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BCC15" w14:textId="22A576A7" w:rsidR="00F721A5" w:rsidRPr="00D71327" w:rsidRDefault="00F721A5" w:rsidP="00F721A5">
      <w:pPr>
        <w:pStyle w:val="Title"/>
      </w:pPr>
      <w:r w:rsidRPr="00D71327">
        <w:t xml:space="preserve">English Stage </w:t>
      </w:r>
      <w:r>
        <w:t>4</w:t>
      </w:r>
      <w:r w:rsidRPr="00D71327">
        <w:t xml:space="preserve"> (Year </w:t>
      </w:r>
      <w:r>
        <w:t>8</w:t>
      </w:r>
      <w:r w:rsidRPr="00D71327">
        <w:t xml:space="preserve">) – </w:t>
      </w:r>
      <w:r>
        <w:t>resource booklet</w:t>
      </w:r>
    </w:p>
    <w:p w14:paraId="12882585" w14:textId="772DD9E8" w:rsidR="0051099C" w:rsidRDefault="00F40A1B" w:rsidP="005966E1">
      <w:pPr>
        <w:pStyle w:val="Subtitle"/>
      </w:pPr>
      <w:r>
        <w:t>From page to stage</w:t>
      </w:r>
    </w:p>
    <w:p w14:paraId="750CF8BC" w14:textId="2970DB89" w:rsidR="00B16353" w:rsidRDefault="00260829" w:rsidP="00BE071F">
      <w:r w:rsidRPr="00260829">
        <w:t>This document contains the</w:t>
      </w:r>
      <w:r>
        <w:t xml:space="preserve"> teacher-facing</w:t>
      </w:r>
      <w:r w:rsidRPr="00260829">
        <w:t xml:space="preserve"> resources and activities that accompany the Year </w:t>
      </w:r>
      <w:r w:rsidR="005D6378">
        <w:t>8</w:t>
      </w:r>
      <w:r w:rsidRPr="00260829">
        <w:t xml:space="preserve"> teaching and learning program, </w:t>
      </w:r>
      <w:r w:rsidR="00741FD3">
        <w:t>‘</w:t>
      </w:r>
      <w:r w:rsidR="00F40A1B">
        <w:t>From page to stage</w:t>
      </w:r>
      <w:r w:rsidR="00741FD3">
        <w:t>’</w:t>
      </w:r>
      <w:r w:rsidR="00FA3BBE">
        <w:t>.</w:t>
      </w:r>
    </w:p>
    <w:p w14:paraId="3D8F9FF1" w14:textId="1E4D48B8" w:rsidR="005966E1" w:rsidRDefault="005966E1">
      <w:pPr>
        <w:suppressAutoHyphens w:val="0"/>
        <w:spacing w:before="0" w:after="160" w:line="259" w:lineRule="auto"/>
      </w:pPr>
      <w:r>
        <w:br w:type="page"/>
      </w:r>
    </w:p>
    <w:sdt>
      <w:sdtPr>
        <w:rPr>
          <w:rFonts w:eastAsiaTheme="minorEastAsia"/>
          <w:b/>
          <w:bCs w:val="0"/>
          <w:noProof/>
          <w:color w:val="auto"/>
          <w:sz w:val="24"/>
          <w:szCs w:val="24"/>
        </w:rPr>
        <w:id w:val="496064007"/>
        <w:docPartObj>
          <w:docPartGallery w:val="Table of Contents"/>
          <w:docPartUnique/>
        </w:docPartObj>
      </w:sdtPr>
      <w:sdtEndPr>
        <w:rPr>
          <w:b w:val="0"/>
          <w:sz w:val="22"/>
          <w:szCs w:val="22"/>
        </w:rPr>
      </w:sdtEndPr>
      <w:sdtContent>
        <w:p w14:paraId="20877A7D" w14:textId="64F095CA" w:rsidR="00BD7A83" w:rsidRDefault="00BD7A83" w:rsidP="00F253F7">
          <w:pPr>
            <w:pStyle w:val="TOCHeading"/>
          </w:pPr>
          <w:r>
            <w:t>Contents</w:t>
          </w:r>
        </w:p>
        <w:p w14:paraId="3887698A" w14:textId="5B397A55" w:rsidR="0002301A" w:rsidRDefault="00725E27">
          <w:pPr>
            <w:pStyle w:val="TOC1"/>
            <w:rPr>
              <w:rFonts w:asciiTheme="minorHAnsi" w:eastAsiaTheme="minorEastAsia" w:hAnsiTheme="minorHAnsi" w:cstheme="minorBidi"/>
              <w:b w:val="0"/>
              <w:kern w:val="2"/>
              <w:sz w:val="24"/>
              <w:lang w:eastAsia="en-AU"/>
              <w14:ligatures w14:val="standardContextual"/>
            </w:rPr>
          </w:pPr>
          <w:r>
            <w:fldChar w:fldCharType="begin"/>
          </w:r>
          <w:r w:rsidR="00BD7A83">
            <w:instrText>TOC \o "1-3" \h \z \u</w:instrText>
          </w:r>
          <w:r>
            <w:fldChar w:fldCharType="separate"/>
          </w:r>
          <w:hyperlink w:anchor="_Toc179447179" w:history="1">
            <w:r w:rsidR="0002301A" w:rsidRPr="00E62DDC">
              <w:rPr>
                <w:rStyle w:val="Hyperlink"/>
              </w:rPr>
              <w:t>About this resource</w:t>
            </w:r>
            <w:r w:rsidR="0002301A">
              <w:rPr>
                <w:webHidden/>
              </w:rPr>
              <w:tab/>
            </w:r>
            <w:r w:rsidR="0002301A">
              <w:rPr>
                <w:webHidden/>
              </w:rPr>
              <w:fldChar w:fldCharType="begin"/>
            </w:r>
            <w:r w:rsidR="0002301A">
              <w:rPr>
                <w:webHidden/>
              </w:rPr>
              <w:instrText xml:space="preserve"> PAGEREF _Toc179447179 \h </w:instrText>
            </w:r>
            <w:r w:rsidR="0002301A">
              <w:rPr>
                <w:webHidden/>
              </w:rPr>
            </w:r>
            <w:r w:rsidR="0002301A">
              <w:rPr>
                <w:webHidden/>
              </w:rPr>
              <w:fldChar w:fldCharType="separate"/>
            </w:r>
            <w:r w:rsidR="0002301A">
              <w:rPr>
                <w:webHidden/>
              </w:rPr>
              <w:t>8</w:t>
            </w:r>
            <w:r w:rsidR="0002301A">
              <w:rPr>
                <w:webHidden/>
              </w:rPr>
              <w:fldChar w:fldCharType="end"/>
            </w:r>
          </w:hyperlink>
        </w:p>
        <w:p w14:paraId="3DE8B5AA" w14:textId="2E11816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0" w:history="1">
            <w:r w:rsidR="0002301A" w:rsidRPr="00E62DDC">
              <w:rPr>
                <w:rStyle w:val="Hyperlink"/>
              </w:rPr>
              <w:t>Purpose of resource</w:t>
            </w:r>
            <w:r w:rsidR="0002301A">
              <w:rPr>
                <w:webHidden/>
              </w:rPr>
              <w:tab/>
            </w:r>
            <w:r w:rsidR="0002301A">
              <w:rPr>
                <w:webHidden/>
              </w:rPr>
              <w:fldChar w:fldCharType="begin"/>
            </w:r>
            <w:r w:rsidR="0002301A">
              <w:rPr>
                <w:webHidden/>
              </w:rPr>
              <w:instrText xml:space="preserve"> PAGEREF _Toc179447180 \h </w:instrText>
            </w:r>
            <w:r w:rsidR="0002301A">
              <w:rPr>
                <w:webHidden/>
              </w:rPr>
            </w:r>
            <w:r w:rsidR="0002301A">
              <w:rPr>
                <w:webHidden/>
              </w:rPr>
              <w:fldChar w:fldCharType="separate"/>
            </w:r>
            <w:r w:rsidR="0002301A">
              <w:rPr>
                <w:webHidden/>
              </w:rPr>
              <w:t>8</w:t>
            </w:r>
            <w:r w:rsidR="0002301A">
              <w:rPr>
                <w:webHidden/>
              </w:rPr>
              <w:fldChar w:fldCharType="end"/>
            </w:r>
          </w:hyperlink>
        </w:p>
        <w:p w14:paraId="238E0F21" w14:textId="2FDAAFC4"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1" w:history="1">
            <w:r w:rsidR="0002301A" w:rsidRPr="00E62DDC">
              <w:rPr>
                <w:rStyle w:val="Hyperlink"/>
              </w:rPr>
              <w:t>Target audience</w:t>
            </w:r>
            <w:r w:rsidR="0002301A">
              <w:rPr>
                <w:webHidden/>
              </w:rPr>
              <w:tab/>
            </w:r>
            <w:r w:rsidR="0002301A">
              <w:rPr>
                <w:webHidden/>
              </w:rPr>
              <w:fldChar w:fldCharType="begin"/>
            </w:r>
            <w:r w:rsidR="0002301A">
              <w:rPr>
                <w:webHidden/>
              </w:rPr>
              <w:instrText xml:space="preserve"> PAGEREF _Toc179447181 \h </w:instrText>
            </w:r>
            <w:r w:rsidR="0002301A">
              <w:rPr>
                <w:webHidden/>
              </w:rPr>
            </w:r>
            <w:r w:rsidR="0002301A">
              <w:rPr>
                <w:webHidden/>
              </w:rPr>
              <w:fldChar w:fldCharType="separate"/>
            </w:r>
            <w:r w:rsidR="0002301A">
              <w:rPr>
                <w:webHidden/>
              </w:rPr>
              <w:t>9</w:t>
            </w:r>
            <w:r w:rsidR="0002301A">
              <w:rPr>
                <w:webHidden/>
              </w:rPr>
              <w:fldChar w:fldCharType="end"/>
            </w:r>
          </w:hyperlink>
        </w:p>
        <w:p w14:paraId="1BE72CB2" w14:textId="100DBEE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2" w:history="1">
            <w:r w:rsidR="0002301A" w:rsidRPr="00E62DDC">
              <w:rPr>
                <w:rStyle w:val="Hyperlink"/>
              </w:rPr>
              <w:t>When and how to use</w:t>
            </w:r>
            <w:r w:rsidR="0002301A">
              <w:rPr>
                <w:webHidden/>
              </w:rPr>
              <w:tab/>
            </w:r>
            <w:r w:rsidR="0002301A">
              <w:rPr>
                <w:webHidden/>
              </w:rPr>
              <w:fldChar w:fldCharType="begin"/>
            </w:r>
            <w:r w:rsidR="0002301A">
              <w:rPr>
                <w:webHidden/>
              </w:rPr>
              <w:instrText xml:space="preserve"> PAGEREF _Toc179447182 \h </w:instrText>
            </w:r>
            <w:r w:rsidR="0002301A">
              <w:rPr>
                <w:webHidden/>
              </w:rPr>
            </w:r>
            <w:r w:rsidR="0002301A">
              <w:rPr>
                <w:webHidden/>
              </w:rPr>
              <w:fldChar w:fldCharType="separate"/>
            </w:r>
            <w:r w:rsidR="0002301A">
              <w:rPr>
                <w:webHidden/>
              </w:rPr>
              <w:t>9</w:t>
            </w:r>
            <w:r w:rsidR="0002301A">
              <w:rPr>
                <w:webHidden/>
              </w:rPr>
              <w:fldChar w:fldCharType="end"/>
            </w:r>
          </w:hyperlink>
        </w:p>
        <w:p w14:paraId="0EAA7BFD" w14:textId="1F328EB3"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3" w:history="1">
            <w:r w:rsidR="0002301A" w:rsidRPr="00E62DDC">
              <w:rPr>
                <w:rStyle w:val="Hyperlink"/>
              </w:rPr>
              <w:t>Core texts and text requirements</w:t>
            </w:r>
            <w:r w:rsidR="0002301A">
              <w:rPr>
                <w:webHidden/>
              </w:rPr>
              <w:tab/>
            </w:r>
            <w:r w:rsidR="0002301A">
              <w:rPr>
                <w:webHidden/>
              </w:rPr>
              <w:fldChar w:fldCharType="begin"/>
            </w:r>
            <w:r w:rsidR="0002301A">
              <w:rPr>
                <w:webHidden/>
              </w:rPr>
              <w:instrText xml:space="preserve"> PAGEREF _Toc179447183 \h </w:instrText>
            </w:r>
            <w:r w:rsidR="0002301A">
              <w:rPr>
                <w:webHidden/>
              </w:rPr>
            </w:r>
            <w:r w:rsidR="0002301A">
              <w:rPr>
                <w:webHidden/>
              </w:rPr>
              <w:fldChar w:fldCharType="separate"/>
            </w:r>
            <w:r w:rsidR="0002301A">
              <w:rPr>
                <w:webHidden/>
              </w:rPr>
              <w:t>10</w:t>
            </w:r>
            <w:r w:rsidR="0002301A">
              <w:rPr>
                <w:webHidden/>
              </w:rPr>
              <w:fldChar w:fldCharType="end"/>
            </w:r>
          </w:hyperlink>
        </w:p>
        <w:p w14:paraId="3D634BC9" w14:textId="20A0F224" w:rsidR="0002301A" w:rsidRDefault="005F6759">
          <w:pPr>
            <w:pStyle w:val="TOC1"/>
            <w:rPr>
              <w:rFonts w:asciiTheme="minorHAnsi" w:eastAsiaTheme="minorEastAsia" w:hAnsiTheme="minorHAnsi" w:cstheme="minorBidi"/>
              <w:b w:val="0"/>
              <w:kern w:val="2"/>
              <w:sz w:val="24"/>
              <w:lang w:eastAsia="en-AU"/>
              <w14:ligatures w14:val="standardContextual"/>
            </w:rPr>
          </w:pPr>
          <w:hyperlink w:anchor="_Toc179447184" w:history="1">
            <w:r w:rsidR="0002301A" w:rsidRPr="00E62DDC">
              <w:rPr>
                <w:rStyle w:val="Hyperlink"/>
              </w:rPr>
              <w:t>Pre-reading</w:t>
            </w:r>
            <w:r w:rsidR="0002301A">
              <w:rPr>
                <w:webHidden/>
              </w:rPr>
              <w:tab/>
            </w:r>
            <w:r w:rsidR="0002301A">
              <w:rPr>
                <w:webHidden/>
              </w:rPr>
              <w:fldChar w:fldCharType="begin"/>
            </w:r>
            <w:r w:rsidR="0002301A">
              <w:rPr>
                <w:webHidden/>
              </w:rPr>
              <w:instrText xml:space="preserve"> PAGEREF _Toc179447184 \h </w:instrText>
            </w:r>
            <w:r w:rsidR="0002301A">
              <w:rPr>
                <w:webHidden/>
              </w:rPr>
            </w:r>
            <w:r w:rsidR="0002301A">
              <w:rPr>
                <w:webHidden/>
              </w:rPr>
              <w:fldChar w:fldCharType="separate"/>
            </w:r>
            <w:r w:rsidR="0002301A">
              <w:rPr>
                <w:webHidden/>
              </w:rPr>
              <w:t>15</w:t>
            </w:r>
            <w:r w:rsidR="0002301A">
              <w:rPr>
                <w:webHidden/>
              </w:rPr>
              <w:fldChar w:fldCharType="end"/>
            </w:r>
          </w:hyperlink>
        </w:p>
        <w:p w14:paraId="255F44AC" w14:textId="653E499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5" w:history="1">
            <w:r w:rsidR="0002301A" w:rsidRPr="00E62DDC">
              <w:rPr>
                <w:rStyle w:val="Hyperlink"/>
              </w:rPr>
              <w:t>Pre-reading, resource 1 – preparing classroom routines</w:t>
            </w:r>
            <w:r w:rsidR="0002301A">
              <w:rPr>
                <w:webHidden/>
              </w:rPr>
              <w:tab/>
            </w:r>
            <w:r w:rsidR="0002301A">
              <w:rPr>
                <w:webHidden/>
              </w:rPr>
              <w:fldChar w:fldCharType="begin"/>
            </w:r>
            <w:r w:rsidR="0002301A">
              <w:rPr>
                <w:webHidden/>
              </w:rPr>
              <w:instrText xml:space="preserve"> PAGEREF _Toc179447185 \h </w:instrText>
            </w:r>
            <w:r w:rsidR="0002301A">
              <w:rPr>
                <w:webHidden/>
              </w:rPr>
            </w:r>
            <w:r w:rsidR="0002301A">
              <w:rPr>
                <w:webHidden/>
              </w:rPr>
              <w:fldChar w:fldCharType="separate"/>
            </w:r>
            <w:r w:rsidR="0002301A">
              <w:rPr>
                <w:webHidden/>
              </w:rPr>
              <w:t>15</w:t>
            </w:r>
            <w:r w:rsidR="0002301A">
              <w:rPr>
                <w:webHidden/>
              </w:rPr>
              <w:fldChar w:fldCharType="end"/>
            </w:r>
          </w:hyperlink>
        </w:p>
        <w:p w14:paraId="52DA4E7A" w14:textId="1ECC6ED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6" w:history="1">
            <w:r w:rsidR="0002301A" w:rsidRPr="00E62DDC">
              <w:rPr>
                <w:rStyle w:val="Hyperlink"/>
              </w:rPr>
              <w:t>Pre-reading, resource 2 – approach to conceptual programming</w:t>
            </w:r>
            <w:r w:rsidR="0002301A">
              <w:rPr>
                <w:webHidden/>
              </w:rPr>
              <w:tab/>
            </w:r>
            <w:r w:rsidR="0002301A">
              <w:rPr>
                <w:webHidden/>
              </w:rPr>
              <w:fldChar w:fldCharType="begin"/>
            </w:r>
            <w:r w:rsidR="0002301A">
              <w:rPr>
                <w:webHidden/>
              </w:rPr>
              <w:instrText xml:space="preserve"> PAGEREF _Toc179447186 \h </w:instrText>
            </w:r>
            <w:r w:rsidR="0002301A">
              <w:rPr>
                <w:webHidden/>
              </w:rPr>
            </w:r>
            <w:r w:rsidR="0002301A">
              <w:rPr>
                <w:webHidden/>
              </w:rPr>
              <w:fldChar w:fldCharType="separate"/>
            </w:r>
            <w:r w:rsidR="0002301A">
              <w:rPr>
                <w:webHidden/>
              </w:rPr>
              <w:t>20</w:t>
            </w:r>
            <w:r w:rsidR="0002301A">
              <w:rPr>
                <w:webHidden/>
              </w:rPr>
              <w:fldChar w:fldCharType="end"/>
            </w:r>
          </w:hyperlink>
        </w:p>
        <w:p w14:paraId="1C018FEA" w14:textId="0352785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7" w:history="1">
            <w:r w:rsidR="0002301A" w:rsidRPr="00E62DDC">
              <w:rPr>
                <w:rStyle w:val="Hyperlink"/>
              </w:rPr>
              <w:t>Pre-reading, resource 3 – field, tenor and mode</w:t>
            </w:r>
            <w:r w:rsidR="0002301A">
              <w:rPr>
                <w:webHidden/>
              </w:rPr>
              <w:tab/>
            </w:r>
            <w:r w:rsidR="0002301A">
              <w:rPr>
                <w:webHidden/>
              </w:rPr>
              <w:fldChar w:fldCharType="begin"/>
            </w:r>
            <w:r w:rsidR="0002301A">
              <w:rPr>
                <w:webHidden/>
              </w:rPr>
              <w:instrText xml:space="preserve"> PAGEREF _Toc179447187 \h </w:instrText>
            </w:r>
            <w:r w:rsidR="0002301A">
              <w:rPr>
                <w:webHidden/>
              </w:rPr>
            </w:r>
            <w:r w:rsidR="0002301A">
              <w:rPr>
                <w:webHidden/>
              </w:rPr>
              <w:fldChar w:fldCharType="separate"/>
            </w:r>
            <w:r w:rsidR="0002301A">
              <w:rPr>
                <w:webHidden/>
              </w:rPr>
              <w:t>22</w:t>
            </w:r>
            <w:r w:rsidR="0002301A">
              <w:rPr>
                <w:webHidden/>
              </w:rPr>
              <w:fldChar w:fldCharType="end"/>
            </w:r>
          </w:hyperlink>
        </w:p>
        <w:p w14:paraId="02FAC593" w14:textId="345BEC1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8" w:history="1">
            <w:r w:rsidR="0002301A" w:rsidRPr="00E62DDC">
              <w:rPr>
                <w:rStyle w:val="Hyperlink"/>
              </w:rPr>
              <w:t>Pre-reading, resource 4 – supporting writing</w:t>
            </w:r>
            <w:r w:rsidR="0002301A">
              <w:rPr>
                <w:webHidden/>
              </w:rPr>
              <w:tab/>
            </w:r>
            <w:r w:rsidR="0002301A">
              <w:rPr>
                <w:webHidden/>
              </w:rPr>
              <w:fldChar w:fldCharType="begin"/>
            </w:r>
            <w:r w:rsidR="0002301A">
              <w:rPr>
                <w:webHidden/>
              </w:rPr>
              <w:instrText xml:space="preserve"> PAGEREF _Toc179447188 \h </w:instrText>
            </w:r>
            <w:r w:rsidR="0002301A">
              <w:rPr>
                <w:webHidden/>
              </w:rPr>
            </w:r>
            <w:r w:rsidR="0002301A">
              <w:rPr>
                <w:webHidden/>
              </w:rPr>
              <w:fldChar w:fldCharType="separate"/>
            </w:r>
            <w:r w:rsidR="0002301A">
              <w:rPr>
                <w:webHidden/>
              </w:rPr>
              <w:t>23</w:t>
            </w:r>
            <w:r w:rsidR="0002301A">
              <w:rPr>
                <w:webHidden/>
              </w:rPr>
              <w:fldChar w:fldCharType="end"/>
            </w:r>
          </w:hyperlink>
        </w:p>
        <w:p w14:paraId="697A4967" w14:textId="7C8FD593"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89" w:history="1">
            <w:r w:rsidR="0002301A" w:rsidRPr="00E62DDC">
              <w:rPr>
                <w:rStyle w:val="Hyperlink"/>
              </w:rPr>
              <w:t>Pre-reading, resource 5 – expanding grammatical understanding</w:t>
            </w:r>
            <w:r w:rsidR="0002301A">
              <w:rPr>
                <w:webHidden/>
              </w:rPr>
              <w:tab/>
            </w:r>
            <w:r w:rsidR="0002301A">
              <w:rPr>
                <w:webHidden/>
              </w:rPr>
              <w:fldChar w:fldCharType="begin"/>
            </w:r>
            <w:r w:rsidR="0002301A">
              <w:rPr>
                <w:webHidden/>
              </w:rPr>
              <w:instrText xml:space="preserve"> PAGEREF _Toc179447189 \h </w:instrText>
            </w:r>
            <w:r w:rsidR="0002301A">
              <w:rPr>
                <w:webHidden/>
              </w:rPr>
            </w:r>
            <w:r w:rsidR="0002301A">
              <w:rPr>
                <w:webHidden/>
              </w:rPr>
              <w:fldChar w:fldCharType="separate"/>
            </w:r>
            <w:r w:rsidR="0002301A">
              <w:rPr>
                <w:webHidden/>
              </w:rPr>
              <w:t>29</w:t>
            </w:r>
            <w:r w:rsidR="0002301A">
              <w:rPr>
                <w:webHidden/>
              </w:rPr>
              <w:fldChar w:fldCharType="end"/>
            </w:r>
          </w:hyperlink>
        </w:p>
        <w:p w14:paraId="135EECAF" w14:textId="30392752"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0" w:history="1">
            <w:r w:rsidR="0002301A" w:rsidRPr="00E62DDC">
              <w:rPr>
                <w:rStyle w:val="Hyperlink"/>
              </w:rPr>
              <w:t>Pre-reading, resource 6 – suggested reading strategies for engaging with the core text</w:t>
            </w:r>
            <w:r w:rsidR="0002301A">
              <w:rPr>
                <w:webHidden/>
              </w:rPr>
              <w:tab/>
            </w:r>
            <w:r w:rsidR="0002301A">
              <w:rPr>
                <w:webHidden/>
              </w:rPr>
              <w:fldChar w:fldCharType="begin"/>
            </w:r>
            <w:r w:rsidR="0002301A">
              <w:rPr>
                <w:webHidden/>
              </w:rPr>
              <w:instrText xml:space="preserve"> PAGEREF _Toc179447190 \h </w:instrText>
            </w:r>
            <w:r w:rsidR="0002301A">
              <w:rPr>
                <w:webHidden/>
              </w:rPr>
            </w:r>
            <w:r w:rsidR="0002301A">
              <w:rPr>
                <w:webHidden/>
              </w:rPr>
              <w:fldChar w:fldCharType="separate"/>
            </w:r>
            <w:r w:rsidR="0002301A">
              <w:rPr>
                <w:webHidden/>
              </w:rPr>
              <w:t>34</w:t>
            </w:r>
            <w:r w:rsidR="0002301A">
              <w:rPr>
                <w:webHidden/>
              </w:rPr>
              <w:fldChar w:fldCharType="end"/>
            </w:r>
          </w:hyperlink>
        </w:p>
        <w:p w14:paraId="3BAAAE25" w14:textId="49D51AA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1" w:history="1">
            <w:r w:rsidR="0002301A" w:rsidRPr="00E62DDC">
              <w:rPr>
                <w:rStyle w:val="Hyperlink"/>
              </w:rPr>
              <w:t>Pre-reading, resource 7 – adapting speaking and listening tasks for English as an additional language or dialect (EAL/D) learners</w:t>
            </w:r>
            <w:r w:rsidR="0002301A">
              <w:rPr>
                <w:webHidden/>
              </w:rPr>
              <w:tab/>
            </w:r>
            <w:r w:rsidR="0002301A">
              <w:rPr>
                <w:webHidden/>
              </w:rPr>
              <w:fldChar w:fldCharType="begin"/>
            </w:r>
            <w:r w:rsidR="0002301A">
              <w:rPr>
                <w:webHidden/>
              </w:rPr>
              <w:instrText xml:space="preserve"> PAGEREF _Toc179447191 \h </w:instrText>
            </w:r>
            <w:r w:rsidR="0002301A">
              <w:rPr>
                <w:webHidden/>
              </w:rPr>
            </w:r>
            <w:r w:rsidR="0002301A">
              <w:rPr>
                <w:webHidden/>
              </w:rPr>
              <w:fldChar w:fldCharType="separate"/>
            </w:r>
            <w:r w:rsidR="0002301A">
              <w:rPr>
                <w:webHidden/>
              </w:rPr>
              <w:t>37</w:t>
            </w:r>
            <w:r w:rsidR="0002301A">
              <w:rPr>
                <w:webHidden/>
              </w:rPr>
              <w:fldChar w:fldCharType="end"/>
            </w:r>
          </w:hyperlink>
        </w:p>
        <w:p w14:paraId="1DE7A09A" w14:textId="36754782"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2" w:history="1">
            <w:r w:rsidR="0002301A" w:rsidRPr="00E62DDC">
              <w:rPr>
                <w:rStyle w:val="Hyperlink"/>
              </w:rPr>
              <w:t>Pre-reading, resource 8 – adapting listening and speaking tasks for d/Deaf and hard of hearing students</w:t>
            </w:r>
            <w:r w:rsidR="0002301A">
              <w:rPr>
                <w:webHidden/>
              </w:rPr>
              <w:tab/>
            </w:r>
            <w:r w:rsidR="0002301A">
              <w:rPr>
                <w:webHidden/>
              </w:rPr>
              <w:fldChar w:fldCharType="begin"/>
            </w:r>
            <w:r w:rsidR="0002301A">
              <w:rPr>
                <w:webHidden/>
              </w:rPr>
              <w:instrText xml:space="preserve"> PAGEREF _Toc179447192 \h </w:instrText>
            </w:r>
            <w:r w:rsidR="0002301A">
              <w:rPr>
                <w:webHidden/>
              </w:rPr>
            </w:r>
            <w:r w:rsidR="0002301A">
              <w:rPr>
                <w:webHidden/>
              </w:rPr>
              <w:fldChar w:fldCharType="separate"/>
            </w:r>
            <w:r w:rsidR="0002301A">
              <w:rPr>
                <w:webHidden/>
              </w:rPr>
              <w:t>40</w:t>
            </w:r>
            <w:r w:rsidR="0002301A">
              <w:rPr>
                <w:webHidden/>
              </w:rPr>
              <w:fldChar w:fldCharType="end"/>
            </w:r>
          </w:hyperlink>
        </w:p>
        <w:p w14:paraId="5A0901A5" w14:textId="2259E587"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3" w:history="1">
            <w:r w:rsidR="0002301A" w:rsidRPr="00E62DDC">
              <w:rPr>
                <w:rStyle w:val="Hyperlink"/>
              </w:rPr>
              <w:t>Pre-reading resource 9 – exploring controversial and traumatic issues</w:t>
            </w:r>
            <w:r w:rsidR="0002301A">
              <w:rPr>
                <w:webHidden/>
              </w:rPr>
              <w:tab/>
            </w:r>
            <w:r w:rsidR="0002301A">
              <w:rPr>
                <w:webHidden/>
              </w:rPr>
              <w:fldChar w:fldCharType="begin"/>
            </w:r>
            <w:r w:rsidR="0002301A">
              <w:rPr>
                <w:webHidden/>
              </w:rPr>
              <w:instrText xml:space="preserve"> PAGEREF _Toc179447193 \h </w:instrText>
            </w:r>
            <w:r w:rsidR="0002301A">
              <w:rPr>
                <w:webHidden/>
              </w:rPr>
            </w:r>
            <w:r w:rsidR="0002301A">
              <w:rPr>
                <w:webHidden/>
              </w:rPr>
              <w:fldChar w:fldCharType="separate"/>
            </w:r>
            <w:r w:rsidR="0002301A">
              <w:rPr>
                <w:webHidden/>
              </w:rPr>
              <w:t>42</w:t>
            </w:r>
            <w:r w:rsidR="0002301A">
              <w:rPr>
                <w:webHidden/>
              </w:rPr>
              <w:fldChar w:fldCharType="end"/>
            </w:r>
          </w:hyperlink>
        </w:p>
        <w:p w14:paraId="2690FEA5" w14:textId="27F7CFE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4" w:history="1">
            <w:r w:rsidR="0002301A" w:rsidRPr="00E62DDC">
              <w:rPr>
                <w:rStyle w:val="Hyperlink"/>
                <w:rFonts w:eastAsiaTheme="majorEastAsia"/>
              </w:rPr>
              <w:t>Pre-reading, resource 10 – supporting students with disability</w:t>
            </w:r>
            <w:r w:rsidR="0002301A">
              <w:rPr>
                <w:webHidden/>
              </w:rPr>
              <w:tab/>
            </w:r>
            <w:r w:rsidR="0002301A">
              <w:rPr>
                <w:webHidden/>
              </w:rPr>
              <w:fldChar w:fldCharType="begin"/>
            </w:r>
            <w:r w:rsidR="0002301A">
              <w:rPr>
                <w:webHidden/>
              </w:rPr>
              <w:instrText xml:space="preserve"> PAGEREF _Toc179447194 \h </w:instrText>
            </w:r>
            <w:r w:rsidR="0002301A">
              <w:rPr>
                <w:webHidden/>
              </w:rPr>
            </w:r>
            <w:r w:rsidR="0002301A">
              <w:rPr>
                <w:webHidden/>
              </w:rPr>
              <w:fldChar w:fldCharType="separate"/>
            </w:r>
            <w:r w:rsidR="0002301A">
              <w:rPr>
                <w:webHidden/>
              </w:rPr>
              <w:t>46</w:t>
            </w:r>
            <w:r w:rsidR="0002301A">
              <w:rPr>
                <w:webHidden/>
              </w:rPr>
              <w:fldChar w:fldCharType="end"/>
            </w:r>
          </w:hyperlink>
        </w:p>
        <w:p w14:paraId="2385C268" w14:textId="06C0789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5" w:history="1">
            <w:r w:rsidR="0002301A" w:rsidRPr="00E62DDC">
              <w:rPr>
                <w:rStyle w:val="Hyperlink"/>
              </w:rPr>
              <w:t>Pre-reading, resource 11 – using the immersive reader tool</w:t>
            </w:r>
            <w:r w:rsidR="0002301A">
              <w:rPr>
                <w:webHidden/>
              </w:rPr>
              <w:tab/>
            </w:r>
            <w:r w:rsidR="0002301A">
              <w:rPr>
                <w:webHidden/>
              </w:rPr>
              <w:fldChar w:fldCharType="begin"/>
            </w:r>
            <w:r w:rsidR="0002301A">
              <w:rPr>
                <w:webHidden/>
              </w:rPr>
              <w:instrText xml:space="preserve"> PAGEREF _Toc179447195 \h </w:instrText>
            </w:r>
            <w:r w:rsidR="0002301A">
              <w:rPr>
                <w:webHidden/>
              </w:rPr>
            </w:r>
            <w:r w:rsidR="0002301A">
              <w:rPr>
                <w:webHidden/>
              </w:rPr>
              <w:fldChar w:fldCharType="separate"/>
            </w:r>
            <w:r w:rsidR="0002301A">
              <w:rPr>
                <w:webHidden/>
              </w:rPr>
              <w:t>50</w:t>
            </w:r>
            <w:r w:rsidR="0002301A">
              <w:rPr>
                <w:webHidden/>
              </w:rPr>
              <w:fldChar w:fldCharType="end"/>
            </w:r>
          </w:hyperlink>
        </w:p>
        <w:p w14:paraId="5D7FC7AD" w14:textId="612F9C3D"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6" w:history="1">
            <w:r w:rsidR="0002301A" w:rsidRPr="00E62DDC">
              <w:rPr>
                <w:rStyle w:val="Hyperlink"/>
              </w:rPr>
              <w:t>Pre-reading, resource 12 – differentiation strategies</w:t>
            </w:r>
            <w:r w:rsidR="0002301A">
              <w:rPr>
                <w:webHidden/>
              </w:rPr>
              <w:tab/>
            </w:r>
            <w:r w:rsidR="0002301A">
              <w:rPr>
                <w:webHidden/>
              </w:rPr>
              <w:fldChar w:fldCharType="begin"/>
            </w:r>
            <w:r w:rsidR="0002301A">
              <w:rPr>
                <w:webHidden/>
              </w:rPr>
              <w:instrText xml:space="preserve"> PAGEREF _Toc179447196 \h </w:instrText>
            </w:r>
            <w:r w:rsidR="0002301A">
              <w:rPr>
                <w:webHidden/>
              </w:rPr>
            </w:r>
            <w:r w:rsidR="0002301A">
              <w:rPr>
                <w:webHidden/>
              </w:rPr>
              <w:fldChar w:fldCharType="separate"/>
            </w:r>
            <w:r w:rsidR="0002301A">
              <w:rPr>
                <w:webHidden/>
              </w:rPr>
              <w:t>51</w:t>
            </w:r>
            <w:r w:rsidR="0002301A">
              <w:rPr>
                <w:webHidden/>
              </w:rPr>
              <w:fldChar w:fldCharType="end"/>
            </w:r>
          </w:hyperlink>
        </w:p>
        <w:p w14:paraId="0A1C2506" w14:textId="21AF127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7" w:history="1">
            <w:r w:rsidR="0002301A" w:rsidRPr="00E62DDC">
              <w:rPr>
                <w:rStyle w:val="Hyperlink"/>
              </w:rPr>
              <w:t>Pre-reading, resource 13 – differentiation strategies for English as an additional language or dialect (EAL/D) learners</w:t>
            </w:r>
            <w:r w:rsidR="0002301A">
              <w:rPr>
                <w:webHidden/>
              </w:rPr>
              <w:tab/>
            </w:r>
            <w:r w:rsidR="0002301A">
              <w:rPr>
                <w:webHidden/>
              </w:rPr>
              <w:fldChar w:fldCharType="begin"/>
            </w:r>
            <w:r w:rsidR="0002301A">
              <w:rPr>
                <w:webHidden/>
              </w:rPr>
              <w:instrText xml:space="preserve"> PAGEREF _Toc179447197 \h </w:instrText>
            </w:r>
            <w:r w:rsidR="0002301A">
              <w:rPr>
                <w:webHidden/>
              </w:rPr>
            </w:r>
            <w:r w:rsidR="0002301A">
              <w:rPr>
                <w:webHidden/>
              </w:rPr>
              <w:fldChar w:fldCharType="separate"/>
            </w:r>
            <w:r w:rsidR="0002301A">
              <w:rPr>
                <w:webHidden/>
              </w:rPr>
              <w:t>56</w:t>
            </w:r>
            <w:r w:rsidR="0002301A">
              <w:rPr>
                <w:webHidden/>
              </w:rPr>
              <w:fldChar w:fldCharType="end"/>
            </w:r>
          </w:hyperlink>
        </w:p>
        <w:p w14:paraId="74C4FD3E" w14:textId="5F918AF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198" w:history="1">
            <w:r w:rsidR="0002301A" w:rsidRPr="00E62DDC">
              <w:rPr>
                <w:rStyle w:val="Hyperlink"/>
              </w:rPr>
              <w:t>Pre-reading, resource 14 – integrated Phase 5</w:t>
            </w:r>
            <w:r w:rsidR="0002301A">
              <w:rPr>
                <w:webHidden/>
              </w:rPr>
              <w:tab/>
            </w:r>
            <w:r w:rsidR="0002301A">
              <w:rPr>
                <w:webHidden/>
              </w:rPr>
              <w:fldChar w:fldCharType="begin"/>
            </w:r>
            <w:r w:rsidR="0002301A">
              <w:rPr>
                <w:webHidden/>
              </w:rPr>
              <w:instrText xml:space="preserve"> PAGEREF _Toc179447198 \h </w:instrText>
            </w:r>
            <w:r w:rsidR="0002301A">
              <w:rPr>
                <w:webHidden/>
              </w:rPr>
            </w:r>
            <w:r w:rsidR="0002301A">
              <w:rPr>
                <w:webHidden/>
              </w:rPr>
              <w:fldChar w:fldCharType="separate"/>
            </w:r>
            <w:r w:rsidR="0002301A">
              <w:rPr>
                <w:webHidden/>
              </w:rPr>
              <w:t>62</w:t>
            </w:r>
            <w:r w:rsidR="0002301A">
              <w:rPr>
                <w:webHidden/>
              </w:rPr>
              <w:fldChar w:fldCharType="end"/>
            </w:r>
          </w:hyperlink>
        </w:p>
        <w:p w14:paraId="443417DA" w14:textId="067D5441" w:rsidR="0002301A" w:rsidRDefault="005F6759">
          <w:pPr>
            <w:pStyle w:val="TOC1"/>
            <w:rPr>
              <w:rFonts w:asciiTheme="minorHAnsi" w:eastAsiaTheme="minorEastAsia" w:hAnsiTheme="minorHAnsi" w:cstheme="minorBidi"/>
              <w:b w:val="0"/>
              <w:kern w:val="2"/>
              <w:sz w:val="24"/>
              <w:lang w:eastAsia="en-AU"/>
              <w14:ligatures w14:val="standardContextual"/>
            </w:rPr>
          </w:pPr>
          <w:hyperlink w:anchor="_Toc179447199" w:history="1">
            <w:r w:rsidR="0002301A" w:rsidRPr="00E62DDC">
              <w:rPr>
                <w:rStyle w:val="Hyperlink"/>
              </w:rPr>
              <w:t>Phase 1 – engaging with the unit and the learning community</w:t>
            </w:r>
            <w:r w:rsidR="0002301A">
              <w:rPr>
                <w:webHidden/>
              </w:rPr>
              <w:tab/>
            </w:r>
            <w:r w:rsidR="0002301A">
              <w:rPr>
                <w:webHidden/>
              </w:rPr>
              <w:fldChar w:fldCharType="begin"/>
            </w:r>
            <w:r w:rsidR="0002301A">
              <w:rPr>
                <w:webHidden/>
              </w:rPr>
              <w:instrText xml:space="preserve"> PAGEREF _Toc179447199 \h </w:instrText>
            </w:r>
            <w:r w:rsidR="0002301A">
              <w:rPr>
                <w:webHidden/>
              </w:rPr>
            </w:r>
            <w:r w:rsidR="0002301A">
              <w:rPr>
                <w:webHidden/>
              </w:rPr>
              <w:fldChar w:fldCharType="separate"/>
            </w:r>
            <w:r w:rsidR="0002301A">
              <w:rPr>
                <w:webHidden/>
              </w:rPr>
              <w:t>63</w:t>
            </w:r>
            <w:r w:rsidR="0002301A">
              <w:rPr>
                <w:webHidden/>
              </w:rPr>
              <w:fldChar w:fldCharType="end"/>
            </w:r>
          </w:hyperlink>
        </w:p>
        <w:p w14:paraId="1D83E86E" w14:textId="76CA2B5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00" w:history="1">
            <w:r w:rsidR="0002301A" w:rsidRPr="00E62DDC">
              <w:rPr>
                <w:rStyle w:val="Hyperlink"/>
              </w:rPr>
              <w:t>Phase 1, activity 1 – activating imagination through a pitch</w:t>
            </w:r>
            <w:r w:rsidR="0002301A">
              <w:rPr>
                <w:webHidden/>
              </w:rPr>
              <w:tab/>
            </w:r>
            <w:r w:rsidR="0002301A">
              <w:rPr>
                <w:webHidden/>
              </w:rPr>
              <w:fldChar w:fldCharType="begin"/>
            </w:r>
            <w:r w:rsidR="0002301A">
              <w:rPr>
                <w:webHidden/>
              </w:rPr>
              <w:instrText xml:space="preserve"> PAGEREF _Toc179447200 \h </w:instrText>
            </w:r>
            <w:r w:rsidR="0002301A">
              <w:rPr>
                <w:webHidden/>
              </w:rPr>
            </w:r>
            <w:r w:rsidR="0002301A">
              <w:rPr>
                <w:webHidden/>
              </w:rPr>
              <w:fldChar w:fldCharType="separate"/>
            </w:r>
            <w:r w:rsidR="0002301A">
              <w:rPr>
                <w:webHidden/>
              </w:rPr>
              <w:t>64</w:t>
            </w:r>
            <w:r w:rsidR="0002301A">
              <w:rPr>
                <w:webHidden/>
              </w:rPr>
              <w:fldChar w:fldCharType="end"/>
            </w:r>
          </w:hyperlink>
        </w:p>
        <w:p w14:paraId="68787C74" w14:textId="416E0B5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01" w:history="1">
            <w:r w:rsidR="0002301A" w:rsidRPr="00E62DDC">
              <w:rPr>
                <w:rStyle w:val="Hyperlink"/>
                <w:rFonts w:eastAsia="Arial"/>
              </w:rPr>
              <w:t>Phase 1, activity 2 – exploring ethos, pathos and logos in advertising</w:t>
            </w:r>
            <w:r w:rsidR="0002301A">
              <w:rPr>
                <w:webHidden/>
              </w:rPr>
              <w:tab/>
            </w:r>
            <w:r w:rsidR="0002301A">
              <w:rPr>
                <w:webHidden/>
              </w:rPr>
              <w:fldChar w:fldCharType="begin"/>
            </w:r>
            <w:r w:rsidR="0002301A">
              <w:rPr>
                <w:webHidden/>
              </w:rPr>
              <w:instrText xml:space="preserve"> PAGEREF _Toc179447201 \h </w:instrText>
            </w:r>
            <w:r w:rsidR="0002301A">
              <w:rPr>
                <w:webHidden/>
              </w:rPr>
            </w:r>
            <w:r w:rsidR="0002301A">
              <w:rPr>
                <w:webHidden/>
              </w:rPr>
              <w:fldChar w:fldCharType="separate"/>
            </w:r>
            <w:r w:rsidR="0002301A">
              <w:rPr>
                <w:webHidden/>
              </w:rPr>
              <w:t>67</w:t>
            </w:r>
            <w:r w:rsidR="0002301A">
              <w:rPr>
                <w:webHidden/>
              </w:rPr>
              <w:fldChar w:fldCharType="end"/>
            </w:r>
          </w:hyperlink>
        </w:p>
        <w:p w14:paraId="714B6CB1" w14:textId="126DF67D"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02" w:history="1">
            <w:r w:rsidR="0002301A" w:rsidRPr="00E62DDC">
              <w:rPr>
                <w:rStyle w:val="Hyperlink"/>
              </w:rPr>
              <w:t>Phase 1, resource 1 – identifying ethos, pathos and logos suggested responses</w:t>
            </w:r>
            <w:r w:rsidR="0002301A">
              <w:rPr>
                <w:webHidden/>
              </w:rPr>
              <w:tab/>
            </w:r>
            <w:r w:rsidR="0002301A">
              <w:rPr>
                <w:webHidden/>
              </w:rPr>
              <w:fldChar w:fldCharType="begin"/>
            </w:r>
            <w:r w:rsidR="0002301A">
              <w:rPr>
                <w:webHidden/>
              </w:rPr>
              <w:instrText xml:space="preserve"> PAGEREF _Toc179447202 \h </w:instrText>
            </w:r>
            <w:r w:rsidR="0002301A">
              <w:rPr>
                <w:webHidden/>
              </w:rPr>
            </w:r>
            <w:r w:rsidR="0002301A">
              <w:rPr>
                <w:webHidden/>
              </w:rPr>
              <w:fldChar w:fldCharType="separate"/>
            </w:r>
            <w:r w:rsidR="0002301A">
              <w:rPr>
                <w:webHidden/>
              </w:rPr>
              <w:t>70</w:t>
            </w:r>
            <w:r w:rsidR="0002301A">
              <w:rPr>
                <w:webHidden/>
              </w:rPr>
              <w:fldChar w:fldCharType="end"/>
            </w:r>
          </w:hyperlink>
        </w:p>
        <w:p w14:paraId="7595BA7C" w14:textId="4BF3595F"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03" w:history="1">
            <w:r w:rsidR="0002301A" w:rsidRPr="00E62DDC">
              <w:rPr>
                <w:rStyle w:val="Hyperlink"/>
              </w:rPr>
              <w:t>Phase 1, activity 3 – applying ethos, pathos or logos</w:t>
            </w:r>
            <w:r w:rsidR="0002301A">
              <w:rPr>
                <w:webHidden/>
              </w:rPr>
              <w:tab/>
            </w:r>
            <w:r w:rsidR="0002301A">
              <w:rPr>
                <w:webHidden/>
              </w:rPr>
              <w:fldChar w:fldCharType="begin"/>
            </w:r>
            <w:r w:rsidR="0002301A">
              <w:rPr>
                <w:webHidden/>
              </w:rPr>
              <w:instrText xml:space="preserve"> PAGEREF _Toc179447203 \h </w:instrText>
            </w:r>
            <w:r w:rsidR="0002301A">
              <w:rPr>
                <w:webHidden/>
              </w:rPr>
            </w:r>
            <w:r w:rsidR="0002301A">
              <w:rPr>
                <w:webHidden/>
              </w:rPr>
              <w:fldChar w:fldCharType="separate"/>
            </w:r>
            <w:r w:rsidR="0002301A">
              <w:rPr>
                <w:webHidden/>
              </w:rPr>
              <w:t>72</w:t>
            </w:r>
            <w:r w:rsidR="0002301A">
              <w:rPr>
                <w:webHidden/>
              </w:rPr>
              <w:fldChar w:fldCharType="end"/>
            </w:r>
          </w:hyperlink>
        </w:p>
        <w:p w14:paraId="0C200E60" w14:textId="14C7DFD2"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04" w:history="1">
            <w:r w:rsidR="0002301A" w:rsidRPr="00E62DDC">
              <w:rPr>
                <w:rStyle w:val="Hyperlink"/>
              </w:rPr>
              <w:t>Phase 1, activity 4 – types of ‘pitches’</w:t>
            </w:r>
            <w:r w:rsidR="0002301A">
              <w:rPr>
                <w:webHidden/>
              </w:rPr>
              <w:tab/>
            </w:r>
            <w:r w:rsidR="0002301A">
              <w:rPr>
                <w:webHidden/>
              </w:rPr>
              <w:fldChar w:fldCharType="begin"/>
            </w:r>
            <w:r w:rsidR="0002301A">
              <w:rPr>
                <w:webHidden/>
              </w:rPr>
              <w:instrText xml:space="preserve"> PAGEREF _Toc179447204 \h </w:instrText>
            </w:r>
            <w:r w:rsidR="0002301A">
              <w:rPr>
                <w:webHidden/>
              </w:rPr>
            </w:r>
            <w:r w:rsidR="0002301A">
              <w:rPr>
                <w:webHidden/>
              </w:rPr>
              <w:fldChar w:fldCharType="separate"/>
            </w:r>
            <w:r w:rsidR="0002301A">
              <w:rPr>
                <w:webHidden/>
              </w:rPr>
              <w:t>74</w:t>
            </w:r>
            <w:r w:rsidR="0002301A">
              <w:rPr>
                <w:webHidden/>
              </w:rPr>
              <w:fldChar w:fldCharType="end"/>
            </w:r>
          </w:hyperlink>
        </w:p>
        <w:p w14:paraId="44D43EEF" w14:textId="491D9822" w:rsidR="0002301A" w:rsidRDefault="005F67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447205" w:history="1">
            <w:r w:rsidR="0002301A" w:rsidRPr="00E62DDC">
              <w:rPr>
                <w:rStyle w:val="Hyperlink"/>
                <w:noProof/>
              </w:rPr>
              <w:t>Types of pitches</w:t>
            </w:r>
            <w:r w:rsidR="0002301A">
              <w:rPr>
                <w:noProof/>
                <w:webHidden/>
              </w:rPr>
              <w:tab/>
            </w:r>
            <w:r w:rsidR="0002301A">
              <w:rPr>
                <w:noProof/>
                <w:webHidden/>
              </w:rPr>
              <w:fldChar w:fldCharType="begin"/>
            </w:r>
            <w:r w:rsidR="0002301A">
              <w:rPr>
                <w:noProof/>
                <w:webHidden/>
              </w:rPr>
              <w:instrText xml:space="preserve"> PAGEREF _Toc179447205 \h </w:instrText>
            </w:r>
            <w:r w:rsidR="0002301A">
              <w:rPr>
                <w:noProof/>
                <w:webHidden/>
              </w:rPr>
            </w:r>
            <w:r w:rsidR="0002301A">
              <w:rPr>
                <w:noProof/>
                <w:webHidden/>
              </w:rPr>
              <w:fldChar w:fldCharType="separate"/>
            </w:r>
            <w:r w:rsidR="0002301A">
              <w:rPr>
                <w:noProof/>
                <w:webHidden/>
              </w:rPr>
              <w:t>75</w:t>
            </w:r>
            <w:r w:rsidR="0002301A">
              <w:rPr>
                <w:noProof/>
                <w:webHidden/>
              </w:rPr>
              <w:fldChar w:fldCharType="end"/>
            </w:r>
          </w:hyperlink>
        </w:p>
        <w:p w14:paraId="1D7F2A4C" w14:textId="4B014A17" w:rsidR="0002301A" w:rsidRDefault="005F67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447206" w:history="1">
            <w:r w:rsidR="0002301A" w:rsidRPr="00E62DDC">
              <w:rPr>
                <w:rStyle w:val="Hyperlink"/>
                <w:noProof/>
              </w:rPr>
              <w:t>Pitch framework (6 elements of a perfect pitch)</w:t>
            </w:r>
            <w:r w:rsidR="0002301A">
              <w:rPr>
                <w:noProof/>
                <w:webHidden/>
              </w:rPr>
              <w:tab/>
            </w:r>
            <w:r w:rsidR="0002301A">
              <w:rPr>
                <w:noProof/>
                <w:webHidden/>
              </w:rPr>
              <w:fldChar w:fldCharType="begin"/>
            </w:r>
            <w:r w:rsidR="0002301A">
              <w:rPr>
                <w:noProof/>
                <w:webHidden/>
              </w:rPr>
              <w:instrText xml:space="preserve"> PAGEREF _Toc179447206 \h </w:instrText>
            </w:r>
            <w:r w:rsidR="0002301A">
              <w:rPr>
                <w:noProof/>
                <w:webHidden/>
              </w:rPr>
            </w:r>
            <w:r w:rsidR="0002301A">
              <w:rPr>
                <w:noProof/>
                <w:webHidden/>
              </w:rPr>
              <w:fldChar w:fldCharType="separate"/>
            </w:r>
            <w:r w:rsidR="0002301A">
              <w:rPr>
                <w:noProof/>
                <w:webHidden/>
              </w:rPr>
              <w:t>76</w:t>
            </w:r>
            <w:r w:rsidR="0002301A">
              <w:rPr>
                <w:noProof/>
                <w:webHidden/>
              </w:rPr>
              <w:fldChar w:fldCharType="end"/>
            </w:r>
          </w:hyperlink>
        </w:p>
        <w:p w14:paraId="3286666C" w14:textId="17015DD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07" w:history="1">
            <w:r w:rsidR="0002301A" w:rsidRPr="00E62DDC">
              <w:rPr>
                <w:rStyle w:val="Hyperlink"/>
              </w:rPr>
              <w:t xml:space="preserve">Phase 1, activity 5 – previewing </w:t>
            </w:r>
            <w:r w:rsidR="0002301A" w:rsidRPr="00E62DDC">
              <w:rPr>
                <w:rStyle w:val="Hyperlink"/>
                <w:i/>
                <w:iCs/>
              </w:rPr>
              <w:t>Shark Tank</w:t>
            </w:r>
            <w:r w:rsidR="0002301A">
              <w:rPr>
                <w:webHidden/>
              </w:rPr>
              <w:tab/>
            </w:r>
            <w:r w:rsidR="0002301A">
              <w:rPr>
                <w:webHidden/>
              </w:rPr>
              <w:fldChar w:fldCharType="begin"/>
            </w:r>
            <w:r w:rsidR="0002301A">
              <w:rPr>
                <w:webHidden/>
              </w:rPr>
              <w:instrText xml:space="preserve"> PAGEREF _Toc179447207 \h </w:instrText>
            </w:r>
            <w:r w:rsidR="0002301A">
              <w:rPr>
                <w:webHidden/>
              </w:rPr>
            </w:r>
            <w:r w:rsidR="0002301A">
              <w:rPr>
                <w:webHidden/>
              </w:rPr>
              <w:fldChar w:fldCharType="separate"/>
            </w:r>
            <w:r w:rsidR="0002301A">
              <w:rPr>
                <w:webHidden/>
              </w:rPr>
              <w:t>78</w:t>
            </w:r>
            <w:r w:rsidR="0002301A">
              <w:rPr>
                <w:webHidden/>
              </w:rPr>
              <w:fldChar w:fldCharType="end"/>
            </w:r>
          </w:hyperlink>
        </w:p>
        <w:p w14:paraId="69141BA4" w14:textId="5428625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08" w:history="1">
            <w:r w:rsidR="0002301A" w:rsidRPr="00E62DDC">
              <w:rPr>
                <w:rStyle w:val="Hyperlink"/>
              </w:rPr>
              <w:t xml:space="preserve">Phase 1, activity 6 – </w:t>
            </w:r>
            <w:r w:rsidR="0002301A" w:rsidRPr="00E62DDC">
              <w:rPr>
                <w:rStyle w:val="Hyperlink"/>
                <w:i/>
                <w:iCs/>
              </w:rPr>
              <w:t>Shark Tank</w:t>
            </w:r>
            <w:r w:rsidR="0002301A" w:rsidRPr="00E62DDC">
              <w:rPr>
                <w:rStyle w:val="Hyperlink"/>
              </w:rPr>
              <w:t xml:space="preserve"> Throat Scope segment</w:t>
            </w:r>
            <w:r w:rsidR="0002301A">
              <w:rPr>
                <w:webHidden/>
              </w:rPr>
              <w:tab/>
            </w:r>
            <w:r w:rsidR="0002301A">
              <w:rPr>
                <w:webHidden/>
              </w:rPr>
              <w:fldChar w:fldCharType="begin"/>
            </w:r>
            <w:r w:rsidR="0002301A">
              <w:rPr>
                <w:webHidden/>
              </w:rPr>
              <w:instrText xml:space="preserve"> PAGEREF _Toc179447208 \h </w:instrText>
            </w:r>
            <w:r w:rsidR="0002301A">
              <w:rPr>
                <w:webHidden/>
              </w:rPr>
            </w:r>
            <w:r w:rsidR="0002301A">
              <w:rPr>
                <w:webHidden/>
              </w:rPr>
              <w:fldChar w:fldCharType="separate"/>
            </w:r>
            <w:r w:rsidR="0002301A">
              <w:rPr>
                <w:webHidden/>
              </w:rPr>
              <w:t>81</w:t>
            </w:r>
            <w:r w:rsidR="0002301A">
              <w:rPr>
                <w:webHidden/>
              </w:rPr>
              <w:fldChar w:fldCharType="end"/>
            </w:r>
          </w:hyperlink>
        </w:p>
        <w:p w14:paraId="43755DAF" w14:textId="7E99C1B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09" w:history="1">
            <w:r w:rsidR="0002301A" w:rsidRPr="00E62DDC">
              <w:rPr>
                <w:rStyle w:val="Hyperlink"/>
              </w:rPr>
              <w:t xml:space="preserve">Phase 1, resource 2 – annotated sample of </w:t>
            </w:r>
            <w:r w:rsidR="0002301A" w:rsidRPr="00E62DDC">
              <w:rPr>
                <w:rStyle w:val="Hyperlink"/>
                <w:i/>
                <w:iCs/>
              </w:rPr>
              <w:t>Shark Tank</w:t>
            </w:r>
            <w:r w:rsidR="0002301A" w:rsidRPr="00E62DDC">
              <w:rPr>
                <w:rStyle w:val="Hyperlink"/>
              </w:rPr>
              <w:t xml:space="preserve"> Throat Scope segment</w:t>
            </w:r>
            <w:r w:rsidR="0002301A">
              <w:rPr>
                <w:webHidden/>
              </w:rPr>
              <w:tab/>
            </w:r>
            <w:r w:rsidR="0002301A">
              <w:rPr>
                <w:webHidden/>
              </w:rPr>
              <w:fldChar w:fldCharType="begin"/>
            </w:r>
            <w:r w:rsidR="0002301A">
              <w:rPr>
                <w:webHidden/>
              </w:rPr>
              <w:instrText xml:space="preserve"> PAGEREF _Toc179447209 \h </w:instrText>
            </w:r>
            <w:r w:rsidR="0002301A">
              <w:rPr>
                <w:webHidden/>
              </w:rPr>
            </w:r>
            <w:r w:rsidR="0002301A">
              <w:rPr>
                <w:webHidden/>
              </w:rPr>
              <w:fldChar w:fldCharType="separate"/>
            </w:r>
            <w:r w:rsidR="0002301A">
              <w:rPr>
                <w:webHidden/>
              </w:rPr>
              <w:t>83</w:t>
            </w:r>
            <w:r w:rsidR="0002301A">
              <w:rPr>
                <w:webHidden/>
              </w:rPr>
              <w:fldChar w:fldCharType="end"/>
            </w:r>
          </w:hyperlink>
        </w:p>
        <w:p w14:paraId="0897ED20" w14:textId="4DDC8ACC"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0" w:history="1">
            <w:r w:rsidR="0002301A" w:rsidRPr="00E62DDC">
              <w:rPr>
                <w:rStyle w:val="Hyperlink"/>
              </w:rPr>
              <w:t xml:space="preserve">Phase 1, activity 7 – analysing the language of </w:t>
            </w:r>
            <w:r w:rsidR="0002301A" w:rsidRPr="00E62DDC">
              <w:rPr>
                <w:rStyle w:val="Hyperlink"/>
                <w:i/>
                <w:iCs/>
              </w:rPr>
              <w:t>Shark Tank</w:t>
            </w:r>
            <w:r w:rsidR="0002301A" w:rsidRPr="00E62DDC">
              <w:rPr>
                <w:rStyle w:val="Hyperlink"/>
              </w:rPr>
              <w:t xml:space="preserve"> Throat Scope segment</w:t>
            </w:r>
            <w:r w:rsidR="0002301A">
              <w:rPr>
                <w:webHidden/>
              </w:rPr>
              <w:tab/>
            </w:r>
            <w:r w:rsidR="0002301A">
              <w:rPr>
                <w:webHidden/>
              </w:rPr>
              <w:fldChar w:fldCharType="begin"/>
            </w:r>
            <w:r w:rsidR="0002301A">
              <w:rPr>
                <w:webHidden/>
              </w:rPr>
              <w:instrText xml:space="preserve"> PAGEREF _Toc179447210 \h </w:instrText>
            </w:r>
            <w:r w:rsidR="0002301A">
              <w:rPr>
                <w:webHidden/>
              </w:rPr>
            </w:r>
            <w:r w:rsidR="0002301A">
              <w:rPr>
                <w:webHidden/>
              </w:rPr>
              <w:fldChar w:fldCharType="separate"/>
            </w:r>
            <w:r w:rsidR="0002301A">
              <w:rPr>
                <w:webHidden/>
              </w:rPr>
              <w:t>85</w:t>
            </w:r>
            <w:r w:rsidR="0002301A">
              <w:rPr>
                <w:webHidden/>
              </w:rPr>
              <w:fldChar w:fldCharType="end"/>
            </w:r>
          </w:hyperlink>
        </w:p>
        <w:p w14:paraId="4770A357" w14:textId="0E5BBCA6"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1" w:history="1">
            <w:r w:rsidR="0002301A" w:rsidRPr="00E62DDC">
              <w:rPr>
                <w:rStyle w:val="Hyperlink"/>
              </w:rPr>
              <w:t xml:space="preserve">Phase 1, activity 8 – </w:t>
            </w:r>
            <w:r w:rsidR="0002301A" w:rsidRPr="00E62DDC">
              <w:rPr>
                <w:rStyle w:val="Hyperlink"/>
                <w:i/>
                <w:iCs/>
              </w:rPr>
              <w:t>Shark Tank</w:t>
            </w:r>
            <w:r w:rsidR="0002301A" w:rsidRPr="00E62DDC">
              <w:rPr>
                <w:rStyle w:val="Hyperlink"/>
              </w:rPr>
              <w:t xml:space="preserve"> Seriously segment</w:t>
            </w:r>
            <w:r w:rsidR="0002301A">
              <w:rPr>
                <w:webHidden/>
              </w:rPr>
              <w:tab/>
            </w:r>
            <w:r w:rsidR="0002301A">
              <w:rPr>
                <w:webHidden/>
              </w:rPr>
              <w:fldChar w:fldCharType="begin"/>
            </w:r>
            <w:r w:rsidR="0002301A">
              <w:rPr>
                <w:webHidden/>
              </w:rPr>
              <w:instrText xml:space="preserve"> PAGEREF _Toc179447211 \h </w:instrText>
            </w:r>
            <w:r w:rsidR="0002301A">
              <w:rPr>
                <w:webHidden/>
              </w:rPr>
            </w:r>
            <w:r w:rsidR="0002301A">
              <w:rPr>
                <w:webHidden/>
              </w:rPr>
              <w:fldChar w:fldCharType="separate"/>
            </w:r>
            <w:r w:rsidR="0002301A">
              <w:rPr>
                <w:webHidden/>
              </w:rPr>
              <w:t>90</w:t>
            </w:r>
            <w:r w:rsidR="0002301A">
              <w:rPr>
                <w:webHidden/>
              </w:rPr>
              <w:fldChar w:fldCharType="end"/>
            </w:r>
          </w:hyperlink>
        </w:p>
        <w:p w14:paraId="47371BB8" w14:textId="37EF04F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2" w:history="1">
            <w:r w:rsidR="0002301A" w:rsidRPr="00E62DDC">
              <w:rPr>
                <w:rStyle w:val="Hyperlink"/>
              </w:rPr>
              <w:t xml:space="preserve">Phase 1, resource 3 – annotated sample of </w:t>
            </w:r>
            <w:r w:rsidR="0002301A" w:rsidRPr="00E62DDC">
              <w:rPr>
                <w:rStyle w:val="Hyperlink"/>
                <w:i/>
                <w:iCs/>
              </w:rPr>
              <w:t>Shark Tank</w:t>
            </w:r>
            <w:r w:rsidR="0002301A" w:rsidRPr="00E62DDC">
              <w:rPr>
                <w:rStyle w:val="Hyperlink"/>
              </w:rPr>
              <w:t xml:space="preserve"> Seriously segment</w:t>
            </w:r>
            <w:r w:rsidR="0002301A">
              <w:rPr>
                <w:webHidden/>
              </w:rPr>
              <w:tab/>
            </w:r>
            <w:r w:rsidR="0002301A">
              <w:rPr>
                <w:webHidden/>
              </w:rPr>
              <w:fldChar w:fldCharType="begin"/>
            </w:r>
            <w:r w:rsidR="0002301A">
              <w:rPr>
                <w:webHidden/>
              </w:rPr>
              <w:instrText xml:space="preserve"> PAGEREF _Toc179447212 \h </w:instrText>
            </w:r>
            <w:r w:rsidR="0002301A">
              <w:rPr>
                <w:webHidden/>
              </w:rPr>
            </w:r>
            <w:r w:rsidR="0002301A">
              <w:rPr>
                <w:webHidden/>
              </w:rPr>
              <w:fldChar w:fldCharType="separate"/>
            </w:r>
            <w:r w:rsidR="0002301A">
              <w:rPr>
                <w:webHidden/>
              </w:rPr>
              <w:t>94</w:t>
            </w:r>
            <w:r w:rsidR="0002301A">
              <w:rPr>
                <w:webHidden/>
              </w:rPr>
              <w:fldChar w:fldCharType="end"/>
            </w:r>
          </w:hyperlink>
        </w:p>
        <w:p w14:paraId="282F36E4" w14:textId="7D6AB85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3" w:history="1">
            <w:r w:rsidR="0002301A" w:rsidRPr="00E62DDC">
              <w:rPr>
                <w:rStyle w:val="Hyperlink"/>
              </w:rPr>
              <w:t>Phase 1, activity 9 – analysing persuasive writing forms and features – PowerPoint</w:t>
            </w:r>
            <w:r w:rsidR="0002301A">
              <w:rPr>
                <w:webHidden/>
              </w:rPr>
              <w:tab/>
            </w:r>
            <w:r w:rsidR="0002301A">
              <w:rPr>
                <w:webHidden/>
              </w:rPr>
              <w:fldChar w:fldCharType="begin"/>
            </w:r>
            <w:r w:rsidR="0002301A">
              <w:rPr>
                <w:webHidden/>
              </w:rPr>
              <w:instrText xml:space="preserve"> PAGEREF _Toc179447213 \h </w:instrText>
            </w:r>
            <w:r w:rsidR="0002301A">
              <w:rPr>
                <w:webHidden/>
              </w:rPr>
            </w:r>
            <w:r w:rsidR="0002301A">
              <w:rPr>
                <w:webHidden/>
              </w:rPr>
              <w:fldChar w:fldCharType="separate"/>
            </w:r>
            <w:r w:rsidR="0002301A">
              <w:rPr>
                <w:webHidden/>
              </w:rPr>
              <w:t>96</w:t>
            </w:r>
            <w:r w:rsidR="0002301A">
              <w:rPr>
                <w:webHidden/>
              </w:rPr>
              <w:fldChar w:fldCharType="end"/>
            </w:r>
          </w:hyperlink>
        </w:p>
        <w:p w14:paraId="36598286" w14:textId="5541CC3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4" w:history="1">
            <w:r w:rsidR="0002301A" w:rsidRPr="00E62DDC">
              <w:rPr>
                <w:rStyle w:val="Hyperlink"/>
                <w:rFonts w:eastAsia="Arial"/>
              </w:rPr>
              <w:t>Phase 1, resource 4 – defining an anecdote</w:t>
            </w:r>
            <w:r w:rsidR="0002301A">
              <w:rPr>
                <w:webHidden/>
              </w:rPr>
              <w:tab/>
            </w:r>
            <w:r w:rsidR="0002301A">
              <w:rPr>
                <w:webHidden/>
              </w:rPr>
              <w:fldChar w:fldCharType="begin"/>
            </w:r>
            <w:r w:rsidR="0002301A">
              <w:rPr>
                <w:webHidden/>
              </w:rPr>
              <w:instrText xml:space="preserve"> PAGEREF _Toc179447214 \h </w:instrText>
            </w:r>
            <w:r w:rsidR="0002301A">
              <w:rPr>
                <w:webHidden/>
              </w:rPr>
            </w:r>
            <w:r w:rsidR="0002301A">
              <w:rPr>
                <w:webHidden/>
              </w:rPr>
              <w:fldChar w:fldCharType="separate"/>
            </w:r>
            <w:r w:rsidR="0002301A">
              <w:rPr>
                <w:webHidden/>
              </w:rPr>
              <w:t>97</w:t>
            </w:r>
            <w:r w:rsidR="0002301A">
              <w:rPr>
                <w:webHidden/>
              </w:rPr>
              <w:fldChar w:fldCharType="end"/>
            </w:r>
          </w:hyperlink>
        </w:p>
        <w:p w14:paraId="22F12347" w14:textId="75346263"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5" w:history="1">
            <w:r w:rsidR="0002301A" w:rsidRPr="00E62DDC">
              <w:rPr>
                <w:rStyle w:val="Hyperlink"/>
                <w:rFonts w:eastAsia="Arial"/>
              </w:rPr>
              <w:t>Phase 1, activity 10 – using anecdotes for persuasion</w:t>
            </w:r>
            <w:r w:rsidR="0002301A">
              <w:rPr>
                <w:webHidden/>
              </w:rPr>
              <w:tab/>
            </w:r>
            <w:r w:rsidR="0002301A">
              <w:rPr>
                <w:webHidden/>
              </w:rPr>
              <w:fldChar w:fldCharType="begin"/>
            </w:r>
            <w:r w:rsidR="0002301A">
              <w:rPr>
                <w:webHidden/>
              </w:rPr>
              <w:instrText xml:space="preserve"> PAGEREF _Toc179447215 \h </w:instrText>
            </w:r>
            <w:r w:rsidR="0002301A">
              <w:rPr>
                <w:webHidden/>
              </w:rPr>
            </w:r>
            <w:r w:rsidR="0002301A">
              <w:rPr>
                <w:webHidden/>
              </w:rPr>
              <w:fldChar w:fldCharType="separate"/>
            </w:r>
            <w:r w:rsidR="0002301A">
              <w:rPr>
                <w:webHidden/>
              </w:rPr>
              <w:t>99</w:t>
            </w:r>
            <w:r w:rsidR="0002301A">
              <w:rPr>
                <w:webHidden/>
              </w:rPr>
              <w:fldChar w:fldCharType="end"/>
            </w:r>
          </w:hyperlink>
        </w:p>
        <w:p w14:paraId="17E3110B" w14:textId="3C693B5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6" w:history="1">
            <w:r w:rsidR="0002301A" w:rsidRPr="00E62DDC">
              <w:rPr>
                <w:rStyle w:val="Hyperlink"/>
                <w:rFonts w:eastAsia="Arial"/>
              </w:rPr>
              <w:t>Phase 1, activity 11 – preparing the pitch</w:t>
            </w:r>
            <w:r w:rsidR="0002301A">
              <w:rPr>
                <w:webHidden/>
              </w:rPr>
              <w:tab/>
            </w:r>
            <w:r w:rsidR="0002301A">
              <w:rPr>
                <w:webHidden/>
              </w:rPr>
              <w:fldChar w:fldCharType="begin"/>
            </w:r>
            <w:r w:rsidR="0002301A">
              <w:rPr>
                <w:webHidden/>
              </w:rPr>
              <w:instrText xml:space="preserve"> PAGEREF _Toc179447216 \h </w:instrText>
            </w:r>
            <w:r w:rsidR="0002301A">
              <w:rPr>
                <w:webHidden/>
              </w:rPr>
            </w:r>
            <w:r w:rsidR="0002301A">
              <w:rPr>
                <w:webHidden/>
              </w:rPr>
              <w:fldChar w:fldCharType="separate"/>
            </w:r>
            <w:r w:rsidR="0002301A">
              <w:rPr>
                <w:webHidden/>
              </w:rPr>
              <w:t>102</w:t>
            </w:r>
            <w:r w:rsidR="0002301A">
              <w:rPr>
                <w:webHidden/>
              </w:rPr>
              <w:fldChar w:fldCharType="end"/>
            </w:r>
          </w:hyperlink>
        </w:p>
        <w:p w14:paraId="7D1199F3" w14:textId="50B5B22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7" w:history="1">
            <w:r w:rsidR="0002301A" w:rsidRPr="00E62DDC">
              <w:rPr>
                <w:rStyle w:val="Hyperlink"/>
                <w:rFonts w:eastAsia="Arial"/>
              </w:rPr>
              <w:t>Core formative task 1 – product pitch</w:t>
            </w:r>
            <w:r w:rsidR="0002301A">
              <w:rPr>
                <w:webHidden/>
              </w:rPr>
              <w:tab/>
            </w:r>
            <w:r w:rsidR="0002301A">
              <w:rPr>
                <w:webHidden/>
              </w:rPr>
              <w:fldChar w:fldCharType="begin"/>
            </w:r>
            <w:r w:rsidR="0002301A">
              <w:rPr>
                <w:webHidden/>
              </w:rPr>
              <w:instrText xml:space="preserve"> PAGEREF _Toc179447217 \h </w:instrText>
            </w:r>
            <w:r w:rsidR="0002301A">
              <w:rPr>
                <w:webHidden/>
              </w:rPr>
            </w:r>
            <w:r w:rsidR="0002301A">
              <w:rPr>
                <w:webHidden/>
              </w:rPr>
              <w:fldChar w:fldCharType="separate"/>
            </w:r>
            <w:r w:rsidR="0002301A">
              <w:rPr>
                <w:webHidden/>
              </w:rPr>
              <w:t>108</w:t>
            </w:r>
            <w:r w:rsidR="0002301A">
              <w:rPr>
                <w:webHidden/>
              </w:rPr>
              <w:fldChar w:fldCharType="end"/>
            </w:r>
          </w:hyperlink>
        </w:p>
        <w:p w14:paraId="274C0002" w14:textId="7409F18E" w:rsidR="0002301A" w:rsidRDefault="005F6759">
          <w:pPr>
            <w:pStyle w:val="TOC1"/>
            <w:rPr>
              <w:rFonts w:asciiTheme="minorHAnsi" w:eastAsiaTheme="minorEastAsia" w:hAnsiTheme="minorHAnsi" w:cstheme="minorBidi"/>
              <w:b w:val="0"/>
              <w:kern w:val="2"/>
              <w:sz w:val="24"/>
              <w:lang w:eastAsia="en-AU"/>
              <w14:ligatures w14:val="standardContextual"/>
            </w:rPr>
          </w:pPr>
          <w:hyperlink w:anchor="_Toc179447218" w:history="1">
            <w:r w:rsidR="0002301A" w:rsidRPr="00E62DDC">
              <w:rPr>
                <w:rStyle w:val="Hyperlink"/>
              </w:rPr>
              <w:t>Phase 2 – unpacking and engaging with the conceptual focus</w:t>
            </w:r>
            <w:r w:rsidR="0002301A">
              <w:rPr>
                <w:webHidden/>
              </w:rPr>
              <w:tab/>
            </w:r>
            <w:r w:rsidR="0002301A">
              <w:rPr>
                <w:webHidden/>
              </w:rPr>
              <w:fldChar w:fldCharType="begin"/>
            </w:r>
            <w:r w:rsidR="0002301A">
              <w:rPr>
                <w:webHidden/>
              </w:rPr>
              <w:instrText xml:space="preserve"> PAGEREF _Toc179447218 \h </w:instrText>
            </w:r>
            <w:r w:rsidR="0002301A">
              <w:rPr>
                <w:webHidden/>
              </w:rPr>
            </w:r>
            <w:r w:rsidR="0002301A">
              <w:rPr>
                <w:webHidden/>
              </w:rPr>
              <w:fldChar w:fldCharType="separate"/>
            </w:r>
            <w:r w:rsidR="0002301A">
              <w:rPr>
                <w:webHidden/>
              </w:rPr>
              <w:t>109</w:t>
            </w:r>
            <w:r w:rsidR="0002301A">
              <w:rPr>
                <w:webHidden/>
              </w:rPr>
              <w:fldChar w:fldCharType="end"/>
            </w:r>
          </w:hyperlink>
        </w:p>
        <w:p w14:paraId="29A9029A" w14:textId="79495EA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19" w:history="1">
            <w:r w:rsidR="0002301A" w:rsidRPr="00E62DDC">
              <w:rPr>
                <w:rStyle w:val="Hyperlink"/>
              </w:rPr>
              <w:t>Phase 2, resource 1 – intertextuality</w:t>
            </w:r>
            <w:r w:rsidR="0002301A">
              <w:rPr>
                <w:webHidden/>
              </w:rPr>
              <w:tab/>
            </w:r>
            <w:r w:rsidR="0002301A">
              <w:rPr>
                <w:webHidden/>
              </w:rPr>
              <w:fldChar w:fldCharType="begin"/>
            </w:r>
            <w:r w:rsidR="0002301A">
              <w:rPr>
                <w:webHidden/>
              </w:rPr>
              <w:instrText xml:space="preserve"> PAGEREF _Toc179447219 \h </w:instrText>
            </w:r>
            <w:r w:rsidR="0002301A">
              <w:rPr>
                <w:webHidden/>
              </w:rPr>
            </w:r>
            <w:r w:rsidR="0002301A">
              <w:rPr>
                <w:webHidden/>
              </w:rPr>
              <w:fldChar w:fldCharType="separate"/>
            </w:r>
            <w:r w:rsidR="0002301A">
              <w:rPr>
                <w:webHidden/>
              </w:rPr>
              <w:t>110</w:t>
            </w:r>
            <w:r w:rsidR="0002301A">
              <w:rPr>
                <w:webHidden/>
              </w:rPr>
              <w:fldChar w:fldCharType="end"/>
            </w:r>
          </w:hyperlink>
        </w:p>
        <w:p w14:paraId="53D5986C" w14:textId="261EEFD7"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0" w:history="1">
            <w:r w:rsidR="0002301A" w:rsidRPr="00E62DDC">
              <w:rPr>
                <w:rStyle w:val="Hyperlink"/>
              </w:rPr>
              <w:t>Phase 2, activity 1 – discussion guiding questions</w:t>
            </w:r>
            <w:r w:rsidR="0002301A">
              <w:rPr>
                <w:webHidden/>
              </w:rPr>
              <w:tab/>
            </w:r>
            <w:r w:rsidR="0002301A">
              <w:rPr>
                <w:webHidden/>
              </w:rPr>
              <w:fldChar w:fldCharType="begin"/>
            </w:r>
            <w:r w:rsidR="0002301A">
              <w:rPr>
                <w:webHidden/>
              </w:rPr>
              <w:instrText xml:space="preserve"> PAGEREF _Toc179447220 \h </w:instrText>
            </w:r>
            <w:r w:rsidR="0002301A">
              <w:rPr>
                <w:webHidden/>
              </w:rPr>
            </w:r>
            <w:r w:rsidR="0002301A">
              <w:rPr>
                <w:webHidden/>
              </w:rPr>
              <w:fldChar w:fldCharType="separate"/>
            </w:r>
            <w:r w:rsidR="0002301A">
              <w:rPr>
                <w:webHidden/>
              </w:rPr>
              <w:t>111</w:t>
            </w:r>
            <w:r w:rsidR="0002301A">
              <w:rPr>
                <w:webHidden/>
              </w:rPr>
              <w:fldChar w:fldCharType="end"/>
            </w:r>
          </w:hyperlink>
        </w:p>
        <w:p w14:paraId="44455634" w14:textId="70A34CB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1" w:history="1">
            <w:r w:rsidR="0002301A" w:rsidRPr="00E62DDC">
              <w:rPr>
                <w:rStyle w:val="Hyperlink"/>
              </w:rPr>
              <w:t>Phase 2, activity 2 – exploring intertextuality – PowerPoint</w:t>
            </w:r>
            <w:r w:rsidR="0002301A">
              <w:rPr>
                <w:webHidden/>
              </w:rPr>
              <w:tab/>
            </w:r>
            <w:r w:rsidR="0002301A">
              <w:rPr>
                <w:webHidden/>
              </w:rPr>
              <w:fldChar w:fldCharType="begin"/>
            </w:r>
            <w:r w:rsidR="0002301A">
              <w:rPr>
                <w:webHidden/>
              </w:rPr>
              <w:instrText xml:space="preserve"> PAGEREF _Toc179447221 \h </w:instrText>
            </w:r>
            <w:r w:rsidR="0002301A">
              <w:rPr>
                <w:webHidden/>
              </w:rPr>
            </w:r>
            <w:r w:rsidR="0002301A">
              <w:rPr>
                <w:webHidden/>
              </w:rPr>
              <w:fldChar w:fldCharType="separate"/>
            </w:r>
            <w:r w:rsidR="0002301A">
              <w:rPr>
                <w:webHidden/>
              </w:rPr>
              <w:t>113</w:t>
            </w:r>
            <w:r w:rsidR="0002301A">
              <w:rPr>
                <w:webHidden/>
              </w:rPr>
              <w:fldChar w:fldCharType="end"/>
            </w:r>
          </w:hyperlink>
        </w:p>
        <w:p w14:paraId="3308E31B" w14:textId="3ED06726"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2" w:history="1">
            <w:r w:rsidR="0002301A" w:rsidRPr="00E62DDC">
              <w:rPr>
                <w:rStyle w:val="Hyperlink"/>
              </w:rPr>
              <w:t xml:space="preserve">Phase 2, activity 3 – previewing </w:t>
            </w:r>
            <w:r w:rsidR="0002301A" w:rsidRPr="00E62DDC">
              <w:rPr>
                <w:rStyle w:val="Hyperlink"/>
                <w:i/>
                <w:iCs/>
              </w:rPr>
              <w:t>The Three Little Pigs</w:t>
            </w:r>
            <w:r w:rsidR="0002301A">
              <w:rPr>
                <w:webHidden/>
              </w:rPr>
              <w:tab/>
            </w:r>
            <w:r w:rsidR="0002301A">
              <w:rPr>
                <w:webHidden/>
              </w:rPr>
              <w:fldChar w:fldCharType="begin"/>
            </w:r>
            <w:r w:rsidR="0002301A">
              <w:rPr>
                <w:webHidden/>
              </w:rPr>
              <w:instrText xml:space="preserve"> PAGEREF _Toc179447222 \h </w:instrText>
            </w:r>
            <w:r w:rsidR="0002301A">
              <w:rPr>
                <w:webHidden/>
              </w:rPr>
            </w:r>
            <w:r w:rsidR="0002301A">
              <w:rPr>
                <w:webHidden/>
              </w:rPr>
              <w:fldChar w:fldCharType="separate"/>
            </w:r>
            <w:r w:rsidR="0002301A">
              <w:rPr>
                <w:webHidden/>
              </w:rPr>
              <w:t>114</w:t>
            </w:r>
            <w:r w:rsidR="0002301A">
              <w:rPr>
                <w:webHidden/>
              </w:rPr>
              <w:fldChar w:fldCharType="end"/>
            </w:r>
          </w:hyperlink>
        </w:p>
        <w:p w14:paraId="76FD50F5" w14:textId="53ED76C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3" w:history="1">
            <w:r w:rsidR="0002301A" w:rsidRPr="00E62DDC">
              <w:rPr>
                <w:rStyle w:val="Hyperlink"/>
              </w:rPr>
              <w:t>Phase 2, activity 4 – clarifying audience and purpose</w:t>
            </w:r>
            <w:r w:rsidR="0002301A">
              <w:rPr>
                <w:webHidden/>
              </w:rPr>
              <w:tab/>
            </w:r>
            <w:r w:rsidR="0002301A">
              <w:rPr>
                <w:webHidden/>
              </w:rPr>
              <w:fldChar w:fldCharType="begin"/>
            </w:r>
            <w:r w:rsidR="0002301A">
              <w:rPr>
                <w:webHidden/>
              </w:rPr>
              <w:instrText xml:space="preserve"> PAGEREF _Toc179447223 \h </w:instrText>
            </w:r>
            <w:r w:rsidR="0002301A">
              <w:rPr>
                <w:webHidden/>
              </w:rPr>
            </w:r>
            <w:r w:rsidR="0002301A">
              <w:rPr>
                <w:webHidden/>
              </w:rPr>
              <w:fldChar w:fldCharType="separate"/>
            </w:r>
            <w:r w:rsidR="0002301A">
              <w:rPr>
                <w:webHidden/>
              </w:rPr>
              <w:t>117</w:t>
            </w:r>
            <w:r w:rsidR="0002301A">
              <w:rPr>
                <w:webHidden/>
              </w:rPr>
              <w:fldChar w:fldCharType="end"/>
            </w:r>
          </w:hyperlink>
        </w:p>
        <w:p w14:paraId="6F17B226" w14:textId="44C6B85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4" w:history="1">
            <w:r w:rsidR="0002301A" w:rsidRPr="00E62DDC">
              <w:rPr>
                <w:rStyle w:val="Hyperlink"/>
              </w:rPr>
              <w:t xml:space="preserve">Phase 2, activity 5 – comparing versions of </w:t>
            </w:r>
            <w:r w:rsidR="0002301A" w:rsidRPr="00E62DDC">
              <w:rPr>
                <w:rStyle w:val="Hyperlink"/>
                <w:i/>
                <w:iCs/>
              </w:rPr>
              <w:t>The Three Little Pigs</w:t>
            </w:r>
            <w:r w:rsidR="0002301A">
              <w:rPr>
                <w:webHidden/>
              </w:rPr>
              <w:tab/>
            </w:r>
            <w:r w:rsidR="0002301A">
              <w:rPr>
                <w:webHidden/>
              </w:rPr>
              <w:fldChar w:fldCharType="begin"/>
            </w:r>
            <w:r w:rsidR="0002301A">
              <w:rPr>
                <w:webHidden/>
              </w:rPr>
              <w:instrText xml:space="preserve"> PAGEREF _Toc179447224 \h </w:instrText>
            </w:r>
            <w:r w:rsidR="0002301A">
              <w:rPr>
                <w:webHidden/>
              </w:rPr>
            </w:r>
            <w:r w:rsidR="0002301A">
              <w:rPr>
                <w:webHidden/>
              </w:rPr>
              <w:fldChar w:fldCharType="separate"/>
            </w:r>
            <w:r w:rsidR="0002301A">
              <w:rPr>
                <w:webHidden/>
              </w:rPr>
              <w:t>121</w:t>
            </w:r>
            <w:r w:rsidR="0002301A">
              <w:rPr>
                <w:webHidden/>
              </w:rPr>
              <w:fldChar w:fldCharType="end"/>
            </w:r>
          </w:hyperlink>
        </w:p>
        <w:p w14:paraId="7B1A526A" w14:textId="5AEA2EE3"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5" w:history="1">
            <w:r w:rsidR="0002301A" w:rsidRPr="00E62DDC">
              <w:rPr>
                <w:rStyle w:val="Hyperlink"/>
              </w:rPr>
              <w:t>Phase 2, resource 2 – features of the</w:t>
            </w:r>
            <w:r w:rsidR="0002301A" w:rsidRPr="00E62DDC">
              <w:rPr>
                <w:rStyle w:val="Hyperlink"/>
                <w:i/>
                <w:iCs/>
              </w:rPr>
              <w:t xml:space="preserve"> Guardian</w:t>
            </w:r>
            <w:r w:rsidR="0002301A" w:rsidRPr="00E62DDC">
              <w:rPr>
                <w:rStyle w:val="Hyperlink"/>
              </w:rPr>
              <w:t xml:space="preserve"> advertisement suggested answers</w:t>
            </w:r>
            <w:r w:rsidR="0002301A">
              <w:rPr>
                <w:webHidden/>
              </w:rPr>
              <w:tab/>
            </w:r>
            <w:r w:rsidR="0002301A">
              <w:rPr>
                <w:webHidden/>
              </w:rPr>
              <w:fldChar w:fldCharType="begin"/>
            </w:r>
            <w:r w:rsidR="0002301A">
              <w:rPr>
                <w:webHidden/>
              </w:rPr>
              <w:instrText xml:space="preserve"> PAGEREF _Toc179447225 \h </w:instrText>
            </w:r>
            <w:r w:rsidR="0002301A">
              <w:rPr>
                <w:webHidden/>
              </w:rPr>
            </w:r>
            <w:r w:rsidR="0002301A">
              <w:rPr>
                <w:webHidden/>
              </w:rPr>
              <w:fldChar w:fldCharType="separate"/>
            </w:r>
            <w:r w:rsidR="0002301A">
              <w:rPr>
                <w:webHidden/>
              </w:rPr>
              <w:t>125</w:t>
            </w:r>
            <w:r w:rsidR="0002301A">
              <w:rPr>
                <w:webHidden/>
              </w:rPr>
              <w:fldChar w:fldCharType="end"/>
            </w:r>
          </w:hyperlink>
        </w:p>
        <w:p w14:paraId="3BD89B07" w14:textId="1375087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6" w:history="1">
            <w:r w:rsidR="0002301A" w:rsidRPr="00E62DDC">
              <w:rPr>
                <w:rStyle w:val="Hyperlink"/>
              </w:rPr>
              <w:t>Phase 2, activity 6 – adapted and appropriated fairytales</w:t>
            </w:r>
            <w:r w:rsidR="0002301A">
              <w:rPr>
                <w:webHidden/>
              </w:rPr>
              <w:tab/>
            </w:r>
            <w:r w:rsidR="0002301A">
              <w:rPr>
                <w:webHidden/>
              </w:rPr>
              <w:fldChar w:fldCharType="begin"/>
            </w:r>
            <w:r w:rsidR="0002301A">
              <w:rPr>
                <w:webHidden/>
              </w:rPr>
              <w:instrText xml:space="preserve"> PAGEREF _Toc179447226 \h </w:instrText>
            </w:r>
            <w:r w:rsidR="0002301A">
              <w:rPr>
                <w:webHidden/>
              </w:rPr>
            </w:r>
            <w:r w:rsidR="0002301A">
              <w:rPr>
                <w:webHidden/>
              </w:rPr>
              <w:fldChar w:fldCharType="separate"/>
            </w:r>
            <w:r w:rsidR="0002301A">
              <w:rPr>
                <w:webHidden/>
              </w:rPr>
              <w:t>127</w:t>
            </w:r>
            <w:r w:rsidR="0002301A">
              <w:rPr>
                <w:webHidden/>
              </w:rPr>
              <w:fldChar w:fldCharType="end"/>
            </w:r>
          </w:hyperlink>
        </w:p>
        <w:p w14:paraId="7FC03262" w14:textId="164914F6"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7" w:history="1">
            <w:r w:rsidR="0002301A" w:rsidRPr="00E62DDC">
              <w:rPr>
                <w:rStyle w:val="Hyperlink"/>
              </w:rPr>
              <w:t>Core formative task 2 – fairytale adaptation for advertising (formal cover letter)</w:t>
            </w:r>
            <w:r w:rsidR="0002301A">
              <w:rPr>
                <w:webHidden/>
              </w:rPr>
              <w:tab/>
            </w:r>
            <w:r w:rsidR="0002301A">
              <w:rPr>
                <w:webHidden/>
              </w:rPr>
              <w:fldChar w:fldCharType="begin"/>
            </w:r>
            <w:r w:rsidR="0002301A">
              <w:rPr>
                <w:webHidden/>
              </w:rPr>
              <w:instrText xml:space="preserve"> PAGEREF _Toc179447227 \h </w:instrText>
            </w:r>
            <w:r w:rsidR="0002301A">
              <w:rPr>
                <w:webHidden/>
              </w:rPr>
            </w:r>
            <w:r w:rsidR="0002301A">
              <w:rPr>
                <w:webHidden/>
              </w:rPr>
              <w:fldChar w:fldCharType="separate"/>
            </w:r>
            <w:r w:rsidR="0002301A">
              <w:rPr>
                <w:webHidden/>
              </w:rPr>
              <w:t>131</w:t>
            </w:r>
            <w:r w:rsidR="0002301A">
              <w:rPr>
                <w:webHidden/>
              </w:rPr>
              <w:fldChar w:fldCharType="end"/>
            </w:r>
          </w:hyperlink>
        </w:p>
        <w:p w14:paraId="0B59C773" w14:textId="6858F19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8" w:history="1">
            <w:r w:rsidR="0002301A" w:rsidRPr="00E62DDC">
              <w:rPr>
                <w:rStyle w:val="Hyperlink"/>
              </w:rPr>
              <w:t>Phase 2, activity 7 – writing a fairytale concept to sell a product</w:t>
            </w:r>
            <w:r w:rsidR="0002301A">
              <w:rPr>
                <w:webHidden/>
              </w:rPr>
              <w:tab/>
            </w:r>
            <w:r w:rsidR="0002301A">
              <w:rPr>
                <w:webHidden/>
              </w:rPr>
              <w:fldChar w:fldCharType="begin"/>
            </w:r>
            <w:r w:rsidR="0002301A">
              <w:rPr>
                <w:webHidden/>
              </w:rPr>
              <w:instrText xml:space="preserve"> PAGEREF _Toc179447228 \h </w:instrText>
            </w:r>
            <w:r w:rsidR="0002301A">
              <w:rPr>
                <w:webHidden/>
              </w:rPr>
            </w:r>
            <w:r w:rsidR="0002301A">
              <w:rPr>
                <w:webHidden/>
              </w:rPr>
              <w:fldChar w:fldCharType="separate"/>
            </w:r>
            <w:r w:rsidR="0002301A">
              <w:rPr>
                <w:webHidden/>
              </w:rPr>
              <w:t>132</w:t>
            </w:r>
            <w:r w:rsidR="0002301A">
              <w:rPr>
                <w:webHidden/>
              </w:rPr>
              <w:fldChar w:fldCharType="end"/>
            </w:r>
          </w:hyperlink>
        </w:p>
        <w:p w14:paraId="0E454559" w14:textId="0BF377F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29" w:history="1">
            <w:r w:rsidR="0002301A" w:rsidRPr="00E62DDC">
              <w:rPr>
                <w:rStyle w:val="Hyperlink"/>
              </w:rPr>
              <w:t>Phase 2, resource 3 – What is a cover letter?</w:t>
            </w:r>
            <w:r w:rsidR="0002301A">
              <w:rPr>
                <w:webHidden/>
              </w:rPr>
              <w:tab/>
            </w:r>
            <w:r w:rsidR="0002301A">
              <w:rPr>
                <w:webHidden/>
              </w:rPr>
              <w:fldChar w:fldCharType="begin"/>
            </w:r>
            <w:r w:rsidR="0002301A">
              <w:rPr>
                <w:webHidden/>
              </w:rPr>
              <w:instrText xml:space="preserve"> PAGEREF _Toc179447229 \h </w:instrText>
            </w:r>
            <w:r w:rsidR="0002301A">
              <w:rPr>
                <w:webHidden/>
              </w:rPr>
            </w:r>
            <w:r w:rsidR="0002301A">
              <w:rPr>
                <w:webHidden/>
              </w:rPr>
              <w:fldChar w:fldCharType="separate"/>
            </w:r>
            <w:r w:rsidR="0002301A">
              <w:rPr>
                <w:webHidden/>
              </w:rPr>
              <w:t>135</w:t>
            </w:r>
            <w:r w:rsidR="0002301A">
              <w:rPr>
                <w:webHidden/>
              </w:rPr>
              <w:fldChar w:fldCharType="end"/>
            </w:r>
          </w:hyperlink>
        </w:p>
        <w:p w14:paraId="12820E26" w14:textId="39E5CC6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0" w:history="1">
            <w:r w:rsidR="0002301A" w:rsidRPr="00E62DDC">
              <w:rPr>
                <w:rStyle w:val="Hyperlink"/>
              </w:rPr>
              <w:t>Phase 2, activity 8 – examining the language of a formal cover letter</w:t>
            </w:r>
            <w:r w:rsidR="0002301A">
              <w:rPr>
                <w:webHidden/>
              </w:rPr>
              <w:tab/>
            </w:r>
            <w:r w:rsidR="0002301A">
              <w:rPr>
                <w:webHidden/>
              </w:rPr>
              <w:fldChar w:fldCharType="begin"/>
            </w:r>
            <w:r w:rsidR="0002301A">
              <w:rPr>
                <w:webHidden/>
              </w:rPr>
              <w:instrText xml:space="preserve"> PAGEREF _Toc179447230 \h </w:instrText>
            </w:r>
            <w:r w:rsidR="0002301A">
              <w:rPr>
                <w:webHidden/>
              </w:rPr>
            </w:r>
            <w:r w:rsidR="0002301A">
              <w:rPr>
                <w:webHidden/>
              </w:rPr>
              <w:fldChar w:fldCharType="separate"/>
            </w:r>
            <w:r w:rsidR="0002301A">
              <w:rPr>
                <w:webHidden/>
              </w:rPr>
              <w:t>137</w:t>
            </w:r>
            <w:r w:rsidR="0002301A">
              <w:rPr>
                <w:webHidden/>
              </w:rPr>
              <w:fldChar w:fldCharType="end"/>
            </w:r>
          </w:hyperlink>
        </w:p>
        <w:p w14:paraId="22657EBB" w14:textId="53921A02"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1" w:history="1">
            <w:r w:rsidR="0002301A" w:rsidRPr="00E62DDC">
              <w:rPr>
                <w:rStyle w:val="Hyperlink"/>
              </w:rPr>
              <w:t>Phase 2, resource 4 – annotated work sample</w:t>
            </w:r>
            <w:r w:rsidR="0002301A">
              <w:rPr>
                <w:webHidden/>
              </w:rPr>
              <w:tab/>
            </w:r>
            <w:r w:rsidR="0002301A">
              <w:rPr>
                <w:webHidden/>
              </w:rPr>
              <w:fldChar w:fldCharType="begin"/>
            </w:r>
            <w:r w:rsidR="0002301A">
              <w:rPr>
                <w:webHidden/>
              </w:rPr>
              <w:instrText xml:space="preserve"> PAGEREF _Toc179447231 \h </w:instrText>
            </w:r>
            <w:r w:rsidR="0002301A">
              <w:rPr>
                <w:webHidden/>
              </w:rPr>
            </w:r>
            <w:r w:rsidR="0002301A">
              <w:rPr>
                <w:webHidden/>
              </w:rPr>
              <w:fldChar w:fldCharType="separate"/>
            </w:r>
            <w:r w:rsidR="0002301A">
              <w:rPr>
                <w:webHidden/>
              </w:rPr>
              <w:t>139</w:t>
            </w:r>
            <w:r w:rsidR="0002301A">
              <w:rPr>
                <w:webHidden/>
              </w:rPr>
              <w:fldChar w:fldCharType="end"/>
            </w:r>
          </w:hyperlink>
        </w:p>
        <w:p w14:paraId="2ABB84E1" w14:textId="1A1F820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2" w:history="1">
            <w:r w:rsidR="0002301A" w:rsidRPr="00E62DDC">
              <w:rPr>
                <w:rStyle w:val="Hyperlink"/>
              </w:rPr>
              <w:t>Phase 2, activity 9 – analysing the structure of a cover letter</w:t>
            </w:r>
            <w:r w:rsidR="0002301A">
              <w:rPr>
                <w:webHidden/>
              </w:rPr>
              <w:tab/>
            </w:r>
            <w:r w:rsidR="0002301A">
              <w:rPr>
                <w:webHidden/>
              </w:rPr>
              <w:fldChar w:fldCharType="begin"/>
            </w:r>
            <w:r w:rsidR="0002301A">
              <w:rPr>
                <w:webHidden/>
              </w:rPr>
              <w:instrText xml:space="preserve"> PAGEREF _Toc179447232 \h </w:instrText>
            </w:r>
            <w:r w:rsidR="0002301A">
              <w:rPr>
                <w:webHidden/>
              </w:rPr>
            </w:r>
            <w:r w:rsidR="0002301A">
              <w:rPr>
                <w:webHidden/>
              </w:rPr>
              <w:fldChar w:fldCharType="separate"/>
            </w:r>
            <w:r w:rsidR="0002301A">
              <w:rPr>
                <w:webHidden/>
              </w:rPr>
              <w:t>141</w:t>
            </w:r>
            <w:r w:rsidR="0002301A">
              <w:rPr>
                <w:webHidden/>
              </w:rPr>
              <w:fldChar w:fldCharType="end"/>
            </w:r>
          </w:hyperlink>
        </w:p>
        <w:p w14:paraId="76E5875F" w14:textId="63411E0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3" w:history="1">
            <w:r w:rsidR="0002301A" w:rsidRPr="00E62DDC">
              <w:rPr>
                <w:rStyle w:val="Hyperlink"/>
              </w:rPr>
              <w:t>Phase 2, activity 10 – check for understanding</w:t>
            </w:r>
            <w:r w:rsidR="0002301A">
              <w:rPr>
                <w:webHidden/>
              </w:rPr>
              <w:tab/>
            </w:r>
            <w:r w:rsidR="0002301A">
              <w:rPr>
                <w:webHidden/>
              </w:rPr>
              <w:fldChar w:fldCharType="begin"/>
            </w:r>
            <w:r w:rsidR="0002301A">
              <w:rPr>
                <w:webHidden/>
              </w:rPr>
              <w:instrText xml:space="preserve"> PAGEREF _Toc179447233 \h </w:instrText>
            </w:r>
            <w:r w:rsidR="0002301A">
              <w:rPr>
                <w:webHidden/>
              </w:rPr>
            </w:r>
            <w:r w:rsidR="0002301A">
              <w:rPr>
                <w:webHidden/>
              </w:rPr>
              <w:fldChar w:fldCharType="separate"/>
            </w:r>
            <w:r w:rsidR="0002301A">
              <w:rPr>
                <w:webHidden/>
              </w:rPr>
              <w:t>144</w:t>
            </w:r>
            <w:r w:rsidR="0002301A">
              <w:rPr>
                <w:webHidden/>
              </w:rPr>
              <w:fldChar w:fldCharType="end"/>
            </w:r>
          </w:hyperlink>
        </w:p>
        <w:p w14:paraId="5E874D55" w14:textId="3AEDAE9F"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4" w:history="1">
            <w:r w:rsidR="0002301A" w:rsidRPr="00E62DDC">
              <w:rPr>
                <w:rStyle w:val="Hyperlink"/>
              </w:rPr>
              <w:t>Phase 2, activity 11 – finalising Core formative task 2</w:t>
            </w:r>
            <w:r w:rsidR="0002301A">
              <w:rPr>
                <w:webHidden/>
              </w:rPr>
              <w:tab/>
            </w:r>
            <w:r w:rsidR="0002301A">
              <w:rPr>
                <w:webHidden/>
              </w:rPr>
              <w:fldChar w:fldCharType="begin"/>
            </w:r>
            <w:r w:rsidR="0002301A">
              <w:rPr>
                <w:webHidden/>
              </w:rPr>
              <w:instrText xml:space="preserve"> PAGEREF _Toc179447234 \h </w:instrText>
            </w:r>
            <w:r w:rsidR="0002301A">
              <w:rPr>
                <w:webHidden/>
              </w:rPr>
            </w:r>
            <w:r w:rsidR="0002301A">
              <w:rPr>
                <w:webHidden/>
              </w:rPr>
              <w:fldChar w:fldCharType="separate"/>
            </w:r>
            <w:r w:rsidR="0002301A">
              <w:rPr>
                <w:webHidden/>
              </w:rPr>
              <w:t>146</w:t>
            </w:r>
            <w:r w:rsidR="0002301A">
              <w:rPr>
                <w:webHidden/>
              </w:rPr>
              <w:fldChar w:fldCharType="end"/>
            </w:r>
          </w:hyperlink>
        </w:p>
        <w:p w14:paraId="07AE9F9B" w14:textId="4783A160" w:rsidR="0002301A" w:rsidRDefault="005F6759">
          <w:pPr>
            <w:pStyle w:val="TOC1"/>
            <w:rPr>
              <w:rFonts w:asciiTheme="minorHAnsi" w:eastAsiaTheme="minorEastAsia" w:hAnsiTheme="minorHAnsi" w:cstheme="minorBidi"/>
              <w:b w:val="0"/>
              <w:kern w:val="2"/>
              <w:sz w:val="24"/>
              <w:lang w:eastAsia="en-AU"/>
              <w14:ligatures w14:val="standardContextual"/>
            </w:rPr>
          </w:pPr>
          <w:hyperlink w:anchor="_Toc179447235" w:history="1">
            <w:r w:rsidR="0002301A" w:rsidRPr="00E62DDC">
              <w:rPr>
                <w:rStyle w:val="Hyperlink"/>
              </w:rPr>
              <w:t>Phase 3 – discovering and engaging analytically with the core text</w:t>
            </w:r>
            <w:r w:rsidR="0002301A">
              <w:rPr>
                <w:webHidden/>
              </w:rPr>
              <w:tab/>
            </w:r>
            <w:r w:rsidR="0002301A">
              <w:rPr>
                <w:webHidden/>
              </w:rPr>
              <w:fldChar w:fldCharType="begin"/>
            </w:r>
            <w:r w:rsidR="0002301A">
              <w:rPr>
                <w:webHidden/>
              </w:rPr>
              <w:instrText xml:space="preserve"> PAGEREF _Toc179447235 \h </w:instrText>
            </w:r>
            <w:r w:rsidR="0002301A">
              <w:rPr>
                <w:webHidden/>
              </w:rPr>
            </w:r>
            <w:r w:rsidR="0002301A">
              <w:rPr>
                <w:webHidden/>
              </w:rPr>
              <w:fldChar w:fldCharType="separate"/>
            </w:r>
            <w:r w:rsidR="0002301A">
              <w:rPr>
                <w:webHidden/>
              </w:rPr>
              <w:t>148</w:t>
            </w:r>
            <w:r w:rsidR="0002301A">
              <w:rPr>
                <w:webHidden/>
              </w:rPr>
              <w:fldChar w:fldCharType="end"/>
            </w:r>
          </w:hyperlink>
        </w:p>
        <w:p w14:paraId="512DBC19" w14:textId="256DBE5F"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6" w:history="1">
            <w:r w:rsidR="0002301A" w:rsidRPr="00E62DDC">
              <w:rPr>
                <w:rStyle w:val="Hyperlink"/>
              </w:rPr>
              <w:t>Phase 3, resource 1 – reflection journal</w:t>
            </w:r>
            <w:r w:rsidR="0002301A">
              <w:rPr>
                <w:webHidden/>
              </w:rPr>
              <w:tab/>
            </w:r>
            <w:r w:rsidR="0002301A">
              <w:rPr>
                <w:webHidden/>
              </w:rPr>
              <w:fldChar w:fldCharType="begin"/>
            </w:r>
            <w:r w:rsidR="0002301A">
              <w:rPr>
                <w:webHidden/>
              </w:rPr>
              <w:instrText xml:space="preserve"> PAGEREF _Toc179447236 \h </w:instrText>
            </w:r>
            <w:r w:rsidR="0002301A">
              <w:rPr>
                <w:webHidden/>
              </w:rPr>
            </w:r>
            <w:r w:rsidR="0002301A">
              <w:rPr>
                <w:webHidden/>
              </w:rPr>
              <w:fldChar w:fldCharType="separate"/>
            </w:r>
            <w:r w:rsidR="0002301A">
              <w:rPr>
                <w:webHidden/>
              </w:rPr>
              <w:t>149</w:t>
            </w:r>
            <w:r w:rsidR="0002301A">
              <w:rPr>
                <w:webHidden/>
              </w:rPr>
              <w:fldChar w:fldCharType="end"/>
            </w:r>
          </w:hyperlink>
        </w:p>
        <w:p w14:paraId="6295ED29" w14:textId="5B79EB7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7" w:history="1">
            <w:r w:rsidR="0002301A" w:rsidRPr="00E62DDC">
              <w:rPr>
                <w:rStyle w:val="Hyperlink"/>
              </w:rPr>
              <w:t>Phase 3, activity 1 – blind drawing pair task</w:t>
            </w:r>
            <w:r w:rsidR="0002301A">
              <w:rPr>
                <w:webHidden/>
              </w:rPr>
              <w:tab/>
            </w:r>
            <w:r w:rsidR="0002301A">
              <w:rPr>
                <w:webHidden/>
              </w:rPr>
              <w:fldChar w:fldCharType="begin"/>
            </w:r>
            <w:r w:rsidR="0002301A">
              <w:rPr>
                <w:webHidden/>
              </w:rPr>
              <w:instrText xml:space="preserve"> PAGEREF _Toc179447237 \h </w:instrText>
            </w:r>
            <w:r w:rsidR="0002301A">
              <w:rPr>
                <w:webHidden/>
              </w:rPr>
            </w:r>
            <w:r w:rsidR="0002301A">
              <w:rPr>
                <w:webHidden/>
              </w:rPr>
              <w:fldChar w:fldCharType="separate"/>
            </w:r>
            <w:r w:rsidR="0002301A">
              <w:rPr>
                <w:webHidden/>
              </w:rPr>
              <w:t>150</w:t>
            </w:r>
            <w:r w:rsidR="0002301A">
              <w:rPr>
                <w:webHidden/>
              </w:rPr>
              <w:fldChar w:fldCharType="end"/>
            </w:r>
          </w:hyperlink>
        </w:p>
        <w:p w14:paraId="2CB8352F" w14:textId="278B2F74"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8" w:history="1">
            <w:r w:rsidR="0002301A" w:rsidRPr="00E62DDC">
              <w:rPr>
                <w:rStyle w:val="Hyperlink"/>
              </w:rPr>
              <w:t>Phase 3, activity 2 – investigating a playscript</w:t>
            </w:r>
            <w:r w:rsidR="0002301A">
              <w:rPr>
                <w:webHidden/>
              </w:rPr>
              <w:tab/>
            </w:r>
            <w:r w:rsidR="0002301A">
              <w:rPr>
                <w:webHidden/>
              </w:rPr>
              <w:fldChar w:fldCharType="begin"/>
            </w:r>
            <w:r w:rsidR="0002301A">
              <w:rPr>
                <w:webHidden/>
              </w:rPr>
              <w:instrText xml:space="preserve"> PAGEREF _Toc179447238 \h </w:instrText>
            </w:r>
            <w:r w:rsidR="0002301A">
              <w:rPr>
                <w:webHidden/>
              </w:rPr>
            </w:r>
            <w:r w:rsidR="0002301A">
              <w:rPr>
                <w:webHidden/>
              </w:rPr>
              <w:fldChar w:fldCharType="separate"/>
            </w:r>
            <w:r w:rsidR="0002301A">
              <w:rPr>
                <w:webHidden/>
              </w:rPr>
              <w:t>152</w:t>
            </w:r>
            <w:r w:rsidR="0002301A">
              <w:rPr>
                <w:webHidden/>
              </w:rPr>
              <w:fldChar w:fldCharType="end"/>
            </w:r>
          </w:hyperlink>
        </w:p>
        <w:p w14:paraId="31DD0625" w14:textId="79536025"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39" w:history="1">
            <w:r w:rsidR="0002301A" w:rsidRPr="00E62DDC">
              <w:rPr>
                <w:rStyle w:val="Hyperlink"/>
              </w:rPr>
              <w:t>Phase 3, resource 2 – the power of performance</w:t>
            </w:r>
            <w:r w:rsidR="0002301A">
              <w:rPr>
                <w:webHidden/>
              </w:rPr>
              <w:tab/>
            </w:r>
            <w:r w:rsidR="0002301A">
              <w:rPr>
                <w:webHidden/>
              </w:rPr>
              <w:fldChar w:fldCharType="begin"/>
            </w:r>
            <w:r w:rsidR="0002301A">
              <w:rPr>
                <w:webHidden/>
              </w:rPr>
              <w:instrText xml:space="preserve"> PAGEREF _Toc179447239 \h </w:instrText>
            </w:r>
            <w:r w:rsidR="0002301A">
              <w:rPr>
                <w:webHidden/>
              </w:rPr>
            </w:r>
            <w:r w:rsidR="0002301A">
              <w:rPr>
                <w:webHidden/>
              </w:rPr>
              <w:fldChar w:fldCharType="separate"/>
            </w:r>
            <w:r w:rsidR="0002301A">
              <w:rPr>
                <w:webHidden/>
              </w:rPr>
              <w:t>156</w:t>
            </w:r>
            <w:r w:rsidR="0002301A">
              <w:rPr>
                <w:webHidden/>
              </w:rPr>
              <w:fldChar w:fldCharType="end"/>
            </w:r>
          </w:hyperlink>
        </w:p>
        <w:p w14:paraId="07418A85" w14:textId="3A43F34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0" w:history="1">
            <w:r w:rsidR="0002301A" w:rsidRPr="00E62DDC">
              <w:rPr>
                <w:rStyle w:val="Hyperlink"/>
              </w:rPr>
              <w:t>Phase 3, activity 3 – monitoring your reading</w:t>
            </w:r>
            <w:r w:rsidR="0002301A">
              <w:rPr>
                <w:webHidden/>
              </w:rPr>
              <w:tab/>
            </w:r>
            <w:r w:rsidR="0002301A">
              <w:rPr>
                <w:webHidden/>
              </w:rPr>
              <w:fldChar w:fldCharType="begin"/>
            </w:r>
            <w:r w:rsidR="0002301A">
              <w:rPr>
                <w:webHidden/>
              </w:rPr>
              <w:instrText xml:space="preserve"> PAGEREF _Toc179447240 \h </w:instrText>
            </w:r>
            <w:r w:rsidR="0002301A">
              <w:rPr>
                <w:webHidden/>
              </w:rPr>
            </w:r>
            <w:r w:rsidR="0002301A">
              <w:rPr>
                <w:webHidden/>
              </w:rPr>
              <w:fldChar w:fldCharType="separate"/>
            </w:r>
            <w:r w:rsidR="0002301A">
              <w:rPr>
                <w:webHidden/>
              </w:rPr>
              <w:t>158</w:t>
            </w:r>
            <w:r w:rsidR="0002301A">
              <w:rPr>
                <w:webHidden/>
              </w:rPr>
              <w:fldChar w:fldCharType="end"/>
            </w:r>
          </w:hyperlink>
        </w:p>
        <w:p w14:paraId="786BB1F5" w14:textId="41FB49C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1" w:history="1">
            <w:r w:rsidR="0002301A" w:rsidRPr="00E62DDC">
              <w:rPr>
                <w:rStyle w:val="Hyperlink"/>
              </w:rPr>
              <w:t>Phase 3, activity 4 – dramatic conventions mix and match</w:t>
            </w:r>
            <w:r w:rsidR="0002301A">
              <w:rPr>
                <w:webHidden/>
              </w:rPr>
              <w:tab/>
            </w:r>
            <w:r w:rsidR="0002301A">
              <w:rPr>
                <w:webHidden/>
              </w:rPr>
              <w:fldChar w:fldCharType="begin"/>
            </w:r>
            <w:r w:rsidR="0002301A">
              <w:rPr>
                <w:webHidden/>
              </w:rPr>
              <w:instrText xml:space="preserve"> PAGEREF _Toc179447241 \h </w:instrText>
            </w:r>
            <w:r w:rsidR="0002301A">
              <w:rPr>
                <w:webHidden/>
              </w:rPr>
            </w:r>
            <w:r w:rsidR="0002301A">
              <w:rPr>
                <w:webHidden/>
              </w:rPr>
              <w:fldChar w:fldCharType="separate"/>
            </w:r>
            <w:r w:rsidR="0002301A">
              <w:rPr>
                <w:webHidden/>
              </w:rPr>
              <w:t>161</w:t>
            </w:r>
            <w:r w:rsidR="0002301A">
              <w:rPr>
                <w:webHidden/>
              </w:rPr>
              <w:fldChar w:fldCharType="end"/>
            </w:r>
          </w:hyperlink>
        </w:p>
        <w:p w14:paraId="5696F332" w14:textId="0F495E5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2" w:history="1">
            <w:r w:rsidR="0002301A" w:rsidRPr="00E62DDC">
              <w:rPr>
                <w:rStyle w:val="Hyperlink"/>
              </w:rPr>
              <w:t>Phase 3, resource 3 – dramatic conventions mix and match suggested responses</w:t>
            </w:r>
            <w:r w:rsidR="0002301A">
              <w:rPr>
                <w:webHidden/>
              </w:rPr>
              <w:tab/>
            </w:r>
            <w:r w:rsidR="0002301A">
              <w:rPr>
                <w:webHidden/>
              </w:rPr>
              <w:fldChar w:fldCharType="begin"/>
            </w:r>
            <w:r w:rsidR="0002301A">
              <w:rPr>
                <w:webHidden/>
              </w:rPr>
              <w:instrText xml:space="preserve"> PAGEREF _Toc179447242 \h </w:instrText>
            </w:r>
            <w:r w:rsidR="0002301A">
              <w:rPr>
                <w:webHidden/>
              </w:rPr>
            </w:r>
            <w:r w:rsidR="0002301A">
              <w:rPr>
                <w:webHidden/>
              </w:rPr>
              <w:fldChar w:fldCharType="separate"/>
            </w:r>
            <w:r w:rsidR="0002301A">
              <w:rPr>
                <w:webHidden/>
              </w:rPr>
              <w:t>164</w:t>
            </w:r>
            <w:r w:rsidR="0002301A">
              <w:rPr>
                <w:webHidden/>
              </w:rPr>
              <w:fldChar w:fldCharType="end"/>
            </w:r>
          </w:hyperlink>
        </w:p>
        <w:p w14:paraId="77FCB448" w14:textId="496979C4"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3" w:history="1">
            <w:r w:rsidR="0002301A" w:rsidRPr="00E62DDC">
              <w:rPr>
                <w:rStyle w:val="Hyperlink"/>
              </w:rPr>
              <w:t>Phase 3, resource 4 – physical engagement with dramatic conventions</w:t>
            </w:r>
            <w:r w:rsidR="0002301A">
              <w:rPr>
                <w:webHidden/>
              </w:rPr>
              <w:tab/>
            </w:r>
            <w:r w:rsidR="0002301A">
              <w:rPr>
                <w:webHidden/>
              </w:rPr>
              <w:fldChar w:fldCharType="begin"/>
            </w:r>
            <w:r w:rsidR="0002301A">
              <w:rPr>
                <w:webHidden/>
              </w:rPr>
              <w:instrText xml:space="preserve"> PAGEREF _Toc179447243 \h </w:instrText>
            </w:r>
            <w:r w:rsidR="0002301A">
              <w:rPr>
                <w:webHidden/>
              </w:rPr>
            </w:r>
            <w:r w:rsidR="0002301A">
              <w:rPr>
                <w:webHidden/>
              </w:rPr>
              <w:fldChar w:fldCharType="separate"/>
            </w:r>
            <w:r w:rsidR="0002301A">
              <w:rPr>
                <w:webHidden/>
              </w:rPr>
              <w:t>167</w:t>
            </w:r>
            <w:r w:rsidR="0002301A">
              <w:rPr>
                <w:webHidden/>
              </w:rPr>
              <w:fldChar w:fldCharType="end"/>
            </w:r>
          </w:hyperlink>
        </w:p>
        <w:p w14:paraId="349D164F" w14:textId="07A9DF6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4" w:history="1">
            <w:r w:rsidR="0002301A" w:rsidRPr="00E62DDC">
              <w:rPr>
                <w:rStyle w:val="Hyperlink"/>
              </w:rPr>
              <w:t>Phase 3, activity 5 – how to read a scene in a playscript</w:t>
            </w:r>
            <w:r w:rsidR="0002301A">
              <w:rPr>
                <w:webHidden/>
              </w:rPr>
              <w:tab/>
            </w:r>
            <w:r w:rsidR="0002301A">
              <w:rPr>
                <w:webHidden/>
              </w:rPr>
              <w:fldChar w:fldCharType="begin"/>
            </w:r>
            <w:r w:rsidR="0002301A">
              <w:rPr>
                <w:webHidden/>
              </w:rPr>
              <w:instrText xml:space="preserve"> PAGEREF _Toc179447244 \h </w:instrText>
            </w:r>
            <w:r w:rsidR="0002301A">
              <w:rPr>
                <w:webHidden/>
              </w:rPr>
            </w:r>
            <w:r w:rsidR="0002301A">
              <w:rPr>
                <w:webHidden/>
              </w:rPr>
              <w:fldChar w:fldCharType="separate"/>
            </w:r>
            <w:r w:rsidR="0002301A">
              <w:rPr>
                <w:webHidden/>
              </w:rPr>
              <w:t>169</w:t>
            </w:r>
            <w:r w:rsidR="0002301A">
              <w:rPr>
                <w:webHidden/>
              </w:rPr>
              <w:fldChar w:fldCharType="end"/>
            </w:r>
          </w:hyperlink>
        </w:p>
        <w:p w14:paraId="096D9AC3" w14:textId="542E19A7"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5" w:history="1">
            <w:r w:rsidR="0002301A" w:rsidRPr="00E62DDC">
              <w:rPr>
                <w:rStyle w:val="Hyperlink"/>
              </w:rPr>
              <w:t>Phase 3, resource 5 – how to read a scene in a playscript suggested responses</w:t>
            </w:r>
            <w:r w:rsidR="0002301A">
              <w:rPr>
                <w:webHidden/>
              </w:rPr>
              <w:tab/>
            </w:r>
            <w:r w:rsidR="0002301A">
              <w:rPr>
                <w:webHidden/>
              </w:rPr>
              <w:fldChar w:fldCharType="begin"/>
            </w:r>
            <w:r w:rsidR="0002301A">
              <w:rPr>
                <w:webHidden/>
              </w:rPr>
              <w:instrText xml:space="preserve"> PAGEREF _Toc179447245 \h </w:instrText>
            </w:r>
            <w:r w:rsidR="0002301A">
              <w:rPr>
                <w:webHidden/>
              </w:rPr>
            </w:r>
            <w:r w:rsidR="0002301A">
              <w:rPr>
                <w:webHidden/>
              </w:rPr>
              <w:fldChar w:fldCharType="separate"/>
            </w:r>
            <w:r w:rsidR="0002301A">
              <w:rPr>
                <w:webHidden/>
              </w:rPr>
              <w:t>171</w:t>
            </w:r>
            <w:r w:rsidR="0002301A">
              <w:rPr>
                <w:webHidden/>
              </w:rPr>
              <w:fldChar w:fldCharType="end"/>
            </w:r>
          </w:hyperlink>
        </w:p>
        <w:p w14:paraId="4CD6D7F2" w14:textId="49C4AFB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6" w:history="1">
            <w:r w:rsidR="0002301A" w:rsidRPr="00E62DDC">
              <w:rPr>
                <w:rStyle w:val="Hyperlink"/>
              </w:rPr>
              <w:t>Phase 3, activity 6 – sampling the play</w:t>
            </w:r>
            <w:r w:rsidR="0002301A">
              <w:rPr>
                <w:webHidden/>
              </w:rPr>
              <w:tab/>
            </w:r>
            <w:r w:rsidR="0002301A">
              <w:rPr>
                <w:webHidden/>
              </w:rPr>
              <w:fldChar w:fldCharType="begin"/>
            </w:r>
            <w:r w:rsidR="0002301A">
              <w:rPr>
                <w:webHidden/>
              </w:rPr>
              <w:instrText xml:space="preserve"> PAGEREF _Toc179447246 \h </w:instrText>
            </w:r>
            <w:r w:rsidR="0002301A">
              <w:rPr>
                <w:webHidden/>
              </w:rPr>
            </w:r>
            <w:r w:rsidR="0002301A">
              <w:rPr>
                <w:webHidden/>
              </w:rPr>
              <w:fldChar w:fldCharType="separate"/>
            </w:r>
            <w:r w:rsidR="0002301A">
              <w:rPr>
                <w:webHidden/>
              </w:rPr>
              <w:t>173</w:t>
            </w:r>
            <w:r w:rsidR="0002301A">
              <w:rPr>
                <w:webHidden/>
              </w:rPr>
              <w:fldChar w:fldCharType="end"/>
            </w:r>
          </w:hyperlink>
        </w:p>
        <w:p w14:paraId="69274617" w14:textId="5F53ED76"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7" w:history="1">
            <w:r w:rsidR="0002301A" w:rsidRPr="00E62DDC">
              <w:rPr>
                <w:rStyle w:val="Hyperlink"/>
              </w:rPr>
              <w:t>Phase 3, activity 7 – connecting personally with drama in scene 1</w:t>
            </w:r>
            <w:r w:rsidR="0002301A">
              <w:rPr>
                <w:webHidden/>
              </w:rPr>
              <w:tab/>
            </w:r>
            <w:r w:rsidR="0002301A">
              <w:rPr>
                <w:webHidden/>
              </w:rPr>
              <w:fldChar w:fldCharType="begin"/>
            </w:r>
            <w:r w:rsidR="0002301A">
              <w:rPr>
                <w:webHidden/>
              </w:rPr>
              <w:instrText xml:space="preserve"> PAGEREF _Toc179447247 \h </w:instrText>
            </w:r>
            <w:r w:rsidR="0002301A">
              <w:rPr>
                <w:webHidden/>
              </w:rPr>
            </w:r>
            <w:r w:rsidR="0002301A">
              <w:rPr>
                <w:webHidden/>
              </w:rPr>
              <w:fldChar w:fldCharType="separate"/>
            </w:r>
            <w:r w:rsidR="0002301A">
              <w:rPr>
                <w:webHidden/>
              </w:rPr>
              <w:t>175</w:t>
            </w:r>
            <w:r w:rsidR="0002301A">
              <w:rPr>
                <w:webHidden/>
              </w:rPr>
              <w:fldChar w:fldCharType="end"/>
            </w:r>
          </w:hyperlink>
        </w:p>
        <w:p w14:paraId="22B8BEC4" w14:textId="7A1BB1B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8" w:history="1">
            <w:r w:rsidR="0002301A" w:rsidRPr="00E62DDC">
              <w:rPr>
                <w:rStyle w:val="Hyperlink"/>
              </w:rPr>
              <w:t>Phase 3, resource 6 – ideas for exploring the extracts</w:t>
            </w:r>
            <w:r w:rsidR="0002301A">
              <w:rPr>
                <w:webHidden/>
              </w:rPr>
              <w:tab/>
            </w:r>
            <w:r w:rsidR="0002301A">
              <w:rPr>
                <w:webHidden/>
              </w:rPr>
              <w:fldChar w:fldCharType="begin"/>
            </w:r>
            <w:r w:rsidR="0002301A">
              <w:rPr>
                <w:webHidden/>
              </w:rPr>
              <w:instrText xml:space="preserve"> PAGEREF _Toc179447248 \h </w:instrText>
            </w:r>
            <w:r w:rsidR="0002301A">
              <w:rPr>
                <w:webHidden/>
              </w:rPr>
            </w:r>
            <w:r w:rsidR="0002301A">
              <w:rPr>
                <w:webHidden/>
              </w:rPr>
              <w:fldChar w:fldCharType="separate"/>
            </w:r>
            <w:r w:rsidR="0002301A">
              <w:rPr>
                <w:webHidden/>
              </w:rPr>
              <w:t>177</w:t>
            </w:r>
            <w:r w:rsidR="0002301A">
              <w:rPr>
                <w:webHidden/>
              </w:rPr>
              <w:fldChar w:fldCharType="end"/>
            </w:r>
          </w:hyperlink>
        </w:p>
        <w:p w14:paraId="247B39F3" w14:textId="3A16D4D5"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49" w:history="1">
            <w:r w:rsidR="0002301A" w:rsidRPr="00E62DDC">
              <w:rPr>
                <w:rStyle w:val="Hyperlink"/>
              </w:rPr>
              <w:t xml:space="preserve">Core text 2 – </w:t>
            </w:r>
            <w:r w:rsidR="0002301A" w:rsidRPr="00E62DDC">
              <w:rPr>
                <w:rStyle w:val="Hyperlink"/>
                <w:i/>
                <w:iCs/>
              </w:rPr>
              <w:t>Hitler’s Daughter: The play</w:t>
            </w:r>
            <w:r w:rsidR="0002301A">
              <w:rPr>
                <w:webHidden/>
              </w:rPr>
              <w:tab/>
            </w:r>
            <w:r w:rsidR="0002301A">
              <w:rPr>
                <w:webHidden/>
              </w:rPr>
              <w:fldChar w:fldCharType="begin"/>
            </w:r>
            <w:r w:rsidR="0002301A">
              <w:rPr>
                <w:webHidden/>
              </w:rPr>
              <w:instrText xml:space="preserve"> PAGEREF _Toc179447249 \h </w:instrText>
            </w:r>
            <w:r w:rsidR="0002301A">
              <w:rPr>
                <w:webHidden/>
              </w:rPr>
            </w:r>
            <w:r w:rsidR="0002301A">
              <w:rPr>
                <w:webHidden/>
              </w:rPr>
              <w:fldChar w:fldCharType="separate"/>
            </w:r>
            <w:r w:rsidR="0002301A">
              <w:rPr>
                <w:webHidden/>
              </w:rPr>
              <w:t>179</w:t>
            </w:r>
            <w:r w:rsidR="0002301A">
              <w:rPr>
                <w:webHidden/>
              </w:rPr>
              <w:fldChar w:fldCharType="end"/>
            </w:r>
          </w:hyperlink>
        </w:p>
        <w:p w14:paraId="266AE377" w14:textId="03AB61E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0" w:history="1">
            <w:r w:rsidR="0002301A" w:rsidRPr="00E62DDC">
              <w:rPr>
                <w:rStyle w:val="Hyperlink"/>
              </w:rPr>
              <w:t>Phase 3, resource 7 – pre-reading activities</w:t>
            </w:r>
            <w:r w:rsidR="0002301A">
              <w:rPr>
                <w:webHidden/>
              </w:rPr>
              <w:tab/>
            </w:r>
            <w:r w:rsidR="0002301A">
              <w:rPr>
                <w:webHidden/>
              </w:rPr>
              <w:fldChar w:fldCharType="begin"/>
            </w:r>
            <w:r w:rsidR="0002301A">
              <w:rPr>
                <w:webHidden/>
              </w:rPr>
              <w:instrText xml:space="preserve"> PAGEREF _Toc179447250 \h </w:instrText>
            </w:r>
            <w:r w:rsidR="0002301A">
              <w:rPr>
                <w:webHidden/>
              </w:rPr>
            </w:r>
            <w:r w:rsidR="0002301A">
              <w:rPr>
                <w:webHidden/>
              </w:rPr>
              <w:fldChar w:fldCharType="separate"/>
            </w:r>
            <w:r w:rsidR="0002301A">
              <w:rPr>
                <w:webHidden/>
              </w:rPr>
              <w:t>180</w:t>
            </w:r>
            <w:r w:rsidR="0002301A">
              <w:rPr>
                <w:webHidden/>
              </w:rPr>
              <w:fldChar w:fldCharType="end"/>
            </w:r>
          </w:hyperlink>
        </w:p>
        <w:p w14:paraId="6DA50AF1" w14:textId="335C1EB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1" w:history="1">
            <w:r w:rsidR="0002301A" w:rsidRPr="00E62DDC">
              <w:rPr>
                <w:rStyle w:val="Hyperlink"/>
              </w:rPr>
              <w:t>Phase 3, resource 8 – scene summaries</w:t>
            </w:r>
            <w:r w:rsidR="0002301A">
              <w:rPr>
                <w:webHidden/>
              </w:rPr>
              <w:tab/>
            </w:r>
            <w:r w:rsidR="0002301A">
              <w:rPr>
                <w:webHidden/>
              </w:rPr>
              <w:fldChar w:fldCharType="begin"/>
            </w:r>
            <w:r w:rsidR="0002301A">
              <w:rPr>
                <w:webHidden/>
              </w:rPr>
              <w:instrText xml:space="preserve"> PAGEREF _Toc179447251 \h </w:instrText>
            </w:r>
            <w:r w:rsidR="0002301A">
              <w:rPr>
                <w:webHidden/>
              </w:rPr>
            </w:r>
            <w:r w:rsidR="0002301A">
              <w:rPr>
                <w:webHidden/>
              </w:rPr>
              <w:fldChar w:fldCharType="separate"/>
            </w:r>
            <w:r w:rsidR="0002301A">
              <w:rPr>
                <w:webHidden/>
              </w:rPr>
              <w:t>181</w:t>
            </w:r>
            <w:r w:rsidR="0002301A">
              <w:rPr>
                <w:webHidden/>
              </w:rPr>
              <w:fldChar w:fldCharType="end"/>
            </w:r>
          </w:hyperlink>
        </w:p>
        <w:p w14:paraId="6FA1C106" w14:textId="43575782"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2" w:history="1">
            <w:r w:rsidR="0002301A" w:rsidRPr="00E62DDC">
              <w:rPr>
                <w:rStyle w:val="Hyperlink"/>
              </w:rPr>
              <w:t>Phase 3, resource 9 – understanding idiomatic phrases and colloquial language</w:t>
            </w:r>
            <w:r w:rsidR="0002301A">
              <w:rPr>
                <w:webHidden/>
              </w:rPr>
              <w:tab/>
            </w:r>
            <w:r w:rsidR="0002301A">
              <w:rPr>
                <w:webHidden/>
              </w:rPr>
              <w:fldChar w:fldCharType="begin"/>
            </w:r>
            <w:r w:rsidR="0002301A">
              <w:rPr>
                <w:webHidden/>
              </w:rPr>
              <w:instrText xml:space="preserve"> PAGEREF _Toc179447252 \h </w:instrText>
            </w:r>
            <w:r w:rsidR="0002301A">
              <w:rPr>
                <w:webHidden/>
              </w:rPr>
            </w:r>
            <w:r w:rsidR="0002301A">
              <w:rPr>
                <w:webHidden/>
              </w:rPr>
              <w:fldChar w:fldCharType="separate"/>
            </w:r>
            <w:r w:rsidR="0002301A">
              <w:rPr>
                <w:webHidden/>
              </w:rPr>
              <w:t>183</w:t>
            </w:r>
            <w:r w:rsidR="0002301A">
              <w:rPr>
                <w:webHidden/>
              </w:rPr>
              <w:fldChar w:fldCharType="end"/>
            </w:r>
          </w:hyperlink>
        </w:p>
        <w:p w14:paraId="2B76FE97" w14:textId="7369DE26"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3" w:history="1">
            <w:r w:rsidR="0002301A" w:rsidRPr="00E62DDC">
              <w:rPr>
                <w:rStyle w:val="Hyperlink"/>
              </w:rPr>
              <w:t>Phase 3, activity 8 – understanding idiomatic phrases and colloquial language</w:t>
            </w:r>
            <w:r w:rsidR="0002301A">
              <w:rPr>
                <w:webHidden/>
              </w:rPr>
              <w:tab/>
            </w:r>
            <w:r w:rsidR="0002301A">
              <w:rPr>
                <w:webHidden/>
              </w:rPr>
              <w:fldChar w:fldCharType="begin"/>
            </w:r>
            <w:r w:rsidR="0002301A">
              <w:rPr>
                <w:webHidden/>
              </w:rPr>
              <w:instrText xml:space="preserve"> PAGEREF _Toc179447253 \h </w:instrText>
            </w:r>
            <w:r w:rsidR="0002301A">
              <w:rPr>
                <w:webHidden/>
              </w:rPr>
            </w:r>
            <w:r w:rsidR="0002301A">
              <w:rPr>
                <w:webHidden/>
              </w:rPr>
              <w:fldChar w:fldCharType="separate"/>
            </w:r>
            <w:r w:rsidR="0002301A">
              <w:rPr>
                <w:webHidden/>
              </w:rPr>
              <w:t>186</w:t>
            </w:r>
            <w:r w:rsidR="0002301A">
              <w:rPr>
                <w:webHidden/>
              </w:rPr>
              <w:fldChar w:fldCharType="end"/>
            </w:r>
          </w:hyperlink>
        </w:p>
        <w:p w14:paraId="0F11A0A1" w14:textId="44D4B5DF"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4" w:history="1">
            <w:r w:rsidR="0002301A" w:rsidRPr="00E62DDC">
              <w:rPr>
                <w:rStyle w:val="Hyperlink"/>
              </w:rPr>
              <w:t xml:space="preserve">Phase 3, activity 9 – identifying dramatic conventions in a performance of </w:t>
            </w:r>
            <w:r w:rsidR="0002301A" w:rsidRPr="00E62DDC">
              <w:rPr>
                <w:rStyle w:val="Hyperlink"/>
                <w:i/>
              </w:rPr>
              <w:t xml:space="preserve">Hitler’s </w:t>
            </w:r>
            <w:r w:rsidR="0002301A" w:rsidRPr="00E62DDC">
              <w:rPr>
                <w:rStyle w:val="Hyperlink"/>
                <w:i/>
                <w:iCs/>
              </w:rPr>
              <w:t>Daughter: The play</w:t>
            </w:r>
            <w:r w:rsidR="0002301A">
              <w:rPr>
                <w:webHidden/>
              </w:rPr>
              <w:tab/>
            </w:r>
            <w:r w:rsidR="0002301A">
              <w:rPr>
                <w:webHidden/>
              </w:rPr>
              <w:fldChar w:fldCharType="begin"/>
            </w:r>
            <w:r w:rsidR="0002301A">
              <w:rPr>
                <w:webHidden/>
              </w:rPr>
              <w:instrText xml:space="preserve"> PAGEREF _Toc179447254 \h </w:instrText>
            </w:r>
            <w:r w:rsidR="0002301A">
              <w:rPr>
                <w:webHidden/>
              </w:rPr>
            </w:r>
            <w:r w:rsidR="0002301A">
              <w:rPr>
                <w:webHidden/>
              </w:rPr>
              <w:fldChar w:fldCharType="separate"/>
            </w:r>
            <w:r w:rsidR="0002301A">
              <w:rPr>
                <w:webHidden/>
              </w:rPr>
              <w:t>189</w:t>
            </w:r>
            <w:r w:rsidR="0002301A">
              <w:rPr>
                <w:webHidden/>
              </w:rPr>
              <w:fldChar w:fldCharType="end"/>
            </w:r>
          </w:hyperlink>
        </w:p>
        <w:p w14:paraId="324BF5B0" w14:textId="3C8F55D4"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5" w:history="1">
            <w:r w:rsidR="0002301A" w:rsidRPr="00E62DDC">
              <w:rPr>
                <w:rStyle w:val="Hyperlink"/>
              </w:rPr>
              <w:t>Phase 3, activity 10 – developing descriptive language through word combinations</w:t>
            </w:r>
            <w:r w:rsidR="0002301A">
              <w:rPr>
                <w:webHidden/>
              </w:rPr>
              <w:tab/>
            </w:r>
            <w:r w:rsidR="0002301A">
              <w:rPr>
                <w:webHidden/>
              </w:rPr>
              <w:fldChar w:fldCharType="begin"/>
            </w:r>
            <w:r w:rsidR="0002301A">
              <w:rPr>
                <w:webHidden/>
              </w:rPr>
              <w:instrText xml:space="preserve"> PAGEREF _Toc179447255 \h </w:instrText>
            </w:r>
            <w:r w:rsidR="0002301A">
              <w:rPr>
                <w:webHidden/>
              </w:rPr>
            </w:r>
            <w:r w:rsidR="0002301A">
              <w:rPr>
                <w:webHidden/>
              </w:rPr>
              <w:fldChar w:fldCharType="separate"/>
            </w:r>
            <w:r w:rsidR="0002301A">
              <w:rPr>
                <w:webHidden/>
              </w:rPr>
              <w:t>194</w:t>
            </w:r>
            <w:r w:rsidR="0002301A">
              <w:rPr>
                <w:webHidden/>
              </w:rPr>
              <w:fldChar w:fldCharType="end"/>
            </w:r>
          </w:hyperlink>
        </w:p>
        <w:p w14:paraId="271D396E" w14:textId="08889592"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6" w:history="1">
            <w:r w:rsidR="0002301A" w:rsidRPr="00E62DDC">
              <w:rPr>
                <w:rStyle w:val="Hyperlink"/>
              </w:rPr>
              <w:t>Phase 3, resource 10 – physical engagement with the playscript</w:t>
            </w:r>
            <w:r w:rsidR="0002301A">
              <w:rPr>
                <w:webHidden/>
              </w:rPr>
              <w:tab/>
            </w:r>
            <w:r w:rsidR="0002301A">
              <w:rPr>
                <w:webHidden/>
              </w:rPr>
              <w:fldChar w:fldCharType="begin"/>
            </w:r>
            <w:r w:rsidR="0002301A">
              <w:rPr>
                <w:webHidden/>
              </w:rPr>
              <w:instrText xml:space="preserve"> PAGEREF _Toc179447256 \h </w:instrText>
            </w:r>
            <w:r w:rsidR="0002301A">
              <w:rPr>
                <w:webHidden/>
              </w:rPr>
            </w:r>
            <w:r w:rsidR="0002301A">
              <w:rPr>
                <w:webHidden/>
              </w:rPr>
              <w:fldChar w:fldCharType="separate"/>
            </w:r>
            <w:r w:rsidR="0002301A">
              <w:rPr>
                <w:webHidden/>
              </w:rPr>
              <w:t>197</w:t>
            </w:r>
            <w:r w:rsidR="0002301A">
              <w:rPr>
                <w:webHidden/>
              </w:rPr>
              <w:fldChar w:fldCharType="end"/>
            </w:r>
          </w:hyperlink>
        </w:p>
        <w:p w14:paraId="2730F84B" w14:textId="1326CA4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7" w:history="1">
            <w:r w:rsidR="0002301A" w:rsidRPr="00E62DDC">
              <w:rPr>
                <w:rStyle w:val="Hyperlink"/>
              </w:rPr>
              <w:t>Phase 3, activity 11 – storyboarding the playscript</w:t>
            </w:r>
            <w:r w:rsidR="0002301A">
              <w:rPr>
                <w:webHidden/>
              </w:rPr>
              <w:tab/>
            </w:r>
            <w:r w:rsidR="0002301A">
              <w:rPr>
                <w:webHidden/>
              </w:rPr>
              <w:fldChar w:fldCharType="begin"/>
            </w:r>
            <w:r w:rsidR="0002301A">
              <w:rPr>
                <w:webHidden/>
              </w:rPr>
              <w:instrText xml:space="preserve"> PAGEREF _Toc179447257 \h </w:instrText>
            </w:r>
            <w:r w:rsidR="0002301A">
              <w:rPr>
                <w:webHidden/>
              </w:rPr>
            </w:r>
            <w:r w:rsidR="0002301A">
              <w:rPr>
                <w:webHidden/>
              </w:rPr>
              <w:fldChar w:fldCharType="separate"/>
            </w:r>
            <w:r w:rsidR="0002301A">
              <w:rPr>
                <w:webHidden/>
              </w:rPr>
              <w:t>198</w:t>
            </w:r>
            <w:r w:rsidR="0002301A">
              <w:rPr>
                <w:webHidden/>
              </w:rPr>
              <w:fldChar w:fldCharType="end"/>
            </w:r>
          </w:hyperlink>
        </w:p>
        <w:p w14:paraId="1CB22C17" w14:textId="358C8F6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8" w:history="1">
            <w:r w:rsidR="0002301A" w:rsidRPr="00E62DDC">
              <w:rPr>
                <w:rStyle w:val="Hyperlink"/>
              </w:rPr>
              <w:t>Phase 3, activity 12 – creating a sense of place</w:t>
            </w:r>
            <w:r w:rsidR="0002301A">
              <w:rPr>
                <w:webHidden/>
              </w:rPr>
              <w:tab/>
            </w:r>
            <w:r w:rsidR="0002301A">
              <w:rPr>
                <w:webHidden/>
              </w:rPr>
              <w:fldChar w:fldCharType="begin"/>
            </w:r>
            <w:r w:rsidR="0002301A">
              <w:rPr>
                <w:webHidden/>
              </w:rPr>
              <w:instrText xml:space="preserve"> PAGEREF _Toc179447258 \h </w:instrText>
            </w:r>
            <w:r w:rsidR="0002301A">
              <w:rPr>
                <w:webHidden/>
              </w:rPr>
            </w:r>
            <w:r w:rsidR="0002301A">
              <w:rPr>
                <w:webHidden/>
              </w:rPr>
              <w:fldChar w:fldCharType="separate"/>
            </w:r>
            <w:r w:rsidR="0002301A">
              <w:rPr>
                <w:webHidden/>
              </w:rPr>
              <w:t>201</w:t>
            </w:r>
            <w:r w:rsidR="0002301A">
              <w:rPr>
                <w:webHidden/>
              </w:rPr>
              <w:fldChar w:fldCharType="end"/>
            </w:r>
          </w:hyperlink>
        </w:p>
        <w:p w14:paraId="7A5235D5" w14:textId="692D8D50"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59" w:history="1">
            <w:r w:rsidR="0002301A" w:rsidRPr="00E62DDC">
              <w:rPr>
                <w:rStyle w:val="Hyperlink"/>
              </w:rPr>
              <w:t>Phase 3, activity 12 – creating a sense of place – PowerPoint</w:t>
            </w:r>
            <w:r w:rsidR="0002301A">
              <w:rPr>
                <w:webHidden/>
              </w:rPr>
              <w:tab/>
            </w:r>
            <w:r w:rsidR="0002301A">
              <w:rPr>
                <w:webHidden/>
              </w:rPr>
              <w:fldChar w:fldCharType="begin"/>
            </w:r>
            <w:r w:rsidR="0002301A">
              <w:rPr>
                <w:webHidden/>
              </w:rPr>
              <w:instrText xml:space="preserve"> PAGEREF _Toc179447259 \h </w:instrText>
            </w:r>
            <w:r w:rsidR="0002301A">
              <w:rPr>
                <w:webHidden/>
              </w:rPr>
            </w:r>
            <w:r w:rsidR="0002301A">
              <w:rPr>
                <w:webHidden/>
              </w:rPr>
              <w:fldChar w:fldCharType="separate"/>
            </w:r>
            <w:r w:rsidR="0002301A">
              <w:rPr>
                <w:webHidden/>
              </w:rPr>
              <w:t>207</w:t>
            </w:r>
            <w:r w:rsidR="0002301A">
              <w:rPr>
                <w:webHidden/>
              </w:rPr>
              <w:fldChar w:fldCharType="end"/>
            </w:r>
          </w:hyperlink>
        </w:p>
        <w:p w14:paraId="3EE83785" w14:textId="4E07F70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0" w:history="1">
            <w:r w:rsidR="0002301A" w:rsidRPr="00E62DDC">
              <w:rPr>
                <w:rStyle w:val="Hyperlink"/>
              </w:rPr>
              <w:t>Core formative task 3 – writing an annotated opening scene for a play</w:t>
            </w:r>
            <w:r w:rsidR="0002301A">
              <w:rPr>
                <w:webHidden/>
              </w:rPr>
              <w:tab/>
            </w:r>
            <w:r w:rsidR="0002301A">
              <w:rPr>
                <w:webHidden/>
              </w:rPr>
              <w:fldChar w:fldCharType="begin"/>
            </w:r>
            <w:r w:rsidR="0002301A">
              <w:rPr>
                <w:webHidden/>
              </w:rPr>
              <w:instrText xml:space="preserve"> PAGEREF _Toc179447260 \h </w:instrText>
            </w:r>
            <w:r w:rsidR="0002301A">
              <w:rPr>
                <w:webHidden/>
              </w:rPr>
            </w:r>
            <w:r w:rsidR="0002301A">
              <w:rPr>
                <w:webHidden/>
              </w:rPr>
              <w:fldChar w:fldCharType="separate"/>
            </w:r>
            <w:r w:rsidR="0002301A">
              <w:rPr>
                <w:webHidden/>
              </w:rPr>
              <w:t>208</w:t>
            </w:r>
            <w:r w:rsidR="0002301A">
              <w:rPr>
                <w:webHidden/>
              </w:rPr>
              <w:fldChar w:fldCharType="end"/>
            </w:r>
          </w:hyperlink>
        </w:p>
        <w:p w14:paraId="6DA6CEFE" w14:textId="27FA8DE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1" w:history="1">
            <w:r w:rsidR="0002301A" w:rsidRPr="00E62DDC">
              <w:rPr>
                <w:rStyle w:val="Hyperlink"/>
              </w:rPr>
              <w:t>Phase 3, activity 13 – developing and annotating a sense of place in a playscript</w:t>
            </w:r>
            <w:r w:rsidR="0002301A">
              <w:rPr>
                <w:webHidden/>
              </w:rPr>
              <w:tab/>
            </w:r>
            <w:r w:rsidR="0002301A">
              <w:rPr>
                <w:webHidden/>
              </w:rPr>
              <w:fldChar w:fldCharType="begin"/>
            </w:r>
            <w:r w:rsidR="0002301A">
              <w:rPr>
                <w:webHidden/>
              </w:rPr>
              <w:instrText xml:space="preserve"> PAGEREF _Toc179447261 \h </w:instrText>
            </w:r>
            <w:r w:rsidR="0002301A">
              <w:rPr>
                <w:webHidden/>
              </w:rPr>
            </w:r>
            <w:r w:rsidR="0002301A">
              <w:rPr>
                <w:webHidden/>
              </w:rPr>
              <w:fldChar w:fldCharType="separate"/>
            </w:r>
            <w:r w:rsidR="0002301A">
              <w:rPr>
                <w:webHidden/>
              </w:rPr>
              <w:t>209</w:t>
            </w:r>
            <w:r w:rsidR="0002301A">
              <w:rPr>
                <w:webHidden/>
              </w:rPr>
              <w:fldChar w:fldCharType="end"/>
            </w:r>
          </w:hyperlink>
        </w:p>
        <w:p w14:paraId="335FD2C5" w14:textId="6A983ED7"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2" w:history="1">
            <w:r w:rsidR="0002301A" w:rsidRPr="00E62DDC">
              <w:rPr>
                <w:rStyle w:val="Hyperlink"/>
              </w:rPr>
              <w:t>Phase 3, activity 14 – investigating Hitler’s power through images</w:t>
            </w:r>
            <w:r w:rsidR="0002301A">
              <w:rPr>
                <w:webHidden/>
              </w:rPr>
              <w:tab/>
            </w:r>
            <w:r w:rsidR="0002301A">
              <w:rPr>
                <w:webHidden/>
              </w:rPr>
              <w:fldChar w:fldCharType="begin"/>
            </w:r>
            <w:r w:rsidR="0002301A">
              <w:rPr>
                <w:webHidden/>
              </w:rPr>
              <w:instrText xml:space="preserve"> PAGEREF _Toc179447262 \h </w:instrText>
            </w:r>
            <w:r w:rsidR="0002301A">
              <w:rPr>
                <w:webHidden/>
              </w:rPr>
            </w:r>
            <w:r w:rsidR="0002301A">
              <w:rPr>
                <w:webHidden/>
              </w:rPr>
              <w:fldChar w:fldCharType="separate"/>
            </w:r>
            <w:r w:rsidR="0002301A">
              <w:rPr>
                <w:webHidden/>
              </w:rPr>
              <w:t>211</w:t>
            </w:r>
            <w:r w:rsidR="0002301A">
              <w:rPr>
                <w:webHidden/>
              </w:rPr>
              <w:fldChar w:fldCharType="end"/>
            </w:r>
          </w:hyperlink>
        </w:p>
        <w:p w14:paraId="7E25AA00" w14:textId="6F690D0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3" w:history="1">
            <w:r w:rsidR="0002301A" w:rsidRPr="00E62DDC">
              <w:rPr>
                <w:rStyle w:val="Hyperlink"/>
              </w:rPr>
              <w:t>Phase 3, resource 11 – investigating Hitler’s power through images suggested responses</w:t>
            </w:r>
            <w:r w:rsidR="0002301A">
              <w:rPr>
                <w:webHidden/>
              </w:rPr>
              <w:tab/>
            </w:r>
            <w:r w:rsidR="0002301A">
              <w:rPr>
                <w:webHidden/>
              </w:rPr>
              <w:fldChar w:fldCharType="begin"/>
            </w:r>
            <w:r w:rsidR="0002301A">
              <w:rPr>
                <w:webHidden/>
              </w:rPr>
              <w:instrText xml:space="preserve"> PAGEREF _Toc179447263 \h </w:instrText>
            </w:r>
            <w:r w:rsidR="0002301A">
              <w:rPr>
                <w:webHidden/>
              </w:rPr>
            </w:r>
            <w:r w:rsidR="0002301A">
              <w:rPr>
                <w:webHidden/>
              </w:rPr>
              <w:fldChar w:fldCharType="separate"/>
            </w:r>
            <w:r w:rsidR="0002301A">
              <w:rPr>
                <w:webHidden/>
              </w:rPr>
              <w:t>214</w:t>
            </w:r>
            <w:r w:rsidR="0002301A">
              <w:rPr>
                <w:webHidden/>
              </w:rPr>
              <w:fldChar w:fldCharType="end"/>
            </w:r>
          </w:hyperlink>
        </w:p>
        <w:p w14:paraId="05F7CB6C" w14:textId="3BEBB373"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4" w:history="1">
            <w:r w:rsidR="0002301A" w:rsidRPr="00E62DDC">
              <w:rPr>
                <w:rStyle w:val="Hyperlink"/>
              </w:rPr>
              <w:t>Phase 3, resource 12 – key contextual ideas</w:t>
            </w:r>
            <w:r w:rsidR="0002301A">
              <w:rPr>
                <w:webHidden/>
              </w:rPr>
              <w:tab/>
            </w:r>
            <w:r w:rsidR="0002301A">
              <w:rPr>
                <w:webHidden/>
              </w:rPr>
              <w:fldChar w:fldCharType="begin"/>
            </w:r>
            <w:r w:rsidR="0002301A">
              <w:rPr>
                <w:webHidden/>
              </w:rPr>
              <w:instrText xml:space="preserve"> PAGEREF _Toc179447264 \h </w:instrText>
            </w:r>
            <w:r w:rsidR="0002301A">
              <w:rPr>
                <w:webHidden/>
              </w:rPr>
            </w:r>
            <w:r w:rsidR="0002301A">
              <w:rPr>
                <w:webHidden/>
              </w:rPr>
              <w:fldChar w:fldCharType="separate"/>
            </w:r>
            <w:r w:rsidR="0002301A">
              <w:rPr>
                <w:webHidden/>
              </w:rPr>
              <w:t>216</w:t>
            </w:r>
            <w:r w:rsidR="0002301A">
              <w:rPr>
                <w:webHidden/>
              </w:rPr>
              <w:fldChar w:fldCharType="end"/>
            </w:r>
          </w:hyperlink>
        </w:p>
        <w:p w14:paraId="0E43A6CF" w14:textId="734C2196"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5" w:history="1">
            <w:r w:rsidR="0002301A" w:rsidRPr="00E62DDC">
              <w:rPr>
                <w:rStyle w:val="Hyperlink"/>
              </w:rPr>
              <w:t>Phase 3, resource 13 – What is historical fiction?</w:t>
            </w:r>
            <w:r w:rsidR="0002301A">
              <w:rPr>
                <w:webHidden/>
              </w:rPr>
              <w:tab/>
            </w:r>
            <w:r w:rsidR="0002301A">
              <w:rPr>
                <w:webHidden/>
              </w:rPr>
              <w:fldChar w:fldCharType="begin"/>
            </w:r>
            <w:r w:rsidR="0002301A">
              <w:rPr>
                <w:webHidden/>
              </w:rPr>
              <w:instrText xml:space="preserve"> PAGEREF _Toc179447265 \h </w:instrText>
            </w:r>
            <w:r w:rsidR="0002301A">
              <w:rPr>
                <w:webHidden/>
              </w:rPr>
            </w:r>
            <w:r w:rsidR="0002301A">
              <w:rPr>
                <w:webHidden/>
              </w:rPr>
              <w:fldChar w:fldCharType="separate"/>
            </w:r>
            <w:r w:rsidR="0002301A">
              <w:rPr>
                <w:webHidden/>
              </w:rPr>
              <w:t>218</w:t>
            </w:r>
            <w:r w:rsidR="0002301A">
              <w:rPr>
                <w:webHidden/>
              </w:rPr>
              <w:fldChar w:fldCharType="end"/>
            </w:r>
          </w:hyperlink>
        </w:p>
        <w:p w14:paraId="54630BFE" w14:textId="3AB01D9B"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6" w:history="1">
            <w:r w:rsidR="0002301A" w:rsidRPr="00E62DDC">
              <w:rPr>
                <w:rStyle w:val="Hyperlink"/>
              </w:rPr>
              <w:t>Phase 3, activity 15 – examining historical fiction</w:t>
            </w:r>
            <w:r w:rsidR="0002301A">
              <w:rPr>
                <w:webHidden/>
              </w:rPr>
              <w:tab/>
            </w:r>
            <w:r w:rsidR="0002301A">
              <w:rPr>
                <w:webHidden/>
              </w:rPr>
              <w:fldChar w:fldCharType="begin"/>
            </w:r>
            <w:r w:rsidR="0002301A">
              <w:rPr>
                <w:webHidden/>
              </w:rPr>
              <w:instrText xml:space="preserve"> PAGEREF _Toc179447266 \h </w:instrText>
            </w:r>
            <w:r w:rsidR="0002301A">
              <w:rPr>
                <w:webHidden/>
              </w:rPr>
            </w:r>
            <w:r w:rsidR="0002301A">
              <w:rPr>
                <w:webHidden/>
              </w:rPr>
              <w:fldChar w:fldCharType="separate"/>
            </w:r>
            <w:r w:rsidR="0002301A">
              <w:rPr>
                <w:webHidden/>
              </w:rPr>
              <w:t>219</w:t>
            </w:r>
            <w:r w:rsidR="0002301A">
              <w:rPr>
                <w:webHidden/>
              </w:rPr>
              <w:fldChar w:fldCharType="end"/>
            </w:r>
          </w:hyperlink>
        </w:p>
        <w:p w14:paraId="76D00356" w14:textId="530745DD"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7" w:history="1">
            <w:r w:rsidR="0002301A" w:rsidRPr="00E62DDC">
              <w:rPr>
                <w:rStyle w:val="Hyperlink"/>
              </w:rPr>
              <w:t xml:space="preserve">Phase 3, activity 16 – </w:t>
            </w:r>
            <w:r w:rsidR="0002301A" w:rsidRPr="00E62DDC">
              <w:rPr>
                <w:rStyle w:val="Hyperlink"/>
                <w:i/>
                <w:iCs/>
              </w:rPr>
              <w:t>Hitler’s Daughter</w:t>
            </w:r>
            <w:r w:rsidR="0002301A" w:rsidRPr="00E62DDC">
              <w:rPr>
                <w:rStyle w:val="Hyperlink"/>
              </w:rPr>
              <w:t xml:space="preserve"> as historical fiction</w:t>
            </w:r>
            <w:r w:rsidR="0002301A">
              <w:rPr>
                <w:webHidden/>
              </w:rPr>
              <w:tab/>
            </w:r>
            <w:r w:rsidR="0002301A">
              <w:rPr>
                <w:webHidden/>
              </w:rPr>
              <w:fldChar w:fldCharType="begin"/>
            </w:r>
            <w:r w:rsidR="0002301A">
              <w:rPr>
                <w:webHidden/>
              </w:rPr>
              <w:instrText xml:space="preserve"> PAGEREF _Toc179447267 \h </w:instrText>
            </w:r>
            <w:r w:rsidR="0002301A">
              <w:rPr>
                <w:webHidden/>
              </w:rPr>
            </w:r>
            <w:r w:rsidR="0002301A">
              <w:rPr>
                <w:webHidden/>
              </w:rPr>
              <w:fldChar w:fldCharType="separate"/>
            </w:r>
            <w:r w:rsidR="0002301A">
              <w:rPr>
                <w:webHidden/>
              </w:rPr>
              <w:t>222</w:t>
            </w:r>
            <w:r w:rsidR="0002301A">
              <w:rPr>
                <w:webHidden/>
              </w:rPr>
              <w:fldChar w:fldCharType="end"/>
            </w:r>
          </w:hyperlink>
        </w:p>
        <w:p w14:paraId="251CE1F2" w14:textId="78F76ABD"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8" w:history="1">
            <w:r w:rsidR="0002301A" w:rsidRPr="00E62DDC">
              <w:rPr>
                <w:rStyle w:val="Hyperlink"/>
              </w:rPr>
              <w:t>Phase 3, resource 14 – sentence fragments suggested responses</w:t>
            </w:r>
            <w:r w:rsidR="0002301A">
              <w:rPr>
                <w:webHidden/>
              </w:rPr>
              <w:tab/>
            </w:r>
            <w:r w:rsidR="0002301A">
              <w:rPr>
                <w:webHidden/>
              </w:rPr>
              <w:fldChar w:fldCharType="begin"/>
            </w:r>
            <w:r w:rsidR="0002301A">
              <w:rPr>
                <w:webHidden/>
              </w:rPr>
              <w:instrText xml:space="preserve"> PAGEREF _Toc179447268 \h </w:instrText>
            </w:r>
            <w:r w:rsidR="0002301A">
              <w:rPr>
                <w:webHidden/>
              </w:rPr>
            </w:r>
            <w:r w:rsidR="0002301A">
              <w:rPr>
                <w:webHidden/>
              </w:rPr>
              <w:fldChar w:fldCharType="separate"/>
            </w:r>
            <w:r w:rsidR="0002301A">
              <w:rPr>
                <w:webHidden/>
              </w:rPr>
              <w:t>225</w:t>
            </w:r>
            <w:r w:rsidR="0002301A">
              <w:rPr>
                <w:webHidden/>
              </w:rPr>
              <w:fldChar w:fldCharType="end"/>
            </w:r>
          </w:hyperlink>
        </w:p>
        <w:p w14:paraId="6014C360" w14:textId="26606CE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69" w:history="1">
            <w:r w:rsidR="0002301A" w:rsidRPr="00E62DDC">
              <w:rPr>
                <w:rStyle w:val="Hyperlink"/>
              </w:rPr>
              <w:t>Phase 3, activity 17 – investigating the interview – PowerPoint</w:t>
            </w:r>
            <w:r w:rsidR="0002301A">
              <w:rPr>
                <w:webHidden/>
              </w:rPr>
              <w:tab/>
            </w:r>
            <w:r w:rsidR="0002301A">
              <w:rPr>
                <w:webHidden/>
              </w:rPr>
              <w:fldChar w:fldCharType="begin"/>
            </w:r>
            <w:r w:rsidR="0002301A">
              <w:rPr>
                <w:webHidden/>
              </w:rPr>
              <w:instrText xml:space="preserve"> PAGEREF _Toc179447269 \h </w:instrText>
            </w:r>
            <w:r w:rsidR="0002301A">
              <w:rPr>
                <w:webHidden/>
              </w:rPr>
            </w:r>
            <w:r w:rsidR="0002301A">
              <w:rPr>
                <w:webHidden/>
              </w:rPr>
              <w:fldChar w:fldCharType="separate"/>
            </w:r>
            <w:r w:rsidR="0002301A">
              <w:rPr>
                <w:webHidden/>
              </w:rPr>
              <w:t>226</w:t>
            </w:r>
            <w:r w:rsidR="0002301A">
              <w:rPr>
                <w:webHidden/>
              </w:rPr>
              <w:fldChar w:fldCharType="end"/>
            </w:r>
          </w:hyperlink>
        </w:p>
        <w:p w14:paraId="17981823" w14:textId="702E4127"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0" w:history="1">
            <w:r w:rsidR="0002301A" w:rsidRPr="00E62DDC">
              <w:rPr>
                <w:rStyle w:val="Hyperlink"/>
              </w:rPr>
              <w:t>Phase 3, activity 17 – investigating the interview</w:t>
            </w:r>
            <w:r w:rsidR="0002301A">
              <w:rPr>
                <w:webHidden/>
              </w:rPr>
              <w:tab/>
            </w:r>
            <w:r w:rsidR="0002301A">
              <w:rPr>
                <w:webHidden/>
              </w:rPr>
              <w:fldChar w:fldCharType="begin"/>
            </w:r>
            <w:r w:rsidR="0002301A">
              <w:rPr>
                <w:webHidden/>
              </w:rPr>
              <w:instrText xml:space="preserve"> PAGEREF _Toc179447270 \h </w:instrText>
            </w:r>
            <w:r w:rsidR="0002301A">
              <w:rPr>
                <w:webHidden/>
              </w:rPr>
            </w:r>
            <w:r w:rsidR="0002301A">
              <w:rPr>
                <w:webHidden/>
              </w:rPr>
              <w:fldChar w:fldCharType="separate"/>
            </w:r>
            <w:r w:rsidR="0002301A">
              <w:rPr>
                <w:webHidden/>
              </w:rPr>
              <w:t>227</w:t>
            </w:r>
            <w:r w:rsidR="0002301A">
              <w:rPr>
                <w:webHidden/>
              </w:rPr>
              <w:fldChar w:fldCharType="end"/>
            </w:r>
          </w:hyperlink>
        </w:p>
        <w:p w14:paraId="40E2BD86" w14:textId="06C6BDA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1" w:history="1">
            <w:r w:rsidR="0002301A" w:rsidRPr="00E62DDC">
              <w:rPr>
                <w:rStyle w:val="Hyperlink"/>
              </w:rPr>
              <w:t xml:space="preserve">Phase 3, resource 15 – In Conversation With Writers – </w:t>
            </w:r>
            <w:r w:rsidR="0002301A" w:rsidRPr="00E62DDC">
              <w:rPr>
                <w:rStyle w:val="Hyperlink"/>
                <w:i/>
                <w:iCs/>
              </w:rPr>
              <w:t>Hitler’s Daughter: The Play</w:t>
            </w:r>
            <w:r w:rsidR="0002301A">
              <w:rPr>
                <w:webHidden/>
              </w:rPr>
              <w:tab/>
            </w:r>
            <w:r w:rsidR="0002301A">
              <w:rPr>
                <w:webHidden/>
              </w:rPr>
              <w:fldChar w:fldCharType="begin"/>
            </w:r>
            <w:r w:rsidR="0002301A">
              <w:rPr>
                <w:webHidden/>
              </w:rPr>
              <w:instrText xml:space="preserve"> PAGEREF _Toc179447271 \h </w:instrText>
            </w:r>
            <w:r w:rsidR="0002301A">
              <w:rPr>
                <w:webHidden/>
              </w:rPr>
            </w:r>
            <w:r w:rsidR="0002301A">
              <w:rPr>
                <w:webHidden/>
              </w:rPr>
              <w:fldChar w:fldCharType="separate"/>
            </w:r>
            <w:r w:rsidR="0002301A">
              <w:rPr>
                <w:webHidden/>
              </w:rPr>
              <w:t>234</w:t>
            </w:r>
            <w:r w:rsidR="0002301A">
              <w:rPr>
                <w:webHidden/>
              </w:rPr>
              <w:fldChar w:fldCharType="end"/>
            </w:r>
          </w:hyperlink>
        </w:p>
        <w:p w14:paraId="558D8A1B" w14:textId="65A6C4AD"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2" w:history="1">
            <w:r w:rsidR="0002301A" w:rsidRPr="00E62DDC">
              <w:rPr>
                <w:rStyle w:val="Hyperlink"/>
              </w:rPr>
              <w:t>Phase 3, activity 18 – plot summary</w:t>
            </w:r>
            <w:r w:rsidR="0002301A">
              <w:rPr>
                <w:webHidden/>
              </w:rPr>
              <w:tab/>
            </w:r>
            <w:r w:rsidR="0002301A">
              <w:rPr>
                <w:webHidden/>
              </w:rPr>
              <w:fldChar w:fldCharType="begin"/>
            </w:r>
            <w:r w:rsidR="0002301A">
              <w:rPr>
                <w:webHidden/>
              </w:rPr>
              <w:instrText xml:space="preserve"> PAGEREF _Toc179447272 \h </w:instrText>
            </w:r>
            <w:r w:rsidR="0002301A">
              <w:rPr>
                <w:webHidden/>
              </w:rPr>
            </w:r>
            <w:r w:rsidR="0002301A">
              <w:rPr>
                <w:webHidden/>
              </w:rPr>
              <w:fldChar w:fldCharType="separate"/>
            </w:r>
            <w:r w:rsidR="0002301A">
              <w:rPr>
                <w:webHidden/>
              </w:rPr>
              <w:t>235</w:t>
            </w:r>
            <w:r w:rsidR="0002301A">
              <w:rPr>
                <w:webHidden/>
              </w:rPr>
              <w:fldChar w:fldCharType="end"/>
            </w:r>
          </w:hyperlink>
        </w:p>
        <w:p w14:paraId="31F81224" w14:textId="1EEAE84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3" w:history="1">
            <w:r w:rsidR="0002301A" w:rsidRPr="00E62DDC">
              <w:rPr>
                <w:rStyle w:val="Hyperlink"/>
              </w:rPr>
              <w:t>Phase 3, activity 19 – the author’s purpose</w:t>
            </w:r>
            <w:r w:rsidR="0002301A">
              <w:rPr>
                <w:webHidden/>
              </w:rPr>
              <w:tab/>
            </w:r>
            <w:r w:rsidR="0002301A">
              <w:rPr>
                <w:webHidden/>
              </w:rPr>
              <w:fldChar w:fldCharType="begin"/>
            </w:r>
            <w:r w:rsidR="0002301A">
              <w:rPr>
                <w:webHidden/>
              </w:rPr>
              <w:instrText xml:space="preserve"> PAGEREF _Toc179447273 \h </w:instrText>
            </w:r>
            <w:r w:rsidR="0002301A">
              <w:rPr>
                <w:webHidden/>
              </w:rPr>
            </w:r>
            <w:r w:rsidR="0002301A">
              <w:rPr>
                <w:webHidden/>
              </w:rPr>
              <w:fldChar w:fldCharType="separate"/>
            </w:r>
            <w:r w:rsidR="0002301A">
              <w:rPr>
                <w:webHidden/>
              </w:rPr>
              <w:t>236</w:t>
            </w:r>
            <w:r w:rsidR="0002301A">
              <w:rPr>
                <w:webHidden/>
              </w:rPr>
              <w:fldChar w:fldCharType="end"/>
            </w:r>
          </w:hyperlink>
        </w:p>
        <w:p w14:paraId="14DCAAE0" w14:textId="3239F22B"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4" w:history="1">
            <w:r w:rsidR="0002301A" w:rsidRPr="00E62DDC">
              <w:rPr>
                <w:rStyle w:val="Hyperlink"/>
              </w:rPr>
              <w:t>Phase 3, activity 20 – 6-word summaries</w:t>
            </w:r>
            <w:r w:rsidR="0002301A">
              <w:rPr>
                <w:webHidden/>
              </w:rPr>
              <w:tab/>
            </w:r>
            <w:r w:rsidR="0002301A">
              <w:rPr>
                <w:webHidden/>
              </w:rPr>
              <w:fldChar w:fldCharType="begin"/>
            </w:r>
            <w:r w:rsidR="0002301A">
              <w:rPr>
                <w:webHidden/>
              </w:rPr>
              <w:instrText xml:space="preserve"> PAGEREF _Toc179447274 \h </w:instrText>
            </w:r>
            <w:r w:rsidR="0002301A">
              <w:rPr>
                <w:webHidden/>
              </w:rPr>
            </w:r>
            <w:r w:rsidR="0002301A">
              <w:rPr>
                <w:webHidden/>
              </w:rPr>
              <w:fldChar w:fldCharType="separate"/>
            </w:r>
            <w:r w:rsidR="0002301A">
              <w:rPr>
                <w:webHidden/>
              </w:rPr>
              <w:t>242</w:t>
            </w:r>
            <w:r w:rsidR="0002301A">
              <w:rPr>
                <w:webHidden/>
              </w:rPr>
              <w:fldChar w:fldCharType="end"/>
            </w:r>
          </w:hyperlink>
        </w:p>
        <w:p w14:paraId="709404E6" w14:textId="44027AD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5" w:history="1">
            <w:r w:rsidR="0002301A" w:rsidRPr="00E62DDC">
              <w:rPr>
                <w:rStyle w:val="Hyperlink"/>
              </w:rPr>
              <w:t>Phase 3, activity 21 – making connections through word-level language</w:t>
            </w:r>
            <w:r w:rsidR="0002301A">
              <w:rPr>
                <w:webHidden/>
              </w:rPr>
              <w:tab/>
            </w:r>
            <w:r w:rsidR="0002301A">
              <w:rPr>
                <w:webHidden/>
              </w:rPr>
              <w:fldChar w:fldCharType="begin"/>
            </w:r>
            <w:r w:rsidR="0002301A">
              <w:rPr>
                <w:webHidden/>
              </w:rPr>
              <w:instrText xml:space="preserve"> PAGEREF _Toc179447275 \h </w:instrText>
            </w:r>
            <w:r w:rsidR="0002301A">
              <w:rPr>
                <w:webHidden/>
              </w:rPr>
            </w:r>
            <w:r w:rsidR="0002301A">
              <w:rPr>
                <w:webHidden/>
              </w:rPr>
              <w:fldChar w:fldCharType="separate"/>
            </w:r>
            <w:r w:rsidR="0002301A">
              <w:rPr>
                <w:webHidden/>
              </w:rPr>
              <w:t>243</w:t>
            </w:r>
            <w:r w:rsidR="0002301A">
              <w:rPr>
                <w:webHidden/>
              </w:rPr>
              <w:fldChar w:fldCharType="end"/>
            </w:r>
          </w:hyperlink>
        </w:p>
        <w:p w14:paraId="798CEE3A" w14:textId="0878997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6" w:history="1">
            <w:r w:rsidR="0002301A" w:rsidRPr="00E62DDC">
              <w:rPr>
                <w:rStyle w:val="Hyperlink"/>
              </w:rPr>
              <w:t xml:space="preserve">Phase 3, activity 22 – themes in </w:t>
            </w:r>
            <w:r w:rsidR="0002301A" w:rsidRPr="00E62DDC">
              <w:rPr>
                <w:rStyle w:val="Hyperlink"/>
                <w:i/>
                <w:iCs/>
              </w:rPr>
              <w:t>Hitler’s Daughter</w:t>
            </w:r>
            <w:r w:rsidR="0002301A" w:rsidRPr="00E62DDC">
              <w:rPr>
                <w:rStyle w:val="Hyperlink"/>
              </w:rPr>
              <w:t xml:space="preserve"> by Jackie French</w:t>
            </w:r>
            <w:r w:rsidR="0002301A">
              <w:rPr>
                <w:webHidden/>
              </w:rPr>
              <w:tab/>
            </w:r>
            <w:r w:rsidR="0002301A">
              <w:rPr>
                <w:webHidden/>
              </w:rPr>
              <w:fldChar w:fldCharType="begin"/>
            </w:r>
            <w:r w:rsidR="0002301A">
              <w:rPr>
                <w:webHidden/>
              </w:rPr>
              <w:instrText xml:space="preserve"> PAGEREF _Toc179447276 \h </w:instrText>
            </w:r>
            <w:r w:rsidR="0002301A">
              <w:rPr>
                <w:webHidden/>
              </w:rPr>
            </w:r>
            <w:r w:rsidR="0002301A">
              <w:rPr>
                <w:webHidden/>
              </w:rPr>
              <w:fldChar w:fldCharType="separate"/>
            </w:r>
            <w:r w:rsidR="0002301A">
              <w:rPr>
                <w:webHidden/>
              </w:rPr>
              <w:t>245</w:t>
            </w:r>
            <w:r w:rsidR="0002301A">
              <w:rPr>
                <w:webHidden/>
              </w:rPr>
              <w:fldChar w:fldCharType="end"/>
            </w:r>
          </w:hyperlink>
        </w:p>
        <w:p w14:paraId="2E9C1EE2" w14:textId="48DBB3B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7" w:history="1">
            <w:r w:rsidR="0002301A" w:rsidRPr="00E62DDC">
              <w:rPr>
                <w:rStyle w:val="Hyperlink"/>
              </w:rPr>
              <w:t xml:space="preserve">Phase 3, resource 16 – themes in </w:t>
            </w:r>
            <w:r w:rsidR="0002301A" w:rsidRPr="00E62DDC">
              <w:rPr>
                <w:rStyle w:val="Hyperlink"/>
                <w:i/>
                <w:iCs/>
              </w:rPr>
              <w:t>Hitler’s Daughter</w:t>
            </w:r>
            <w:r w:rsidR="0002301A" w:rsidRPr="00E62DDC">
              <w:rPr>
                <w:rStyle w:val="Hyperlink"/>
              </w:rPr>
              <w:t xml:space="preserve"> by Jackie French suggested responses</w:t>
            </w:r>
            <w:r w:rsidR="0002301A">
              <w:rPr>
                <w:webHidden/>
              </w:rPr>
              <w:tab/>
            </w:r>
            <w:r w:rsidR="0002301A">
              <w:rPr>
                <w:webHidden/>
              </w:rPr>
              <w:fldChar w:fldCharType="begin"/>
            </w:r>
            <w:r w:rsidR="0002301A">
              <w:rPr>
                <w:webHidden/>
              </w:rPr>
              <w:instrText xml:space="preserve"> PAGEREF _Toc179447277 \h </w:instrText>
            </w:r>
            <w:r w:rsidR="0002301A">
              <w:rPr>
                <w:webHidden/>
              </w:rPr>
            </w:r>
            <w:r w:rsidR="0002301A">
              <w:rPr>
                <w:webHidden/>
              </w:rPr>
              <w:fldChar w:fldCharType="separate"/>
            </w:r>
            <w:r w:rsidR="0002301A">
              <w:rPr>
                <w:webHidden/>
              </w:rPr>
              <w:t>248</w:t>
            </w:r>
            <w:r w:rsidR="0002301A">
              <w:rPr>
                <w:webHidden/>
              </w:rPr>
              <w:fldChar w:fldCharType="end"/>
            </w:r>
          </w:hyperlink>
        </w:p>
        <w:p w14:paraId="365988A9" w14:textId="42C1DCCA"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78" w:history="1">
            <w:r w:rsidR="0002301A" w:rsidRPr="00E62DDC">
              <w:rPr>
                <w:rStyle w:val="Hyperlink"/>
              </w:rPr>
              <w:t xml:space="preserve">Phase 3, activity 23 – the parallel plots of </w:t>
            </w:r>
            <w:r w:rsidR="0002301A" w:rsidRPr="00E62DDC">
              <w:rPr>
                <w:rStyle w:val="Hyperlink"/>
                <w:i/>
                <w:iCs/>
              </w:rPr>
              <w:t>Hitler’s Daughter</w:t>
            </w:r>
            <w:r w:rsidR="0002301A" w:rsidRPr="00E62DDC">
              <w:rPr>
                <w:rStyle w:val="Hyperlink"/>
              </w:rPr>
              <w:t xml:space="preserve"> by Jackie French</w:t>
            </w:r>
            <w:r w:rsidR="0002301A">
              <w:rPr>
                <w:webHidden/>
              </w:rPr>
              <w:tab/>
            </w:r>
            <w:r w:rsidR="0002301A">
              <w:rPr>
                <w:webHidden/>
              </w:rPr>
              <w:fldChar w:fldCharType="begin"/>
            </w:r>
            <w:r w:rsidR="0002301A">
              <w:rPr>
                <w:webHidden/>
              </w:rPr>
              <w:instrText xml:space="preserve"> PAGEREF _Toc179447278 \h </w:instrText>
            </w:r>
            <w:r w:rsidR="0002301A">
              <w:rPr>
                <w:webHidden/>
              </w:rPr>
            </w:r>
            <w:r w:rsidR="0002301A">
              <w:rPr>
                <w:webHidden/>
              </w:rPr>
              <w:fldChar w:fldCharType="separate"/>
            </w:r>
            <w:r w:rsidR="0002301A">
              <w:rPr>
                <w:webHidden/>
              </w:rPr>
              <w:t>249</w:t>
            </w:r>
            <w:r w:rsidR="0002301A">
              <w:rPr>
                <w:webHidden/>
              </w:rPr>
              <w:fldChar w:fldCharType="end"/>
            </w:r>
          </w:hyperlink>
        </w:p>
        <w:p w14:paraId="23DC9CF4" w14:textId="70E28689" w:rsidR="0002301A" w:rsidRDefault="005F6759">
          <w:pPr>
            <w:pStyle w:val="TOC1"/>
            <w:rPr>
              <w:rFonts w:asciiTheme="minorHAnsi" w:eastAsiaTheme="minorEastAsia" w:hAnsiTheme="minorHAnsi" w:cstheme="minorBidi"/>
              <w:b w:val="0"/>
              <w:kern w:val="2"/>
              <w:sz w:val="24"/>
              <w:lang w:eastAsia="en-AU"/>
              <w14:ligatures w14:val="standardContextual"/>
            </w:rPr>
          </w:pPr>
          <w:hyperlink w:anchor="_Toc179447279" w:history="1">
            <w:r w:rsidR="0002301A" w:rsidRPr="00E62DDC">
              <w:rPr>
                <w:rStyle w:val="Hyperlink"/>
              </w:rPr>
              <w:t>Phase 4 – deepening connections between texts and concepts</w:t>
            </w:r>
            <w:r w:rsidR="0002301A">
              <w:rPr>
                <w:webHidden/>
              </w:rPr>
              <w:tab/>
            </w:r>
            <w:r w:rsidR="0002301A">
              <w:rPr>
                <w:webHidden/>
              </w:rPr>
              <w:fldChar w:fldCharType="begin"/>
            </w:r>
            <w:r w:rsidR="0002301A">
              <w:rPr>
                <w:webHidden/>
              </w:rPr>
              <w:instrText xml:space="preserve"> PAGEREF _Toc179447279 \h </w:instrText>
            </w:r>
            <w:r w:rsidR="0002301A">
              <w:rPr>
                <w:webHidden/>
              </w:rPr>
            </w:r>
            <w:r w:rsidR="0002301A">
              <w:rPr>
                <w:webHidden/>
              </w:rPr>
              <w:fldChar w:fldCharType="separate"/>
            </w:r>
            <w:r w:rsidR="0002301A">
              <w:rPr>
                <w:webHidden/>
              </w:rPr>
              <w:t>251</w:t>
            </w:r>
            <w:r w:rsidR="0002301A">
              <w:rPr>
                <w:webHidden/>
              </w:rPr>
              <w:fldChar w:fldCharType="end"/>
            </w:r>
          </w:hyperlink>
        </w:p>
        <w:p w14:paraId="617E0325" w14:textId="3BC8059B"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0" w:history="1">
            <w:r w:rsidR="0002301A" w:rsidRPr="00E62DDC">
              <w:rPr>
                <w:rStyle w:val="Hyperlink"/>
              </w:rPr>
              <w:t>Phase 4, activity 1 – making connections between self and text</w:t>
            </w:r>
            <w:r w:rsidR="0002301A">
              <w:rPr>
                <w:webHidden/>
              </w:rPr>
              <w:tab/>
            </w:r>
            <w:r w:rsidR="0002301A">
              <w:rPr>
                <w:webHidden/>
              </w:rPr>
              <w:fldChar w:fldCharType="begin"/>
            </w:r>
            <w:r w:rsidR="0002301A">
              <w:rPr>
                <w:webHidden/>
              </w:rPr>
              <w:instrText xml:space="preserve"> PAGEREF _Toc179447280 \h </w:instrText>
            </w:r>
            <w:r w:rsidR="0002301A">
              <w:rPr>
                <w:webHidden/>
              </w:rPr>
            </w:r>
            <w:r w:rsidR="0002301A">
              <w:rPr>
                <w:webHidden/>
              </w:rPr>
              <w:fldChar w:fldCharType="separate"/>
            </w:r>
            <w:r w:rsidR="0002301A">
              <w:rPr>
                <w:webHidden/>
              </w:rPr>
              <w:t>252</w:t>
            </w:r>
            <w:r w:rsidR="0002301A">
              <w:rPr>
                <w:webHidden/>
              </w:rPr>
              <w:fldChar w:fldCharType="end"/>
            </w:r>
          </w:hyperlink>
        </w:p>
        <w:p w14:paraId="3A4B9FB9" w14:textId="7EF07A1B"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1" w:history="1">
            <w:r w:rsidR="0002301A" w:rsidRPr="00E62DDC">
              <w:rPr>
                <w:rStyle w:val="Hyperlink"/>
              </w:rPr>
              <w:t>Phase 4, activity 2 – comparing the texts</w:t>
            </w:r>
            <w:r w:rsidR="0002301A">
              <w:rPr>
                <w:webHidden/>
              </w:rPr>
              <w:tab/>
            </w:r>
            <w:r w:rsidR="0002301A">
              <w:rPr>
                <w:webHidden/>
              </w:rPr>
              <w:fldChar w:fldCharType="begin"/>
            </w:r>
            <w:r w:rsidR="0002301A">
              <w:rPr>
                <w:webHidden/>
              </w:rPr>
              <w:instrText xml:space="preserve"> PAGEREF _Toc179447281 \h </w:instrText>
            </w:r>
            <w:r w:rsidR="0002301A">
              <w:rPr>
                <w:webHidden/>
              </w:rPr>
            </w:r>
            <w:r w:rsidR="0002301A">
              <w:rPr>
                <w:webHidden/>
              </w:rPr>
              <w:fldChar w:fldCharType="separate"/>
            </w:r>
            <w:r w:rsidR="0002301A">
              <w:rPr>
                <w:webHidden/>
              </w:rPr>
              <w:t>257</w:t>
            </w:r>
            <w:r w:rsidR="0002301A">
              <w:rPr>
                <w:webHidden/>
              </w:rPr>
              <w:fldChar w:fldCharType="end"/>
            </w:r>
          </w:hyperlink>
        </w:p>
        <w:p w14:paraId="023B4AA9" w14:textId="5C158CF5"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2" w:history="1">
            <w:r w:rsidR="0002301A" w:rsidRPr="00E62DDC">
              <w:rPr>
                <w:rStyle w:val="Hyperlink"/>
              </w:rPr>
              <w:t>Phase 4, activity 3 – relevance to the audience</w:t>
            </w:r>
            <w:r w:rsidR="0002301A">
              <w:rPr>
                <w:webHidden/>
              </w:rPr>
              <w:tab/>
            </w:r>
            <w:r w:rsidR="0002301A">
              <w:rPr>
                <w:webHidden/>
              </w:rPr>
              <w:fldChar w:fldCharType="begin"/>
            </w:r>
            <w:r w:rsidR="0002301A">
              <w:rPr>
                <w:webHidden/>
              </w:rPr>
              <w:instrText xml:space="preserve"> PAGEREF _Toc179447282 \h </w:instrText>
            </w:r>
            <w:r w:rsidR="0002301A">
              <w:rPr>
                <w:webHidden/>
              </w:rPr>
            </w:r>
            <w:r w:rsidR="0002301A">
              <w:rPr>
                <w:webHidden/>
              </w:rPr>
              <w:fldChar w:fldCharType="separate"/>
            </w:r>
            <w:r w:rsidR="0002301A">
              <w:rPr>
                <w:webHidden/>
              </w:rPr>
              <w:t>259</w:t>
            </w:r>
            <w:r w:rsidR="0002301A">
              <w:rPr>
                <w:webHidden/>
              </w:rPr>
              <w:fldChar w:fldCharType="end"/>
            </w:r>
          </w:hyperlink>
        </w:p>
        <w:p w14:paraId="37ABEFB1" w14:textId="3D66FA63"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3" w:history="1">
            <w:r w:rsidR="0002301A" w:rsidRPr="00E62DDC">
              <w:rPr>
                <w:rStyle w:val="Hyperlink"/>
              </w:rPr>
              <w:t>Phase 4, resource 1 – character poster</w:t>
            </w:r>
            <w:r w:rsidR="0002301A">
              <w:rPr>
                <w:webHidden/>
              </w:rPr>
              <w:tab/>
            </w:r>
            <w:r w:rsidR="0002301A">
              <w:rPr>
                <w:webHidden/>
              </w:rPr>
              <w:fldChar w:fldCharType="begin"/>
            </w:r>
            <w:r w:rsidR="0002301A">
              <w:rPr>
                <w:webHidden/>
              </w:rPr>
              <w:instrText xml:space="preserve"> PAGEREF _Toc179447283 \h </w:instrText>
            </w:r>
            <w:r w:rsidR="0002301A">
              <w:rPr>
                <w:webHidden/>
              </w:rPr>
            </w:r>
            <w:r w:rsidR="0002301A">
              <w:rPr>
                <w:webHidden/>
              </w:rPr>
              <w:fldChar w:fldCharType="separate"/>
            </w:r>
            <w:r w:rsidR="0002301A">
              <w:rPr>
                <w:webHidden/>
              </w:rPr>
              <w:t>261</w:t>
            </w:r>
            <w:r w:rsidR="0002301A">
              <w:rPr>
                <w:webHidden/>
              </w:rPr>
              <w:fldChar w:fldCharType="end"/>
            </w:r>
          </w:hyperlink>
        </w:p>
        <w:p w14:paraId="5A1718EA" w14:textId="4B1A981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4" w:history="1">
            <w:r w:rsidR="0002301A" w:rsidRPr="00E62DDC">
              <w:rPr>
                <w:rStyle w:val="Hyperlink"/>
              </w:rPr>
              <w:t>Phase 4, activity 4 – using modality to express a balanced understanding of characters</w:t>
            </w:r>
            <w:r w:rsidR="0002301A">
              <w:rPr>
                <w:webHidden/>
              </w:rPr>
              <w:tab/>
            </w:r>
            <w:r w:rsidR="0002301A">
              <w:rPr>
                <w:webHidden/>
              </w:rPr>
              <w:fldChar w:fldCharType="begin"/>
            </w:r>
            <w:r w:rsidR="0002301A">
              <w:rPr>
                <w:webHidden/>
              </w:rPr>
              <w:instrText xml:space="preserve"> PAGEREF _Toc179447284 \h </w:instrText>
            </w:r>
            <w:r w:rsidR="0002301A">
              <w:rPr>
                <w:webHidden/>
              </w:rPr>
            </w:r>
            <w:r w:rsidR="0002301A">
              <w:rPr>
                <w:webHidden/>
              </w:rPr>
              <w:fldChar w:fldCharType="separate"/>
            </w:r>
            <w:r w:rsidR="0002301A">
              <w:rPr>
                <w:webHidden/>
              </w:rPr>
              <w:t>263</w:t>
            </w:r>
            <w:r w:rsidR="0002301A">
              <w:rPr>
                <w:webHidden/>
              </w:rPr>
              <w:fldChar w:fldCharType="end"/>
            </w:r>
          </w:hyperlink>
        </w:p>
        <w:p w14:paraId="4323C204" w14:textId="0AEAB18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5" w:history="1">
            <w:r w:rsidR="0002301A" w:rsidRPr="00E62DDC">
              <w:rPr>
                <w:rStyle w:val="Hyperlink"/>
              </w:rPr>
              <w:t>Phase 4, activity 5 – characterisation through dialogue</w:t>
            </w:r>
            <w:r w:rsidR="0002301A">
              <w:rPr>
                <w:webHidden/>
              </w:rPr>
              <w:tab/>
            </w:r>
            <w:r w:rsidR="0002301A">
              <w:rPr>
                <w:webHidden/>
              </w:rPr>
              <w:fldChar w:fldCharType="begin"/>
            </w:r>
            <w:r w:rsidR="0002301A">
              <w:rPr>
                <w:webHidden/>
              </w:rPr>
              <w:instrText xml:space="preserve"> PAGEREF _Toc179447285 \h </w:instrText>
            </w:r>
            <w:r w:rsidR="0002301A">
              <w:rPr>
                <w:webHidden/>
              </w:rPr>
            </w:r>
            <w:r w:rsidR="0002301A">
              <w:rPr>
                <w:webHidden/>
              </w:rPr>
              <w:fldChar w:fldCharType="separate"/>
            </w:r>
            <w:r w:rsidR="0002301A">
              <w:rPr>
                <w:webHidden/>
              </w:rPr>
              <w:t>266</w:t>
            </w:r>
            <w:r w:rsidR="0002301A">
              <w:rPr>
                <w:webHidden/>
              </w:rPr>
              <w:fldChar w:fldCharType="end"/>
            </w:r>
          </w:hyperlink>
        </w:p>
        <w:p w14:paraId="4DD6FAB4" w14:textId="5E3F6944"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6" w:history="1">
            <w:r w:rsidR="0002301A" w:rsidRPr="00E62DDC">
              <w:rPr>
                <w:rStyle w:val="Hyperlink"/>
              </w:rPr>
              <w:t>Phase 4, resource 2 – writing realistic dialogue</w:t>
            </w:r>
            <w:r w:rsidR="0002301A">
              <w:rPr>
                <w:webHidden/>
              </w:rPr>
              <w:tab/>
            </w:r>
            <w:r w:rsidR="0002301A">
              <w:rPr>
                <w:webHidden/>
              </w:rPr>
              <w:fldChar w:fldCharType="begin"/>
            </w:r>
            <w:r w:rsidR="0002301A">
              <w:rPr>
                <w:webHidden/>
              </w:rPr>
              <w:instrText xml:space="preserve"> PAGEREF _Toc179447286 \h </w:instrText>
            </w:r>
            <w:r w:rsidR="0002301A">
              <w:rPr>
                <w:webHidden/>
              </w:rPr>
            </w:r>
            <w:r w:rsidR="0002301A">
              <w:rPr>
                <w:webHidden/>
              </w:rPr>
              <w:fldChar w:fldCharType="separate"/>
            </w:r>
            <w:r w:rsidR="0002301A">
              <w:rPr>
                <w:webHidden/>
              </w:rPr>
              <w:t>270</w:t>
            </w:r>
            <w:r w:rsidR="0002301A">
              <w:rPr>
                <w:webHidden/>
              </w:rPr>
              <w:fldChar w:fldCharType="end"/>
            </w:r>
          </w:hyperlink>
        </w:p>
        <w:p w14:paraId="4B5CB0C5" w14:textId="27F2BA1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7" w:history="1">
            <w:r w:rsidR="0002301A" w:rsidRPr="00E62DDC">
              <w:rPr>
                <w:rStyle w:val="Hyperlink"/>
              </w:rPr>
              <w:t>Phase 4, activity 6 – deconstructing the sample persuasive cover letter response</w:t>
            </w:r>
            <w:r w:rsidR="0002301A">
              <w:rPr>
                <w:webHidden/>
              </w:rPr>
              <w:tab/>
            </w:r>
            <w:r w:rsidR="0002301A">
              <w:rPr>
                <w:webHidden/>
              </w:rPr>
              <w:fldChar w:fldCharType="begin"/>
            </w:r>
            <w:r w:rsidR="0002301A">
              <w:rPr>
                <w:webHidden/>
              </w:rPr>
              <w:instrText xml:space="preserve"> PAGEREF _Toc179447287 \h </w:instrText>
            </w:r>
            <w:r w:rsidR="0002301A">
              <w:rPr>
                <w:webHidden/>
              </w:rPr>
            </w:r>
            <w:r w:rsidR="0002301A">
              <w:rPr>
                <w:webHidden/>
              </w:rPr>
              <w:fldChar w:fldCharType="separate"/>
            </w:r>
            <w:r w:rsidR="0002301A">
              <w:rPr>
                <w:webHidden/>
              </w:rPr>
              <w:t>272</w:t>
            </w:r>
            <w:r w:rsidR="0002301A">
              <w:rPr>
                <w:webHidden/>
              </w:rPr>
              <w:fldChar w:fldCharType="end"/>
            </w:r>
          </w:hyperlink>
        </w:p>
        <w:p w14:paraId="3DF64631" w14:textId="453F11AF"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8" w:history="1">
            <w:r w:rsidR="0002301A" w:rsidRPr="00E62DDC">
              <w:rPr>
                <w:rStyle w:val="Hyperlink"/>
              </w:rPr>
              <w:t>Phase 4, activity 7 – exploring the foreword</w:t>
            </w:r>
            <w:r w:rsidR="0002301A">
              <w:rPr>
                <w:webHidden/>
              </w:rPr>
              <w:tab/>
            </w:r>
            <w:r w:rsidR="0002301A">
              <w:rPr>
                <w:webHidden/>
              </w:rPr>
              <w:fldChar w:fldCharType="begin"/>
            </w:r>
            <w:r w:rsidR="0002301A">
              <w:rPr>
                <w:webHidden/>
              </w:rPr>
              <w:instrText xml:space="preserve"> PAGEREF _Toc179447288 \h </w:instrText>
            </w:r>
            <w:r w:rsidR="0002301A">
              <w:rPr>
                <w:webHidden/>
              </w:rPr>
            </w:r>
            <w:r w:rsidR="0002301A">
              <w:rPr>
                <w:webHidden/>
              </w:rPr>
              <w:fldChar w:fldCharType="separate"/>
            </w:r>
            <w:r w:rsidR="0002301A">
              <w:rPr>
                <w:webHidden/>
              </w:rPr>
              <w:t>273</w:t>
            </w:r>
            <w:r w:rsidR="0002301A">
              <w:rPr>
                <w:webHidden/>
              </w:rPr>
              <w:fldChar w:fldCharType="end"/>
            </w:r>
          </w:hyperlink>
        </w:p>
        <w:p w14:paraId="2BEF8A5D" w14:textId="568D382B"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89" w:history="1">
            <w:r w:rsidR="0002301A" w:rsidRPr="00E62DDC">
              <w:rPr>
                <w:rStyle w:val="Hyperlink"/>
              </w:rPr>
              <w:t>Phase 4, activity 8 – brainstorming ideas for writing</w:t>
            </w:r>
            <w:r w:rsidR="0002301A">
              <w:rPr>
                <w:webHidden/>
              </w:rPr>
              <w:tab/>
            </w:r>
            <w:r w:rsidR="0002301A">
              <w:rPr>
                <w:webHidden/>
              </w:rPr>
              <w:fldChar w:fldCharType="begin"/>
            </w:r>
            <w:r w:rsidR="0002301A">
              <w:rPr>
                <w:webHidden/>
              </w:rPr>
              <w:instrText xml:space="preserve"> PAGEREF _Toc179447289 \h </w:instrText>
            </w:r>
            <w:r w:rsidR="0002301A">
              <w:rPr>
                <w:webHidden/>
              </w:rPr>
            </w:r>
            <w:r w:rsidR="0002301A">
              <w:rPr>
                <w:webHidden/>
              </w:rPr>
              <w:fldChar w:fldCharType="separate"/>
            </w:r>
            <w:r w:rsidR="0002301A">
              <w:rPr>
                <w:webHidden/>
              </w:rPr>
              <w:t>278</w:t>
            </w:r>
            <w:r w:rsidR="0002301A">
              <w:rPr>
                <w:webHidden/>
              </w:rPr>
              <w:fldChar w:fldCharType="end"/>
            </w:r>
          </w:hyperlink>
        </w:p>
        <w:p w14:paraId="1F9BCCFB" w14:textId="06524BCD"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90" w:history="1">
            <w:r w:rsidR="0002301A" w:rsidRPr="00E62DDC">
              <w:rPr>
                <w:rStyle w:val="Hyperlink"/>
              </w:rPr>
              <w:t>Core formative task 4 – writing an author’s foreword</w:t>
            </w:r>
            <w:r w:rsidR="0002301A">
              <w:rPr>
                <w:webHidden/>
              </w:rPr>
              <w:tab/>
            </w:r>
            <w:r w:rsidR="0002301A">
              <w:rPr>
                <w:webHidden/>
              </w:rPr>
              <w:fldChar w:fldCharType="begin"/>
            </w:r>
            <w:r w:rsidR="0002301A">
              <w:rPr>
                <w:webHidden/>
              </w:rPr>
              <w:instrText xml:space="preserve"> PAGEREF _Toc179447290 \h </w:instrText>
            </w:r>
            <w:r w:rsidR="0002301A">
              <w:rPr>
                <w:webHidden/>
              </w:rPr>
            </w:r>
            <w:r w:rsidR="0002301A">
              <w:rPr>
                <w:webHidden/>
              </w:rPr>
              <w:fldChar w:fldCharType="separate"/>
            </w:r>
            <w:r w:rsidR="0002301A">
              <w:rPr>
                <w:webHidden/>
              </w:rPr>
              <w:t>281</w:t>
            </w:r>
            <w:r w:rsidR="0002301A">
              <w:rPr>
                <w:webHidden/>
              </w:rPr>
              <w:fldChar w:fldCharType="end"/>
            </w:r>
          </w:hyperlink>
        </w:p>
        <w:p w14:paraId="37137FB1" w14:textId="26B0EA5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91" w:history="1">
            <w:r w:rsidR="0002301A" w:rsidRPr="00E62DDC">
              <w:rPr>
                <w:rStyle w:val="Hyperlink"/>
              </w:rPr>
              <w:t xml:space="preserve">Phase 4, activity 9 – literary value of </w:t>
            </w:r>
            <w:r w:rsidR="0002301A" w:rsidRPr="00E62DDC">
              <w:rPr>
                <w:rStyle w:val="Hyperlink"/>
                <w:i/>
              </w:rPr>
              <w:t xml:space="preserve">Hitler’s Daughter: The play </w:t>
            </w:r>
            <w:r w:rsidR="0002301A" w:rsidRPr="00E62DDC">
              <w:rPr>
                <w:rStyle w:val="Hyperlink"/>
                <w:iCs/>
              </w:rPr>
              <w:t>(extension activity)</w:t>
            </w:r>
            <w:r w:rsidR="0002301A">
              <w:rPr>
                <w:webHidden/>
              </w:rPr>
              <w:tab/>
            </w:r>
            <w:r w:rsidR="0002301A">
              <w:rPr>
                <w:webHidden/>
              </w:rPr>
              <w:fldChar w:fldCharType="begin"/>
            </w:r>
            <w:r w:rsidR="0002301A">
              <w:rPr>
                <w:webHidden/>
              </w:rPr>
              <w:instrText xml:space="preserve"> PAGEREF _Toc179447291 \h </w:instrText>
            </w:r>
            <w:r w:rsidR="0002301A">
              <w:rPr>
                <w:webHidden/>
              </w:rPr>
            </w:r>
            <w:r w:rsidR="0002301A">
              <w:rPr>
                <w:webHidden/>
              </w:rPr>
              <w:fldChar w:fldCharType="separate"/>
            </w:r>
            <w:r w:rsidR="0002301A">
              <w:rPr>
                <w:webHidden/>
              </w:rPr>
              <w:t>282</w:t>
            </w:r>
            <w:r w:rsidR="0002301A">
              <w:rPr>
                <w:webHidden/>
              </w:rPr>
              <w:fldChar w:fldCharType="end"/>
            </w:r>
          </w:hyperlink>
        </w:p>
        <w:p w14:paraId="02168039" w14:textId="293AB4FB"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92" w:history="1">
            <w:r w:rsidR="0002301A" w:rsidRPr="00E62DDC">
              <w:rPr>
                <w:rStyle w:val="Hyperlink"/>
              </w:rPr>
              <w:t>Phase 4, activity 10 – narrative structure of a scene</w:t>
            </w:r>
            <w:r w:rsidR="0002301A">
              <w:rPr>
                <w:webHidden/>
              </w:rPr>
              <w:tab/>
            </w:r>
            <w:r w:rsidR="0002301A">
              <w:rPr>
                <w:webHidden/>
              </w:rPr>
              <w:fldChar w:fldCharType="begin"/>
            </w:r>
            <w:r w:rsidR="0002301A">
              <w:rPr>
                <w:webHidden/>
              </w:rPr>
              <w:instrText xml:space="preserve"> PAGEREF _Toc179447292 \h </w:instrText>
            </w:r>
            <w:r w:rsidR="0002301A">
              <w:rPr>
                <w:webHidden/>
              </w:rPr>
            </w:r>
            <w:r w:rsidR="0002301A">
              <w:rPr>
                <w:webHidden/>
              </w:rPr>
              <w:fldChar w:fldCharType="separate"/>
            </w:r>
            <w:r w:rsidR="0002301A">
              <w:rPr>
                <w:webHidden/>
              </w:rPr>
              <w:t>285</w:t>
            </w:r>
            <w:r w:rsidR="0002301A">
              <w:rPr>
                <w:webHidden/>
              </w:rPr>
              <w:fldChar w:fldCharType="end"/>
            </w:r>
          </w:hyperlink>
        </w:p>
        <w:p w14:paraId="3441B2CB" w14:textId="58CC42E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93" w:history="1">
            <w:r w:rsidR="0002301A" w:rsidRPr="00E62DDC">
              <w:rPr>
                <w:rStyle w:val="Hyperlink"/>
              </w:rPr>
              <w:t>Phase 4, activity 10 – narrative structure of a scene – PowerPoint</w:t>
            </w:r>
            <w:r w:rsidR="0002301A">
              <w:rPr>
                <w:webHidden/>
              </w:rPr>
              <w:tab/>
            </w:r>
            <w:r w:rsidR="0002301A">
              <w:rPr>
                <w:webHidden/>
              </w:rPr>
              <w:fldChar w:fldCharType="begin"/>
            </w:r>
            <w:r w:rsidR="0002301A">
              <w:rPr>
                <w:webHidden/>
              </w:rPr>
              <w:instrText xml:space="preserve"> PAGEREF _Toc179447293 \h </w:instrText>
            </w:r>
            <w:r w:rsidR="0002301A">
              <w:rPr>
                <w:webHidden/>
              </w:rPr>
            </w:r>
            <w:r w:rsidR="0002301A">
              <w:rPr>
                <w:webHidden/>
              </w:rPr>
              <w:fldChar w:fldCharType="separate"/>
            </w:r>
            <w:r w:rsidR="0002301A">
              <w:rPr>
                <w:webHidden/>
              </w:rPr>
              <w:t>290</w:t>
            </w:r>
            <w:r w:rsidR="0002301A">
              <w:rPr>
                <w:webHidden/>
              </w:rPr>
              <w:fldChar w:fldCharType="end"/>
            </w:r>
          </w:hyperlink>
        </w:p>
        <w:p w14:paraId="5774F668" w14:textId="5328A486"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94" w:history="1">
            <w:r w:rsidR="0002301A" w:rsidRPr="00E62DDC">
              <w:rPr>
                <w:rStyle w:val="Hyperlink"/>
              </w:rPr>
              <w:t>Phase 4, resource 3 – description across the forms</w:t>
            </w:r>
            <w:r w:rsidR="0002301A">
              <w:rPr>
                <w:webHidden/>
              </w:rPr>
              <w:tab/>
            </w:r>
            <w:r w:rsidR="0002301A">
              <w:rPr>
                <w:webHidden/>
              </w:rPr>
              <w:fldChar w:fldCharType="begin"/>
            </w:r>
            <w:r w:rsidR="0002301A">
              <w:rPr>
                <w:webHidden/>
              </w:rPr>
              <w:instrText xml:space="preserve"> PAGEREF _Toc179447294 \h </w:instrText>
            </w:r>
            <w:r w:rsidR="0002301A">
              <w:rPr>
                <w:webHidden/>
              </w:rPr>
            </w:r>
            <w:r w:rsidR="0002301A">
              <w:rPr>
                <w:webHidden/>
              </w:rPr>
              <w:fldChar w:fldCharType="separate"/>
            </w:r>
            <w:r w:rsidR="0002301A">
              <w:rPr>
                <w:webHidden/>
              </w:rPr>
              <w:t>291</w:t>
            </w:r>
            <w:r w:rsidR="0002301A">
              <w:rPr>
                <w:webHidden/>
              </w:rPr>
              <w:fldChar w:fldCharType="end"/>
            </w:r>
          </w:hyperlink>
        </w:p>
        <w:p w14:paraId="3D1DCA66" w14:textId="7135B97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95" w:history="1">
            <w:r w:rsidR="0002301A" w:rsidRPr="00E62DDC">
              <w:rPr>
                <w:rStyle w:val="Hyperlink"/>
              </w:rPr>
              <w:t>Phase 4, activity 11 – peer feedback on playscript</w:t>
            </w:r>
            <w:r w:rsidR="0002301A">
              <w:rPr>
                <w:webHidden/>
              </w:rPr>
              <w:tab/>
            </w:r>
            <w:r w:rsidR="0002301A">
              <w:rPr>
                <w:webHidden/>
              </w:rPr>
              <w:fldChar w:fldCharType="begin"/>
            </w:r>
            <w:r w:rsidR="0002301A">
              <w:rPr>
                <w:webHidden/>
              </w:rPr>
              <w:instrText xml:space="preserve"> PAGEREF _Toc179447295 \h </w:instrText>
            </w:r>
            <w:r w:rsidR="0002301A">
              <w:rPr>
                <w:webHidden/>
              </w:rPr>
            </w:r>
            <w:r w:rsidR="0002301A">
              <w:rPr>
                <w:webHidden/>
              </w:rPr>
              <w:fldChar w:fldCharType="separate"/>
            </w:r>
            <w:r w:rsidR="0002301A">
              <w:rPr>
                <w:webHidden/>
              </w:rPr>
              <w:t>294</w:t>
            </w:r>
            <w:r w:rsidR="0002301A">
              <w:rPr>
                <w:webHidden/>
              </w:rPr>
              <w:fldChar w:fldCharType="end"/>
            </w:r>
          </w:hyperlink>
        </w:p>
        <w:p w14:paraId="3AEA83FF" w14:textId="516E19DA" w:rsidR="0002301A" w:rsidRDefault="005F6759">
          <w:pPr>
            <w:pStyle w:val="TOC1"/>
            <w:rPr>
              <w:rFonts w:asciiTheme="minorHAnsi" w:eastAsiaTheme="minorEastAsia" w:hAnsiTheme="minorHAnsi" w:cstheme="minorBidi"/>
              <w:b w:val="0"/>
              <w:kern w:val="2"/>
              <w:sz w:val="24"/>
              <w:lang w:eastAsia="en-AU"/>
              <w14:ligatures w14:val="standardContextual"/>
            </w:rPr>
          </w:pPr>
          <w:hyperlink w:anchor="_Toc179447296" w:history="1">
            <w:r w:rsidR="0002301A" w:rsidRPr="00E62DDC">
              <w:rPr>
                <w:rStyle w:val="Hyperlink"/>
              </w:rPr>
              <w:t>Phase 5 – engaging critically and creatively with model texts</w:t>
            </w:r>
            <w:r w:rsidR="0002301A">
              <w:rPr>
                <w:webHidden/>
              </w:rPr>
              <w:tab/>
            </w:r>
            <w:r w:rsidR="0002301A">
              <w:rPr>
                <w:webHidden/>
              </w:rPr>
              <w:fldChar w:fldCharType="begin"/>
            </w:r>
            <w:r w:rsidR="0002301A">
              <w:rPr>
                <w:webHidden/>
              </w:rPr>
              <w:instrText xml:space="preserve"> PAGEREF _Toc179447296 \h </w:instrText>
            </w:r>
            <w:r w:rsidR="0002301A">
              <w:rPr>
                <w:webHidden/>
              </w:rPr>
            </w:r>
            <w:r w:rsidR="0002301A">
              <w:rPr>
                <w:webHidden/>
              </w:rPr>
              <w:fldChar w:fldCharType="separate"/>
            </w:r>
            <w:r w:rsidR="0002301A">
              <w:rPr>
                <w:webHidden/>
              </w:rPr>
              <w:t>296</w:t>
            </w:r>
            <w:r w:rsidR="0002301A">
              <w:rPr>
                <w:webHidden/>
              </w:rPr>
              <w:fldChar w:fldCharType="end"/>
            </w:r>
          </w:hyperlink>
        </w:p>
        <w:p w14:paraId="51D6986A" w14:textId="1B49E1C2" w:rsidR="0002301A" w:rsidRDefault="005F6759">
          <w:pPr>
            <w:pStyle w:val="TOC1"/>
            <w:rPr>
              <w:rFonts w:asciiTheme="minorHAnsi" w:eastAsiaTheme="minorEastAsia" w:hAnsiTheme="minorHAnsi" w:cstheme="minorBidi"/>
              <w:b w:val="0"/>
              <w:kern w:val="2"/>
              <w:sz w:val="24"/>
              <w:lang w:eastAsia="en-AU"/>
              <w14:ligatures w14:val="standardContextual"/>
            </w:rPr>
          </w:pPr>
          <w:hyperlink w:anchor="_Toc179447297" w:history="1">
            <w:r w:rsidR="0002301A" w:rsidRPr="00E62DDC">
              <w:rPr>
                <w:rStyle w:val="Hyperlink"/>
              </w:rPr>
              <w:t>Phase 6 – preparing the assessment task</w:t>
            </w:r>
            <w:r w:rsidR="0002301A">
              <w:rPr>
                <w:webHidden/>
              </w:rPr>
              <w:tab/>
            </w:r>
            <w:r w:rsidR="0002301A">
              <w:rPr>
                <w:webHidden/>
              </w:rPr>
              <w:fldChar w:fldCharType="begin"/>
            </w:r>
            <w:r w:rsidR="0002301A">
              <w:rPr>
                <w:webHidden/>
              </w:rPr>
              <w:instrText xml:space="preserve"> PAGEREF _Toc179447297 \h </w:instrText>
            </w:r>
            <w:r w:rsidR="0002301A">
              <w:rPr>
                <w:webHidden/>
              </w:rPr>
            </w:r>
            <w:r w:rsidR="0002301A">
              <w:rPr>
                <w:webHidden/>
              </w:rPr>
              <w:fldChar w:fldCharType="separate"/>
            </w:r>
            <w:r w:rsidR="0002301A">
              <w:rPr>
                <w:webHidden/>
              </w:rPr>
              <w:t>297</w:t>
            </w:r>
            <w:r w:rsidR="0002301A">
              <w:rPr>
                <w:webHidden/>
              </w:rPr>
              <w:fldChar w:fldCharType="end"/>
            </w:r>
          </w:hyperlink>
        </w:p>
        <w:p w14:paraId="30A1FEFD" w14:textId="4FEF1F8D"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98" w:history="1">
            <w:r w:rsidR="0002301A" w:rsidRPr="00E62DDC">
              <w:rPr>
                <w:rStyle w:val="Hyperlink"/>
              </w:rPr>
              <w:t>Phase 6, resource 1 – evidence-based practice in assessment procedures</w:t>
            </w:r>
            <w:r w:rsidR="0002301A">
              <w:rPr>
                <w:webHidden/>
              </w:rPr>
              <w:tab/>
            </w:r>
            <w:r w:rsidR="0002301A">
              <w:rPr>
                <w:webHidden/>
              </w:rPr>
              <w:fldChar w:fldCharType="begin"/>
            </w:r>
            <w:r w:rsidR="0002301A">
              <w:rPr>
                <w:webHidden/>
              </w:rPr>
              <w:instrText xml:space="preserve"> PAGEREF _Toc179447298 \h </w:instrText>
            </w:r>
            <w:r w:rsidR="0002301A">
              <w:rPr>
                <w:webHidden/>
              </w:rPr>
            </w:r>
            <w:r w:rsidR="0002301A">
              <w:rPr>
                <w:webHidden/>
              </w:rPr>
              <w:fldChar w:fldCharType="separate"/>
            </w:r>
            <w:r w:rsidR="0002301A">
              <w:rPr>
                <w:webHidden/>
              </w:rPr>
              <w:t>298</w:t>
            </w:r>
            <w:r w:rsidR="0002301A">
              <w:rPr>
                <w:webHidden/>
              </w:rPr>
              <w:fldChar w:fldCharType="end"/>
            </w:r>
          </w:hyperlink>
        </w:p>
        <w:p w14:paraId="51BFF9A4" w14:textId="3B6DF34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299" w:history="1">
            <w:r w:rsidR="0002301A" w:rsidRPr="00E62DDC">
              <w:rPr>
                <w:rStyle w:val="Hyperlink"/>
              </w:rPr>
              <w:t>Phase 6, resource 2 – avoiding plagiarism</w:t>
            </w:r>
            <w:r w:rsidR="0002301A">
              <w:rPr>
                <w:webHidden/>
              </w:rPr>
              <w:tab/>
            </w:r>
            <w:r w:rsidR="0002301A">
              <w:rPr>
                <w:webHidden/>
              </w:rPr>
              <w:fldChar w:fldCharType="begin"/>
            </w:r>
            <w:r w:rsidR="0002301A">
              <w:rPr>
                <w:webHidden/>
              </w:rPr>
              <w:instrText xml:space="preserve"> PAGEREF _Toc179447299 \h </w:instrText>
            </w:r>
            <w:r w:rsidR="0002301A">
              <w:rPr>
                <w:webHidden/>
              </w:rPr>
            </w:r>
            <w:r w:rsidR="0002301A">
              <w:rPr>
                <w:webHidden/>
              </w:rPr>
              <w:fldChar w:fldCharType="separate"/>
            </w:r>
            <w:r w:rsidR="0002301A">
              <w:rPr>
                <w:webHidden/>
              </w:rPr>
              <w:t>299</w:t>
            </w:r>
            <w:r w:rsidR="0002301A">
              <w:rPr>
                <w:webHidden/>
              </w:rPr>
              <w:fldChar w:fldCharType="end"/>
            </w:r>
          </w:hyperlink>
        </w:p>
        <w:p w14:paraId="4CD8D83A" w14:textId="6F13A074"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00" w:history="1">
            <w:r w:rsidR="0002301A" w:rsidRPr="00E62DDC">
              <w:rPr>
                <w:rStyle w:val="Hyperlink"/>
              </w:rPr>
              <w:t>Phase 6, activity 1 – structure and features of the email format</w:t>
            </w:r>
            <w:r w:rsidR="0002301A">
              <w:rPr>
                <w:webHidden/>
              </w:rPr>
              <w:tab/>
            </w:r>
            <w:r w:rsidR="0002301A">
              <w:rPr>
                <w:webHidden/>
              </w:rPr>
              <w:fldChar w:fldCharType="begin"/>
            </w:r>
            <w:r w:rsidR="0002301A">
              <w:rPr>
                <w:webHidden/>
              </w:rPr>
              <w:instrText xml:space="preserve"> PAGEREF _Toc179447300 \h </w:instrText>
            </w:r>
            <w:r w:rsidR="0002301A">
              <w:rPr>
                <w:webHidden/>
              </w:rPr>
            </w:r>
            <w:r w:rsidR="0002301A">
              <w:rPr>
                <w:webHidden/>
              </w:rPr>
              <w:fldChar w:fldCharType="separate"/>
            </w:r>
            <w:r w:rsidR="0002301A">
              <w:rPr>
                <w:webHidden/>
              </w:rPr>
              <w:t>300</w:t>
            </w:r>
            <w:r w:rsidR="0002301A">
              <w:rPr>
                <w:webHidden/>
              </w:rPr>
              <w:fldChar w:fldCharType="end"/>
            </w:r>
          </w:hyperlink>
        </w:p>
        <w:p w14:paraId="35EC0622" w14:textId="38B3D62B"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01" w:history="1">
            <w:r w:rsidR="0002301A" w:rsidRPr="00E62DDC">
              <w:rPr>
                <w:rStyle w:val="Hyperlink"/>
              </w:rPr>
              <w:t>Phase 6, activity 2 – developing your novel choice</w:t>
            </w:r>
            <w:r w:rsidR="0002301A">
              <w:rPr>
                <w:webHidden/>
              </w:rPr>
              <w:tab/>
            </w:r>
            <w:r w:rsidR="0002301A">
              <w:rPr>
                <w:webHidden/>
              </w:rPr>
              <w:fldChar w:fldCharType="begin"/>
            </w:r>
            <w:r w:rsidR="0002301A">
              <w:rPr>
                <w:webHidden/>
              </w:rPr>
              <w:instrText xml:space="preserve"> PAGEREF _Toc179447301 \h </w:instrText>
            </w:r>
            <w:r w:rsidR="0002301A">
              <w:rPr>
                <w:webHidden/>
              </w:rPr>
            </w:r>
            <w:r w:rsidR="0002301A">
              <w:rPr>
                <w:webHidden/>
              </w:rPr>
              <w:fldChar w:fldCharType="separate"/>
            </w:r>
            <w:r w:rsidR="0002301A">
              <w:rPr>
                <w:webHidden/>
              </w:rPr>
              <w:t>304</w:t>
            </w:r>
            <w:r w:rsidR="0002301A">
              <w:rPr>
                <w:webHidden/>
              </w:rPr>
              <w:fldChar w:fldCharType="end"/>
            </w:r>
          </w:hyperlink>
        </w:p>
        <w:p w14:paraId="3AB410C2" w14:textId="2D7AA67E"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02" w:history="1">
            <w:r w:rsidR="0002301A" w:rsidRPr="00E62DDC">
              <w:rPr>
                <w:rStyle w:val="Hyperlink"/>
              </w:rPr>
              <w:t>Phase 6, resource 3 – exploring hybrid texts</w:t>
            </w:r>
            <w:r w:rsidR="0002301A">
              <w:rPr>
                <w:webHidden/>
              </w:rPr>
              <w:tab/>
            </w:r>
            <w:r w:rsidR="0002301A">
              <w:rPr>
                <w:webHidden/>
              </w:rPr>
              <w:fldChar w:fldCharType="begin"/>
            </w:r>
            <w:r w:rsidR="0002301A">
              <w:rPr>
                <w:webHidden/>
              </w:rPr>
              <w:instrText xml:space="preserve"> PAGEREF _Toc179447302 \h </w:instrText>
            </w:r>
            <w:r w:rsidR="0002301A">
              <w:rPr>
                <w:webHidden/>
              </w:rPr>
            </w:r>
            <w:r w:rsidR="0002301A">
              <w:rPr>
                <w:webHidden/>
              </w:rPr>
              <w:fldChar w:fldCharType="separate"/>
            </w:r>
            <w:r w:rsidR="0002301A">
              <w:rPr>
                <w:webHidden/>
              </w:rPr>
              <w:t>311</w:t>
            </w:r>
            <w:r w:rsidR="0002301A">
              <w:rPr>
                <w:webHidden/>
              </w:rPr>
              <w:fldChar w:fldCharType="end"/>
            </w:r>
          </w:hyperlink>
        </w:p>
        <w:p w14:paraId="28F3A41E" w14:textId="1816AAEF"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03" w:history="1">
            <w:r w:rsidR="0002301A" w:rsidRPr="00E62DDC">
              <w:rPr>
                <w:rStyle w:val="Hyperlink"/>
              </w:rPr>
              <w:t>Phase 6, resource 4 – D-range student sample</w:t>
            </w:r>
            <w:r w:rsidR="0002301A">
              <w:rPr>
                <w:webHidden/>
              </w:rPr>
              <w:tab/>
            </w:r>
            <w:r w:rsidR="0002301A">
              <w:rPr>
                <w:webHidden/>
              </w:rPr>
              <w:fldChar w:fldCharType="begin"/>
            </w:r>
            <w:r w:rsidR="0002301A">
              <w:rPr>
                <w:webHidden/>
              </w:rPr>
              <w:instrText xml:space="preserve"> PAGEREF _Toc179447303 \h </w:instrText>
            </w:r>
            <w:r w:rsidR="0002301A">
              <w:rPr>
                <w:webHidden/>
              </w:rPr>
            </w:r>
            <w:r w:rsidR="0002301A">
              <w:rPr>
                <w:webHidden/>
              </w:rPr>
              <w:fldChar w:fldCharType="separate"/>
            </w:r>
            <w:r w:rsidR="0002301A">
              <w:rPr>
                <w:webHidden/>
              </w:rPr>
              <w:t>316</w:t>
            </w:r>
            <w:r w:rsidR="0002301A">
              <w:rPr>
                <w:webHidden/>
              </w:rPr>
              <w:fldChar w:fldCharType="end"/>
            </w:r>
          </w:hyperlink>
        </w:p>
        <w:p w14:paraId="25EBCADF" w14:textId="35361F46" w:rsidR="0002301A" w:rsidRDefault="005F67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447304" w:history="1">
            <w:r w:rsidR="0002301A" w:rsidRPr="00E62DDC">
              <w:rPr>
                <w:rStyle w:val="Hyperlink"/>
                <w:noProof/>
              </w:rPr>
              <w:t>Student sample – ‘D’ range</w:t>
            </w:r>
            <w:r w:rsidR="0002301A">
              <w:rPr>
                <w:noProof/>
                <w:webHidden/>
              </w:rPr>
              <w:tab/>
            </w:r>
            <w:r w:rsidR="0002301A">
              <w:rPr>
                <w:noProof/>
                <w:webHidden/>
              </w:rPr>
              <w:fldChar w:fldCharType="begin"/>
            </w:r>
            <w:r w:rsidR="0002301A">
              <w:rPr>
                <w:noProof/>
                <w:webHidden/>
              </w:rPr>
              <w:instrText xml:space="preserve"> PAGEREF _Toc179447304 \h </w:instrText>
            </w:r>
            <w:r w:rsidR="0002301A">
              <w:rPr>
                <w:noProof/>
                <w:webHidden/>
              </w:rPr>
            </w:r>
            <w:r w:rsidR="0002301A">
              <w:rPr>
                <w:noProof/>
                <w:webHidden/>
              </w:rPr>
              <w:fldChar w:fldCharType="separate"/>
            </w:r>
            <w:r w:rsidR="0002301A">
              <w:rPr>
                <w:noProof/>
                <w:webHidden/>
              </w:rPr>
              <w:t>316</w:t>
            </w:r>
            <w:r w:rsidR="0002301A">
              <w:rPr>
                <w:noProof/>
                <w:webHidden/>
              </w:rPr>
              <w:fldChar w:fldCharType="end"/>
            </w:r>
          </w:hyperlink>
        </w:p>
        <w:p w14:paraId="61D29AC9" w14:textId="586C5BC5" w:rsidR="0002301A" w:rsidRDefault="005F67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447305" w:history="1">
            <w:r w:rsidR="0002301A" w:rsidRPr="00E62DDC">
              <w:rPr>
                <w:rStyle w:val="Hyperlink"/>
                <w:noProof/>
              </w:rPr>
              <w:t>Student sample – student annotations copy</w:t>
            </w:r>
            <w:r w:rsidR="0002301A">
              <w:rPr>
                <w:noProof/>
                <w:webHidden/>
              </w:rPr>
              <w:tab/>
            </w:r>
            <w:r w:rsidR="0002301A">
              <w:rPr>
                <w:noProof/>
                <w:webHidden/>
              </w:rPr>
              <w:fldChar w:fldCharType="begin"/>
            </w:r>
            <w:r w:rsidR="0002301A">
              <w:rPr>
                <w:noProof/>
                <w:webHidden/>
              </w:rPr>
              <w:instrText xml:space="preserve"> PAGEREF _Toc179447305 \h </w:instrText>
            </w:r>
            <w:r w:rsidR="0002301A">
              <w:rPr>
                <w:noProof/>
                <w:webHidden/>
              </w:rPr>
            </w:r>
            <w:r w:rsidR="0002301A">
              <w:rPr>
                <w:noProof/>
                <w:webHidden/>
              </w:rPr>
              <w:fldChar w:fldCharType="separate"/>
            </w:r>
            <w:r w:rsidR="0002301A">
              <w:rPr>
                <w:noProof/>
                <w:webHidden/>
              </w:rPr>
              <w:t>318</w:t>
            </w:r>
            <w:r w:rsidR="0002301A">
              <w:rPr>
                <w:noProof/>
                <w:webHidden/>
              </w:rPr>
              <w:fldChar w:fldCharType="end"/>
            </w:r>
          </w:hyperlink>
        </w:p>
        <w:p w14:paraId="6788FFB0" w14:textId="2ADD4B84" w:rsidR="0002301A" w:rsidRDefault="005F67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447306" w:history="1">
            <w:r w:rsidR="0002301A" w:rsidRPr="00E62DDC">
              <w:rPr>
                <w:rStyle w:val="Hyperlink"/>
                <w:noProof/>
              </w:rPr>
              <w:t>Student sample – scaffolded annotations copy</w:t>
            </w:r>
            <w:r w:rsidR="0002301A">
              <w:rPr>
                <w:noProof/>
                <w:webHidden/>
              </w:rPr>
              <w:tab/>
            </w:r>
            <w:r w:rsidR="0002301A">
              <w:rPr>
                <w:noProof/>
                <w:webHidden/>
              </w:rPr>
              <w:fldChar w:fldCharType="begin"/>
            </w:r>
            <w:r w:rsidR="0002301A">
              <w:rPr>
                <w:noProof/>
                <w:webHidden/>
              </w:rPr>
              <w:instrText xml:space="preserve"> PAGEREF _Toc179447306 \h </w:instrText>
            </w:r>
            <w:r w:rsidR="0002301A">
              <w:rPr>
                <w:noProof/>
                <w:webHidden/>
              </w:rPr>
            </w:r>
            <w:r w:rsidR="0002301A">
              <w:rPr>
                <w:noProof/>
                <w:webHidden/>
              </w:rPr>
              <w:fldChar w:fldCharType="separate"/>
            </w:r>
            <w:r w:rsidR="0002301A">
              <w:rPr>
                <w:noProof/>
                <w:webHidden/>
              </w:rPr>
              <w:t>322</w:t>
            </w:r>
            <w:r w:rsidR="0002301A">
              <w:rPr>
                <w:noProof/>
                <w:webHidden/>
              </w:rPr>
              <w:fldChar w:fldCharType="end"/>
            </w:r>
          </w:hyperlink>
        </w:p>
        <w:p w14:paraId="0DC5E7A5" w14:textId="4A433121"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07" w:history="1">
            <w:r w:rsidR="0002301A" w:rsidRPr="00E62DDC">
              <w:rPr>
                <w:rStyle w:val="Hyperlink"/>
              </w:rPr>
              <w:t>Phase 6, resource 5 – A-range student sample</w:t>
            </w:r>
            <w:r w:rsidR="0002301A">
              <w:rPr>
                <w:webHidden/>
              </w:rPr>
              <w:tab/>
            </w:r>
            <w:r w:rsidR="0002301A">
              <w:rPr>
                <w:webHidden/>
              </w:rPr>
              <w:fldChar w:fldCharType="begin"/>
            </w:r>
            <w:r w:rsidR="0002301A">
              <w:rPr>
                <w:webHidden/>
              </w:rPr>
              <w:instrText xml:space="preserve"> PAGEREF _Toc179447307 \h </w:instrText>
            </w:r>
            <w:r w:rsidR="0002301A">
              <w:rPr>
                <w:webHidden/>
              </w:rPr>
            </w:r>
            <w:r w:rsidR="0002301A">
              <w:rPr>
                <w:webHidden/>
              </w:rPr>
              <w:fldChar w:fldCharType="separate"/>
            </w:r>
            <w:r w:rsidR="0002301A">
              <w:rPr>
                <w:webHidden/>
              </w:rPr>
              <w:t>326</w:t>
            </w:r>
            <w:r w:rsidR="0002301A">
              <w:rPr>
                <w:webHidden/>
              </w:rPr>
              <w:fldChar w:fldCharType="end"/>
            </w:r>
          </w:hyperlink>
        </w:p>
        <w:p w14:paraId="7C545D36" w14:textId="5804DFA6" w:rsidR="0002301A" w:rsidRDefault="005F67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447308" w:history="1">
            <w:r w:rsidR="0002301A" w:rsidRPr="00E62DDC">
              <w:rPr>
                <w:rStyle w:val="Hyperlink"/>
                <w:noProof/>
              </w:rPr>
              <w:t>Student sample – ‘A’ range</w:t>
            </w:r>
            <w:r w:rsidR="0002301A">
              <w:rPr>
                <w:noProof/>
                <w:webHidden/>
              </w:rPr>
              <w:tab/>
            </w:r>
            <w:r w:rsidR="0002301A">
              <w:rPr>
                <w:noProof/>
                <w:webHidden/>
              </w:rPr>
              <w:fldChar w:fldCharType="begin"/>
            </w:r>
            <w:r w:rsidR="0002301A">
              <w:rPr>
                <w:noProof/>
                <w:webHidden/>
              </w:rPr>
              <w:instrText xml:space="preserve"> PAGEREF _Toc179447308 \h </w:instrText>
            </w:r>
            <w:r w:rsidR="0002301A">
              <w:rPr>
                <w:noProof/>
                <w:webHidden/>
              </w:rPr>
            </w:r>
            <w:r w:rsidR="0002301A">
              <w:rPr>
                <w:noProof/>
                <w:webHidden/>
              </w:rPr>
              <w:fldChar w:fldCharType="separate"/>
            </w:r>
            <w:r w:rsidR="0002301A">
              <w:rPr>
                <w:noProof/>
                <w:webHidden/>
              </w:rPr>
              <w:t>326</w:t>
            </w:r>
            <w:r w:rsidR="0002301A">
              <w:rPr>
                <w:noProof/>
                <w:webHidden/>
              </w:rPr>
              <w:fldChar w:fldCharType="end"/>
            </w:r>
          </w:hyperlink>
        </w:p>
        <w:p w14:paraId="4B88CA44" w14:textId="1DA8E487" w:rsidR="0002301A" w:rsidRDefault="005F67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447309" w:history="1">
            <w:r w:rsidR="0002301A" w:rsidRPr="00E62DDC">
              <w:rPr>
                <w:rStyle w:val="Hyperlink"/>
                <w:noProof/>
              </w:rPr>
              <w:t>Student sample – student annotations copy</w:t>
            </w:r>
            <w:r w:rsidR="0002301A">
              <w:rPr>
                <w:noProof/>
                <w:webHidden/>
              </w:rPr>
              <w:tab/>
            </w:r>
            <w:r w:rsidR="0002301A">
              <w:rPr>
                <w:noProof/>
                <w:webHidden/>
              </w:rPr>
              <w:fldChar w:fldCharType="begin"/>
            </w:r>
            <w:r w:rsidR="0002301A">
              <w:rPr>
                <w:noProof/>
                <w:webHidden/>
              </w:rPr>
              <w:instrText xml:space="preserve"> PAGEREF _Toc179447309 \h </w:instrText>
            </w:r>
            <w:r w:rsidR="0002301A">
              <w:rPr>
                <w:noProof/>
                <w:webHidden/>
              </w:rPr>
            </w:r>
            <w:r w:rsidR="0002301A">
              <w:rPr>
                <w:noProof/>
                <w:webHidden/>
              </w:rPr>
              <w:fldChar w:fldCharType="separate"/>
            </w:r>
            <w:r w:rsidR="0002301A">
              <w:rPr>
                <w:noProof/>
                <w:webHidden/>
              </w:rPr>
              <w:t>329</w:t>
            </w:r>
            <w:r w:rsidR="0002301A">
              <w:rPr>
                <w:noProof/>
                <w:webHidden/>
              </w:rPr>
              <w:fldChar w:fldCharType="end"/>
            </w:r>
          </w:hyperlink>
        </w:p>
        <w:p w14:paraId="59C47109" w14:textId="0C482A51" w:rsidR="0002301A" w:rsidRDefault="005F67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9447310" w:history="1">
            <w:r w:rsidR="0002301A" w:rsidRPr="00E62DDC">
              <w:rPr>
                <w:rStyle w:val="Hyperlink"/>
                <w:noProof/>
              </w:rPr>
              <w:t>Student sample – scaffolded annotations copy</w:t>
            </w:r>
            <w:r w:rsidR="0002301A">
              <w:rPr>
                <w:noProof/>
                <w:webHidden/>
              </w:rPr>
              <w:tab/>
            </w:r>
            <w:r w:rsidR="0002301A">
              <w:rPr>
                <w:noProof/>
                <w:webHidden/>
              </w:rPr>
              <w:fldChar w:fldCharType="begin"/>
            </w:r>
            <w:r w:rsidR="0002301A">
              <w:rPr>
                <w:noProof/>
                <w:webHidden/>
              </w:rPr>
              <w:instrText xml:space="preserve"> PAGEREF _Toc179447310 \h </w:instrText>
            </w:r>
            <w:r w:rsidR="0002301A">
              <w:rPr>
                <w:noProof/>
                <w:webHidden/>
              </w:rPr>
            </w:r>
            <w:r w:rsidR="0002301A">
              <w:rPr>
                <w:noProof/>
                <w:webHidden/>
              </w:rPr>
              <w:fldChar w:fldCharType="separate"/>
            </w:r>
            <w:r w:rsidR="0002301A">
              <w:rPr>
                <w:noProof/>
                <w:webHidden/>
              </w:rPr>
              <w:t>335</w:t>
            </w:r>
            <w:r w:rsidR="0002301A">
              <w:rPr>
                <w:noProof/>
                <w:webHidden/>
              </w:rPr>
              <w:fldChar w:fldCharType="end"/>
            </w:r>
          </w:hyperlink>
        </w:p>
        <w:p w14:paraId="60315A68" w14:textId="0AB4C387"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11" w:history="1">
            <w:r w:rsidR="0002301A" w:rsidRPr="00E62DDC">
              <w:rPr>
                <w:rStyle w:val="Hyperlink"/>
              </w:rPr>
              <w:t>Phase 6, resource 6 – support for writing the playscript</w:t>
            </w:r>
            <w:r w:rsidR="0002301A">
              <w:rPr>
                <w:webHidden/>
              </w:rPr>
              <w:tab/>
            </w:r>
            <w:r w:rsidR="0002301A">
              <w:rPr>
                <w:webHidden/>
              </w:rPr>
              <w:fldChar w:fldCharType="begin"/>
            </w:r>
            <w:r w:rsidR="0002301A">
              <w:rPr>
                <w:webHidden/>
              </w:rPr>
              <w:instrText xml:space="preserve"> PAGEREF _Toc179447311 \h </w:instrText>
            </w:r>
            <w:r w:rsidR="0002301A">
              <w:rPr>
                <w:webHidden/>
              </w:rPr>
            </w:r>
            <w:r w:rsidR="0002301A">
              <w:rPr>
                <w:webHidden/>
              </w:rPr>
              <w:fldChar w:fldCharType="separate"/>
            </w:r>
            <w:r w:rsidR="0002301A">
              <w:rPr>
                <w:webHidden/>
              </w:rPr>
              <w:t>341</w:t>
            </w:r>
            <w:r w:rsidR="0002301A">
              <w:rPr>
                <w:webHidden/>
              </w:rPr>
              <w:fldChar w:fldCharType="end"/>
            </w:r>
          </w:hyperlink>
        </w:p>
        <w:p w14:paraId="60663673" w14:textId="7ACE15A7"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12" w:history="1">
            <w:r w:rsidR="0002301A" w:rsidRPr="00E62DDC">
              <w:rPr>
                <w:rStyle w:val="Hyperlink"/>
              </w:rPr>
              <w:t>Phase 6, resource 7 – support for writing the persuasive cover letter</w:t>
            </w:r>
            <w:r w:rsidR="0002301A">
              <w:rPr>
                <w:webHidden/>
              </w:rPr>
              <w:tab/>
            </w:r>
            <w:r w:rsidR="0002301A">
              <w:rPr>
                <w:webHidden/>
              </w:rPr>
              <w:fldChar w:fldCharType="begin"/>
            </w:r>
            <w:r w:rsidR="0002301A">
              <w:rPr>
                <w:webHidden/>
              </w:rPr>
              <w:instrText xml:space="preserve"> PAGEREF _Toc179447312 \h </w:instrText>
            </w:r>
            <w:r w:rsidR="0002301A">
              <w:rPr>
                <w:webHidden/>
              </w:rPr>
            </w:r>
            <w:r w:rsidR="0002301A">
              <w:rPr>
                <w:webHidden/>
              </w:rPr>
              <w:fldChar w:fldCharType="separate"/>
            </w:r>
            <w:r w:rsidR="0002301A">
              <w:rPr>
                <w:webHidden/>
              </w:rPr>
              <w:t>342</w:t>
            </w:r>
            <w:r w:rsidR="0002301A">
              <w:rPr>
                <w:webHidden/>
              </w:rPr>
              <w:fldChar w:fldCharType="end"/>
            </w:r>
          </w:hyperlink>
        </w:p>
        <w:p w14:paraId="4C43BE7B" w14:textId="515ED493"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13" w:history="1">
            <w:r w:rsidR="0002301A" w:rsidRPr="00E62DDC">
              <w:rPr>
                <w:rStyle w:val="Hyperlink"/>
              </w:rPr>
              <w:t>Phase 6, activity 3 – peer feedback</w:t>
            </w:r>
            <w:r w:rsidR="0002301A">
              <w:rPr>
                <w:webHidden/>
              </w:rPr>
              <w:tab/>
            </w:r>
            <w:r w:rsidR="0002301A">
              <w:rPr>
                <w:webHidden/>
              </w:rPr>
              <w:fldChar w:fldCharType="begin"/>
            </w:r>
            <w:r w:rsidR="0002301A">
              <w:rPr>
                <w:webHidden/>
              </w:rPr>
              <w:instrText xml:space="preserve"> PAGEREF _Toc179447313 \h </w:instrText>
            </w:r>
            <w:r w:rsidR="0002301A">
              <w:rPr>
                <w:webHidden/>
              </w:rPr>
            </w:r>
            <w:r w:rsidR="0002301A">
              <w:rPr>
                <w:webHidden/>
              </w:rPr>
              <w:fldChar w:fldCharType="separate"/>
            </w:r>
            <w:r w:rsidR="0002301A">
              <w:rPr>
                <w:webHidden/>
              </w:rPr>
              <w:t>344</w:t>
            </w:r>
            <w:r w:rsidR="0002301A">
              <w:rPr>
                <w:webHidden/>
              </w:rPr>
              <w:fldChar w:fldCharType="end"/>
            </w:r>
          </w:hyperlink>
        </w:p>
        <w:p w14:paraId="5DEF5351" w14:textId="42E89D49"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14" w:history="1">
            <w:r w:rsidR="0002301A" w:rsidRPr="00E62DDC">
              <w:rPr>
                <w:rStyle w:val="Hyperlink"/>
              </w:rPr>
              <w:t>Phase 6, activity 4 – actioning feedback</w:t>
            </w:r>
            <w:r w:rsidR="0002301A">
              <w:rPr>
                <w:webHidden/>
              </w:rPr>
              <w:tab/>
            </w:r>
            <w:r w:rsidR="0002301A">
              <w:rPr>
                <w:webHidden/>
              </w:rPr>
              <w:fldChar w:fldCharType="begin"/>
            </w:r>
            <w:r w:rsidR="0002301A">
              <w:rPr>
                <w:webHidden/>
              </w:rPr>
              <w:instrText xml:space="preserve"> PAGEREF _Toc179447314 \h </w:instrText>
            </w:r>
            <w:r w:rsidR="0002301A">
              <w:rPr>
                <w:webHidden/>
              </w:rPr>
            </w:r>
            <w:r w:rsidR="0002301A">
              <w:rPr>
                <w:webHidden/>
              </w:rPr>
              <w:fldChar w:fldCharType="separate"/>
            </w:r>
            <w:r w:rsidR="0002301A">
              <w:rPr>
                <w:webHidden/>
              </w:rPr>
              <w:t>349</w:t>
            </w:r>
            <w:r w:rsidR="0002301A">
              <w:rPr>
                <w:webHidden/>
              </w:rPr>
              <w:fldChar w:fldCharType="end"/>
            </w:r>
          </w:hyperlink>
        </w:p>
        <w:p w14:paraId="415C3413" w14:textId="74F576B8" w:rsidR="0002301A" w:rsidRDefault="005F6759">
          <w:pPr>
            <w:pStyle w:val="TOC2"/>
            <w:rPr>
              <w:rFonts w:asciiTheme="minorHAnsi" w:eastAsiaTheme="minorEastAsia" w:hAnsiTheme="minorHAnsi" w:cstheme="minorBidi"/>
              <w:kern w:val="2"/>
              <w:sz w:val="24"/>
              <w:lang w:eastAsia="en-AU"/>
              <w14:ligatures w14:val="standardContextual"/>
            </w:rPr>
          </w:pPr>
          <w:hyperlink w:anchor="_Toc179447315" w:history="1">
            <w:r w:rsidR="0002301A" w:rsidRPr="00E62DDC">
              <w:rPr>
                <w:rStyle w:val="Hyperlink"/>
              </w:rPr>
              <w:t>Phase 6, activity 5 – student–teacher conference</w:t>
            </w:r>
            <w:r w:rsidR="0002301A">
              <w:rPr>
                <w:webHidden/>
              </w:rPr>
              <w:tab/>
            </w:r>
            <w:r w:rsidR="0002301A">
              <w:rPr>
                <w:webHidden/>
              </w:rPr>
              <w:fldChar w:fldCharType="begin"/>
            </w:r>
            <w:r w:rsidR="0002301A">
              <w:rPr>
                <w:webHidden/>
              </w:rPr>
              <w:instrText xml:space="preserve"> PAGEREF _Toc179447315 \h </w:instrText>
            </w:r>
            <w:r w:rsidR="0002301A">
              <w:rPr>
                <w:webHidden/>
              </w:rPr>
            </w:r>
            <w:r w:rsidR="0002301A">
              <w:rPr>
                <w:webHidden/>
              </w:rPr>
              <w:fldChar w:fldCharType="separate"/>
            </w:r>
            <w:r w:rsidR="0002301A">
              <w:rPr>
                <w:webHidden/>
              </w:rPr>
              <w:t>350</w:t>
            </w:r>
            <w:r w:rsidR="0002301A">
              <w:rPr>
                <w:webHidden/>
              </w:rPr>
              <w:fldChar w:fldCharType="end"/>
            </w:r>
          </w:hyperlink>
        </w:p>
        <w:p w14:paraId="09469B17" w14:textId="1DD74ACD" w:rsidR="0002301A" w:rsidRDefault="005F6759">
          <w:pPr>
            <w:pStyle w:val="TOC1"/>
            <w:rPr>
              <w:rFonts w:asciiTheme="minorHAnsi" w:eastAsiaTheme="minorEastAsia" w:hAnsiTheme="minorHAnsi" w:cstheme="minorBidi"/>
              <w:b w:val="0"/>
              <w:kern w:val="2"/>
              <w:sz w:val="24"/>
              <w:lang w:eastAsia="en-AU"/>
              <w14:ligatures w14:val="standardContextual"/>
            </w:rPr>
          </w:pPr>
          <w:hyperlink w:anchor="_Toc179447316" w:history="1">
            <w:r w:rsidR="0002301A" w:rsidRPr="00E62DDC">
              <w:rPr>
                <w:rStyle w:val="Hyperlink"/>
              </w:rPr>
              <w:t>References</w:t>
            </w:r>
            <w:r w:rsidR="0002301A">
              <w:rPr>
                <w:webHidden/>
              </w:rPr>
              <w:tab/>
            </w:r>
            <w:r w:rsidR="0002301A">
              <w:rPr>
                <w:webHidden/>
              </w:rPr>
              <w:fldChar w:fldCharType="begin"/>
            </w:r>
            <w:r w:rsidR="0002301A">
              <w:rPr>
                <w:webHidden/>
              </w:rPr>
              <w:instrText xml:space="preserve"> PAGEREF _Toc179447316 \h </w:instrText>
            </w:r>
            <w:r w:rsidR="0002301A">
              <w:rPr>
                <w:webHidden/>
              </w:rPr>
            </w:r>
            <w:r w:rsidR="0002301A">
              <w:rPr>
                <w:webHidden/>
              </w:rPr>
              <w:fldChar w:fldCharType="separate"/>
            </w:r>
            <w:r w:rsidR="0002301A">
              <w:rPr>
                <w:webHidden/>
              </w:rPr>
              <w:t>354</w:t>
            </w:r>
            <w:r w:rsidR="0002301A">
              <w:rPr>
                <w:webHidden/>
              </w:rPr>
              <w:fldChar w:fldCharType="end"/>
            </w:r>
          </w:hyperlink>
        </w:p>
        <w:p w14:paraId="7F13E367" w14:textId="74B88131" w:rsidR="00741FD3" w:rsidRDefault="00725E27" w:rsidP="00741FD3">
          <w:pPr>
            <w:pStyle w:val="TOC2"/>
            <w:tabs>
              <w:tab w:val="right" w:leader="dot" w:pos="9630"/>
            </w:tabs>
            <w:rPr>
              <w:rFonts w:eastAsiaTheme="minorEastAsia"/>
              <w:szCs w:val="22"/>
            </w:rPr>
          </w:pPr>
          <w:r>
            <w:fldChar w:fldCharType="end"/>
          </w:r>
        </w:p>
      </w:sdtContent>
    </w:sdt>
    <w:p w14:paraId="5EB4B135" w14:textId="777282E1" w:rsidR="00741FD3" w:rsidRPr="00741FD3" w:rsidRDefault="00741FD3" w:rsidP="00741FD3">
      <w:pPr>
        <w:rPr>
          <w:lang w:eastAsia="en-AU"/>
        </w:rPr>
      </w:pPr>
      <w:r w:rsidRPr="00741FD3">
        <w:br w:type="page"/>
      </w:r>
    </w:p>
    <w:p w14:paraId="3ED1A0BC" w14:textId="5B6C242D" w:rsidR="00FE6AD4" w:rsidRPr="00936924" w:rsidRDefault="00FE6AD4" w:rsidP="0078602E">
      <w:pPr>
        <w:pStyle w:val="FeatureBox2"/>
        <w:rPr>
          <w:b/>
          <w:bCs/>
        </w:rPr>
      </w:pPr>
      <w:r w:rsidRPr="00936924">
        <w:rPr>
          <w:b/>
          <w:bCs/>
        </w:rPr>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7F7C9E0B" w14:textId="77777777" w:rsidR="005C582A" w:rsidRDefault="00FE6AD4" w:rsidP="00223952">
      <w:pPr>
        <w:pStyle w:val="FeatureBox2"/>
        <w:numPr>
          <w:ilvl w:val="0"/>
          <w:numId w:val="1"/>
        </w:numPr>
        <w:ind w:left="567" w:hanging="567"/>
      </w:pPr>
      <w:r w:rsidRPr="00963DF9">
        <w:t>Right click on the table and select ‘Update table of contents’ (in the browser version) or ‘Update field’ (in the desktop app). In the browser version, it will automatically update the entire table.</w:t>
      </w:r>
      <w:r w:rsidR="005C582A" w:rsidRPr="005C582A">
        <w:t xml:space="preserve"> </w:t>
      </w:r>
    </w:p>
    <w:p w14:paraId="0271E279" w14:textId="14118734" w:rsidR="00FE6AD4" w:rsidRPr="00963DF9" w:rsidRDefault="005C582A" w:rsidP="00223952">
      <w:pPr>
        <w:pStyle w:val="FeatureBox2"/>
        <w:numPr>
          <w:ilvl w:val="0"/>
          <w:numId w:val="1"/>
        </w:numPr>
        <w:ind w:left="567" w:hanging="567"/>
      </w:pPr>
      <w:r w:rsidRPr="005C582A">
        <w:t>In the desktop app, you will then need to select ‘Update entire table’. Your table numbers should then update to reflect your changes.</w:t>
      </w:r>
    </w:p>
    <w:p w14:paraId="62725E00" w14:textId="006B20F9" w:rsidR="00810F17" w:rsidRPr="00B3464C" w:rsidRDefault="00810F17" w:rsidP="00F83002">
      <w:pPr>
        <w:pStyle w:val="ListBullet"/>
        <w:rPr>
          <w:rFonts w:eastAsiaTheme="majorEastAsia"/>
          <w:color w:val="002664"/>
          <w:sz w:val="40"/>
          <w:szCs w:val="52"/>
        </w:rPr>
      </w:pPr>
      <w:r>
        <w:br w:type="page"/>
      </w:r>
    </w:p>
    <w:p w14:paraId="240FBEF5" w14:textId="616B0A2D" w:rsidR="00554500" w:rsidRDefault="00554500" w:rsidP="00F253F7">
      <w:pPr>
        <w:pStyle w:val="Heading1"/>
      </w:pPr>
      <w:bookmarkStart w:id="0" w:name="_Toc179447179"/>
      <w:r>
        <w:t>About this resource</w:t>
      </w:r>
      <w:bookmarkEnd w:id="0"/>
    </w:p>
    <w:p w14:paraId="0AC11B0F" w14:textId="77777777" w:rsidR="00A20DE1" w:rsidRDefault="00A20DE1" w:rsidP="005A38E1">
      <w:bookmarkStart w:id="1" w:name="_Hlk178058661"/>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7">
        <w:r w:rsidRPr="001E2EA1">
          <w:rPr>
            <w:rStyle w:val="Hyperlink"/>
            <w:noProof/>
          </w:rPr>
          <w:t>English K–10</w:t>
        </w:r>
        <w:r w:rsidRPr="0018097B">
          <w:rPr>
            <w:rStyle w:val="Hyperlink"/>
            <w:noProof/>
          </w:rPr>
          <w:t xml:space="preserve"> Syllabus</w:t>
        </w:r>
      </w:hyperlink>
      <w:r w:rsidRPr="6D7FDA41">
        <w:rPr>
          <w:noProof/>
        </w:rPr>
        <w:t xml:space="preserve"> (NESA 2022). </w:t>
      </w:r>
      <w:r w:rsidRPr="002E38A5">
        <w:t xml:space="preserve">It provides an example of one way to approach </w:t>
      </w:r>
      <w:r>
        <w:t>resource and activity development t</w:t>
      </w:r>
      <w:r w:rsidRPr="002E38A5">
        <w:t>hrough a conceptual lens.</w:t>
      </w:r>
    </w:p>
    <w:p w14:paraId="60BF98F4" w14:textId="51AAB58D" w:rsidR="00D921E8" w:rsidRDefault="00D921E8" w:rsidP="00BF4725">
      <w:pPr>
        <w:pStyle w:val="Heading2"/>
      </w:pPr>
      <w:bookmarkStart w:id="2" w:name="_Toc179447180"/>
      <w:bookmarkEnd w:id="1"/>
      <w:r w:rsidRPr="00266228">
        <w:t xml:space="preserve">Purpose of </w:t>
      </w:r>
      <w:r w:rsidR="00302F52" w:rsidRPr="00266228">
        <w:t>resource</w:t>
      </w:r>
      <w:bookmarkEnd w:id="2"/>
    </w:p>
    <w:p w14:paraId="2A2E60F0" w14:textId="77777777" w:rsidR="007329E9" w:rsidRDefault="007329E9" w:rsidP="007329E9">
      <w:pPr>
        <w:rPr>
          <w:rFonts w:eastAsia="Arial"/>
          <w:noProof/>
          <w:szCs w:val="22"/>
        </w:rPr>
      </w:pPr>
      <w:bookmarkStart w:id="3" w:name="_Hlk178065289"/>
      <w:r>
        <w:t>This resource booklet is not a standalone resource. It is intended to be used in conjunction with</w:t>
      </w:r>
      <w:r w:rsidRPr="0013173E">
        <w:t xml:space="preserve"> the </w:t>
      </w:r>
      <w:r>
        <w:t>following materials:</w:t>
      </w:r>
      <w:r w:rsidRPr="6D7FDA41">
        <w:rPr>
          <w:rFonts w:eastAsia="Arial"/>
          <w:noProof/>
          <w:szCs w:val="22"/>
        </w:rPr>
        <w:t xml:space="preserve"> </w:t>
      </w:r>
    </w:p>
    <w:p w14:paraId="517AA00C" w14:textId="14AB5C8A" w:rsidR="00606197" w:rsidRPr="00CE2359" w:rsidRDefault="00606197" w:rsidP="00F83002">
      <w:pPr>
        <w:pStyle w:val="ListBullet"/>
      </w:pPr>
      <w:bookmarkStart w:id="4" w:name="_Toc145666035"/>
      <w:r w:rsidRPr="00AA7FD8">
        <w:t xml:space="preserve">Year </w:t>
      </w:r>
      <w:r>
        <w:t>8</w:t>
      </w:r>
      <w:r w:rsidRPr="00AA7FD8">
        <w:t xml:space="preserve"> </w:t>
      </w:r>
      <w:r w:rsidR="001604E8">
        <w:t xml:space="preserve">– sample </w:t>
      </w:r>
      <w:r w:rsidRPr="00AA7FD8">
        <w:t xml:space="preserve">scope and </w:t>
      </w:r>
      <w:r w:rsidRPr="00CE2359">
        <w:t>sequence</w:t>
      </w:r>
      <w:bookmarkEnd w:id="4"/>
    </w:p>
    <w:p w14:paraId="685AD136" w14:textId="6560B8C2" w:rsidR="00606197" w:rsidRDefault="008D5BEB" w:rsidP="00F83002">
      <w:pPr>
        <w:pStyle w:val="ListBullet"/>
      </w:pPr>
      <w:r>
        <w:t>A</w:t>
      </w:r>
      <w:r w:rsidR="001604E8" w:rsidRPr="00CE2359">
        <w:t xml:space="preserve">ssessment </w:t>
      </w:r>
      <w:r w:rsidR="00606197" w:rsidRPr="00CE2359">
        <w:t>notification</w:t>
      </w:r>
      <w:r w:rsidR="001604E8">
        <w:t xml:space="preserve"> </w:t>
      </w:r>
      <w:r w:rsidR="001604E8" w:rsidRPr="00AA7FD8">
        <w:t xml:space="preserve">– </w:t>
      </w:r>
      <w:r w:rsidR="001604E8">
        <w:t>From page to stage</w:t>
      </w:r>
      <w:r w:rsidR="00606197" w:rsidRPr="00AA7FD8">
        <w:t xml:space="preserve"> – </w:t>
      </w:r>
      <w:r w:rsidR="00606197">
        <w:t>adaptation and pitch</w:t>
      </w:r>
      <w:r w:rsidR="00606197" w:rsidRPr="00AA7FD8">
        <w:t xml:space="preserve"> </w:t>
      </w:r>
      <w:r w:rsidR="001604E8">
        <w:t>– Term 3</w:t>
      </w:r>
    </w:p>
    <w:p w14:paraId="7F18F12F" w14:textId="2CD8599E" w:rsidR="00606197" w:rsidRDefault="00E432B4" w:rsidP="00F83002">
      <w:pPr>
        <w:pStyle w:val="ListBullet"/>
      </w:pPr>
      <w:bookmarkStart w:id="5" w:name="_Hlk178077338"/>
      <w:r>
        <w:t xml:space="preserve">Teaching </w:t>
      </w:r>
      <w:r w:rsidR="00327524">
        <w:t>and learning program</w:t>
      </w:r>
      <w:r w:rsidR="00606197" w:rsidRPr="00AA7FD8">
        <w:t xml:space="preserve"> – </w:t>
      </w:r>
      <w:r w:rsidR="00606197">
        <w:t>From page to stage</w:t>
      </w:r>
    </w:p>
    <w:bookmarkEnd w:id="5"/>
    <w:p w14:paraId="7AE99FD7" w14:textId="77777777" w:rsidR="00606197" w:rsidRDefault="00606197" w:rsidP="00F83002">
      <w:pPr>
        <w:pStyle w:val="ListBullet"/>
      </w:pPr>
      <w:r>
        <w:t>Core formative tasks booklet – From page to stage</w:t>
      </w:r>
    </w:p>
    <w:p w14:paraId="6FA60066" w14:textId="77777777" w:rsidR="00606197" w:rsidRDefault="00606197" w:rsidP="00F83002">
      <w:pPr>
        <w:pStyle w:val="ListBullet"/>
      </w:pPr>
      <w:r>
        <w:t>Core texts booklet – From page to stage</w:t>
      </w:r>
    </w:p>
    <w:p w14:paraId="2B3ACF73" w14:textId="169A405C" w:rsidR="00C6094B" w:rsidRDefault="00C6094B" w:rsidP="00F83002">
      <w:pPr>
        <w:pStyle w:val="ListBullet"/>
      </w:pPr>
      <w:r w:rsidRPr="00F972D9">
        <w:t xml:space="preserve">Phase 1, </w:t>
      </w:r>
      <w:r w:rsidR="001C1C91">
        <w:t>activity 9</w:t>
      </w:r>
      <w:r w:rsidRPr="00F972D9">
        <w:t xml:space="preserve"> – analysing persuasive writing forms and features – PowerPoint</w:t>
      </w:r>
    </w:p>
    <w:p w14:paraId="0A35293A" w14:textId="176C99E0" w:rsidR="00C6094B" w:rsidRDefault="00C6094B" w:rsidP="00F83002">
      <w:pPr>
        <w:pStyle w:val="ListBullet"/>
      </w:pPr>
      <w:r w:rsidRPr="00680E0B">
        <w:t xml:space="preserve">Phase 2, </w:t>
      </w:r>
      <w:r w:rsidR="001C1C91">
        <w:t>activity</w:t>
      </w:r>
      <w:r w:rsidRPr="00680E0B">
        <w:t xml:space="preserve"> 2 – exploring intertextuality – PowerPoint</w:t>
      </w:r>
    </w:p>
    <w:p w14:paraId="347B3D42" w14:textId="6E6D7F3D" w:rsidR="00C6094B" w:rsidRDefault="00C6094B" w:rsidP="00F83002">
      <w:pPr>
        <w:pStyle w:val="ListBullet"/>
      </w:pPr>
      <w:r w:rsidRPr="00D54145">
        <w:t>Phase 3, activity 1</w:t>
      </w:r>
      <w:r w:rsidR="0006153E">
        <w:t>2</w:t>
      </w:r>
      <w:r w:rsidRPr="00D54145">
        <w:t xml:space="preserve"> – creating a sense of place – PowerPoint</w:t>
      </w:r>
    </w:p>
    <w:p w14:paraId="76E9E6BD" w14:textId="17A81BE0" w:rsidR="00C6094B" w:rsidRPr="00C6094B" w:rsidRDefault="00C6094B" w:rsidP="00F83002">
      <w:pPr>
        <w:pStyle w:val="ListBullet"/>
      </w:pPr>
      <w:r w:rsidRPr="00C6094B">
        <w:t>Phase 3, activity 1</w:t>
      </w:r>
      <w:r w:rsidR="0006153E">
        <w:t>7</w:t>
      </w:r>
      <w:r w:rsidRPr="00C6094B">
        <w:t xml:space="preserve"> – investigating the interview – PowerPoint</w:t>
      </w:r>
    </w:p>
    <w:p w14:paraId="0645D1BB" w14:textId="77777777" w:rsidR="00C6094B" w:rsidRPr="00C6094B" w:rsidRDefault="00C6094B" w:rsidP="00F83002">
      <w:pPr>
        <w:pStyle w:val="ListBullet"/>
      </w:pPr>
      <w:r w:rsidRPr="00C6094B">
        <w:t>Phase 4, activity 10 – narrative structure of a scene – PowerPoint</w:t>
      </w:r>
    </w:p>
    <w:p w14:paraId="5F583169" w14:textId="77777777" w:rsidR="00606197" w:rsidRDefault="00606197" w:rsidP="00F20A14">
      <w:r w:rsidRPr="00C6094B">
        <w:rPr>
          <w:rFonts w:eastAsia="Arial"/>
          <w:szCs w:val="22"/>
        </w:rPr>
        <w:t>All documents associated with this</w:t>
      </w:r>
      <w:r w:rsidRPr="6D7FDA41">
        <w:rPr>
          <w:rFonts w:eastAsia="Arial"/>
          <w:szCs w:val="22"/>
        </w:rPr>
        <w:t xml:space="preserve"> resource can be found on the </w:t>
      </w:r>
      <w:hyperlink r:id="rId8">
        <w:r w:rsidRPr="6D7FDA41">
          <w:rPr>
            <w:rStyle w:val="Hyperlink"/>
            <w:rFonts w:eastAsia="Arial"/>
            <w:szCs w:val="22"/>
          </w:rPr>
          <w:t>Planning, programming and assessing English 7–10 webpage</w:t>
        </w:r>
      </w:hyperlink>
      <w:r w:rsidRPr="6D7FDA41">
        <w:rPr>
          <w:rFonts w:eastAsia="Arial"/>
          <w:szCs w:val="22"/>
        </w:rPr>
        <w:t>.</w:t>
      </w:r>
    </w:p>
    <w:bookmarkEnd w:id="3"/>
    <w:p w14:paraId="29FE96D8" w14:textId="77777777" w:rsidR="00F20A14" w:rsidRDefault="00F20A14">
      <w:pPr>
        <w:suppressAutoHyphens w:val="0"/>
        <w:spacing w:before="0" w:after="160" w:line="259" w:lineRule="auto"/>
        <w:rPr>
          <w:rFonts w:eastAsiaTheme="majorEastAsia"/>
          <w:bCs/>
          <w:color w:val="002664"/>
          <w:sz w:val="36"/>
          <w:szCs w:val="48"/>
        </w:rPr>
      </w:pPr>
      <w:r>
        <w:br w:type="page"/>
      </w:r>
    </w:p>
    <w:p w14:paraId="137E19DE" w14:textId="64B90B97" w:rsidR="001D79ED" w:rsidRDefault="001D79ED" w:rsidP="00BF4725">
      <w:pPr>
        <w:pStyle w:val="Heading2"/>
      </w:pPr>
      <w:bookmarkStart w:id="6" w:name="_Toc179447181"/>
      <w:r>
        <w:t>Target audience</w:t>
      </w:r>
      <w:bookmarkEnd w:id="6"/>
    </w:p>
    <w:p w14:paraId="1220CAEC" w14:textId="36A3C49E" w:rsidR="00A10D0B" w:rsidRPr="00512401" w:rsidRDefault="00A10D0B" w:rsidP="00A10D0B">
      <w:pPr>
        <w:rPr>
          <w:noProof/>
        </w:rPr>
      </w:pPr>
      <w:bookmarkStart w:id="7" w:name="_Toc145666042"/>
      <w:bookmarkStart w:id="8" w:name="_Hlk178065318"/>
      <w:r w:rsidRPr="277DA6E3">
        <w:rPr>
          <w:noProof/>
        </w:rPr>
        <w:t xml:space="preserve">This </w:t>
      </w:r>
      <w:r w:rsidR="006A14AA">
        <w:rPr>
          <w:noProof/>
        </w:rPr>
        <w:t>resource booklet</w:t>
      </w:r>
      <w:r w:rsidR="006A14AA" w:rsidRPr="277DA6E3">
        <w:rPr>
          <w:noProof/>
        </w:rPr>
        <w:t xml:space="preserve"> </w:t>
      </w:r>
      <w:r>
        <w:rPr>
          <w:noProof/>
        </w:rPr>
        <w:t xml:space="preserve">is intended to support teachers and curriculum leaders as they develop contextually appropriate teaching and learning resources for the </w:t>
      </w:r>
      <w:hyperlink r:id="rId9" w:history="1">
        <w:r w:rsidRPr="00111D46">
          <w:rPr>
            <w:rStyle w:val="Hyperlink"/>
            <w:noProof/>
          </w:rPr>
          <w:t>English K–10 Syllabus</w:t>
        </w:r>
      </w:hyperlink>
      <w:r>
        <w:rPr>
          <w:noProof/>
        </w:rPr>
        <w:t xml:space="preserve"> (NESA 2022). </w:t>
      </w:r>
      <w:r w:rsidRPr="0066193F">
        <w:t>Teacher-facing material has been included as a ‘resource’, while student-facing material has been labelled ‘activity’ in this booklet.</w:t>
      </w:r>
      <w:bookmarkEnd w:id="7"/>
    </w:p>
    <w:p w14:paraId="5B0E362B" w14:textId="77777777" w:rsidR="001D79ED" w:rsidRDefault="001D79ED" w:rsidP="00BF4725">
      <w:pPr>
        <w:pStyle w:val="Heading2"/>
      </w:pPr>
      <w:bookmarkStart w:id="9" w:name="_Toc179447182"/>
      <w:bookmarkEnd w:id="8"/>
      <w:r>
        <w:t>When and how to use</w:t>
      </w:r>
      <w:bookmarkEnd w:id="9"/>
    </w:p>
    <w:p w14:paraId="5D2547D3" w14:textId="2E978888" w:rsidR="006751CA" w:rsidRDefault="00C51090" w:rsidP="006751CA">
      <w:pPr>
        <w:rPr>
          <w:noProof/>
        </w:rPr>
      </w:pPr>
      <w:r>
        <w:t>These</w:t>
      </w:r>
      <w:r w:rsidR="00307245">
        <w:t xml:space="preserve"> </w:t>
      </w:r>
      <w:r w:rsidR="006751CA">
        <w:t>resource</w:t>
      </w:r>
      <w:r w:rsidR="00EC31BD">
        <w:t>s</w:t>
      </w:r>
      <w:r w:rsidR="006751CA">
        <w:t xml:space="preserve"> have been designed </w:t>
      </w:r>
      <w:r w:rsidR="006751CA" w:rsidRPr="00585E6B">
        <w:t xml:space="preserve">for </w:t>
      </w:r>
      <w:r w:rsidR="006751CA" w:rsidRPr="006751CA">
        <w:t xml:space="preserve">Term </w:t>
      </w:r>
      <w:r w:rsidR="006751CA">
        <w:t xml:space="preserve">3 </w:t>
      </w:r>
      <w:r w:rsidR="006751CA" w:rsidRPr="006751CA">
        <w:t>of Year</w:t>
      </w:r>
      <w:r w:rsidR="006751CA">
        <w:t xml:space="preserve"> 8</w:t>
      </w:r>
      <w:r w:rsidR="006751CA" w:rsidRPr="006751CA">
        <w:t xml:space="preserve">. </w:t>
      </w:r>
      <w:r w:rsidR="00191944">
        <w:rPr>
          <w:noProof/>
        </w:rPr>
        <w:t>This resource booklet</w:t>
      </w:r>
      <w:r w:rsidR="006751CA" w:rsidRPr="006751CA">
        <w:rPr>
          <w:noProof/>
        </w:rPr>
        <w:t xml:space="preserve"> provides opportunities for the teacher to </w:t>
      </w:r>
      <w:r w:rsidR="001C3A2C">
        <w:rPr>
          <w:noProof/>
        </w:rPr>
        <w:t>support the exploratio</w:t>
      </w:r>
      <w:r w:rsidR="00C12137">
        <w:rPr>
          <w:noProof/>
        </w:rPr>
        <w:t xml:space="preserve">n of key </w:t>
      </w:r>
      <w:r w:rsidR="00F8318E">
        <w:rPr>
          <w:noProof/>
        </w:rPr>
        <w:t>persuasive and imaginative texts</w:t>
      </w:r>
      <w:r w:rsidR="00B30504">
        <w:rPr>
          <w:noProof/>
        </w:rPr>
        <w:t>,</w:t>
      </w:r>
      <w:r w:rsidR="006751CA" w:rsidRPr="006751CA">
        <w:rPr>
          <w:noProof/>
        </w:rPr>
        <w:t xml:space="preserve"> strengthen class rapport and experience new ways of learning</w:t>
      </w:r>
      <w:r w:rsidR="00191944">
        <w:rPr>
          <w:noProof/>
        </w:rPr>
        <w:t xml:space="preserve"> in preparation for Stage 5</w:t>
      </w:r>
      <w:r w:rsidR="006751CA" w:rsidRPr="006751CA">
        <w:rPr>
          <w:noProof/>
        </w:rPr>
        <w:t>.</w:t>
      </w:r>
      <w:r w:rsidR="0080077A">
        <w:rPr>
          <w:noProof/>
        </w:rPr>
        <w:t xml:space="preserve"> Resources and activi</w:t>
      </w:r>
      <w:r w:rsidR="00B67AC5">
        <w:rPr>
          <w:noProof/>
        </w:rPr>
        <w:t>t</w:t>
      </w:r>
      <w:r w:rsidR="0080077A">
        <w:rPr>
          <w:noProof/>
        </w:rPr>
        <w:t xml:space="preserve">ies </w:t>
      </w:r>
      <w:r w:rsidR="00B74C63">
        <w:rPr>
          <w:noProof/>
        </w:rPr>
        <w:t>encoura</w:t>
      </w:r>
      <w:r w:rsidR="00BB623B">
        <w:rPr>
          <w:noProof/>
        </w:rPr>
        <w:t>ge students to examine</w:t>
      </w:r>
      <w:r w:rsidR="00D94C0E">
        <w:rPr>
          <w:noProof/>
        </w:rPr>
        <w:t xml:space="preserve"> new conc</w:t>
      </w:r>
      <w:r w:rsidR="002C647F">
        <w:rPr>
          <w:noProof/>
        </w:rPr>
        <w:t>e</w:t>
      </w:r>
      <w:r w:rsidR="00D94C0E">
        <w:rPr>
          <w:noProof/>
        </w:rPr>
        <w:t xml:space="preserve">pts and </w:t>
      </w:r>
      <w:r w:rsidR="002C647F">
        <w:rPr>
          <w:noProof/>
        </w:rPr>
        <w:t>develop the literacy skills to express themselves with increasing confidence</w:t>
      </w:r>
      <w:r w:rsidR="001E0E8D">
        <w:rPr>
          <w:noProof/>
        </w:rPr>
        <w:t xml:space="preserve">. </w:t>
      </w:r>
      <w:r w:rsidR="006751CA" w:rsidRPr="006751CA">
        <w:rPr>
          <w:noProof/>
        </w:rPr>
        <w:t>The</w:t>
      </w:r>
      <w:r w:rsidR="006751CA">
        <w:rPr>
          <w:noProof/>
        </w:rPr>
        <w:t xml:space="preserve"> program and associated materials can be used as a basis for the teacher’s own program, assessment or scope and sequence, or be used as an example of how the </w:t>
      </w:r>
      <w:hyperlink r:id="rId10" w:history="1">
        <w:r w:rsidR="006751CA" w:rsidRPr="00015684">
          <w:rPr>
            <w:rStyle w:val="Hyperlink"/>
            <w:noProof/>
          </w:rPr>
          <w:t>English K–10 Syllabus</w:t>
        </w:r>
      </w:hyperlink>
      <w:r w:rsidR="006751CA">
        <w:rPr>
          <w:noProof/>
        </w:rPr>
        <w:t xml:space="preserve"> (NESA 2022) can be implemented. </w:t>
      </w:r>
    </w:p>
    <w:p w14:paraId="7A4160A3" w14:textId="77777777" w:rsidR="006751CA" w:rsidRDefault="006751CA" w:rsidP="006751CA">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 xml:space="preserve">The resources should be used with timeframes that are created by the teacher to meet the overall assessment schedules. </w:t>
      </w:r>
    </w:p>
    <w:p w14:paraId="7A7B414F" w14:textId="77777777" w:rsidR="00D41AAD" w:rsidRDefault="006751CA" w:rsidP="00CF6766">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w:t>
      </w:r>
    </w:p>
    <w:p w14:paraId="490495F6" w14:textId="77777777" w:rsidR="00D41AAD" w:rsidRPr="00C64898" w:rsidRDefault="00D41AAD" w:rsidP="00D41AAD">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Teacher note:</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39253823" w14:textId="37E3CB05" w:rsidR="00CF6766" w:rsidRDefault="00D41AAD" w:rsidP="00D41AAD">
      <w:pPr>
        <w:pStyle w:val="Featurepink"/>
      </w:pPr>
      <w:r>
        <w:rPr>
          <w:b/>
          <w:bCs/>
        </w:rPr>
        <w:t>Student</w:t>
      </w:r>
      <w:r w:rsidRPr="00C64898">
        <w:rPr>
          <w:b/>
          <w:bCs/>
        </w:rPr>
        <w:t xml:space="preserve"> note: </w:t>
      </w:r>
      <w:r w:rsidRPr="00C64898">
        <w:t>the pink feature boxes include</w:t>
      </w:r>
      <w:r>
        <w:t xml:space="preserve"> information for students to develop and clarify their understanding about why they are engaging with specific activities.</w:t>
      </w:r>
      <w:r w:rsidRPr="00C64898">
        <w:t xml:space="preserve"> </w:t>
      </w:r>
      <w:r>
        <w:t>These notes could be edited or modified to suit the needs of students within your</w:t>
      </w:r>
      <w:r w:rsidR="006751CA" w:rsidRPr="008050FB">
        <w:t xml:space="preserve"> </w:t>
      </w:r>
      <w:r w:rsidR="002358EB">
        <w:t>class.</w:t>
      </w:r>
    </w:p>
    <w:p w14:paraId="1399CD6E" w14:textId="01A15413" w:rsidR="001D79ED" w:rsidRDefault="00741483" w:rsidP="00CF6766">
      <w:pPr>
        <w:pStyle w:val="Heading2"/>
      </w:pPr>
      <w:bookmarkStart w:id="10" w:name="_Toc179447183"/>
      <w:r>
        <w:t>Core t</w:t>
      </w:r>
      <w:r w:rsidR="001D79ED">
        <w:t xml:space="preserve">exts and </w:t>
      </w:r>
      <w:r>
        <w:t>text requirements</w:t>
      </w:r>
      <w:bookmarkEnd w:id="10"/>
    </w:p>
    <w:p w14:paraId="7B475B85" w14:textId="53D89947" w:rsidR="001E4AE9" w:rsidRDefault="001E4AE9" w:rsidP="001E4AE9">
      <w:r w:rsidRPr="007E0AE0">
        <w:t>The texts identified in the table below</w:t>
      </w:r>
      <w:r>
        <w:t xml:space="preserve"> have been used as ‘core texts’ in this program. </w:t>
      </w:r>
      <w:bookmarkStart w:id="11" w:name="_Hlk166753416"/>
      <w:r w:rsidRPr="00A2151F">
        <w:t>The NSW Department of Education has a licence agreement to use sections of</w:t>
      </w:r>
      <w:r>
        <w:t xml:space="preserve"> texts</w:t>
      </w:r>
      <w:r w:rsidR="008D5BEB">
        <w:t xml:space="preserve"> 2 and 3</w:t>
      </w:r>
      <w:r>
        <w:t>. Other texts referred to in the program are used as stimulus texts and are in the public domain or linked to for teacher reference.</w:t>
      </w:r>
    </w:p>
    <w:bookmarkEnd w:id="11"/>
    <w:p w14:paraId="3AA7700E" w14:textId="484D93DA" w:rsidR="00875120" w:rsidRPr="00875120" w:rsidRDefault="00340131" w:rsidP="00FE37A6">
      <w:r>
        <w:t>A succinct overview of the texts required for the teaching and learning program are outlined in the table below. This brief overview provides the name and details of each text, the syllabus requirement being addressed and points of note</w:t>
      </w:r>
      <w:r w:rsidR="00867704" w:rsidRPr="00867704">
        <w:t>.</w:t>
      </w:r>
      <w:r w:rsidR="00933821">
        <w:t xml:space="preserve"> See the </w:t>
      </w:r>
      <w:r w:rsidR="00933821" w:rsidRPr="00861E33">
        <w:rPr>
          <w:rStyle w:val="Strong"/>
        </w:rPr>
        <w:t>Core texts booklet – From page to stage</w:t>
      </w:r>
      <w:r w:rsidR="00933821">
        <w:t xml:space="preserve"> for </w:t>
      </w:r>
      <w:r w:rsidR="00A118ED">
        <w:t>the licensed extracts</w:t>
      </w:r>
      <w:r w:rsidR="00861E33">
        <w:t>.</w:t>
      </w:r>
    </w:p>
    <w:p w14:paraId="511705B8" w14:textId="5F7CF94D" w:rsidR="00425CC7" w:rsidRDefault="00425CC7" w:rsidP="003B1B01">
      <w:pPr>
        <w:pStyle w:val="Caption"/>
      </w:pPr>
      <w:r>
        <w:t xml:space="preserve">Table </w:t>
      </w:r>
      <w:r>
        <w:fldChar w:fldCharType="begin"/>
      </w:r>
      <w:r>
        <w:instrText>SEQ Table \* ARABIC</w:instrText>
      </w:r>
      <w:r>
        <w:fldChar w:fldCharType="separate"/>
      </w:r>
      <w:r w:rsidR="003A484E">
        <w:rPr>
          <w:noProof/>
        </w:rPr>
        <w:t>1</w:t>
      </w:r>
      <w:r>
        <w:fldChar w:fldCharType="end"/>
      </w:r>
      <w:r w:rsidR="000B5BF6">
        <w:rPr>
          <w:noProof/>
        </w:rPr>
        <w:t xml:space="preserve"> – </w:t>
      </w:r>
      <w:r w:rsidR="009F55C1" w:rsidRPr="009F55C1">
        <w:rPr>
          <w:noProof/>
        </w:rPr>
        <w:t>core texts and their alignment to the text requirements</w:t>
      </w:r>
    </w:p>
    <w:tbl>
      <w:tblPr>
        <w:tblStyle w:val="Tableheader"/>
        <w:tblW w:w="4999" w:type="pct"/>
        <w:tblLayout w:type="fixed"/>
        <w:tblLook w:val="04A0" w:firstRow="1" w:lastRow="0" w:firstColumn="1" w:lastColumn="0" w:noHBand="0" w:noVBand="1"/>
        <w:tblDescription w:val="Text details."/>
      </w:tblPr>
      <w:tblGrid>
        <w:gridCol w:w="2688"/>
        <w:gridCol w:w="4254"/>
        <w:gridCol w:w="2686"/>
      </w:tblGrid>
      <w:tr w:rsidR="001273C1" w14:paraId="51EFDAEB" w14:textId="77777777" w:rsidTr="000D7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9569D3E" w14:textId="77777777" w:rsidR="001273C1" w:rsidRDefault="001273C1">
            <w:r>
              <w:t>Text</w:t>
            </w:r>
          </w:p>
        </w:tc>
        <w:tc>
          <w:tcPr>
            <w:tcW w:w="2209" w:type="pct"/>
          </w:tcPr>
          <w:p w14:paraId="7ADB2052" w14:textId="77777777" w:rsidR="001273C1" w:rsidRDefault="001273C1">
            <w:pPr>
              <w:cnfStyle w:val="100000000000" w:firstRow="1" w:lastRow="0" w:firstColumn="0" w:lastColumn="0" w:oddVBand="0" w:evenVBand="0" w:oddHBand="0" w:evenHBand="0" w:firstRowFirstColumn="0" w:firstRowLastColumn="0" w:lastRowFirstColumn="0" w:lastRowLastColumn="0"/>
            </w:pPr>
            <w:r>
              <w:t>Text requirement</w:t>
            </w:r>
          </w:p>
        </w:tc>
        <w:tc>
          <w:tcPr>
            <w:tcW w:w="1395" w:type="pct"/>
          </w:tcPr>
          <w:p w14:paraId="4373F0F6" w14:textId="77777777" w:rsidR="001273C1" w:rsidRDefault="001273C1">
            <w:pPr>
              <w:cnfStyle w:val="100000000000" w:firstRow="1" w:lastRow="0" w:firstColumn="0" w:lastColumn="0" w:oddVBand="0" w:evenVBand="0" w:oddHBand="0" w:evenHBand="0" w:firstRowFirstColumn="0" w:firstRowLastColumn="0" w:lastRowFirstColumn="0" w:lastRowLastColumn="0"/>
            </w:pPr>
            <w:r>
              <w:t>Annotation and overview</w:t>
            </w:r>
          </w:p>
        </w:tc>
      </w:tr>
      <w:tr w:rsidR="001273C1" w14:paraId="2222AAC7" w14:textId="77777777" w:rsidTr="000D7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9AE4322" w14:textId="0B92F70A" w:rsidR="001273C1" w:rsidRPr="0000209A" w:rsidRDefault="001273C1">
            <w:pPr>
              <w:rPr>
                <w:b w:val="0"/>
              </w:rPr>
            </w:pPr>
            <w:bookmarkStart w:id="12" w:name="_Hlk178231737"/>
            <w:bookmarkStart w:id="13" w:name="_Hlk178166135"/>
            <w:r w:rsidRPr="0000209A">
              <w:rPr>
                <w:b w:val="0"/>
              </w:rPr>
              <w:t>Shark</w:t>
            </w:r>
            <w:r w:rsidR="00B56392" w:rsidRPr="0000209A">
              <w:rPr>
                <w:b w:val="0"/>
              </w:rPr>
              <w:t xml:space="preserve"> Tank</w:t>
            </w:r>
            <w:r w:rsidRPr="0000209A">
              <w:rPr>
                <w:b w:val="0"/>
              </w:rPr>
              <w:t xml:space="preserve"> Australia (</w:t>
            </w:r>
            <w:r w:rsidR="008F0DC0">
              <w:rPr>
                <w:b w:val="0"/>
              </w:rPr>
              <w:t>21 September 2019</w:t>
            </w:r>
            <w:r w:rsidRPr="0000209A">
              <w:rPr>
                <w:b w:val="0"/>
              </w:rPr>
              <w:t>)</w:t>
            </w:r>
            <w:r w:rsidR="00E85716" w:rsidRPr="0000209A">
              <w:rPr>
                <w:b w:val="0"/>
              </w:rPr>
              <w:t xml:space="preserve"> </w:t>
            </w:r>
            <w:r w:rsidR="0007579C">
              <w:rPr>
                <w:b w:val="0"/>
              </w:rPr>
              <w:t>(</w:t>
            </w:r>
            <w:r w:rsidR="00E85716" w:rsidRPr="0000209A">
              <w:rPr>
                <w:b w:val="0"/>
              </w:rPr>
              <w:t>Throat Scope segment</w:t>
            </w:r>
            <w:r w:rsidR="00250856" w:rsidRPr="0000209A">
              <w:rPr>
                <w:b w:val="0"/>
              </w:rPr>
              <w:t>,</w:t>
            </w:r>
            <w:r w:rsidR="00D70C47" w:rsidRPr="0000209A">
              <w:rPr>
                <w:b w:val="0"/>
              </w:rPr>
              <w:t xml:space="preserve"> Season 1</w:t>
            </w:r>
            <w:r w:rsidR="0007579C">
              <w:rPr>
                <w:b w:val="0"/>
              </w:rPr>
              <w:t>)</w:t>
            </w:r>
            <w:r w:rsidR="001A2836">
              <w:rPr>
                <w:b w:val="0"/>
              </w:rPr>
              <w:t xml:space="preserve"> </w:t>
            </w:r>
            <w:hyperlink r:id="rId11" w:history="1">
              <w:r w:rsidR="002A5DDF">
                <w:rPr>
                  <w:rStyle w:val="Hyperlink"/>
                  <w:b w:val="0"/>
                  <w:bCs/>
                </w:rPr>
                <w:t xml:space="preserve">'Steve: “Drop the Royalty For Now” | Shark Tank AUS' [video] </w:t>
              </w:r>
              <w:r w:rsidR="0095711F">
                <w:rPr>
                  <w:rStyle w:val="Hyperlink"/>
                  <w:b w:val="0"/>
                  <w:bCs/>
                </w:rPr>
                <w:t>(</w:t>
              </w:r>
              <w:r w:rsidR="002A5DDF">
                <w:rPr>
                  <w:rStyle w:val="Hyperlink"/>
                  <w:b w:val="0"/>
                  <w:bCs/>
                </w:rPr>
                <w:t>12:44</w:t>
              </w:r>
            </w:hyperlink>
            <w:r w:rsidR="0095711F">
              <w:rPr>
                <w:b w:val="0"/>
              </w:rPr>
              <w:t>)</w:t>
            </w:r>
            <w:r w:rsidRPr="0000209A">
              <w:rPr>
                <w:b w:val="0"/>
              </w:rPr>
              <w:t>, YouTube, accessed 19 July 2024.</w:t>
            </w:r>
          </w:p>
          <w:p w14:paraId="2D52606B" w14:textId="7A035A28" w:rsidR="001273C1" w:rsidRPr="0000209A" w:rsidRDefault="001273C1">
            <w:pPr>
              <w:rPr>
                <w:b w:val="0"/>
              </w:rPr>
            </w:pPr>
            <w:r w:rsidRPr="0000209A">
              <w:rPr>
                <w:b w:val="0"/>
              </w:rPr>
              <w:t>Shark</w:t>
            </w:r>
            <w:r w:rsidR="00B56392" w:rsidRPr="0000209A">
              <w:rPr>
                <w:b w:val="0"/>
              </w:rPr>
              <w:t xml:space="preserve"> Tank</w:t>
            </w:r>
            <w:r w:rsidRPr="0000209A">
              <w:rPr>
                <w:b w:val="0"/>
              </w:rPr>
              <w:t xml:space="preserve"> Australia (</w:t>
            </w:r>
            <w:r w:rsidR="005D48CA">
              <w:rPr>
                <w:b w:val="0"/>
              </w:rPr>
              <w:t>12 November 2020</w:t>
            </w:r>
            <w:r w:rsidRPr="0000209A">
              <w:rPr>
                <w:b w:val="0"/>
              </w:rPr>
              <w:t>)</w:t>
            </w:r>
            <w:r w:rsidR="0007579C">
              <w:rPr>
                <w:b w:val="0"/>
              </w:rPr>
              <w:t xml:space="preserve"> (</w:t>
            </w:r>
            <w:r w:rsidR="00CC2136" w:rsidRPr="0000209A">
              <w:rPr>
                <w:b w:val="0"/>
              </w:rPr>
              <w:t xml:space="preserve">Seriously </w:t>
            </w:r>
            <w:r w:rsidR="00214EC2" w:rsidRPr="0000209A">
              <w:rPr>
                <w:b w:val="0"/>
              </w:rPr>
              <w:t>segment, Season 1</w:t>
            </w:r>
            <w:r w:rsidR="0007579C">
              <w:rPr>
                <w:b w:val="0"/>
              </w:rPr>
              <w:t>)</w:t>
            </w:r>
            <w:r w:rsidR="00EA13E1" w:rsidRPr="0000209A">
              <w:rPr>
                <w:b w:val="0"/>
              </w:rPr>
              <w:t xml:space="preserve"> </w:t>
            </w:r>
            <w:hyperlink r:id="rId12" w:history="1">
              <w:r w:rsidR="00905162">
                <w:rPr>
                  <w:rStyle w:val="Hyperlink"/>
                  <w:b w:val="0"/>
                  <w:bCs/>
                </w:rPr>
                <w:t xml:space="preserve">'"Did You Seriously Think You Were Gonna Get Investment Today?" </w:t>
              </w:r>
              <w:r w:rsidR="0095711F" w:rsidRPr="0095711F">
                <w:rPr>
                  <w:rStyle w:val="Hyperlink"/>
                  <w:b w:val="0"/>
                  <w:bCs/>
                </w:rPr>
                <w:t xml:space="preserve">| </w:t>
              </w:r>
              <w:r w:rsidR="00905162">
                <w:rPr>
                  <w:rStyle w:val="Hyperlink"/>
                  <w:b w:val="0"/>
                  <w:bCs/>
                </w:rPr>
                <w:t>Shark Tank AUS' [video] (8:17)</w:t>
              </w:r>
            </w:hyperlink>
            <w:r w:rsidR="00511AEF" w:rsidRPr="0000209A">
              <w:rPr>
                <w:b w:val="0"/>
              </w:rPr>
              <w:t>,</w:t>
            </w:r>
            <w:r w:rsidRPr="0000209A">
              <w:rPr>
                <w:b w:val="0"/>
              </w:rPr>
              <w:t xml:space="preserve"> YouTube, accessed 19 July 2024</w:t>
            </w:r>
            <w:bookmarkEnd w:id="12"/>
            <w:r w:rsidRPr="0000209A">
              <w:rPr>
                <w:b w:val="0"/>
              </w:rPr>
              <w:t>.</w:t>
            </w:r>
          </w:p>
          <w:bookmarkEnd w:id="13"/>
          <w:p w14:paraId="298ADC75" w14:textId="5A483426" w:rsidR="00EA729D" w:rsidRPr="00940A11" w:rsidRDefault="003673D9" w:rsidP="00EA729D">
            <w:pPr>
              <w:rPr>
                <w:b w:val="0"/>
                <w:bCs/>
              </w:rPr>
            </w:pPr>
            <w:r>
              <w:rPr>
                <w:i/>
                <w:iCs/>
              </w:rPr>
              <w:fldChar w:fldCharType="begin"/>
            </w:r>
            <w:r>
              <w:rPr>
                <w:b w:val="0"/>
                <w:i/>
                <w:iCs/>
              </w:rPr>
              <w:instrText>HYPERLINK "https://tv.apple.com/au/show/shark-tank-australia/umc.cmc.6c0d49vtcrswyejm368j5q4ck"</w:instrText>
            </w:r>
            <w:r>
              <w:rPr>
                <w:i/>
                <w:iCs/>
              </w:rPr>
            </w:r>
            <w:r>
              <w:rPr>
                <w:i/>
                <w:iCs/>
              </w:rPr>
              <w:fldChar w:fldCharType="separate"/>
            </w:r>
            <w:r w:rsidR="00EA729D" w:rsidRPr="003673D9">
              <w:rPr>
                <w:rStyle w:val="Hyperlink"/>
                <w:b w:val="0"/>
                <w:i/>
                <w:iCs/>
              </w:rPr>
              <w:t>Shark</w:t>
            </w:r>
            <w:r w:rsidR="00B56392" w:rsidRPr="003673D9">
              <w:rPr>
                <w:rStyle w:val="Hyperlink"/>
                <w:b w:val="0"/>
                <w:i/>
                <w:iCs/>
              </w:rPr>
              <w:t xml:space="preserve"> Tank</w:t>
            </w:r>
            <w:r w:rsidR="00EA729D" w:rsidRPr="003673D9">
              <w:rPr>
                <w:rStyle w:val="Hyperlink"/>
                <w:b w:val="0"/>
                <w:bCs/>
              </w:rPr>
              <w:t xml:space="preserve"> </w:t>
            </w:r>
            <w:r w:rsidR="00EA729D" w:rsidRPr="003673D9">
              <w:rPr>
                <w:rStyle w:val="Hyperlink"/>
                <w:b w:val="0"/>
                <w:bCs/>
                <w:i/>
                <w:iCs/>
              </w:rPr>
              <w:t>Australia</w:t>
            </w:r>
            <w:r>
              <w:rPr>
                <w:i/>
                <w:iCs/>
              </w:rPr>
              <w:fldChar w:fldCharType="end"/>
            </w:r>
            <w:r w:rsidR="00EA729D" w:rsidRPr="00940A11">
              <w:rPr>
                <w:b w:val="0"/>
                <w:bCs/>
              </w:rPr>
              <w:t xml:space="preserve"> is classified </w:t>
            </w:r>
            <w:hyperlink r:id="rId13" w:history="1">
              <w:r w:rsidR="00EA729D" w:rsidRPr="00940A11">
                <w:rPr>
                  <w:rStyle w:val="Hyperlink"/>
                  <w:b w:val="0"/>
                  <w:bCs/>
                </w:rPr>
                <w:t>PG</w:t>
              </w:r>
            </w:hyperlink>
            <w:r w:rsidR="00EA729D" w:rsidRPr="00940A11">
              <w:rPr>
                <w:b w:val="0"/>
                <w:bCs/>
              </w:rPr>
              <w:t xml:space="preserve">. When communicating with parents and carers about texts, the templates in the </w:t>
            </w:r>
            <w:hyperlink r:id="rId14" w:history="1">
              <w:r w:rsidR="00EA729D" w:rsidRPr="00940A11">
                <w:rPr>
                  <w:rStyle w:val="Hyperlink"/>
                  <w:b w:val="0"/>
                  <w:bCs/>
                </w:rPr>
                <w:t>text selection notification</w:t>
              </w:r>
            </w:hyperlink>
            <w:r w:rsidR="00EA729D" w:rsidRPr="00940A11">
              <w:rPr>
                <w:b w:val="0"/>
                <w:bCs/>
              </w:rPr>
              <w:t xml:space="preserve"> </w:t>
            </w:r>
            <w:r w:rsidR="000C610B">
              <w:rPr>
                <w:b w:val="0"/>
                <w:bCs/>
              </w:rPr>
              <w:t xml:space="preserve">webpage </w:t>
            </w:r>
            <w:r w:rsidR="00EA729D" w:rsidRPr="00940A11">
              <w:rPr>
                <w:b w:val="0"/>
                <w:bCs/>
              </w:rPr>
              <w:t>may be used. These templates can be adapted to suit the school context.</w:t>
            </w:r>
          </w:p>
          <w:p w14:paraId="4C49C675" w14:textId="12AC3249" w:rsidR="001273C1" w:rsidRPr="00D51BD3" w:rsidRDefault="00EA729D" w:rsidP="00EA729D">
            <w:pPr>
              <w:rPr>
                <w:b w:val="0"/>
              </w:rPr>
            </w:pPr>
            <w:r>
              <w:rPr>
                <w:b w:val="0"/>
              </w:rPr>
              <w:t>See classification note for</w:t>
            </w:r>
            <w:r w:rsidRPr="004613D8">
              <w:rPr>
                <w:b w:val="0"/>
              </w:rPr>
              <w:t xml:space="preserve"> </w:t>
            </w:r>
            <w:r w:rsidRPr="00761F63">
              <w:rPr>
                <w:b w:val="0"/>
                <w:i/>
                <w:iCs/>
              </w:rPr>
              <w:t>Shark</w:t>
            </w:r>
            <w:r w:rsidR="00B56392">
              <w:rPr>
                <w:b w:val="0"/>
                <w:i/>
                <w:iCs/>
              </w:rPr>
              <w:t xml:space="preserve"> Tank</w:t>
            </w:r>
            <w:r>
              <w:rPr>
                <w:b w:val="0"/>
                <w:i/>
                <w:iCs/>
              </w:rPr>
              <w:t xml:space="preserve"> </w:t>
            </w:r>
            <w:r w:rsidR="005E084B">
              <w:rPr>
                <w:b w:val="0"/>
                <w:i/>
                <w:iCs/>
              </w:rPr>
              <w:t xml:space="preserve">Australia </w:t>
            </w:r>
            <w:r w:rsidRPr="00874F75">
              <w:rPr>
                <w:b w:val="0"/>
              </w:rPr>
              <w:t>episode</w:t>
            </w:r>
            <w:r>
              <w:rPr>
                <w:b w:val="0"/>
              </w:rPr>
              <w:t>s below this table</w:t>
            </w:r>
            <w:r>
              <w:rPr>
                <w:b w:val="0"/>
                <w:i/>
                <w:iCs/>
              </w:rPr>
              <w:t>.</w:t>
            </w:r>
          </w:p>
        </w:tc>
        <w:tc>
          <w:tcPr>
            <w:tcW w:w="2209" w:type="pct"/>
          </w:tcPr>
          <w:p w14:paraId="454F4B53" w14:textId="43BAA7E8" w:rsidR="001273C1" w:rsidRDefault="001273C1">
            <w:pPr>
              <w:pStyle w:val="paragraph"/>
              <w:spacing w:before="24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E0474">
              <w:rPr>
                <w:rFonts w:ascii="Arial" w:hAnsi="Arial" w:cs="Arial"/>
                <w:sz w:val="22"/>
                <w:szCs w:val="22"/>
              </w:rPr>
              <w:t>The text helps meet the</w:t>
            </w:r>
            <w:r w:rsidRPr="001400F2">
              <w:rPr>
                <w:rFonts w:ascii="Arial" w:hAnsi="Arial" w:cs="Arial"/>
                <w:sz w:val="22"/>
                <w:szCs w:val="22"/>
              </w:rPr>
              <w:t xml:space="preserve"> </w:t>
            </w:r>
            <w:hyperlink r:id="rId15" w:anchor="course-requirements-k-10-english_k_10_2022" w:history="1">
              <w:r w:rsidR="001400F2" w:rsidRPr="001400F2">
                <w:rPr>
                  <w:rStyle w:val="Hyperlink"/>
                  <w:rFonts w:ascii="Arial" w:hAnsi="Arial" w:cs="Arial"/>
                  <w:sz w:val="22"/>
                  <w:szCs w:val="22"/>
                </w:rPr>
                <w:t>Text requirements for English 7–10</w:t>
              </w:r>
            </w:hyperlink>
            <w:r w:rsidRPr="006E0474">
              <w:rPr>
                <w:rFonts w:ascii="Arial" w:hAnsi="Arial" w:cs="Arial"/>
                <w:sz w:val="22"/>
                <w:szCs w:val="22"/>
              </w:rPr>
              <w:t xml:space="preserve"> a</w:t>
            </w:r>
            <w:r>
              <w:rPr>
                <w:rFonts w:ascii="Arial" w:hAnsi="Arial" w:cs="Arial"/>
                <w:sz w:val="22"/>
                <w:szCs w:val="22"/>
              </w:rPr>
              <w:t>s</w:t>
            </w:r>
            <w:r>
              <w:rPr>
                <w:rFonts w:ascii="Arial" w:hAnsi="Arial" w:cs="Arial"/>
              </w:rPr>
              <w:t xml:space="preserve"> one of </w:t>
            </w:r>
            <w:r w:rsidRPr="00491183">
              <w:rPr>
                <w:rFonts w:ascii="Arial" w:hAnsi="Arial" w:cs="Arial"/>
                <w:sz w:val="22"/>
                <w:szCs w:val="22"/>
              </w:rPr>
              <w:t>a range of types of texts inclusive of multimodal</w:t>
            </w:r>
            <w:r>
              <w:rPr>
                <w:rFonts w:ascii="Arial" w:hAnsi="Arial" w:cs="Arial"/>
                <w:sz w:val="22"/>
                <w:szCs w:val="22"/>
              </w:rPr>
              <w:t xml:space="preserve"> </w:t>
            </w:r>
            <w:r w:rsidRPr="00491183">
              <w:rPr>
                <w:rFonts w:ascii="Arial" w:hAnsi="Arial" w:cs="Arial"/>
                <w:sz w:val="22"/>
                <w:szCs w:val="22"/>
              </w:rPr>
              <w:t>texts.</w:t>
            </w:r>
            <w:r>
              <w:rPr>
                <w:rFonts w:ascii="Arial" w:hAnsi="Arial" w:cs="Arial"/>
                <w:sz w:val="22"/>
                <w:szCs w:val="22"/>
              </w:rPr>
              <w:t xml:space="preserve"> The text gives students experiences with a text by an Australian author providing popular culture perspectives.</w:t>
            </w:r>
          </w:p>
          <w:p w14:paraId="7B77A744" w14:textId="77777777" w:rsidR="006E560D" w:rsidRDefault="006E560D" w:rsidP="006E560D">
            <w:pPr>
              <w:cnfStyle w:val="000000100000" w:firstRow="0" w:lastRow="0" w:firstColumn="0" w:lastColumn="0" w:oddVBand="0" w:evenVBand="0" w:oddHBand="1" w:evenHBand="0" w:firstRowFirstColumn="0" w:firstRowLastColumn="0" w:lastRowFirstColumn="0" w:lastRowLastColumn="0"/>
              <w:rPr>
                <w:szCs w:val="22"/>
              </w:rPr>
            </w:pPr>
            <w:r w:rsidRPr="007E77A9">
              <w:rPr>
                <w:b/>
                <w:bCs/>
                <w:szCs w:val="22"/>
              </w:rPr>
              <w:t>EN4-RVL-01</w:t>
            </w:r>
            <w:r w:rsidRPr="007E77A9">
              <w:rPr>
                <w:szCs w:val="22"/>
              </w:rPr>
              <w:t xml:space="preserve"> requires students to read texts that are complex in their ideas and construction. </w:t>
            </w:r>
            <w:r>
              <w:rPr>
                <w:szCs w:val="22"/>
              </w:rPr>
              <w:t xml:space="preserve">The episodes contain </w:t>
            </w:r>
            <w:r w:rsidRPr="00E1208B">
              <w:rPr>
                <w:szCs w:val="22"/>
              </w:rPr>
              <w:t xml:space="preserve">less common technical </w:t>
            </w:r>
            <w:r>
              <w:rPr>
                <w:szCs w:val="22"/>
              </w:rPr>
              <w:t>vocabulary, and ideas presented through multiple perspectives using ‘sophisticated techniques’.</w:t>
            </w:r>
          </w:p>
          <w:p w14:paraId="230D8FBC" w14:textId="270FC4A8" w:rsidR="001273C1" w:rsidRDefault="006E560D">
            <w:pPr>
              <w:pStyle w:val="paragraph"/>
              <w:spacing w:before="24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6E560D">
              <w:rPr>
                <w:rFonts w:ascii="Arial" w:hAnsi="Arial" w:cs="Arial"/>
                <w:sz w:val="22"/>
                <w:szCs w:val="22"/>
              </w:rPr>
              <w:t xml:space="preserve">They also feature visual and audio features that add subtlety to meaning. These features align to the complex level of the Text </w:t>
            </w:r>
            <w:r w:rsidR="008D5BEB">
              <w:rPr>
                <w:rFonts w:ascii="Arial" w:hAnsi="Arial" w:cs="Arial"/>
                <w:sz w:val="22"/>
                <w:szCs w:val="22"/>
              </w:rPr>
              <w:t>C</w:t>
            </w:r>
            <w:r w:rsidRPr="006E560D">
              <w:rPr>
                <w:rFonts w:ascii="Arial" w:hAnsi="Arial" w:cs="Arial"/>
                <w:sz w:val="22"/>
                <w:szCs w:val="22"/>
              </w:rPr>
              <w:t xml:space="preserve">omplexity scale as per the </w:t>
            </w:r>
            <w:hyperlink r:id="rId16">
              <w:r w:rsidRPr="006E560D">
                <w:rPr>
                  <w:rFonts w:ascii="Arial" w:hAnsi="Arial" w:cs="Arial"/>
                  <w:color w:val="001C4A"/>
                  <w:sz w:val="22"/>
                  <w:szCs w:val="22"/>
                  <w:u w:val="single"/>
                </w:rPr>
                <w:t>National Literacy Learning Progression (NLLP) (V3)</w:t>
              </w:r>
            </w:hyperlink>
            <w:r w:rsidR="003B5284" w:rsidRPr="003B5284">
              <w:rPr>
                <w:rFonts w:ascii="Arial" w:hAnsi="Arial" w:cs="Arial"/>
                <w:color w:val="001C4A"/>
                <w:sz w:val="22"/>
                <w:szCs w:val="22"/>
              </w:rPr>
              <w:t>.</w:t>
            </w:r>
          </w:p>
        </w:tc>
        <w:tc>
          <w:tcPr>
            <w:tcW w:w="1395" w:type="pct"/>
          </w:tcPr>
          <w:p w14:paraId="6C05C999" w14:textId="4AF9CAFF" w:rsidR="009032AD" w:rsidRDefault="001273C1">
            <w:pPr>
              <w:cnfStyle w:val="000000100000" w:firstRow="0" w:lastRow="0" w:firstColumn="0" w:lastColumn="0" w:oddVBand="0" w:evenVBand="0" w:oddHBand="1" w:evenHBand="0" w:firstRowFirstColumn="0" w:firstRowLastColumn="0" w:lastRowFirstColumn="0" w:lastRowLastColumn="0"/>
            </w:pPr>
            <w:r>
              <w:t xml:space="preserve">These pitches from </w:t>
            </w:r>
            <w:r w:rsidR="009032AD">
              <w:t xml:space="preserve">the reality television show </w:t>
            </w:r>
            <w:r w:rsidRPr="00761F63">
              <w:rPr>
                <w:i/>
                <w:iCs/>
              </w:rPr>
              <w:t>Shark</w:t>
            </w:r>
            <w:r w:rsidR="00B56392">
              <w:rPr>
                <w:i/>
                <w:iCs/>
              </w:rPr>
              <w:t xml:space="preserve"> Tank</w:t>
            </w:r>
            <w:r w:rsidR="002D1C59">
              <w:rPr>
                <w:rStyle w:val="CommentSubjectChar"/>
              </w:rPr>
              <w:t xml:space="preserve"> </w:t>
            </w:r>
            <w:r w:rsidR="002D1C59">
              <w:rPr>
                <w:rStyle w:val="Emphasis"/>
              </w:rPr>
              <w:t>Australia</w:t>
            </w:r>
            <w:r>
              <w:t xml:space="preserve"> have been used to engage students in the art of persuasion. Students explore a ‘What a Good One Looks </w:t>
            </w:r>
            <w:r w:rsidR="009032AD">
              <w:t>L</w:t>
            </w:r>
            <w:r>
              <w:t>ike’ (WAGOLL) in comparison with one that did not have success on the program.</w:t>
            </w:r>
          </w:p>
          <w:p w14:paraId="74F8245B" w14:textId="738E136B" w:rsidR="009032AD" w:rsidRDefault="001273C1">
            <w:pPr>
              <w:cnfStyle w:val="000000100000" w:firstRow="0" w:lastRow="0" w:firstColumn="0" w:lastColumn="0" w:oddVBand="0" w:evenVBand="0" w:oddHBand="1" w:evenHBand="0" w:firstRowFirstColumn="0" w:firstRowLastColumn="0" w:lastRowFirstColumn="0" w:lastRowLastColumn="0"/>
            </w:pPr>
            <w:r>
              <w:t>The use of these texts allows students to view and understand persuasion in an authentic setting.</w:t>
            </w:r>
            <w:r w:rsidR="009032AD">
              <w:t xml:space="preserve"> In particular, they investigate how appeals to pathos, logos and ethos are chosen to suit the scenario in which power is held by the responder (the </w:t>
            </w:r>
            <w:r w:rsidR="003475C6">
              <w:t>S</w:t>
            </w:r>
            <w:r w:rsidR="009032AD">
              <w:t>harks) and the composer is seeking money.</w:t>
            </w:r>
          </w:p>
          <w:p w14:paraId="47D673BE" w14:textId="1CF16D3B" w:rsidR="001273C1" w:rsidRDefault="001273C1">
            <w:pPr>
              <w:cnfStyle w:val="000000100000" w:firstRow="0" w:lastRow="0" w:firstColumn="0" w:lastColumn="0" w:oddVBand="0" w:evenVBand="0" w:oddHBand="1" w:evenHBand="0" w:firstRowFirstColumn="0" w:firstRowLastColumn="0" w:lastRowFirstColumn="0" w:lastRowLastColumn="0"/>
            </w:pPr>
            <w:r>
              <w:t>Students use the pitches as models to complete the core formative task of their own short pitch.</w:t>
            </w:r>
          </w:p>
          <w:p w14:paraId="0923167F" w14:textId="77777777" w:rsidR="001273C1" w:rsidRPr="00294F51" w:rsidRDefault="001273C1">
            <w:pPr>
              <w:cnfStyle w:val="000000100000" w:firstRow="0" w:lastRow="0" w:firstColumn="0" w:lastColumn="0" w:oddVBand="0" w:evenVBand="0" w:oddHBand="1" w:evenHBand="0" w:firstRowFirstColumn="0" w:firstRowLastColumn="0" w:lastRowFirstColumn="0" w:lastRowLastColumn="0"/>
            </w:pPr>
          </w:p>
        </w:tc>
      </w:tr>
      <w:tr w:rsidR="001273C1" w14:paraId="0749E26B" w14:textId="77777777" w:rsidTr="00EA72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6FE6751" w14:textId="1F998F5B" w:rsidR="001273C1" w:rsidRDefault="001273C1">
            <w:pPr>
              <w:rPr>
                <w:bCs/>
              </w:rPr>
            </w:pPr>
            <w:r>
              <w:rPr>
                <w:b w:val="0"/>
                <w:bCs/>
              </w:rPr>
              <w:t xml:space="preserve">Di Cesare E, Eldridge S and McGarry T (2007) </w:t>
            </w:r>
            <w:r w:rsidRPr="00DE24DA">
              <w:rPr>
                <w:b w:val="0"/>
                <w:bCs/>
                <w:i/>
                <w:iCs/>
              </w:rPr>
              <w:t>Hitler’s Daughter</w:t>
            </w:r>
            <w:r>
              <w:rPr>
                <w:b w:val="0"/>
                <w:bCs/>
                <w:i/>
                <w:iCs/>
              </w:rPr>
              <w:t>:</w:t>
            </w:r>
            <w:r w:rsidRPr="00DE24DA">
              <w:rPr>
                <w:b w:val="0"/>
                <w:bCs/>
                <w:i/>
                <w:iCs/>
              </w:rPr>
              <w:t xml:space="preserve"> The </w:t>
            </w:r>
            <w:r w:rsidR="000C610B">
              <w:rPr>
                <w:b w:val="0"/>
                <w:bCs/>
                <w:i/>
                <w:iCs/>
              </w:rPr>
              <w:t>p</w:t>
            </w:r>
            <w:r w:rsidR="000C610B" w:rsidRPr="00DE24DA">
              <w:rPr>
                <w:b w:val="0"/>
                <w:bCs/>
                <w:i/>
                <w:iCs/>
              </w:rPr>
              <w:t>lay</w:t>
            </w:r>
            <w:r>
              <w:rPr>
                <w:b w:val="0"/>
                <w:bCs/>
              </w:rPr>
              <w:t>, Currency Press, Sydney</w:t>
            </w:r>
            <w:r w:rsidR="0068397F">
              <w:rPr>
                <w:b w:val="0"/>
                <w:bCs/>
              </w:rPr>
              <w:t>.</w:t>
            </w:r>
            <w:r>
              <w:rPr>
                <w:b w:val="0"/>
                <w:bCs/>
              </w:rPr>
              <w:t xml:space="preserve"> </w:t>
            </w:r>
            <w:r w:rsidRPr="00DE24DA">
              <w:rPr>
                <w:b w:val="0"/>
                <w:bCs/>
              </w:rPr>
              <w:t>ISBN: 9780868198132</w:t>
            </w:r>
          </w:p>
          <w:p w14:paraId="08CE4BCC" w14:textId="77777777" w:rsidR="001273C1" w:rsidRPr="00644E54" w:rsidRDefault="001273C1">
            <w:pPr>
              <w:rPr>
                <w:b w:val="0"/>
              </w:rPr>
            </w:pPr>
            <w:r>
              <w:rPr>
                <w:b w:val="0"/>
                <w:bCs/>
              </w:rPr>
              <w:t xml:space="preserve">Extracts from </w:t>
            </w:r>
            <w:r w:rsidRPr="005D1A6B">
              <w:rPr>
                <w:b w:val="0"/>
                <w:bCs/>
                <w:i/>
                <w:iCs/>
              </w:rPr>
              <w:t>Hitler’s Daughter</w:t>
            </w:r>
            <w:r>
              <w:rPr>
                <w:b w:val="0"/>
                <w:bCs/>
                <w:i/>
                <w:iCs/>
              </w:rPr>
              <w:t>: The play</w:t>
            </w:r>
            <w:r>
              <w:rPr>
                <w:b w:val="0"/>
                <w:bCs/>
              </w:rPr>
              <w:t xml:space="preserve"> have been reproduced and made available for copying and communication by NSW </w:t>
            </w:r>
            <w:r w:rsidRPr="005D1A6B">
              <w:rPr>
                <w:b w:val="0"/>
                <w:bCs/>
              </w:rPr>
              <w:t>Department of Education for its educational purposes</w:t>
            </w:r>
            <w:r>
              <w:rPr>
                <w:b w:val="0"/>
                <w:bCs/>
              </w:rPr>
              <w:t>.</w:t>
            </w:r>
            <w:r w:rsidRPr="005D1A6B">
              <w:rPr>
                <w:b w:val="0"/>
                <w:bCs/>
              </w:rPr>
              <w:t xml:space="preserve"> </w:t>
            </w:r>
            <w:r w:rsidRPr="000E006F">
              <w:rPr>
                <w:b w:val="0"/>
                <w:bCs/>
              </w:rPr>
              <w:t xml:space="preserve">This has been made possible as permission has been granted by </w:t>
            </w:r>
            <w:r>
              <w:rPr>
                <w:b w:val="0"/>
                <w:bCs/>
              </w:rPr>
              <w:t>Currency Press Sydney</w:t>
            </w:r>
            <w:r w:rsidRPr="000E006F">
              <w:rPr>
                <w:b w:val="0"/>
                <w:bCs/>
              </w:rPr>
              <w:t xml:space="preserve">. The extracts contained in this resource are licensed up until </w:t>
            </w:r>
            <w:r>
              <w:rPr>
                <w:b w:val="0"/>
                <w:bCs/>
              </w:rPr>
              <w:t>May 2028.</w:t>
            </w:r>
          </w:p>
        </w:tc>
        <w:tc>
          <w:tcPr>
            <w:tcW w:w="2209" w:type="pct"/>
          </w:tcPr>
          <w:p w14:paraId="6D3E7B84" w14:textId="0A8F89EB" w:rsidR="001273C1" w:rsidRDefault="001273C1">
            <w:pPr>
              <w:pStyle w:val="paragraph"/>
              <w:spacing w:before="240" w:beforeAutospacing="0" w:after="0" w:afterAutospacing="0" w:line="360" w:lineRule="auto"/>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 xml:space="preserve">The text helps meet the </w:t>
            </w:r>
            <w:hyperlink r:id="rId17" w:anchor="course-requirements-k-10-english_k_10_2022" w:tgtFrame="_blank" w:history="1">
              <w:r w:rsidRPr="00A454E1">
                <w:rPr>
                  <w:rStyle w:val="Hyperlink"/>
                  <w:rFonts w:ascii="Arial" w:hAnsi="Arial" w:cs="Arial"/>
                  <w:sz w:val="22"/>
                  <w:szCs w:val="22"/>
                </w:rPr>
                <w:t>Text requirements for English 7–10</w:t>
              </w:r>
            </w:hyperlink>
            <w:r>
              <w:rPr>
                <w:rFonts w:ascii="Arial" w:hAnsi="Arial" w:cs="Arial"/>
                <w:sz w:val="22"/>
                <w:szCs w:val="22"/>
              </w:rPr>
              <w:t xml:space="preserve"> as it is a work of drama by Australian authors. The drama text is based on a work of p</w:t>
            </w:r>
            <w:r>
              <w:rPr>
                <w:rFonts w:ascii="Arial" w:hAnsi="Arial" w:cs="Arial"/>
              </w:rPr>
              <w:t>rose</w:t>
            </w:r>
            <w:r>
              <w:rPr>
                <w:rFonts w:ascii="Arial" w:hAnsi="Arial" w:cs="Arial"/>
                <w:sz w:val="22"/>
                <w:szCs w:val="22"/>
              </w:rPr>
              <w:t xml:space="preserve"> fiction by an Australian author.</w:t>
            </w:r>
          </w:p>
          <w:p w14:paraId="11156FD1" w14:textId="77777777" w:rsidR="001273C1" w:rsidRPr="00A454E1" w:rsidRDefault="001273C1" w:rsidP="00A454E1">
            <w:pPr>
              <w:cnfStyle w:val="000000010000" w:firstRow="0" w:lastRow="0" w:firstColumn="0" w:lastColumn="0" w:oddVBand="0" w:evenVBand="0" w:oddHBand="0" w:evenHBand="1" w:firstRowFirstColumn="0" w:firstRowLastColumn="0" w:lastRowFirstColumn="0" w:lastRowLastColumn="0"/>
            </w:pPr>
            <w:r>
              <w:rPr>
                <w:szCs w:val="22"/>
              </w:rPr>
              <w:t>A study of this text will support the development of reading and listening skills. Students will develop an appreciation of the form and gain an experience of quality fiction that explores nuanced perspectives about a range of international and national issues and events.</w:t>
            </w:r>
          </w:p>
          <w:p w14:paraId="7E6F57F3" w14:textId="46125496" w:rsidR="001273C1" w:rsidRDefault="001273C1">
            <w:pPr>
              <w:pStyle w:val="paragraph"/>
              <w:spacing w:before="0" w:beforeAutospacing="0" w:after="0" w:afterAutospacing="0" w:line="360" w:lineRule="auto"/>
              <w:textAlignment w:val="baseline"/>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The program includes a study of chosen scenes, but it is appropriate for more extended close study as it focuses on identity, relationships, history and morality in a way that is engaging and accessible to Year 8 students.</w:t>
            </w:r>
          </w:p>
          <w:p w14:paraId="108DF9DE" w14:textId="63E8EA48" w:rsidR="001273C1" w:rsidRPr="00A454E1" w:rsidRDefault="001273C1" w:rsidP="00A454E1">
            <w:pPr>
              <w:cnfStyle w:val="000000010000" w:firstRow="0" w:lastRow="0" w:firstColumn="0" w:lastColumn="0" w:oddVBand="0" w:evenVBand="0" w:oddHBand="0" w:evenHBand="1" w:firstRowFirstColumn="0" w:firstRowLastColumn="0" w:lastRowFirstColumn="0" w:lastRowLastColumn="0"/>
            </w:pPr>
            <w:r>
              <w:rPr>
                <w:b/>
                <w:bCs/>
                <w:szCs w:val="22"/>
              </w:rPr>
              <w:t>EN4-RVL-01</w:t>
            </w:r>
            <w:r>
              <w:rPr>
                <w:szCs w:val="22"/>
              </w:rPr>
              <w:t xml:space="preserve"> requires students to read texts that are complex in their ideas and construction.</w:t>
            </w:r>
          </w:p>
          <w:p w14:paraId="37C2DFFB" w14:textId="22F81735" w:rsidR="00E74A28" w:rsidRDefault="00E74A28" w:rsidP="00E74A28">
            <w:pPr>
              <w:cnfStyle w:val="000000010000" w:firstRow="0" w:lastRow="0" w:firstColumn="0" w:lastColumn="0" w:oddVBand="0" w:evenVBand="0" w:oddHBand="0" w:evenHBand="1" w:firstRowFirstColumn="0" w:firstRowLastColumn="0" w:lastRowFirstColumn="0" w:lastRowLastColumn="0"/>
            </w:pPr>
            <w:r w:rsidRPr="00574626">
              <w:t xml:space="preserve">This drama text contains vocabulary and language structures, such as figurative language and varied tenses, as part of dialogue which align to the moderately complex level of the Text </w:t>
            </w:r>
            <w:r w:rsidR="002C41BC">
              <w:t>C</w:t>
            </w:r>
            <w:r w:rsidRPr="00574626">
              <w:t xml:space="preserve">omplexity scale as per the </w:t>
            </w:r>
            <w:hyperlink r:id="rId18">
              <w:r w:rsidRPr="00574626">
                <w:rPr>
                  <w:rStyle w:val="Hyperlink"/>
                </w:rPr>
                <w:t>NLLP (V3)</w:t>
              </w:r>
            </w:hyperlink>
            <w:r w:rsidRPr="00574626">
              <w:t>.</w:t>
            </w:r>
          </w:p>
          <w:p w14:paraId="4A177108" w14:textId="16777DD5" w:rsidR="00E74A28" w:rsidRDefault="00E74A28" w:rsidP="00E74A28">
            <w:pPr>
              <w:cnfStyle w:val="000000010000" w:firstRow="0" w:lastRow="0" w:firstColumn="0" w:lastColumn="0" w:oddVBand="0" w:evenVBand="0" w:oddHBand="0" w:evenHBand="1" w:firstRowFirstColumn="0" w:firstRowLastColumn="0" w:lastRowFirstColumn="0" w:lastRowLastColumn="0"/>
            </w:pPr>
            <w:r w:rsidRPr="00574626">
              <w:t xml:space="preserve">However, its content, in particular multiple perspectives on a central idea and some complex abstract concepts, means that the text also aligns with the complex level of the Text </w:t>
            </w:r>
            <w:r w:rsidR="002C41BC">
              <w:t>C</w:t>
            </w:r>
            <w:r w:rsidRPr="00574626">
              <w:t xml:space="preserve">omplexity scale as per the </w:t>
            </w:r>
            <w:hyperlink r:id="rId19">
              <w:r w:rsidRPr="00574626">
                <w:rPr>
                  <w:rStyle w:val="Hyperlink"/>
                </w:rPr>
                <w:t>NLLP (V3)</w:t>
              </w:r>
            </w:hyperlink>
            <w:r w:rsidRPr="00574626">
              <w:t>.</w:t>
            </w:r>
          </w:p>
          <w:p w14:paraId="68858C65" w14:textId="54C4A49C" w:rsidR="001273C1" w:rsidRPr="00C17919" w:rsidRDefault="00E74A28">
            <w:pPr>
              <w:cnfStyle w:val="000000010000" w:firstRow="0" w:lastRow="0" w:firstColumn="0" w:lastColumn="0" w:oddVBand="0" w:evenVBand="0" w:oddHBand="0" w:evenHBand="1" w:firstRowFirstColumn="0" w:firstRowLastColumn="0" w:lastRowFirstColumn="0" w:lastRowLastColumn="0"/>
            </w:pPr>
            <w:r w:rsidRPr="00574626">
              <w:t>A complex structure of interweaving stories</w:t>
            </w:r>
            <w:r>
              <w:t>,</w:t>
            </w:r>
            <w:r w:rsidRPr="00574626">
              <w:t xml:space="preserve"> with some technical vocabulary and complex punctuation, support this classification.</w:t>
            </w:r>
          </w:p>
        </w:tc>
        <w:tc>
          <w:tcPr>
            <w:tcW w:w="1395" w:type="pct"/>
          </w:tcPr>
          <w:p w14:paraId="6667DF92" w14:textId="77777777" w:rsidR="001273C1" w:rsidRPr="00294F51" w:rsidRDefault="001273C1">
            <w:pPr>
              <w:cnfStyle w:val="000000010000" w:firstRow="0" w:lastRow="0" w:firstColumn="0" w:lastColumn="0" w:oddVBand="0" w:evenVBand="0" w:oddHBand="0" w:evenHBand="1" w:firstRowFirstColumn="0" w:firstRowLastColumn="0" w:lastRowFirstColumn="0" w:lastRowLastColumn="0"/>
            </w:pPr>
            <w:r w:rsidRPr="00294F51">
              <w:t>This is a highly engaging text that tells a fascinating story in a way that is relevant to a young Australian audience.</w:t>
            </w:r>
          </w:p>
          <w:p w14:paraId="39F8DEEC" w14:textId="16EBCDC4" w:rsidR="001273C1" w:rsidRPr="00294F51" w:rsidRDefault="001273C1">
            <w:pPr>
              <w:cnfStyle w:val="000000010000" w:firstRow="0" w:lastRow="0" w:firstColumn="0" w:lastColumn="0" w:oddVBand="0" w:evenVBand="0" w:oddHBand="0" w:evenHBand="1" w:firstRowFirstColumn="0" w:firstRowLastColumn="0" w:lastRowFirstColumn="0" w:lastRowLastColumn="0"/>
            </w:pPr>
            <w:r w:rsidRPr="00294F51">
              <w:t xml:space="preserve">The text is based on the novel of the same name and maintains the interwoven narratives from Germany during </w:t>
            </w:r>
            <w:r w:rsidR="00C9409A">
              <w:t xml:space="preserve">World War </w:t>
            </w:r>
            <w:r w:rsidR="00C9409A" w:rsidRPr="00294F51">
              <w:t xml:space="preserve">II </w:t>
            </w:r>
            <w:r w:rsidRPr="00294F51">
              <w:t>and contemporary Australia</w:t>
            </w:r>
            <w:r>
              <w:t>.</w:t>
            </w:r>
          </w:p>
          <w:p w14:paraId="1B8CD961" w14:textId="77777777" w:rsidR="001273C1" w:rsidRPr="00A17132" w:rsidRDefault="001273C1">
            <w:pPr>
              <w:cnfStyle w:val="000000010000" w:firstRow="0" w:lastRow="0" w:firstColumn="0" w:lastColumn="0" w:oddVBand="0" w:evenVBand="0" w:oddHBand="0" w:evenHBand="1" w:firstRowFirstColumn="0" w:firstRowLastColumn="0" w:lastRowFirstColumn="0" w:lastRowLastColumn="0"/>
            </w:pPr>
            <w:r w:rsidRPr="00A17132">
              <w:t xml:space="preserve">Responders will engage with the ideas of responsibility and morality, both in the historical context and as applied to Australia. </w:t>
            </w:r>
          </w:p>
          <w:p w14:paraId="057C2952" w14:textId="77777777" w:rsidR="001273C1" w:rsidRPr="005A7386" w:rsidRDefault="001273C1">
            <w:pPr>
              <w:cnfStyle w:val="000000010000" w:firstRow="0" w:lastRow="0" w:firstColumn="0" w:lastColumn="0" w:oddVBand="0" w:evenVBand="0" w:oddHBand="0" w:evenHBand="1" w:firstRowFirstColumn="0" w:firstRowLastColumn="0" w:lastRowFirstColumn="0" w:lastRowLastColumn="0"/>
            </w:pPr>
            <w:r w:rsidRPr="008B34FE">
              <w:t xml:space="preserve">While the narrative introduces students to some disturbing aspects of Nazi German history, the </w:t>
            </w:r>
            <w:r>
              <w:t>play</w:t>
            </w:r>
            <w:r w:rsidRPr="008B34FE">
              <w:t xml:space="preserve"> focuses on the human story of young people coping with family relationships, personal growth and our personal and social responsibilities.</w:t>
            </w:r>
          </w:p>
        </w:tc>
      </w:tr>
      <w:tr w:rsidR="001273C1" w14:paraId="13B12303" w14:textId="77777777" w:rsidTr="00EA7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87FDC1E" w14:textId="7311D004" w:rsidR="001273C1" w:rsidRDefault="001273C1">
            <w:pPr>
              <w:rPr>
                <w:bCs/>
              </w:rPr>
            </w:pPr>
            <w:r w:rsidRPr="003726E6">
              <w:rPr>
                <w:b w:val="0"/>
                <w:bCs/>
              </w:rPr>
              <w:t xml:space="preserve">French J (2003) </w:t>
            </w:r>
            <w:r w:rsidRPr="003726E6">
              <w:rPr>
                <w:b w:val="0"/>
                <w:bCs/>
                <w:i/>
                <w:iCs/>
              </w:rPr>
              <w:t>Hit</w:t>
            </w:r>
            <w:r w:rsidR="00C2452F">
              <w:rPr>
                <w:b w:val="0"/>
                <w:bCs/>
                <w:i/>
                <w:iCs/>
              </w:rPr>
              <w:t>l</w:t>
            </w:r>
            <w:r w:rsidRPr="003726E6">
              <w:rPr>
                <w:b w:val="0"/>
                <w:bCs/>
                <w:i/>
                <w:iCs/>
              </w:rPr>
              <w:t>er’s Daughter</w:t>
            </w:r>
            <w:r w:rsidRPr="003726E6">
              <w:rPr>
                <w:b w:val="0"/>
                <w:bCs/>
              </w:rPr>
              <w:t>, HarperCollins</w:t>
            </w:r>
            <w:r>
              <w:rPr>
                <w:b w:val="0"/>
                <w:bCs/>
              </w:rPr>
              <w:t>, Sydney</w:t>
            </w:r>
            <w:r w:rsidR="0068397F">
              <w:rPr>
                <w:b w:val="0"/>
                <w:bCs/>
              </w:rPr>
              <w:t>.</w:t>
            </w:r>
            <w:r w:rsidRPr="003726E6">
              <w:rPr>
                <w:b w:val="0"/>
                <w:bCs/>
              </w:rPr>
              <w:t xml:space="preserve"> ISBN-10: ‎0060086521</w:t>
            </w:r>
          </w:p>
          <w:p w14:paraId="56083519" w14:textId="1698DA97" w:rsidR="001273C1" w:rsidRDefault="001273C1">
            <w:pPr>
              <w:rPr>
                <w:bCs/>
              </w:rPr>
            </w:pPr>
            <w:r>
              <w:rPr>
                <w:b w:val="0"/>
                <w:bCs/>
              </w:rPr>
              <w:t xml:space="preserve">Extracts from </w:t>
            </w:r>
            <w:r w:rsidRPr="005D1A6B">
              <w:rPr>
                <w:b w:val="0"/>
                <w:bCs/>
                <w:i/>
                <w:iCs/>
              </w:rPr>
              <w:t>Hitler’s Daughter</w:t>
            </w:r>
            <w:r>
              <w:rPr>
                <w:b w:val="0"/>
                <w:bCs/>
              </w:rPr>
              <w:t xml:space="preserve"> have been reproduced and made available for copying and communication by NSW </w:t>
            </w:r>
            <w:r w:rsidRPr="005D1A6B">
              <w:rPr>
                <w:b w:val="0"/>
                <w:bCs/>
              </w:rPr>
              <w:t>Department of Education for its educational purposes</w:t>
            </w:r>
            <w:r>
              <w:rPr>
                <w:b w:val="0"/>
                <w:bCs/>
              </w:rPr>
              <w:t>.</w:t>
            </w:r>
            <w:r w:rsidRPr="005D1A6B">
              <w:rPr>
                <w:b w:val="0"/>
                <w:bCs/>
              </w:rPr>
              <w:t xml:space="preserve"> </w:t>
            </w:r>
            <w:r w:rsidRPr="000E006F">
              <w:rPr>
                <w:b w:val="0"/>
                <w:bCs/>
              </w:rPr>
              <w:t xml:space="preserve">This has been made possible as permission has been granted by </w:t>
            </w:r>
            <w:r>
              <w:rPr>
                <w:b w:val="0"/>
                <w:bCs/>
              </w:rPr>
              <w:t>HarperCollins Sydney</w:t>
            </w:r>
            <w:r w:rsidRPr="000E006F">
              <w:rPr>
                <w:b w:val="0"/>
                <w:bCs/>
              </w:rPr>
              <w:t>. The extracts contained in this resource are licensed up until A</w:t>
            </w:r>
            <w:r>
              <w:rPr>
                <w:b w:val="0"/>
                <w:bCs/>
              </w:rPr>
              <w:t>ugust</w:t>
            </w:r>
            <w:r w:rsidRPr="000E006F">
              <w:rPr>
                <w:b w:val="0"/>
                <w:bCs/>
              </w:rPr>
              <w:t xml:space="preserve"> 202</w:t>
            </w:r>
            <w:r>
              <w:rPr>
                <w:b w:val="0"/>
                <w:bCs/>
              </w:rPr>
              <w:t>8.</w:t>
            </w:r>
          </w:p>
          <w:p w14:paraId="1C2C3C0C" w14:textId="6F418A8D" w:rsidR="00E80909" w:rsidRPr="00895231" w:rsidRDefault="00E80909">
            <w:pPr>
              <w:rPr>
                <w:b w:val="0"/>
              </w:rPr>
            </w:pPr>
            <w:r>
              <w:rPr>
                <w:b w:val="0"/>
                <w:bCs/>
              </w:rPr>
              <w:t xml:space="preserve">Extracts reproduced in the </w:t>
            </w:r>
            <w:r w:rsidR="00200F06" w:rsidRPr="009C603D">
              <w:t>Core texts booklet – From page to stage</w:t>
            </w:r>
            <w:r w:rsidRPr="00E80909">
              <w:rPr>
                <w:b w:val="0"/>
                <w:bCs/>
              </w:rPr>
              <w:t xml:space="preserve"> </w:t>
            </w:r>
            <w:r w:rsidR="000C610B">
              <w:rPr>
                <w:b w:val="0"/>
                <w:bCs/>
              </w:rPr>
              <w:t xml:space="preserve">are </w:t>
            </w:r>
            <w:r w:rsidRPr="00E80909">
              <w:rPr>
                <w:b w:val="0"/>
                <w:bCs/>
              </w:rPr>
              <w:t>accessible to New South Wales Department of Education Teachers only</w:t>
            </w:r>
          </w:p>
        </w:tc>
        <w:tc>
          <w:tcPr>
            <w:tcW w:w="2209" w:type="pct"/>
          </w:tcPr>
          <w:p w14:paraId="68086755" w14:textId="7147C5E6" w:rsidR="001273C1" w:rsidRPr="00E74A28" w:rsidRDefault="001273C1" w:rsidP="00E74A28">
            <w:pPr>
              <w:cnfStyle w:val="000000100000" w:firstRow="0" w:lastRow="0" w:firstColumn="0" w:lastColumn="0" w:oddVBand="0" w:evenVBand="0" w:oddHBand="1" w:evenHBand="0" w:firstRowFirstColumn="0" w:firstRowLastColumn="0" w:lastRowFirstColumn="0" w:lastRowLastColumn="0"/>
            </w:pPr>
            <w:r w:rsidRPr="006E0474">
              <w:rPr>
                <w:szCs w:val="22"/>
              </w:rPr>
              <w:t xml:space="preserve">The text helps meet the </w:t>
            </w:r>
            <w:hyperlink r:id="rId20" w:anchor="course-requirements-k-10-english_k_10_2022" w:tgtFrame="_blank" w:history="1">
              <w:r w:rsidRPr="00E74A28">
                <w:rPr>
                  <w:rStyle w:val="Hyperlink"/>
                  <w:szCs w:val="22"/>
                </w:rPr>
                <w:t>Text requirements for English 7–10</w:t>
              </w:r>
            </w:hyperlink>
            <w:r w:rsidRPr="006E0474">
              <w:rPr>
                <w:szCs w:val="22"/>
              </w:rPr>
              <w:t xml:space="preserve">: a work of </w:t>
            </w:r>
            <w:r>
              <w:rPr>
                <w:szCs w:val="22"/>
              </w:rPr>
              <w:t xml:space="preserve">prose </w:t>
            </w:r>
            <w:r w:rsidRPr="006E0474">
              <w:rPr>
                <w:szCs w:val="22"/>
              </w:rPr>
              <w:t>fiction by an Australian author.</w:t>
            </w:r>
          </w:p>
          <w:p w14:paraId="257112F4" w14:textId="77777777" w:rsidR="001273C1" w:rsidRPr="00E74A28" w:rsidRDefault="001273C1" w:rsidP="00E74A28">
            <w:pPr>
              <w:cnfStyle w:val="000000100000" w:firstRow="0" w:lastRow="0" w:firstColumn="0" w:lastColumn="0" w:oddVBand="0" w:evenVBand="0" w:oddHBand="1" w:evenHBand="0" w:firstRowFirstColumn="0" w:firstRowLastColumn="0" w:lastRowFirstColumn="0" w:lastRowLastColumn="0"/>
            </w:pPr>
            <w:r w:rsidRPr="006E0474">
              <w:rPr>
                <w:szCs w:val="22"/>
              </w:rPr>
              <w:t>A study of this text will support the development of reading skills and give students an experience of quality fiction that explores nuanced perspectives about a range of international and national issues and events.</w:t>
            </w:r>
          </w:p>
          <w:p w14:paraId="7DF0E3C4" w14:textId="7FAAF475" w:rsidR="001273C1" w:rsidRPr="00E74A28" w:rsidRDefault="001273C1" w:rsidP="00E74A28">
            <w:pPr>
              <w:cnfStyle w:val="000000100000" w:firstRow="0" w:lastRow="0" w:firstColumn="0" w:lastColumn="0" w:oddVBand="0" w:evenVBand="0" w:oddHBand="1" w:evenHBand="0" w:firstRowFirstColumn="0" w:firstRowLastColumn="0" w:lastRowFirstColumn="0" w:lastRowLastColumn="0"/>
            </w:pPr>
            <w:r w:rsidRPr="006E0474">
              <w:rPr>
                <w:szCs w:val="22"/>
              </w:rPr>
              <w:t xml:space="preserve">The program includes a study of chosen scenes in relation to the drama text </w:t>
            </w:r>
            <w:r w:rsidRPr="00D7662E">
              <w:rPr>
                <w:i/>
                <w:iCs/>
                <w:szCs w:val="22"/>
              </w:rPr>
              <w:t>Hitler’s Daughter</w:t>
            </w:r>
            <w:r w:rsidR="002A6A56">
              <w:rPr>
                <w:i/>
                <w:iCs/>
                <w:szCs w:val="22"/>
              </w:rPr>
              <w:t>:</w:t>
            </w:r>
            <w:r w:rsidRPr="00D7662E">
              <w:rPr>
                <w:i/>
                <w:iCs/>
                <w:szCs w:val="22"/>
              </w:rPr>
              <w:t xml:space="preserve"> The Play</w:t>
            </w:r>
            <w:r w:rsidRPr="006E0474">
              <w:rPr>
                <w:szCs w:val="22"/>
              </w:rPr>
              <w:t xml:space="preserve">. </w:t>
            </w:r>
          </w:p>
          <w:p w14:paraId="666D821C" w14:textId="77777777" w:rsidR="00E74A28" w:rsidRDefault="001273C1" w:rsidP="00E74A28">
            <w:pPr>
              <w:cnfStyle w:val="000000100000" w:firstRow="0" w:lastRow="0" w:firstColumn="0" w:lastColumn="0" w:oddVBand="0" w:evenVBand="0" w:oddHBand="1" w:evenHBand="0" w:firstRowFirstColumn="0" w:firstRowLastColumn="0" w:lastRowFirstColumn="0" w:lastRowLastColumn="0"/>
            </w:pPr>
            <w:r w:rsidRPr="00E74A28">
              <w:t xml:space="preserve">To meet the text requirements for Stage 4 as a work of extended prose, students are required to engage meaningfully with this text, and it is suggested that they be given time to read and engage with the novel prior to the drama study of the play version. </w:t>
            </w:r>
          </w:p>
          <w:p w14:paraId="1D5EE133" w14:textId="09434552" w:rsidR="001273C1" w:rsidRPr="00E74A28" w:rsidRDefault="001273C1" w:rsidP="00E74A28">
            <w:pPr>
              <w:cnfStyle w:val="000000100000" w:firstRow="0" w:lastRow="0" w:firstColumn="0" w:lastColumn="0" w:oddVBand="0" w:evenVBand="0" w:oddHBand="1" w:evenHBand="0" w:firstRowFirstColumn="0" w:firstRowLastColumn="0" w:lastRowFirstColumn="0" w:lastRowLastColumn="0"/>
            </w:pPr>
            <w:r w:rsidRPr="00E74A28">
              <w:t xml:space="preserve">Note that in the </w:t>
            </w:r>
            <w:r w:rsidR="002D1C59">
              <w:t xml:space="preserve">Year 8 </w:t>
            </w:r>
            <w:r w:rsidRPr="00E74A28">
              <w:t>sample scope and sequence this is a companion text to the drama and not a standalone fiction text for the purposes of the text requirements.</w:t>
            </w:r>
          </w:p>
          <w:p w14:paraId="401F8F8C" w14:textId="3F128A36" w:rsidR="00640C4B" w:rsidRPr="00E74A28" w:rsidRDefault="00640C4B" w:rsidP="00E74A28">
            <w:pPr>
              <w:cnfStyle w:val="000000100000" w:firstRow="0" w:lastRow="0" w:firstColumn="0" w:lastColumn="0" w:oddVBand="0" w:evenVBand="0" w:oddHBand="1" w:evenHBand="0" w:firstRowFirstColumn="0" w:firstRowLastColumn="0" w:lastRowFirstColumn="0" w:lastRowLastColumn="0"/>
            </w:pPr>
            <w:r>
              <w:rPr>
                <w:b/>
                <w:bCs/>
                <w:szCs w:val="22"/>
              </w:rPr>
              <w:t>EN4-RVL-01</w:t>
            </w:r>
            <w:r>
              <w:rPr>
                <w:szCs w:val="22"/>
              </w:rPr>
              <w:t xml:space="preserve"> requires students to read texts that are complex in their ideas and construction.</w:t>
            </w:r>
          </w:p>
          <w:p w14:paraId="617432B8" w14:textId="74C7111C" w:rsidR="001273C1" w:rsidRPr="00E74A28" w:rsidRDefault="009032AD" w:rsidP="00E74A28">
            <w:pPr>
              <w:cnfStyle w:val="000000100000" w:firstRow="0" w:lastRow="0" w:firstColumn="0" w:lastColumn="0" w:oddVBand="0" w:evenVBand="0" w:oddHBand="1" w:evenHBand="0" w:firstRowFirstColumn="0" w:firstRowLastColumn="0" w:lastRowFirstColumn="0" w:lastRowLastColumn="0"/>
            </w:pPr>
            <w:r w:rsidRPr="00CF4CB9">
              <w:t xml:space="preserve">This novel contains multiple perspectives on a central idea and some complex abstract concepts which align to the elements of the complex level of the Text </w:t>
            </w:r>
            <w:r w:rsidR="002C41BC">
              <w:t>C</w:t>
            </w:r>
            <w:r w:rsidRPr="00CF4CB9">
              <w:t xml:space="preserve">omplexity scale as per the </w:t>
            </w:r>
            <w:hyperlink r:id="rId21" w:history="1">
              <w:r w:rsidRPr="00CF4CB9">
                <w:rPr>
                  <w:rStyle w:val="Hyperlink"/>
                </w:rPr>
                <w:t>NLLP (V3)</w:t>
              </w:r>
            </w:hyperlink>
            <w:r w:rsidRPr="00CF4CB9">
              <w:t xml:space="preserve">. </w:t>
            </w:r>
            <w:r w:rsidRPr="00190DB6">
              <w:t>It contains effective imagery, subtle modal language and a storyline that shifts in time.</w:t>
            </w:r>
          </w:p>
        </w:tc>
        <w:tc>
          <w:tcPr>
            <w:tcW w:w="1395" w:type="pct"/>
          </w:tcPr>
          <w:p w14:paraId="41CAA704" w14:textId="77777777" w:rsidR="001273C1" w:rsidRPr="00294F51" w:rsidRDefault="001273C1">
            <w:pPr>
              <w:cnfStyle w:val="000000100000" w:firstRow="0" w:lastRow="0" w:firstColumn="0" w:lastColumn="0" w:oddVBand="0" w:evenVBand="0" w:oddHBand="1" w:evenHBand="0" w:firstRowFirstColumn="0" w:firstRowLastColumn="0" w:lastRowFirstColumn="0" w:lastRowLastColumn="0"/>
            </w:pPr>
            <w:r w:rsidRPr="00294F51">
              <w:t>This is a highly engaging text that tells a fascinating story in a way that is relevant to a young Australian audience.</w:t>
            </w:r>
          </w:p>
          <w:p w14:paraId="16762D0E" w14:textId="37DFBADC" w:rsidR="001273C1" w:rsidRPr="00294F51" w:rsidRDefault="001273C1">
            <w:pPr>
              <w:cnfStyle w:val="000000100000" w:firstRow="0" w:lastRow="0" w:firstColumn="0" w:lastColumn="0" w:oddVBand="0" w:evenVBand="0" w:oddHBand="1" w:evenHBand="0" w:firstRowFirstColumn="0" w:firstRowLastColumn="0" w:lastRowFirstColumn="0" w:lastRowLastColumn="0"/>
            </w:pPr>
            <w:r>
              <w:t>The novel is a work of historical fiction with speculative elements. T</w:t>
            </w:r>
            <w:r w:rsidRPr="00294F51">
              <w:t>he interwoven narratives</w:t>
            </w:r>
            <w:r>
              <w:t>,</w:t>
            </w:r>
            <w:r w:rsidRPr="00294F51">
              <w:t xml:space="preserve"> from Germany during W</w:t>
            </w:r>
            <w:r w:rsidR="00C9409A">
              <w:t xml:space="preserve">orld </w:t>
            </w:r>
            <w:r w:rsidRPr="00294F51">
              <w:t>W</w:t>
            </w:r>
            <w:r w:rsidR="00C9409A">
              <w:t xml:space="preserve">ar </w:t>
            </w:r>
            <w:r w:rsidRPr="00294F51">
              <w:t>II and contemporary Australia</w:t>
            </w:r>
            <w:r>
              <w:t>, provide students with an imaginative entry into a complex political and historical time.</w:t>
            </w:r>
          </w:p>
          <w:p w14:paraId="4EAB3B71" w14:textId="77777777" w:rsidR="001273C1" w:rsidRPr="00A17132" w:rsidRDefault="001273C1">
            <w:pPr>
              <w:cnfStyle w:val="000000100000" w:firstRow="0" w:lastRow="0" w:firstColumn="0" w:lastColumn="0" w:oddVBand="0" w:evenVBand="0" w:oddHBand="1" w:evenHBand="0" w:firstRowFirstColumn="0" w:firstRowLastColumn="0" w:lastRowFirstColumn="0" w:lastRowLastColumn="0"/>
            </w:pPr>
            <w:r>
              <w:t>However, r</w:t>
            </w:r>
            <w:r w:rsidRPr="00A17132">
              <w:t xml:space="preserve">esponders will engage with the ideas of responsibility and morality, both in the historical context and as applied to Australia. </w:t>
            </w:r>
          </w:p>
          <w:p w14:paraId="1A143139" w14:textId="77777777" w:rsidR="001273C1" w:rsidRPr="005A48D0" w:rsidRDefault="001273C1">
            <w:pPr>
              <w:cnfStyle w:val="000000100000" w:firstRow="0" w:lastRow="0" w:firstColumn="0" w:lastColumn="0" w:oddVBand="0" w:evenVBand="0" w:oddHBand="1" w:evenHBand="0" w:firstRowFirstColumn="0" w:firstRowLastColumn="0" w:lastRowFirstColumn="0" w:lastRowLastColumn="0"/>
            </w:pPr>
            <w:r w:rsidRPr="008B34FE">
              <w:t xml:space="preserve">While the narrative introduces students to some disturbing aspects of Nazi German history, the </w:t>
            </w:r>
            <w:r>
              <w:t>novel</w:t>
            </w:r>
            <w:r w:rsidRPr="008B34FE">
              <w:t xml:space="preserve"> focuses on the human story of young people coping with family relationships, personal growth and our personal and social responsibilities.</w:t>
            </w:r>
          </w:p>
        </w:tc>
      </w:tr>
    </w:tbl>
    <w:p w14:paraId="398395EF" w14:textId="5B923F35" w:rsidR="00EA729D" w:rsidRPr="00A61CC5" w:rsidRDefault="00EA729D" w:rsidP="00237689">
      <w:pPr>
        <w:keepNext/>
        <w:rPr>
          <w:rStyle w:val="Strong"/>
        </w:rPr>
      </w:pPr>
      <w:r w:rsidRPr="00A61CC5">
        <w:rPr>
          <w:rStyle w:val="Strong"/>
        </w:rPr>
        <w:t xml:space="preserve">Classification note for </w:t>
      </w:r>
      <w:r w:rsidRPr="00A61CC5">
        <w:rPr>
          <w:rStyle w:val="BoldItalic"/>
        </w:rPr>
        <w:t>Shark</w:t>
      </w:r>
      <w:r w:rsidR="00B56392">
        <w:rPr>
          <w:rStyle w:val="BoldItalic"/>
        </w:rPr>
        <w:t xml:space="preserve"> Tank</w:t>
      </w:r>
      <w:r w:rsidRPr="00A61CC5">
        <w:rPr>
          <w:rStyle w:val="Strong"/>
        </w:rPr>
        <w:t xml:space="preserve"> </w:t>
      </w:r>
    </w:p>
    <w:p w14:paraId="081BD316" w14:textId="7F95F2DC" w:rsidR="00EA729D" w:rsidRPr="00777131" w:rsidRDefault="00EA729D" w:rsidP="00EA729D">
      <w:pPr>
        <w:rPr>
          <w:rStyle w:val="Hyperlink"/>
        </w:rPr>
      </w:pPr>
      <w:bookmarkStart w:id="14" w:name="_Hlk178067935"/>
      <w:r>
        <w:t xml:space="preserve">The </w:t>
      </w:r>
      <w:r w:rsidR="000A0732">
        <w:t>T</w:t>
      </w:r>
      <w:r>
        <w:t>hroat</w:t>
      </w:r>
      <w:r w:rsidR="000A0732">
        <w:t xml:space="preserve"> S</w:t>
      </w:r>
      <w:r>
        <w:t xml:space="preserve">cope </w:t>
      </w:r>
      <w:r w:rsidR="00CA6370">
        <w:t>segment</w:t>
      </w:r>
      <w:r>
        <w:t xml:space="preserve"> of </w:t>
      </w:r>
      <w:r w:rsidRPr="00CA6370">
        <w:rPr>
          <w:i/>
          <w:iCs/>
        </w:rPr>
        <w:t>Shark</w:t>
      </w:r>
      <w:r w:rsidR="00B56392" w:rsidRPr="00CA6370">
        <w:rPr>
          <w:i/>
          <w:iCs/>
        </w:rPr>
        <w:t xml:space="preserve"> Tank</w:t>
      </w:r>
      <w:r>
        <w:t xml:space="preserve"> is rated PG </w:t>
      </w:r>
      <w:r w:rsidR="00777131">
        <w:t>as per</w:t>
      </w:r>
      <w:r>
        <w:t xml:space="preserve"> </w:t>
      </w:r>
      <w:r>
        <w:fldChar w:fldCharType="begin"/>
      </w:r>
      <w:r>
        <w:instrText>HYPERLINK "https://10play.com.au/shark-tank/web-extras/season-3/catch-up-throat-scope/tpv190915lfobm"</w:instrText>
      </w:r>
      <w:r>
        <w:fldChar w:fldCharType="separate"/>
      </w:r>
      <w:r w:rsidRPr="00777131">
        <w:rPr>
          <w:rStyle w:val="Hyperlink"/>
        </w:rPr>
        <w:t xml:space="preserve">Catch up: Throat Scope on 10 Play </w:t>
      </w:r>
      <w:r w:rsidR="002E37FD">
        <w:rPr>
          <w:rStyle w:val="Hyperlink"/>
        </w:rPr>
        <w:t>(</w:t>
      </w:r>
      <w:r w:rsidRPr="00777131">
        <w:rPr>
          <w:rStyle w:val="Hyperlink"/>
        </w:rPr>
        <w:t>1:43</w:t>
      </w:r>
      <w:r w:rsidR="002E37FD">
        <w:rPr>
          <w:rStyle w:val="Hyperlink"/>
        </w:rPr>
        <w:t>)</w:t>
      </w:r>
      <w:r w:rsidRPr="00777131">
        <w:rPr>
          <w:rStyle w:val="Hyperlink"/>
        </w:rPr>
        <w:t>.</w:t>
      </w:r>
    </w:p>
    <w:p w14:paraId="517F0794" w14:textId="5486A14A" w:rsidR="386E09C2" w:rsidRDefault="00EA729D" w:rsidP="00EA729D">
      <w:r>
        <w:fldChar w:fldCharType="end"/>
      </w:r>
      <w:r>
        <w:t xml:space="preserve">The </w:t>
      </w:r>
      <w:r w:rsidR="00C558D2">
        <w:t>Seriously</w:t>
      </w:r>
      <w:r>
        <w:t xml:space="preserve"> </w:t>
      </w:r>
      <w:r w:rsidR="00CA6370">
        <w:t>segment</w:t>
      </w:r>
      <w:r>
        <w:t xml:space="preserve"> </w:t>
      </w:r>
      <w:r w:rsidR="00E279E3">
        <w:t xml:space="preserve">of </w:t>
      </w:r>
      <w:r w:rsidR="00E279E3" w:rsidRPr="00CA6370">
        <w:rPr>
          <w:i/>
          <w:iCs/>
        </w:rPr>
        <w:t>Shark Tank</w:t>
      </w:r>
      <w:r w:rsidR="00E279E3">
        <w:t xml:space="preserve"> </w:t>
      </w:r>
      <w:r w:rsidR="003B18A7">
        <w:t>is rated PG</w:t>
      </w:r>
      <w:r>
        <w:t xml:space="preserve"> as </w:t>
      </w:r>
      <w:r w:rsidR="003B18A7">
        <w:t>per</w:t>
      </w:r>
      <w:r>
        <w:t xml:space="preserve"> </w:t>
      </w:r>
      <w:hyperlink r:id="rId22" w:history="1">
        <w:r w:rsidRPr="00E41ED0">
          <w:rPr>
            <w:rStyle w:val="Hyperlink"/>
          </w:rPr>
          <w:t>Scope gets roasted</w:t>
        </w:r>
        <w:r w:rsidRPr="003B18A7">
          <w:rPr>
            <w:rStyle w:val="Hyperlink"/>
          </w:rPr>
          <w:t xml:space="preserve"> on 10 Play </w:t>
        </w:r>
        <w:r w:rsidR="002E37FD">
          <w:rPr>
            <w:rStyle w:val="Hyperlink"/>
          </w:rPr>
          <w:t>(</w:t>
        </w:r>
        <w:r w:rsidRPr="003B18A7">
          <w:rPr>
            <w:rStyle w:val="Hyperlink"/>
          </w:rPr>
          <w:t>2:07</w:t>
        </w:r>
        <w:r w:rsidR="002E37FD">
          <w:rPr>
            <w:rStyle w:val="Hyperlink"/>
          </w:rPr>
          <w:t>)</w:t>
        </w:r>
      </w:hyperlink>
      <w:r>
        <w:t>.</w:t>
      </w:r>
      <w:bookmarkEnd w:id="14"/>
      <w:r w:rsidR="386E09C2">
        <w:br w:type="page"/>
      </w:r>
    </w:p>
    <w:p w14:paraId="6E5A5844" w14:textId="576554E0" w:rsidR="008B7915" w:rsidRPr="00257FAD" w:rsidRDefault="008B7915" w:rsidP="00F253F7">
      <w:pPr>
        <w:pStyle w:val="Heading1"/>
      </w:pPr>
      <w:bookmarkStart w:id="15" w:name="_Toc179447184"/>
      <w:r w:rsidRPr="00257FAD">
        <w:t>Pre-reading</w:t>
      </w:r>
      <w:bookmarkEnd w:id="15"/>
    </w:p>
    <w:p w14:paraId="6A4E892A" w14:textId="3DC44E4F" w:rsidR="00BB01CF" w:rsidRDefault="00BB01CF" w:rsidP="00BB01CF">
      <w:r w:rsidRPr="00BB01CF">
        <w:t>The resources contained in this section are designed to support teachers in preparing for this teaching and learning program.</w:t>
      </w:r>
    </w:p>
    <w:p w14:paraId="46BE5117" w14:textId="24DED8FE" w:rsidR="00142F11" w:rsidRDefault="00142F11" w:rsidP="00142F11">
      <w:pPr>
        <w:pStyle w:val="Heading2"/>
      </w:pPr>
      <w:bookmarkStart w:id="16" w:name="_Toc166768194"/>
      <w:bookmarkStart w:id="17" w:name="_Toc169871166"/>
      <w:bookmarkStart w:id="18" w:name="_Toc179447185"/>
      <w:r>
        <w:t>Pre-reading, resource 1 – preparing classroom routines</w:t>
      </w:r>
      <w:bookmarkEnd w:id="16"/>
      <w:bookmarkEnd w:id="17"/>
      <w:bookmarkEnd w:id="18"/>
    </w:p>
    <w:p w14:paraId="0E39AF62" w14:textId="77777777" w:rsidR="00142F11" w:rsidRDefault="00142F11" w:rsidP="00142F11">
      <w:r>
        <w:t xml:space="preserve">The curriculum support packages provide a range of resources and activities to facilitate the explicit teaching of thinking routines. These routines are intended to support students to develop their thinking and conceptual understanding of texts. Many of these routines are drawn from </w:t>
      </w:r>
      <w:hyperlink r:id="rId23" w:history="1">
        <w:r w:rsidRPr="003A6491">
          <w:rPr>
            <w:rStyle w:val="Hyperlink"/>
          </w:rPr>
          <w:t>Project Zero’s Thinking Routine Toolbox</w:t>
        </w:r>
      </w:hyperlink>
      <w:r>
        <w:t xml:space="preserve"> or from the Department of Education’s </w:t>
      </w:r>
      <w:hyperlink r:id="rId24" w:history="1">
        <w:r w:rsidRPr="00830437">
          <w:rPr>
            <w:rStyle w:val="Hyperlink"/>
          </w:rPr>
          <w:t>Digital Learning Selector</w:t>
        </w:r>
      </w:hyperlink>
      <w:r>
        <w:t>.</w:t>
      </w:r>
    </w:p>
    <w:p w14:paraId="5609F5C7" w14:textId="77777777" w:rsidR="00142F11" w:rsidRDefault="00142F11" w:rsidP="00142F11">
      <w:r>
        <w:t xml:space="preserve">It is important to set up routines with your class that will be used throughout the school year. As students become more familiar with the processes and procedures of these thinking routines throughout the year, there will become less of a need to explicitly explain to students how to engage with these routines. </w:t>
      </w:r>
    </w:p>
    <w:p w14:paraId="5726AF74" w14:textId="77777777" w:rsidR="00142F11" w:rsidRDefault="00142F11" w:rsidP="00142F11">
      <w:r>
        <w:t>The table below contains a summary of the thinking routines used within the resources and activities for this specific program. As teachers encounter these routines in the teaching and learning program for the first time, it is important that they set students up for success by providing clear instructions for how to engage with these routines.</w:t>
      </w:r>
    </w:p>
    <w:p w14:paraId="0225DF05" w14:textId="63677FD8" w:rsidR="00142F11" w:rsidRDefault="00142F11" w:rsidP="00142F1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2</w:t>
      </w:r>
      <w:r w:rsidR="00711820">
        <w:rPr>
          <w:noProof/>
        </w:rPr>
        <w:fldChar w:fldCharType="end"/>
      </w:r>
      <w:r>
        <w:t xml:space="preserve"> – classroom routines</w:t>
      </w:r>
    </w:p>
    <w:tbl>
      <w:tblPr>
        <w:tblStyle w:val="Tableheader"/>
        <w:tblW w:w="0" w:type="auto"/>
        <w:tblLayout w:type="fixed"/>
        <w:tblLook w:val="04A0" w:firstRow="1" w:lastRow="0" w:firstColumn="1" w:lastColumn="0" w:noHBand="0" w:noVBand="1"/>
        <w:tblDescription w:val="A table of explanations about thinking routines and activities used throughout the program."/>
      </w:tblPr>
      <w:tblGrid>
        <w:gridCol w:w="1555"/>
        <w:gridCol w:w="3965"/>
        <w:gridCol w:w="4108"/>
      </w:tblGrid>
      <w:tr w:rsidR="00142F11" w14:paraId="0A3F99F3" w14:textId="77777777" w:rsidTr="002D6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E9692F" w14:textId="77777777" w:rsidR="00142F11" w:rsidRDefault="00142F11">
            <w:r>
              <w:t>Routine</w:t>
            </w:r>
          </w:p>
        </w:tc>
        <w:tc>
          <w:tcPr>
            <w:tcW w:w="3965" w:type="dxa"/>
          </w:tcPr>
          <w:p w14:paraId="7274E38D" w14:textId="77777777" w:rsidR="00142F11" w:rsidRDefault="00142F11">
            <w:pPr>
              <w:cnfStyle w:val="100000000000" w:firstRow="1" w:lastRow="0" w:firstColumn="0" w:lastColumn="0" w:oddVBand="0" w:evenVBand="0" w:oddHBand="0" w:evenHBand="0" w:firstRowFirstColumn="0" w:firstRowLastColumn="0" w:lastRowFirstColumn="0" w:lastRowLastColumn="0"/>
            </w:pPr>
            <w:r>
              <w:t>Summary</w:t>
            </w:r>
          </w:p>
        </w:tc>
        <w:tc>
          <w:tcPr>
            <w:tcW w:w="4108" w:type="dxa"/>
          </w:tcPr>
          <w:p w14:paraId="094A80E5" w14:textId="77777777" w:rsidR="00142F11" w:rsidRDefault="00142F11">
            <w:pPr>
              <w:cnfStyle w:val="100000000000" w:firstRow="1" w:lastRow="0" w:firstColumn="0" w:lastColumn="0" w:oddVBand="0" w:evenVBand="0" w:oddHBand="0" w:evenHBand="0" w:firstRowFirstColumn="0" w:firstRowLastColumn="0" w:lastRowFirstColumn="0" w:lastRowLastColumn="0"/>
            </w:pPr>
            <w:r>
              <w:t>Benefits</w:t>
            </w:r>
          </w:p>
        </w:tc>
      </w:tr>
      <w:tr w:rsidR="00142F11" w14:paraId="03AE18D1" w14:textId="77777777" w:rsidTr="002D6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CC195A4" w14:textId="77777777" w:rsidR="00142F11" w:rsidRDefault="005F6759">
            <w:pPr>
              <w:rPr>
                <w:rStyle w:val="Hyperlink"/>
                <w:b w:val="0"/>
              </w:rPr>
            </w:pPr>
            <w:hyperlink r:id="rId25" w:history="1">
              <w:r w:rsidR="00142F11" w:rsidRPr="0040735B">
                <w:rPr>
                  <w:rStyle w:val="Hyperlink"/>
                  <w:b w:val="0"/>
                </w:rPr>
                <w:t>Think Pair Share</w:t>
              </w:r>
            </w:hyperlink>
          </w:p>
          <w:p w14:paraId="4501C110" w14:textId="1CA95A57" w:rsidR="0072682D" w:rsidRPr="00486578" w:rsidRDefault="0034502C" w:rsidP="0072682D">
            <w:pPr>
              <w:rPr>
                <w:b w:val="0"/>
                <w:bCs/>
              </w:rPr>
            </w:pPr>
            <w:r w:rsidRPr="00486578">
              <w:rPr>
                <w:b w:val="0"/>
                <w:bCs/>
              </w:rPr>
              <w:t>(Harvard Graduate School of Education 2022)</w:t>
            </w:r>
          </w:p>
        </w:tc>
        <w:tc>
          <w:tcPr>
            <w:tcW w:w="3965" w:type="dxa"/>
          </w:tcPr>
          <w:p w14:paraId="6F586F15" w14:textId="77777777" w:rsidR="00142F11" w:rsidRDefault="00142F11">
            <w:pPr>
              <w:cnfStyle w:val="000000100000" w:firstRow="0" w:lastRow="0" w:firstColumn="0" w:lastColumn="0" w:oddVBand="0" w:evenVBand="0" w:oddHBand="1" w:evenHBand="0" w:firstRowFirstColumn="0" w:firstRowLastColumn="0" w:lastRowFirstColumn="0" w:lastRowLastColumn="0"/>
            </w:pPr>
            <w:r>
              <w:t>Students respond to a prompt or a problem in a range of ways. They begin by exploring the prompt or problem individually, allowing them to consider their own conceptual understanding. They then engage in a discussion with a peer, in which they share and clarify their initial response to the question and adjust their response based on their peer’s response. They finish by sharing to a larger group. This could be to the entire class, or with a larger group of students.</w:t>
            </w:r>
          </w:p>
        </w:tc>
        <w:tc>
          <w:tcPr>
            <w:tcW w:w="4108" w:type="dxa"/>
          </w:tcPr>
          <w:p w14:paraId="2EAA6487"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Students can attempt to demonstrate their own understanding individually, before clarifying with a peer and then the class more broadly.</w:t>
            </w:r>
          </w:p>
          <w:p w14:paraId="59DF5819"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Students develop skills in speaking and active listening.</w:t>
            </w:r>
          </w:p>
          <w:p w14:paraId="684394BE" w14:textId="633FB60A"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 xml:space="preserve">This routine provides all students an opportunity to think, respond and share, which is often not possible in traditional </w:t>
            </w:r>
            <w:r w:rsidR="007B4E6D">
              <w:t>whole-</w:t>
            </w:r>
            <w:r>
              <w:t>class discussions.</w:t>
            </w:r>
          </w:p>
        </w:tc>
      </w:tr>
      <w:tr w:rsidR="00142F11" w14:paraId="41A43A6D" w14:textId="77777777" w:rsidTr="002D6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8FAAA98" w14:textId="228E569D" w:rsidR="00142F11" w:rsidRDefault="002D6D57">
            <w:r w:rsidRPr="000C4EA3">
              <w:t>Activating reading capabilities</w:t>
            </w:r>
          </w:p>
        </w:tc>
        <w:tc>
          <w:tcPr>
            <w:tcW w:w="3965" w:type="dxa"/>
          </w:tcPr>
          <w:p w14:paraId="536F6A8D" w14:textId="097A63A4" w:rsidR="00142F11" w:rsidRDefault="002C08BC">
            <w:pPr>
              <w:cnfStyle w:val="000000010000" w:firstRow="0" w:lastRow="0" w:firstColumn="0" w:lastColumn="0" w:oddVBand="0" w:evenVBand="0" w:oddHBand="0" w:evenHBand="1" w:firstRowFirstColumn="0" w:firstRowLastColumn="0" w:lastRowFirstColumn="0" w:lastRowLastColumn="0"/>
            </w:pPr>
            <w:r>
              <w:t>Activating reading capabilities in English</w:t>
            </w:r>
            <w:r w:rsidR="00A16A36">
              <w:t xml:space="preserve"> (McGraw and Mason 2022) is a teacher reference text produced by the Victorian Association for the Teaching of </w:t>
            </w:r>
            <w:r w:rsidR="000D0AE7">
              <w:t>English. It</w:t>
            </w:r>
            <w:r w:rsidR="00B95A00">
              <w:t xml:space="preserve"> reports on the results of a 7-year study with </w:t>
            </w:r>
            <w:r w:rsidR="000D0AE7">
              <w:t>teachers</w:t>
            </w:r>
            <w:r w:rsidR="00B95A00">
              <w:t xml:space="preserve"> and students about the most effective strategies for building</w:t>
            </w:r>
            <w:r w:rsidR="000D0AE7">
              <w:t xml:space="preserve"> effective reading practices in the </w:t>
            </w:r>
            <w:r w:rsidR="00503E08">
              <w:t>English</w:t>
            </w:r>
            <w:r w:rsidR="000D0AE7">
              <w:t xml:space="preserve"> classroom.</w:t>
            </w:r>
          </w:p>
        </w:tc>
        <w:tc>
          <w:tcPr>
            <w:tcW w:w="4108" w:type="dxa"/>
          </w:tcPr>
          <w:p w14:paraId="2F67512D" w14:textId="6803B5DD" w:rsidR="00142F11" w:rsidRDefault="00646496" w:rsidP="00F83002">
            <w:pPr>
              <w:pStyle w:val="ListBullet"/>
              <w:cnfStyle w:val="000000010000" w:firstRow="0" w:lastRow="0" w:firstColumn="0" w:lastColumn="0" w:oddVBand="0" w:evenVBand="0" w:oddHBand="0" w:evenHBand="1" w:firstRowFirstColumn="0" w:firstRowLastColumn="0" w:lastRowFirstColumn="0" w:lastRowLastColumn="0"/>
            </w:pPr>
            <w:r>
              <w:t>Teachers plan reading</w:t>
            </w:r>
            <w:r w:rsidR="003B5297">
              <w:t xml:space="preserve"> activities that focus on the ways students engage with</w:t>
            </w:r>
            <w:r w:rsidR="0066229F">
              <w:t xml:space="preserve"> texts, </w:t>
            </w:r>
            <w:r w:rsidR="002D74DF">
              <w:t>as the foundation for</w:t>
            </w:r>
            <w:r w:rsidR="0066229F">
              <w:t xml:space="preserve"> textual analysis.</w:t>
            </w:r>
          </w:p>
          <w:p w14:paraId="40C8CC26" w14:textId="77777777" w:rsidR="00284AD1" w:rsidRDefault="00284AD1" w:rsidP="00F83002">
            <w:pPr>
              <w:pStyle w:val="ListBullet"/>
              <w:cnfStyle w:val="000000010000" w:firstRow="0" w:lastRow="0" w:firstColumn="0" w:lastColumn="0" w:oddVBand="0" w:evenVBand="0" w:oddHBand="0" w:evenHBand="1" w:firstRowFirstColumn="0" w:firstRowLastColumn="0" w:lastRowFirstColumn="0" w:lastRowLastColumn="0"/>
            </w:pPr>
            <w:r>
              <w:t xml:space="preserve">Students develop </w:t>
            </w:r>
            <w:r w:rsidR="00D45B0B">
              <w:t xml:space="preserve">skills in connection-making, </w:t>
            </w:r>
            <w:r w:rsidR="00E22FB9">
              <w:t xml:space="preserve">visualising, embodied involvement, </w:t>
            </w:r>
            <w:r w:rsidR="00297D16">
              <w:t>dialogic interaction and metacognition.</w:t>
            </w:r>
          </w:p>
          <w:p w14:paraId="775637B6" w14:textId="27102C44" w:rsidR="00344AF0" w:rsidRDefault="00344AF0" w:rsidP="00F83002">
            <w:pPr>
              <w:pStyle w:val="ListBullet"/>
              <w:cnfStyle w:val="000000010000" w:firstRow="0" w:lastRow="0" w:firstColumn="0" w:lastColumn="0" w:oddVBand="0" w:evenVBand="0" w:oddHBand="0" w:evenHBand="1" w:firstRowFirstColumn="0" w:firstRowLastColumn="0" w:lastRowFirstColumn="0" w:lastRowLastColumn="0"/>
            </w:pPr>
            <w:r>
              <w:t xml:space="preserve">Teachers use the </w:t>
            </w:r>
            <w:r w:rsidR="001E63BD">
              <w:t>pro</w:t>
            </w:r>
            <w:r>
              <w:t xml:space="preserve">vided strategies to </w:t>
            </w:r>
            <w:r w:rsidR="001E63BD">
              <w:t xml:space="preserve">ensure that students </w:t>
            </w:r>
            <w:r w:rsidR="00076952">
              <w:t>experience the richness of reading</w:t>
            </w:r>
            <w:r w:rsidR="00B8709E">
              <w:t>.</w:t>
            </w:r>
          </w:p>
        </w:tc>
      </w:tr>
      <w:tr w:rsidR="00142F11" w14:paraId="68ED6A47" w14:textId="77777777" w:rsidTr="002D6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EED0C72" w14:textId="77777777" w:rsidR="00142F11" w:rsidRDefault="005F6759">
            <w:pPr>
              <w:rPr>
                <w:rStyle w:val="Hyperlink"/>
                <w:b w:val="0"/>
              </w:rPr>
            </w:pPr>
            <w:hyperlink r:id="rId26" w:history="1">
              <w:r w:rsidR="00142F11" w:rsidRPr="007C15CD">
                <w:rPr>
                  <w:rStyle w:val="Hyperlink"/>
                  <w:b w:val="0"/>
                </w:rPr>
                <w:t>Peer feedback</w:t>
              </w:r>
            </w:hyperlink>
          </w:p>
          <w:p w14:paraId="5462446F" w14:textId="53C66DE9" w:rsidR="007B755E" w:rsidRPr="007B755E" w:rsidRDefault="007B755E" w:rsidP="007B755E">
            <w:pPr>
              <w:rPr>
                <w:b w:val="0"/>
                <w:bCs/>
              </w:rPr>
            </w:pPr>
            <w:r w:rsidRPr="007B755E">
              <w:rPr>
                <w:b w:val="0"/>
                <w:bCs/>
              </w:rPr>
              <w:t>State of New South Wales (Department of Education n.d.)</w:t>
            </w:r>
          </w:p>
        </w:tc>
        <w:tc>
          <w:tcPr>
            <w:tcW w:w="3965" w:type="dxa"/>
          </w:tcPr>
          <w:p w14:paraId="58E8322F" w14:textId="77777777" w:rsidR="00142F11" w:rsidRDefault="00142F11">
            <w:pPr>
              <w:cnfStyle w:val="000000100000" w:firstRow="0" w:lastRow="0" w:firstColumn="0" w:lastColumn="0" w:oddVBand="0" w:evenVBand="0" w:oddHBand="1" w:evenHBand="0" w:firstRowFirstColumn="0" w:firstRowLastColumn="0" w:lastRowFirstColumn="0" w:lastRowLastColumn="0"/>
            </w:pPr>
            <w:r>
              <w:t>This is a structured process through which students assess and evaluate the work of their peers. This can be a valuable tool to ensure that students receive immediate feedback on formative assessment tasks.</w:t>
            </w:r>
          </w:p>
          <w:p w14:paraId="5EDA2970" w14:textId="77777777" w:rsidR="00142F11" w:rsidRDefault="00142F11">
            <w:pPr>
              <w:cnfStyle w:val="000000100000" w:firstRow="0" w:lastRow="0" w:firstColumn="0" w:lastColumn="0" w:oddVBand="0" w:evenVBand="0" w:oddHBand="1" w:evenHBand="0" w:firstRowFirstColumn="0" w:firstRowLastColumn="0" w:lastRowFirstColumn="0" w:lastRowLastColumn="0"/>
            </w:pPr>
            <w:r>
              <w:t>There are a range of strategies and approaches to peer feedback that should be drawn upon strategically, based upon the context and specific needs of both the class and the task to which the feedback is to be applied.</w:t>
            </w:r>
          </w:p>
          <w:p w14:paraId="72748AE5" w14:textId="77777777" w:rsidR="00142F11" w:rsidRDefault="00142F11">
            <w:pPr>
              <w:cnfStyle w:val="000000100000" w:firstRow="0" w:lastRow="0" w:firstColumn="0" w:lastColumn="0" w:oddVBand="0" w:evenVBand="0" w:oddHBand="1" w:evenHBand="0" w:firstRowFirstColumn="0" w:firstRowLastColumn="0" w:lastRowFirstColumn="0" w:lastRowLastColumn="0"/>
            </w:pPr>
            <w:r>
              <w:t xml:space="preserve">Further advice on and resources to support peer feedback can be found in the </w:t>
            </w:r>
            <w:hyperlink r:id="rId27" w:anchor="tab-panel-2:~:text=Implementation%20resources" w:history="1">
              <w:r>
                <w:rPr>
                  <w:rStyle w:val="Hyperlink"/>
                </w:rPr>
                <w:t>I</w:t>
              </w:r>
              <w:r w:rsidRPr="00A13723">
                <w:rPr>
                  <w:rStyle w:val="Hyperlink"/>
                </w:rPr>
                <w:t xml:space="preserve">mplementation resources section of </w:t>
              </w:r>
              <w:r>
                <w:rPr>
                  <w:rStyle w:val="Hyperlink"/>
                </w:rPr>
                <w:t>AITSL</w:t>
              </w:r>
              <w:r w:rsidRPr="00A13723">
                <w:rPr>
                  <w:rStyle w:val="Hyperlink"/>
                </w:rPr>
                <w:t>’s Feedback webpage</w:t>
              </w:r>
            </w:hyperlink>
            <w:r>
              <w:t xml:space="preserve">. </w:t>
            </w:r>
          </w:p>
        </w:tc>
        <w:tc>
          <w:tcPr>
            <w:tcW w:w="4108" w:type="dxa"/>
          </w:tcPr>
          <w:p w14:paraId="7C0171E4"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Peer feedback encourages collaborative learning and enhances students’ capacity for judgement.</w:t>
            </w:r>
          </w:p>
          <w:p w14:paraId="5E7B3E06"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As students develop the ability to assess and evaluate the work of others, this supports them to self-regulate and reflect on their own work.</w:t>
            </w:r>
          </w:p>
          <w:p w14:paraId="3907524F"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Peer feedback can supplement teacher feedback.</w:t>
            </w:r>
          </w:p>
        </w:tc>
      </w:tr>
      <w:tr w:rsidR="00142F11" w14:paraId="7CF23C69" w14:textId="77777777" w:rsidTr="002D6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3283714" w14:textId="77777777" w:rsidR="00142F11" w:rsidRDefault="005F6759">
            <w:pPr>
              <w:rPr>
                <w:rStyle w:val="Hyperlink"/>
                <w:b w:val="0"/>
              </w:rPr>
            </w:pPr>
            <w:hyperlink r:id="rId28" w:history="1">
              <w:r w:rsidR="00142F11" w:rsidRPr="00690052">
                <w:rPr>
                  <w:rStyle w:val="Hyperlink"/>
                  <w:b w:val="0"/>
                </w:rPr>
                <w:t>Jigsaw</w:t>
              </w:r>
            </w:hyperlink>
          </w:p>
          <w:p w14:paraId="77130DDE" w14:textId="29BF5C44" w:rsidR="00DB3464" w:rsidRPr="00DB3464" w:rsidRDefault="00DB3464" w:rsidP="00DB3464">
            <w:r w:rsidRPr="007B755E">
              <w:rPr>
                <w:b w:val="0"/>
                <w:bCs/>
              </w:rPr>
              <w:t>State of New South Wales (Department of Education n.d.)</w:t>
            </w:r>
          </w:p>
        </w:tc>
        <w:tc>
          <w:tcPr>
            <w:tcW w:w="3965" w:type="dxa"/>
          </w:tcPr>
          <w:p w14:paraId="3107E2F4" w14:textId="77777777" w:rsidR="00142F11" w:rsidRDefault="00142F11">
            <w:pPr>
              <w:cnfStyle w:val="000000010000" w:firstRow="0" w:lastRow="0" w:firstColumn="0" w:lastColumn="0" w:oddVBand="0" w:evenVBand="0" w:oddHBand="0" w:evenHBand="1" w:firstRowFirstColumn="0" w:firstRowLastColumn="0" w:lastRowFirstColumn="0" w:lastRowLastColumn="0"/>
            </w:pPr>
            <w:r>
              <w:t xml:space="preserve">Students complete work in small groups. Students begin in ‘home’ groups, where they are each assigned one specific aspect of a topic (for example, different stanzas in a poem). Each member of the home group meets with members of other groups who have been assigned the same aspect as them. In this new ‘expert’ group, they collaboratively develop a shared understanding of their allocated aspect. Students then return to their ‘home’ groups, and each member teaches the material that they have become an expert on to their group. </w:t>
            </w:r>
          </w:p>
        </w:tc>
        <w:tc>
          <w:tcPr>
            <w:tcW w:w="4108" w:type="dxa"/>
          </w:tcPr>
          <w:p w14:paraId="169A744C" w14:textId="77777777" w:rsidR="00142F11" w:rsidRDefault="00142F11" w:rsidP="00F83002">
            <w:pPr>
              <w:pStyle w:val="ListBullet"/>
              <w:cnfStyle w:val="000000010000" w:firstRow="0" w:lastRow="0" w:firstColumn="0" w:lastColumn="0" w:oddVBand="0" w:evenVBand="0" w:oddHBand="0" w:evenHBand="1" w:firstRowFirstColumn="0" w:firstRowLastColumn="0" w:lastRowFirstColumn="0" w:lastRowLastColumn="0"/>
            </w:pPr>
            <w:r>
              <w:t>This strategy can support the differentiation of learning, or the ‘chunking’ of larger texts or multifaceted ideas.</w:t>
            </w:r>
          </w:p>
          <w:p w14:paraId="3E6C504A" w14:textId="77777777" w:rsidR="00142F11" w:rsidRDefault="00142F11" w:rsidP="00F83002">
            <w:pPr>
              <w:pStyle w:val="ListBullet"/>
              <w:cnfStyle w:val="000000010000" w:firstRow="0" w:lastRow="0" w:firstColumn="0" w:lastColumn="0" w:oddVBand="0" w:evenVBand="0" w:oddHBand="0" w:evenHBand="1" w:firstRowFirstColumn="0" w:firstRowLastColumn="0" w:lastRowFirstColumn="0" w:lastRowLastColumn="0"/>
            </w:pPr>
            <w:r>
              <w:t>Each student is allocated responsibility and authority to educate their peers about their specialised aspect.</w:t>
            </w:r>
          </w:p>
          <w:p w14:paraId="5C510810" w14:textId="77777777" w:rsidR="00142F11" w:rsidRDefault="00142F11" w:rsidP="00F83002">
            <w:pPr>
              <w:pStyle w:val="ListBullet"/>
              <w:cnfStyle w:val="000000010000" w:firstRow="0" w:lastRow="0" w:firstColumn="0" w:lastColumn="0" w:oddVBand="0" w:evenVBand="0" w:oddHBand="0" w:evenHBand="1" w:firstRowFirstColumn="0" w:firstRowLastColumn="0" w:lastRowFirstColumn="0" w:lastRowLastColumn="0"/>
            </w:pPr>
            <w:r>
              <w:t>Students develop skills in comprehension, cooperation and communication.</w:t>
            </w:r>
          </w:p>
          <w:p w14:paraId="2BAF3E35" w14:textId="77777777" w:rsidR="00142F11" w:rsidRDefault="00142F11" w:rsidP="00F83002">
            <w:pPr>
              <w:pStyle w:val="ListBullet"/>
              <w:cnfStyle w:val="000000010000" w:firstRow="0" w:lastRow="0" w:firstColumn="0" w:lastColumn="0" w:oddVBand="0" w:evenVBand="0" w:oddHBand="0" w:evenHBand="1" w:firstRowFirstColumn="0" w:firstRowLastColumn="0" w:lastRowFirstColumn="0" w:lastRowLastColumn="0"/>
            </w:pPr>
            <w:r>
              <w:t>Teachers are able to strategically group students and are able to provide support and assistance to groups of students at a time.</w:t>
            </w:r>
          </w:p>
        </w:tc>
      </w:tr>
      <w:tr w:rsidR="00142F11" w14:paraId="3620EB02" w14:textId="77777777" w:rsidTr="002D6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05B574" w14:textId="77777777" w:rsidR="00142F11" w:rsidRDefault="005F6759">
            <w:pPr>
              <w:rPr>
                <w:rStyle w:val="Hyperlink"/>
                <w:b w:val="0"/>
              </w:rPr>
            </w:pPr>
            <w:hyperlink r:id="rId29" w:history="1">
              <w:r w:rsidR="00142F11" w:rsidRPr="009B3283">
                <w:rPr>
                  <w:rStyle w:val="Hyperlink"/>
                  <w:b w:val="0"/>
                </w:rPr>
                <w:t>Exit tickets</w:t>
              </w:r>
            </w:hyperlink>
          </w:p>
          <w:p w14:paraId="60F0E4DF" w14:textId="2D435FEA" w:rsidR="00486578" w:rsidRPr="00486578" w:rsidRDefault="00486578" w:rsidP="00486578">
            <w:r w:rsidRPr="007B755E">
              <w:rPr>
                <w:b w:val="0"/>
                <w:bCs/>
              </w:rPr>
              <w:t>State of New South Wales (Department of Education</w:t>
            </w:r>
            <w:r w:rsidR="007D2550">
              <w:rPr>
                <w:b w:val="0"/>
                <w:bCs/>
              </w:rPr>
              <w:t xml:space="preserve"> </w:t>
            </w:r>
            <w:r w:rsidRPr="007B755E">
              <w:rPr>
                <w:b w:val="0"/>
                <w:bCs/>
              </w:rPr>
              <w:t>n.d.)</w:t>
            </w:r>
          </w:p>
        </w:tc>
        <w:tc>
          <w:tcPr>
            <w:tcW w:w="3965" w:type="dxa"/>
          </w:tcPr>
          <w:p w14:paraId="14892F1B" w14:textId="0473AAEC" w:rsidR="00142F11" w:rsidRDefault="00142F11">
            <w:pPr>
              <w:cnfStyle w:val="000000100000" w:firstRow="0" w:lastRow="0" w:firstColumn="0" w:lastColumn="0" w:oddVBand="0" w:evenVBand="0" w:oddHBand="1" w:evenHBand="0" w:firstRowFirstColumn="0" w:firstRowLastColumn="0" w:lastRowFirstColumn="0" w:lastRowLastColumn="0"/>
            </w:pPr>
            <w:r>
              <w:t xml:space="preserve">Exit tickets are a form of formative assessment conducted at the end of a lesson, or a significant activity or learning experience. They are a quick understanding check to ascertain student learning. Examples of exit tickets have </w:t>
            </w:r>
            <w:r w:rsidR="00C04821">
              <w:t xml:space="preserve">been </w:t>
            </w:r>
            <w:r>
              <w:t xml:space="preserve">provided within </w:t>
            </w:r>
            <w:r w:rsidRPr="00BE2E43">
              <w:rPr>
                <w:rStyle w:val="Strong"/>
              </w:rPr>
              <w:t xml:space="preserve">Phase </w:t>
            </w:r>
            <w:r w:rsidR="00A3478F">
              <w:rPr>
                <w:rStyle w:val="Strong"/>
              </w:rPr>
              <w:t>1</w:t>
            </w:r>
            <w:r w:rsidRPr="00BE2E43">
              <w:rPr>
                <w:rStyle w:val="Strong"/>
              </w:rPr>
              <w:t xml:space="preserve">, </w:t>
            </w:r>
            <w:r w:rsidR="00A3478F">
              <w:rPr>
                <w:rStyle w:val="Strong"/>
              </w:rPr>
              <w:t>activity</w:t>
            </w:r>
            <w:r w:rsidRPr="00BE2E43">
              <w:rPr>
                <w:rStyle w:val="Strong"/>
              </w:rPr>
              <w:t xml:space="preserve"> </w:t>
            </w:r>
            <w:r>
              <w:rPr>
                <w:rStyle w:val="Strong"/>
              </w:rPr>
              <w:t>3</w:t>
            </w:r>
            <w:r w:rsidRPr="00BE2E43">
              <w:rPr>
                <w:rStyle w:val="Strong"/>
              </w:rPr>
              <w:t xml:space="preserve"> – </w:t>
            </w:r>
            <w:r w:rsidR="00A3478F" w:rsidRPr="00A3478F">
              <w:rPr>
                <w:rStyle w:val="Strong"/>
              </w:rPr>
              <w:t>applying ethos, pathos or logos</w:t>
            </w:r>
            <w:r>
              <w:t>.</w:t>
            </w:r>
          </w:p>
        </w:tc>
        <w:tc>
          <w:tcPr>
            <w:tcW w:w="4108" w:type="dxa"/>
          </w:tcPr>
          <w:p w14:paraId="6DE0EE74"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Exit tickets provide a quick assessment of student learning, which can be used to determine whether the class is ready to move on or if more time needs to be spent on developing understanding.</w:t>
            </w:r>
          </w:p>
          <w:p w14:paraId="6928DB90"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This strategy supports students’ self-reflection on their own learning processes.</w:t>
            </w:r>
          </w:p>
          <w:p w14:paraId="5F7C143A"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They are easily modifiable for a different purpose.</w:t>
            </w:r>
          </w:p>
        </w:tc>
      </w:tr>
      <w:tr w:rsidR="00142F11" w14:paraId="139706ED" w14:textId="77777777" w:rsidTr="002D6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87B4BC9" w14:textId="77777777" w:rsidR="00142F11" w:rsidRDefault="005F6759">
            <w:pPr>
              <w:rPr>
                <w:rStyle w:val="Hyperlink"/>
                <w:b w:val="0"/>
              </w:rPr>
            </w:pPr>
            <w:hyperlink r:id="rId30" w:history="1">
              <w:r w:rsidR="00142F11" w:rsidRPr="0049300D">
                <w:rPr>
                  <w:rStyle w:val="Hyperlink"/>
                  <w:b w:val="0"/>
                </w:rPr>
                <w:t xml:space="preserve">What </w:t>
              </w:r>
              <w:r w:rsidR="00142F11">
                <w:rPr>
                  <w:rStyle w:val="Hyperlink"/>
                  <w:b w:val="0"/>
                </w:rPr>
                <w:t>M</w:t>
              </w:r>
              <w:r w:rsidR="00142F11" w:rsidRPr="0049300D">
                <w:rPr>
                  <w:rStyle w:val="Hyperlink"/>
                  <w:b w:val="0"/>
                </w:rPr>
                <w:t xml:space="preserve">akes </w:t>
              </w:r>
              <w:r w:rsidR="00142F11">
                <w:rPr>
                  <w:rStyle w:val="Hyperlink"/>
                  <w:b w:val="0"/>
                </w:rPr>
                <w:t>Y</w:t>
              </w:r>
              <w:r w:rsidR="00142F11" w:rsidRPr="0049300D">
                <w:rPr>
                  <w:rStyle w:val="Hyperlink"/>
                  <w:b w:val="0"/>
                </w:rPr>
                <w:t xml:space="preserve">ou </w:t>
              </w:r>
              <w:r w:rsidR="00142F11">
                <w:rPr>
                  <w:rStyle w:val="Hyperlink"/>
                  <w:b w:val="0"/>
                </w:rPr>
                <w:t>S</w:t>
              </w:r>
              <w:r w:rsidR="00142F11" w:rsidRPr="0049300D">
                <w:rPr>
                  <w:rStyle w:val="Hyperlink"/>
                  <w:b w:val="0"/>
                </w:rPr>
                <w:t xml:space="preserve">ay </w:t>
              </w:r>
              <w:r w:rsidR="00142F11">
                <w:rPr>
                  <w:rStyle w:val="Hyperlink"/>
                  <w:b w:val="0"/>
                </w:rPr>
                <w:t>T</w:t>
              </w:r>
              <w:r w:rsidR="00142F11" w:rsidRPr="0049300D">
                <w:rPr>
                  <w:rStyle w:val="Hyperlink"/>
                  <w:b w:val="0"/>
                </w:rPr>
                <w:t>hat?</w:t>
              </w:r>
            </w:hyperlink>
          </w:p>
          <w:p w14:paraId="27E481D2" w14:textId="6D1734DC" w:rsidR="00486578" w:rsidRPr="00486578" w:rsidRDefault="00486578" w:rsidP="00486578">
            <w:r w:rsidRPr="00486578">
              <w:rPr>
                <w:b w:val="0"/>
                <w:bCs/>
              </w:rPr>
              <w:t>(Harvard Graduate School of Education 2022)</w:t>
            </w:r>
          </w:p>
        </w:tc>
        <w:tc>
          <w:tcPr>
            <w:tcW w:w="3965" w:type="dxa"/>
          </w:tcPr>
          <w:p w14:paraId="045523D1" w14:textId="77777777" w:rsidR="00142F11" w:rsidRDefault="00142F11">
            <w:pPr>
              <w:cnfStyle w:val="000000010000" w:firstRow="0" w:lastRow="0" w:firstColumn="0" w:lastColumn="0" w:oddVBand="0" w:evenVBand="0" w:oddHBand="0" w:evenHBand="1" w:firstRowFirstColumn="0" w:firstRowLastColumn="0" w:lastRowFirstColumn="0" w:lastRowLastColumn="0"/>
            </w:pPr>
            <w:r>
              <w:t>This Project Zero thinking routine can be completed in different formats. This routine is straightforward – asking students the question ‘What makes you say that?’ in response to a claim that they make about texts or concepts explored in class. This could be used as part of class discussion, or as a reflective or analytical writing tool.</w:t>
            </w:r>
          </w:p>
        </w:tc>
        <w:tc>
          <w:tcPr>
            <w:tcW w:w="4108" w:type="dxa"/>
          </w:tcPr>
          <w:p w14:paraId="514BCA30" w14:textId="77777777" w:rsidR="00142F11" w:rsidRDefault="00142F11" w:rsidP="00F83002">
            <w:pPr>
              <w:pStyle w:val="ListBullet"/>
              <w:cnfStyle w:val="000000010000" w:firstRow="0" w:lastRow="0" w:firstColumn="0" w:lastColumn="0" w:oddVBand="0" w:evenVBand="0" w:oddHBand="0" w:evenHBand="1" w:firstRowFirstColumn="0" w:firstRowLastColumn="0" w:lastRowFirstColumn="0" w:lastRowLastColumn="0"/>
            </w:pPr>
            <w:r>
              <w:t>This routine requires minimal planning. It can be used as part of whole-class discussion to elicit more profound thinking and responses from students.</w:t>
            </w:r>
          </w:p>
          <w:p w14:paraId="6398754B" w14:textId="77777777" w:rsidR="00142F11" w:rsidRDefault="00142F11" w:rsidP="00F83002">
            <w:pPr>
              <w:pStyle w:val="ListBullet"/>
              <w:cnfStyle w:val="000000010000" w:firstRow="0" w:lastRow="0" w:firstColumn="0" w:lastColumn="0" w:oddVBand="0" w:evenVBand="0" w:oddHBand="0" w:evenHBand="1" w:firstRowFirstColumn="0" w:firstRowLastColumn="0" w:lastRowFirstColumn="0" w:lastRowLastColumn="0"/>
            </w:pPr>
            <w:r>
              <w:t>Students consider what examples can be used to support their claims. This can help to direct the selection of relevant textual evidence to support a thesis or argument.</w:t>
            </w:r>
          </w:p>
          <w:p w14:paraId="6AD8A0A0" w14:textId="77777777" w:rsidR="00142F11" w:rsidRDefault="00142F11" w:rsidP="00F83002">
            <w:pPr>
              <w:pStyle w:val="ListBullet"/>
              <w:cnfStyle w:val="000000010000" w:firstRow="0" w:lastRow="0" w:firstColumn="0" w:lastColumn="0" w:oddVBand="0" w:evenVBand="0" w:oddHBand="0" w:evenHBand="1" w:firstRowFirstColumn="0" w:firstRowLastColumn="0" w:lastRowFirstColumn="0" w:lastRowLastColumn="0"/>
            </w:pPr>
            <w:r>
              <w:t>This routine can be used to assess or interrogate students’ prior knowledge, attitudes or beliefs when introducing a new topic.</w:t>
            </w:r>
          </w:p>
        </w:tc>
      </w:tr>
      <w:tr w:rsidR="00142F11" w14:paraId="60E4DC55" w14:textId="77777777" w:rsidTr="002D6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704921" w14:textId="77777777" w:rsidR="00142F11" w:rsidRDefault="005F6759">
            <w:pPr>
              <w:rPr>
                <w:rStyle w:val="Hyperlink"/>
                <w:b w:val="0"/>
              </w:rPr>
            </w:pPr>
            <w:hyperlink r:id="rId31" w:history="1">
              <w:r w:rsidR="00142F11" w:rsidRPr="00C17277">
                <w:rPr>
                  <w:rStyle w:val="Hyperlink"/>
                  <w:b w:val="0"/>
                </w:rPr>
                <w:t xml:space="preserve">I </w:t>
              </w:r>
              <w:r w:rsidR="00142F11">
                <w:rPr>
                  <w:rStyle w:val="Hyperlink"/>
                  <w:b w:val="0"/>
                </w:rPr>
                <w:t>U</w:t>
              </w:r>
              <w:r w:rsidR="00142F11" w:rsidRPr="00C17277">
                <w:rPr>
                  <w:rStyle w:val="Hyperlink"/>
                  <w:b w:val="0"/>
                </w:rPr>
                <w:t xml:space="preserve">sed to </w:t>
              </w:r>
              <w:r w:rsidR="00142F11">
                <w:rPr>
                  <w:rStyle w:val="Hyperlink"/>
                  <w:b w:val="0"/>
                </w:rPr>
                <w:t>T</w:t>
              </w:r>
              <w:r w:rsidR="00142F11" w:rsidRPr="00C17277">
                <w:rPr>
                  <w:rStyle w:val="Hyperlink"/>
                  <w:b w:val="0"/>
                </w:rPr>
                <w:t xml:space="preserve">hink… </w:t>
              </w:r>
              <w:r w:rsidR="00142F11">
                <w:rPr>
                  <w:rStyle w:val="Hyperlink"/>
                  <w:b w:val="0"/>
                </w:rPr>
                <w:t>N</w:t>
              </w:r>
              <w:r w:rsidR="00142F11" w:rsidRPr="00C17277">
                <w:rPr>
                  <w:rStyle w:val="Hyperlink"/>
                  <w:b w:val="0"/>
                </w:rPr>
                <w:t xml:space="preserve">ow I </w:t>
              </w:r>
              <w:r w:rsidR="00142F11">
                <w:rPr>
                  <w:rStyle w:val="Hyperlink"/>
                  <w:b w:val="0"/>
                </w:rPr>
                <w:t>T</w:t>
              </w:r>
              <w:r w:rsidR="00142F11" w:rsidRPr="00C17277">
                <w:rPr>
                  <w:rStyle w:val="Hyperlink"/>
                  <w:b w:val="0"/>
                </w:rPr>
                <w:t>hink…</w:t>
              </w:r>
            </w:hyperlink>
          </w:p>
          <w:p w14:paraId="23F15BAF" w14:textId="71B26A86" w:rsidR="00486578" w:rsidRPr="00486578" w:rsidRDefault="00486578" w:rsidP="00486578">
            <w:r w:rsidRPr="00486578">
              <w:rPr>
                <w:b w:val="0"/>
                <w:bCs/>
              </w:rPr>
              <w:t>(Harvard Graduate School of Education 2022)</w:t>
            </w:r>
          </w:p>
        </w:tc>
        <w:tc>
          <w:tcPr>
            <w:tcW w:w="3965" w:type="dxa"/>
          </w:tcPr>
          <w:p w14:paraId="7D571B24" w14:textId="77777777" w:rsidR="00142F11" w:rsidRDefault="00142F11">
            <w:pPr>
              <w:cnfStyle w:val="000000100000" w:firstRow="0" w:lastRow="0" w:firstColumn="0" w:lastColumn="0" w:oddVBand="0" w:evenVBand="0" w:oddHBand="1" w:evenHBand="0" w:firstRowFirstColumn="0" w:firstRowLastColumn="0" w:lastRowFirstColumn="0" w:lastRowLastColumn="0"/>
            </w:pPr>
            <w:r>
              <w:t>This routine involves students completing the sentences ‘I used to think …’ and ‘Now I think …’ to reflect on a topic or concepts discussed in class.</w:t>
            </w:r>
          </w:p>
        </w:tc>
        <w:tc>
          <w:tcPr>
            <w:tcW w:w="4108" w:type="dxa"/>
          </w:tcPr>
          <w:p w14:paraId="11B93ABA"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This routine supports students to reflect on the impact of learning on their own personal knowledge and understanding.</w:t>
            </w:r>
          </w:p>
          <w:p w14:paraId="0A0EB4C9"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 xml:space="preserve">When used to reflect on texts, this routine can be used to explore the impact of authorial decisions, or concepts such as characterisation or point of view. </w:t>
            </w:r>
          </w:p>
          <w:p w14:paraId="713A33DF" w14:textId="77777777" w:rsidR="00142F11" w:rsidRDefault="00142F11" w:rsidP="00F83002">
            <w:pPr>
              <w:pStyle w:val="ListBullet"/>
              <w:cnfStyle w:val="000000100000" w:firstRow="0" w:lastRow="0" w:firstColumn="0" w:lastColumn="0" w:oddVBand="0" w:evenVBand="0" w:oddHBand="1" w:evenHBand="0" w:firstRowFirstColumn="0" w:firstRowLastColumn="0" w:lastRowFirstColumn="0" w:lastRowLastColumn="0"/>
            </w:pPr>
            <w:r>
              <w:t>This routine helps to reflect upon and consolidate new learning.</w:t>
            </w:r>
          </w:p>
        </w:tc>
      </w:tr>
      <w:tr w:rsidR="001D5794" w14:paraId="74EDF297" w14:textId="77777777" w:rsidTr="002D6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48B5F78" w14:textId="5BBB78A7" w:rsidR="001D5794" w:rsidRPr="002817EA" w:rsidRDefault="001D5794" w:rsidP="001D5794">
            <w:r w:rsidRPr="002817EA">
              <w:t>Sentence combining</w:t>
            </w:r>
          </w:p>
        </w:tc>
        <w:tc>
          <w:tcPr>
            <w:tcW w:w="3965" w:type="dxa"/>
          </w:tcPr>
          <w:p w14:paraId="11DA416F" w14:textId="124B6913" w:rsidR="001D5794" w:rsidRDefault="001938C5" w:rsidP="001D5794">
            <w:pPr>
              <w:cnfStyle w:val="000000010000" w:firstRow="0" w:lastRow="0" w:firstColumn="0" w:lastColumn="0" w:oddVBand="0" w:evenVBand="0" w:oddHBand="0" w:evenHBand="1" w:firstRowFirstColumn="0" w:firstRowLastColumn="0" w:lastRowFirstColumn="0" w:lastRowLastColumn="0"/>
            </w:pPr>
            <w:r>
              <w:t>Various strategies support students to elaborate on their ideas by combining sentences or cla</w:t>
            </w:r>
            <w:r w:rsidR="006D4F64">
              <w:t xml:space="preserve">uses to create more complex texts. </w:t>
            </w:r>
            <w:r w:rsidR="005C2230">
              <w:t xml:space="preserve">The </w:t>
            </w:r>
            <w:r w:rsidR="001D5794">
              <w:t>Seldon</w:t>
            </w:r>
            <w:r w:rsidR="005C2230">
              <w:t xml:space="preserve"> method</w:t>
            </w:r>
            <w:r w:rsidR="008702FE">
              <w:t xml:space="preserve"> (State of N</w:t>
            </w:r>
            <w:r w:rsidR="007369EF">
              <w:t xml:space="preserve">ew </w:t>
            </w:r>
            <w:r w:rsidR="008702FE">
              <w:t>S</w:t>
            </w:r>
            <w:r w:rsidR="007369EF">
              <w:t xml:space="preserve">outh </w:t>
            </w:r>
            <w:r w:rsidR="008702FE">
              <w:t>W</w:t>
            </w:r>
            <w:r w:rsidR="007369EF">
              <w:t>ales (Department of Education)</w:t>
            </w:r>
            <w:r w:rsidR="008702FE">
              <w:t xml:space="preserve"> 2022)</w:t>
            </w:r>
            <w:r w:rsidR="005C2230">
              <w:t>, or ‘this does that</w:t>
            </w:r>
            <w:r w:rsidR="00730C40">
              <w:t>…doing that’ is one such</w:t>
            </w:r>
            <w:r w:rsidR="00A3478F">
              <w:t xml:space="preserve"> </w:t>
            </w:r>
            <w:r w:rsidR="00730C40">
              <w:t>approach</w:t>
            </w:r>
            <w:r w:rsidR="00581D0E">
              <w:t>.</w:t>
            </w:r>
          </w:p>
        </w:tc>
        <w:tc>
          <w:tcPr>
            <w:tcW w:w="4108" w:type="dxa"/>
          </w:tcPr>
          <w:p w14:paraId="3F820CFE" w14:textId="3FF55408" w:rsidR="001D5794" w:rsidRDefault="004024C5" w:rsidP="00F83002">
            <w:pPr>
              <w:pStyle w:val="ListBullet"/>
              <w:cnfStyle w:val="000000010000" w:firstRow="0" w:lastRow="0" w:firstColumn="0" w:lastColumn="0" w:oddVBand="0" w:evenVBand="0" w:oddHBand="0" w:evenHBand="1" w:firstRowFirstColumn="0" w:firstRowLastColumn="0" w:lastRowFirstColumn="0" w:lastRowLastColumn="0"/>
            </w:pPr>
            <w:r>
              <w:t xml:space="preserve">Students practise </w:t>
            </w:r>
            <w:r w:rsidR="005F3593">
              <w:t>sentence-</w:t>
            </w:r>
            <w:r>
              <w:t>level grammar and punctuation in the context of model texts</w:t>
            </w:r>
            <w:r w:rsidR="000A4918">
              <w:t xml:space="preserve"> so that the focus remains on the intentions of the composer</w:t>
            </w:r>
            <w:r w:rsidR="00741B82">
              <w:t>.</w:t>
            </w:r>
          </w:p>
          <w:p w14:paraId="7D0CF3B2" w14:textId="739CAD69" w:rsidR="001D5794" w:rsidRDefault="00F82803" w:rsidP="00F83002">
            <w:pPr>
              <w:pStyle w:val="ListBullet"/>
              <w:cnfStyle w:val="000000010000" w:firstRow="0" w:lastRow="0" w:firstColumn="0" w:lastColumn="0" w:oddVBand="0" w:evenVBand="0" w:oddHBand="0" w:evenHBand="1" w:firstRowFirstColumn="0" w:firstRowLastColumn="0" w:lastRowFirstColumn="0" w:lastRowLastColumn="0"/>
            </w:pPr>
            <w:r>
              <w:t xml:space="preserve">Students combine simple </w:t>
            </w:r>
            <w:r w:rsidR="00C217D5">
              <w:t>sentences</w:t>
            </w:r>
            <w:r>
              <w:t xml:space="preserve"> to form complex multiclause </w:t>
            </w:r>
            <w:r w:rsidR="00C217D5">
              <w:t>sentence</w:t>
            </w:r>
            <w:r w:rsidR="00B71DD4">
              <w:t>s</w:t>
            </w:r>
            <w:r w:rsidR="00C217D5">
              <w:t xml:space="preserve"> that allow them to effectively analyse the construction and intent of a text.</w:t>
            </w:r>
          </w:p>
        </w:tc>
      </w:tr>
      <w:tr w:rsidR="001D5794" w14:paraId="304D06F7" w14:textId="77777777" w:rsidTr="002D6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02E51F" w14:textId="4AD03678" w:rsidR="001D5794" w:rsidRPr="002817EA" w:rsidRDefault="001D5794" w:rsidP="001D5794">
            <w:r w:rsidRPr="002817EA">
              <w:t>Using model texts to teach grammar in context</w:t>
            </w:r>
          </w:p>
        </w:tc>
        <w:tc>
          <w:tcPr>
            <w:tcW w:w="3965" w:type="dxa"/>
          </w:tcPr>
          <w:p w14:paraId="381C7821" w14:textId="2BE3C896" w:rsidR="001D5794" w:rsidRDefault="006611CB" w:rsidP="001D5794">
            <w:pPr>
              <w:cnfStyle w:val="000000100000" w:firstRow="0" w:lastRow="0" w:firstColumn="0" w:lastColumn="0" w:oddVBand="0" w:evenVBand="0" w:oddHBand="1" w:evenHBand="0" w:firstRowFirstColumn="0" w:firstRowLastColumn="0" w:lastRowFirstColumn="0" w:lastRowLastColumn="0"/>
            </w:pPr>
            <w:r>
              <w:t>There is a strong research base (see for example Graham 2020)</w:t>
            </w:r>
            <w:r w:rsidR="00972963">
              <w:t xml:space="preserve"> for students</w:t>
            </w:r>
            <w:r w:rsidR="00961490">
              <w:t xml:space="preserve"> </w:t>
            </w:r>
            <w:r w:rsidR="00972963">
              <w:t>analysing model texts in all required forms to determine the writer’s choices and meaning making</w:t>
            </w:r>
            <w:r w:rsidR="00961490">
              <w:t xml:space="preserve"> as a way of improving their own compositions.</w:t>
            </w:r>
          </w:p>
        </w:tc>
        <w:tc>
          <w:tcPr>
            <w:tcW w:w="4108" w:type="dxa"/>
          </w:tcPr>
          <w:p w14:paraId="2966D7C6" w14:textId="77777777" w:rsidR="001D5794" w:rsidRDefault="000A4090" w:rsidP="00F83002">
            <w:pPr>
              <w:pStyle w:val="ListBullet"/>
              <w:cnfStyle w:val="000000100000" w:firstRow="0" w:lastRow="0" w:firstColumn="0" w:lastColumn="0" w:oddVBand="0" w:evenVBand="0" w:oddHBand="1" w:evenHBand="0" w:firstRowFirstColumn="0" w:firstRowLastColumn="0" w:lastRowFirstColumn="0" w:lastRowLastColumn="0"/>
            </w:pPr>
            <w:r>
              <w:t xml:space="preserve">Students learn about grammar in the context of an expert writer’s </w:t>
            </w:r>
            <w:r w:rsidR="00F967D3">
              <w:t xml:space="preserve">decisions about language forms and features to </w:t>
            </w:r>
            <w:r w:rsidR="00B0502F">
              <w:t>achieve</w:t>
            </w:r>
            <w:r w:rsidR="00F967D3">
              <w:t xml:space="preserve"> their communicative purpose.</w:t>
            </w:r>
          </w:p>
          <w:p w14:paraId="373967B9" w14:textId="41A58714" w:rsidR="001D5794" w:rsidRDefault="00B75875" w:rsidP="00F83002">
            <w:pPr>
              <w:pStyle w:val="ListBullet"/>
              <w:cnfStyle w:val="000000100000" w:firstRow="0" w:lastRow="0" w:firstColumn="0" w:lastColumn="0" w:oddVBand="0" w:evenVBand="0" w:oddHBand="1" w:evenHBand="0" w:firstRowFirstColumn="0" w:firstRowLastColumn="0" w:lastRowFirstColumn="0" w:lastRowLastColumn="0"/>
            </w:pPr>
            <w:r>
              <w:t xml:space="preserve">This maintains </w:t>
            </w:r>
            <w:r w:rsidR="0036129B">
              <w:t xml:space="preserve">the focus of student writing on purpose, audience and context so that all writing is purposeful and </w:t>
            </w:r>
            <w:r w:rsidR="00D01409">
              <w:t>communicative.</w:t>
            </w:r>
          </w:p>
        </w:tc>
      </w:tr>
    </w:tbl>
    <w:p w14:paraId="2498FA30" w14:textId="036A3673" w:rsidR="0008753A" w:rsidRPr="0008753A" w:rsidRDefault="00B146A6" w:rsidP="004741D5">
      <w:pPr>
        <w:rPr>
          <w:rFonts w:ascii="Times New Roman" w:eastAsia="Times New Roman" w:hAnsi="Times New Roman" w:cs="Times New Roman"/>
          <w:sz w:val="24"/>
          <w:lang w:eastAsia="en-AU"/>
        </w:rPr>
      </w:pPr>
      <w:bookmarkStart w:id="19" w:name="_Toc169871168"/>
      <w:r>
        <w:br w:type="page"/>
      </w:r>
    </w:p>
    <w:p w14:paraId="3284A851" w14:textId="3805835B" w:rsidR="003E72E6" w:rsidRDefault="005C03F0" w:rsidP="00021787">
      <w:pPr>
        <w:pStyle w:val="Heading2"/>
        <w:spacing w:before="240"/>
      </w:pPr>
      <w:bookmarkStart w:id="20" w:name="_Toc179447186"/>
      <w:r>
        <w:t xml:space="preserve">Pre-reading, resource </w:t>
      </w:r>
      <w:r w:rsidR="006316C7">
        <w:t>2 – approach to conceptual programming</w:t>
      </w:r>
      <w:bookmarkEnd w:id="20"/>
    </w:p>
    <w:p w14:paraId="77C097DA" w14:textId="44B5D9F1" w:rsidR="001F648B" w:rsidRDefault="001F648B" w:rsidP="001F648B">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1</w:t>
      </w:r>
      <w:r w:rsidR="0053387E">
        <w:fldChar w:fldCharType="end"/>
      </w:r>
      <w:r>
        <w:t xml:space="preserve"> – conceptual programming outline </w:t>
      </w:r>
      <w:r w:rsidR="00E12BF6">
        <w:t>(</w:t>
      </w:r>
      <w:r>
        <w:t>From page to stage</w:t>
      </w:r>
      <w:r w:rsidR="00E12BF6">
        <w:t>)</w:t>
      </w:r>
    </w:p>
    <w:p w14:paraId="3D759825" w14:textId="1FAE9B13" w:rsidR="00AB3FBC" w:rsidRPr="00AB3FBC" w:rsidRDefault="00AB3FBC" w:rsidP="00AB3FBC">
      <w:r w:rsidRPr="00AB3FBC">
        <w:rPr>
          <w:noProof/>
        </w:rPr>
        <w:drawing>
          <wp:inline distT="0" distB="0" distL="0" distR="0" wp14:anchorId="087FEDF7" wp14:editId="3D374355">
            <wp:extent cx="5441229" cy="5305425"/>
            <wp:effectExtent l="0" t="0" r="7620" b="0"/>
            <wp:docPr id="1145790069" name="Picture 1" descr="Conceptual programming triangle showing the lead concept, supporting concepts and assessment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90069" name="Picture 1" descr="Conceptual programming triangle showing the lead concept, supporting concepts and assessment in focus."/>
                    <pic:cNvPicPr/>
                  </pic:nvPicPr>
                  <pic:blipFill>
                    <a:blip r:embed="rId32"/>
                    <a:stretch>
                      <a:fillRect/>
                    </a:stretch>
                  </pic:blipFill>
                  <pic:spPr>
                    <a:xfrm>
                      <a:off x="0" y="0"/>
                      <a:ext cx="5446419" cy="5310485"/>
                    </a:xfrm>
                    <a:prstGeom prst="rect">
                      <a:avLst/>
                    </a:prstGeom>
                  </pic:spPr>
                </pic:pic>
              </a:graphicData>
            </a:graphic>
          </wp:inline>
        </w:drawing>
      </w:r>
    </w:p>
    <w:p w14:paraId="204E0E3C" w14:textId="0F76DD2D" w:rsidR="001F648B" w:rsidRDefault="001F648B" w:rsidP="001F648B">
      <w:r w:rsidRPr="006D0B52">
        <w:t>T</w:t>
      </w:r>
      <w:r>
        <w:t xml:space="preserve">he conceptual programming diagram has been included for teacher reference to showcase one approach to conceptual programming. There is a lead </w:t>
      </w:r>
      <w:r w:rsidRPr="001C17E2">
        <w:t>concept,</w:t>
      </w:r>
      <w:r w:rsidR="001C17E2">
        <w:t xml:space="preserve"> intertextuality</w:t>
      </w:r>
      <w:r w:rsidRPr="001C17E2">
        <w:t>, and</w:t>
      </w:r>
      <w:r>
        <w:t xml:space="preserve"> </w:t>
      </w:r>
      <w:r w:rsidR="00E12BF6">
        <w:t xml:space="preserve">2 </w:t>
      </w:r>
      <w:r>
        <w:t xml:space="preserve">supporting </w:t>
      </w:r>
      <w:r w:rsidRPr="001C17E2">
        <w:t xml:space="preserve">concepts, </w:t>
      </w:r>
      <w:r w:rsidR="001C17E2">
        <w:t>code and convention</w:t>
      </w:r>
      <w:r w:rsidRPr="001C17E2">
        <w:t xml:space="preserve">, and </w:t>
      </w:r>
      <w:r w:rsidR="001C17E2">
        <w:t>literary value</w:t>
      </w:r>
      <w:r w:rsidRPr="001C17E2">
        <w:t>.</w:t>
      </w:r>
      <w:r>
        <w:t xml:space="preserve"> The conceptual understanding is at the heart of the program and guides the teaching and learning experiences and formative and formal assessment. In this program students are supported to </w:t>
      </w:r>
      <w:r w:rsidR="00CD539A">
        <w:t>understand the</w:t>
      </w:r>
      <w:r w:rsidR="00362DD4">
        <w:t xml:space="preserve"> </w:t>
      </w:r>
      <w:r w:rsidR="00CD539A">
        <w:t xml:space="preserve">nature and impacts of the connections between texts, and </w:t>
      </w:r>
      <w:r w:rsidR="00362DD4">
        <w:t>especially the adaptation from one form to another.</w:t>
      </w:r>
      <w:r>
        <w:t xml:space="preserve"> The choice of concepts here does not mean the program, resources and activities do not connect to other concepts. It means these are your driving force from which the teacher will build towards conceptual understanding and deep knowledge. ​The guiding questions and conceptual programming questions align with the concepts and represent the ideas that matter to subject English. This structure helps teachers move away from topic and text-based programs and towards conceptual, transferrable learning.</w:t>
      </w:r>
    </w:p>
    <w:p w14:paraId="676DF171" w14:textId="77777777" w:rsidR="00684C8A" w:rsidRDefault="00684C8A">
      <w:pPr>
        <w:suppressAutoHyphens w:val="0"/>
        <w:spacing w:before="0" w:after="160" w:line="259" w:lineRule="auto"/>
        <w:rPr>
          <w:rFonts w:eastAsiaTheme="majorEastAsia"/>
          <w:bCs/>
          <w:color w:val="002664"/>
          <w:sz w:val="36"/>
          <w:szCs w:val="48"/>
        </w:rPr>
      </w:pPr>
      <w:r>
        <w:br w:type="page"/>
      </w:r>
    </w:p>
    <w:p w14:paraId="62507F5A" w14:textId="7C8AD9BA" w:rsidR="00855F64" w:rsidRDefault="003E72E6" w:rsidP="00021787">
      <w:pPr>
        <w:pStyle w:val="Heading2"/>
        <w:spacing w:before="240"/>
      </w:pPr>
      <w:bookmarkStart w:id="21" w:name="_Toc179447187"/>
      <w:r>
        <w:t>Pre-reading</w:t>
      </w:r>
      <w:r w:rsidR="006316C7">
        <w:t xml:space="preserve">, resource </w:t>
      </w:r>
      <w:r w:rsidR="00616796">
        <w:t>3</w:t>
      </w:r>
      <w:r w:rsidR="005C03F0">
        <w:t xml:space="preserve"> – </w:t>
      </w:r>
      <w:r w:rsidR="001D3F8F">
        <w:t>f</w:t>
      </w:r>
      <w:r w:rsidR="000D0D33">
        <w:t>iel</w:t>
      </w:r>
      <w:r w:rsidR="001D3F8F">
        <w:t>d, tenor and mode</w:t>
      </w:r>
      <w:bookmarkEnd w:id="21"/>
    </w:p>
    <w:p w14:paraId="22ABE352" w14:textId="5288A83B" w:rsidR="00B619B7" w:rsidRPr="00B619B7" w:rsidRDefault="00271D79" w:rsidP="00B619B7">
      <w:r>
        <w:t>This program is the perf</w:t>
      </w:r>
      <w:r w:rsidR="00C53DFA">
        <w:t>e</w:t>
      </w:r>
      <w:r>
        <w:t xml:space="preserve">ct opportunity to refine teacher and </w:t>
      </w:r>
      <w:r w:rsidR="00C53DFA">
        <w:t>s</w:t>
      </w:r>
      <w:r>
        <w:t>tudent understanding of the key ele</w:t>
      </w:r>
      <w:r w:rsidR="00400C34">
        <w:t>ments</w:t>
      </w:r>
      <w:r w:rsidR="00B74A78">
        <w:t xml:space="preserve"> of the functional linguistics app</w:t>
      </w:r>
      <w:r w:rsidR="00480EC7">
        <w:t>roach to grammar.</w:t>
      </w:r>
    </w:p>
    <w:p w14:paraId="6DB46036" w14:textId="5E0FCD08" w:rsidR="0083121F" w:rsidRDefault="006120EE" w:rsidP="00B619B7">
      <w:r>
        <w:t>The</w:t>
      </w:r>
      <w:r w:rsidR="00AC407C" w:rsidRPr="00AC407C">
        <w:t xml:space="preserve"> systemic functional linguistics</w:t>
      </w:r>
      <w:r>
        <w:t xml:space="preserve"> field is based on the work of Halliday</w:t>
      </w:r>
      <w:r w:rsidR="004741D5">
        <w:t xml:space="preserve"> (1975)</w:t>
      </w:r>
      <w:r w:rsidR="00CC17B4">
        <w:t>. This approach to grammar</w:t>
      </w:r>
      <w:r w:rsidR="00030DAA">
        <w:t xml:space="preserve"> sees</w:t>
      </w:r>
      <w:r w:rsidR="00AC407C" w:rsidRPr="00AC407C">
        <w:t xml:space="preserve"> texts as pieces of communication </w:t>
      </w:r>
      <w:r w:rsidR="00030DAA">
        <w:t>that are created</w:t>
      </w:r>
      <w:r w:rsidR="00AC407C" w:rsidRPr="00AC407C">
        <w:t xml:space="preserve"> for social purposes. When </w:t>
      </w:r>
      <w:r w:rsidR="00D236AD">
        <w:t xml:space="preserve">interacting with texts, whether </w:t>
      </w:r>
      <w:r w:rsidR="0019081F">
        <w:t xml:space="preserve">reading </w:t>
      </w:r>
      <w:r w:rsidR="001C50CF">
        <w:t>or</w:t>
      </w:r>
      <w:r w:rsidR="00CF0A7F">
        <w:t xml:space="preserve"> </w:t>
      </w:r>
      <w:r w:rsidR="0019081F">
        <w:t>responding</w:t>
      </w:r>
      <w:r w:rsidR="00AC407C" w:rsidRPr="00AC407C">
        <w:t xml:space="preserve"> to</w:t>
      </w:r>
      <w:r w:rsidR="0019081F">
        <w:t xml:space="preserve"> written, visual</w:t>
      </w:r>
      <w:r w:rsidR="00AC407C" w:rsidRPr="00AC407C">
        <w:t xml:space="preserve"> or </w:t>
      </w:r>
      <w:r w:rsidR="0019081F">
        <w:t>spoken texts,</w:t>
      </w:r>
      <w:r w:rsidR="00AC407C" w:rsidRPr="00AC407C">
        <w:t xml:space="preserve"> or </w:t>
      </w:r>
      <w:r w:rsidR="0019081F">
        <w:t>creating them</w:t>
      </w:r>
      <w:r w:rsidR="00DA3F3D">
        <w:t>,</w:t>
      </w:r>
      <w:r w:rsidR="00B32332">
        <w:t xml:space="preserve"> </w:t>
      </w:r>
      <w:r w:rsidR="00AC407C" w:rsidRPr="00AC407C">
        <w:t xml:space="preserve">we are </w:t>
      </w:r>
      <w:r w:rsidR="00DA3F3D">
        <w:t>working within</w:t>
      </w:r>
      <w:r w:rsidR="00AC407C" w:rsidRPr="00AC407C">
        <w:t xml:space="preserve"> </w:t>
      </w:r>
      <w:r w:rsidR="00917C33">
        <w:t>3</w:t>
      </w:r>
      <w:r w:rsidR="00917C33" w:rsidRPr="00AC407C">
        <w:t xml:space="preserve"> </w:t>
      </w:r>
      <w:r w:rsidR="00AC407C" w:rsidRPr="00AC407C">
        <w:t>systems of culturally constructed meaning</w:t>
      </w:r>
      <w:r w:rsidR="00CB2C6D">
        <w:t>. These systems structure the ways</w:t>
      </w:r>
      <w:r w:rsidR="00AC407C" w:rsidRPr="00AC407C">
        <w:t xml:space="preserve"> we make our </w:t>
      </w:r>
      <w:r w:rsidR="00CB2C6D">
        <w:t xml:space="preserve">language </w:t>
      </w:r>
      <w:r w:rsidR="00AC407C" w:rsidRPr="00AC407C">
        <w:t>choices.</w:t>
      </w:r>
    </w:p>
    <w:p w14:paraId="1CB09868" w14:textId="7C5F86F8" w:rsidR="00FC4F61" w:rsidRDefault="007739FB" w:rsidP="00F83002">
      <w:pPr>
        <w:pStyle w:val="ListBullet"/>
      </w:pPr>
      <w:r>
        <w:t>Field</w:t>
      </w:r>
      <w:r w:rsidR="006C3C2A">
        <w:t xml:space="preserve"> – this is the content or topic</w:t>
      </w:r>
      <w:r w:rsidR="00E41A5C">
        <w:t xml:space="preserve"> of a text</w:t>
      </w:r>
      <w:r w:rsidR="00226E4C">
        <w:t xml:space="preserve">, that </w:t>
      </w:r>
      <w:r w:rsidR="00FC4F61">
        <w:t>which</w:t>
      </w:r>
      <w:r w:rsidR="00AC407C" w:rsidRPr="00AC407C">
        <w:t xml:space="preserve"> the social group regards as important to talk and write about</w:t>
      </w:r>
      <w:r w:rsidR="00D3738C">
        <w:t>.</w:t>
      </w:r>
    </w:p>
    <w:p w14:paraId="0A32DA65" w14:textId="10803B94" w:rsidR="001D1F53" w:rsidRDefault="007B1729" w:rsidP="00F83002">
      <w:pPr>
        <w:pStyle w:val="ListBullet"/>
      </w:pPr>
      <w:r>
        <w:t xml:space="preserve">Tenor </w:t>
      </w:r>
      <w:r w:rsidR="004B208C">
        <w:t>–</w:t>
      </w:r>
      <w:r>
        <w:t xml:space="preserve"> </w:t>
      </w:r>
      <w:r w:rsidR="004B208C">
        <w:t>this con</w:t>
      </w:r>
      <w:r w:rsidR="005A06C5">
        <w:t>cerns the relationship between composer and res</w:t>
      </w:r>
      <w:r w:rsidR="002305D7">
        <w:t xml:space="preserve">ponder. </w:t>
      </w:r>
      <w:r w:rsidR="00CE0EC0">
        <w:t>This</w:t>
      </w:r>
      <w:r w:rsidR="00AC407C" w:rsidRPr="00AC407C">
        <w:t xml:space="preserve"> is the interpersonal</w:t>
      </w:r>
      <w:r w:rsidR="00CE0EC0">
        <w:t xml:space="preserve"> context</w:t>
      </w:r>
      <w:r w:rsidR="00AC407C" w:rsidRPr="00AC407C">
        <w:t xml:space="preserve">, the </w:t>
      </w:r>
      <w:r w:rsidR="001D55E1">
        <w:t>way the language chosen positions</w:t>
      </w:r>
      <w:r w:rsidR="00BE6965">
        <w:t xml:space="preserve"> composers</w:t>
      </w:r>
      <w:r w:rsidR="00AC407C" w:rsidRPr="00AC407C">
        <w:t xml:space="preserve"> as authoritative or </w:t>
      </w:r>
      <w:r w:rsidR="00D63F47">
        <w:t>light-hearted for example</w:t>
      </w:r>
      <w:r w:rsidR="00AC407C" w:rsidRPr="00AC407C">
        <w:t>, and the audience as colleagues or novices</w:t>
      </w:r>
      <w:r w:rsidR="00ED0E51">
        <w:t>, for instance</w:t>
      </w:r>
      <w:r w:rsidR="00D3738C">
        <w:t>.</w:t>
      </w:r>
    </w:p>
    <w:p w14:paraId="537928F7" w14:textId="7EB1F16A" w:rsidR="00AC407C" w:rsidRPr="00B619B7" w:rsidRDefault="001D1F53" w:rsidP="00F83002">
      <w:pPr>
        <w:pStyle w:val="ListBullet"/>
      </w:pPr>
      <w:r>
        <w:t xml:space="preserve">Mode – this </w:t>
      </w:r>
      <w:r w:rsidR="003823B0">
        <w:t>concerns the type of text being produced, specifically</w:t>
      </w:r>
      <w:r w:rsidR="00AC407C" w:rsidRPr="00AC407C">
        <w:t xml:space="preserve"> the language choices that make </w:t>
      </w:r>
      <w:r w:rsidR="000F0600">
        <w:t>the</w:t>
      </w:r>
      <w:r w:rsidR="00AC407C" w:rsidRPr="00AC407C">
        <w:t xml:space="preserve"> text sound formal and written-like, or informal and spoken-like</w:t>
      </w:r>
      <w:r w:rsidR="001F1FCB">
        <w:t xml:space="preserve">. This may be </w:t>
      </w:r>
      <w:r w:rsidR="00A148BD">
        <w:t>referred to as</w:t>
      </w:r>
      <w:r w:rsidR="00AC407C" w:rsidRPr="00AC407C">
        <w:t xml:space="preserve"> the mode</w:t>
      </w:r>
      <w:r w:rsidR="00A148BD">
        <w:t xml:space="preserve"> continuum.</w:t>
      </w:r>
    </w:p>
    <w:p w14:paraId="45FFEF45" w14:textId="77777777" w:rsidR="009D64B1" w:rsidRDefault="00C55BDF" w:rsidP="00854513">
      <w:r>
        <w:t>Teachers will find references to field, tenor and mod</w:t>
      </w:r>
      <w:r w:rsidR="00BD0268">
        <w:t xml:space="preserve">e at critical junctures of the teaching and learning program. </w:t>
      </w:r>
      <w:r w:rsidR="0001698B">
        <w:t xml:space="preserve">For further reading </w:t>
      </w:r>
      <w:r w:rsidR="00F57170">
        <w:t xml:space="preserve">(full details are in the References section) </w:t>
      </w:r>
      <w:r w:rsidR="0001698B">
        <w:t>please see:</w:t>
      </w:r>
      <w:r w:rsidR="009D64B1">
        <w:t xml:space="preserve"> </w:t>
      </w:r>
    </w:p>
    <w:p w14:paraId="4024889A" w14:textId="4E24B2F4" w:rsidR="005A0E77" w:rsidRDefault="001E68A1" w:rsidP="00F83002">
      <w:pPr>
        <w:pStyle w:val="ListBullet"/>
      </w:pPr>
      <w:r w:rsidRPr="001E68A1">
        <w:t>Teaching language in context</w:t>
      </w:r>
      <w:r>
        <w:t xml:space="preserve"> </w:t>
      </w:r>
      <w:r w:rsidR="00D86866">
        <w:t>(</w:t>
      </w:r>
      <w:r w:rsidRPr="001E68A1">
        <w:t>Derewianka</w:t>
      </w:r>
      <w:r>
        <w:t xml:space="preserve"> </w:t>
      </w:r>
      <w:r w:rsidRPr="001E68A1">
        <w:t>and Jones</w:t>
      </w:r>
      <w:r w:rsidR="00C5131E">
        <w:t xml:space="preserve"> 2016</w:t>
      </w:r>
      <w:r w:rsidR="00D86866">
        <w:t>)</w:t>
      </w:r>
      <w:r w:rsidRPr="001E68A1">
        <w:t xml:space="preserve"> </w:t>
      </w:r>
    </w:p>
    <w:p w14:paraId="626C2D58" w14:textId="469D408E" w:rsidR="00480EC7" w:rsidRPr="009D64B1" w:rsidRDefault="005F6759" w:rsidP="00F83002">
      <w:pPr>
        <w:pStyle w:val="ListBullet"/>
      </w:pPr>
      <w:hyperlink r:id="rId33" w:history="1">
        <w:r w:rsidR="005A0E77" w:rsidRPr="00B04A4C">
          <w:rPr>
            <w:rStyle w:val="Hyperlink"/>
          </w:rPr>
          <w:t xml:space="preserve">What is the mode </w:t>
        </w:r>
        <w:r w:rsidR="002A0FF3" w:rsidRPr="00B04A4C">
          <w:rPr>
            <w:rStyle w:val="Hyperlink"/>
          </w:rPr>
          <w:t>continuum</w:t>
        </w:r>
      </w:hyperlink>
      <w:r w:rsidR="00D1347C">
        <w:rPr>
          <w:rStyle w:val="Hyperlink"/>
        </w:rPr>
        <w:t>?</w:t>
      </w:r>
      <w:r w:rsidR="002A0FF3">
        <w:t xml:space="preserve"> </w:t>
      </w:r>
      <w:r w:rsidR="00D86866">
        <w:t>(</w:t>
      </w:r>
      <w:r w:rsidR="001333F4">
        <w:t>NSW</w:t>
      </w:r>
      <w:r w:rsidR="000B2898">
        <w:t xml:space="preserve"> </w:t>
      </w:r>
      <w:r w:rsidR="005A0E77">
        <w:t>Department of Education</w:t>
      </w:r>
      <w:r w:rsidR="000B2898">
        <w:t xml:space="preserve"> 2024</w:t>
      </w:r>
      <w:r w:rsidR="00D86866">
        <w:t>)</w:t>
      </w:r>
      <w:r w:rsidR="004B49DC">
        <w:t>.</w:t>
      </w:r>
      <w:r w:rsidR="00480EC7">
        <w:br w:type="page"/>
      </w:r>
    </w:p>
    <w:p w14:paraId="77BA74B0" w14:textId="3C7C3FEC" w:rsidR="005C03F0" w:rsidRDefault="00855F64" w:rsidP="00021787">
      <w:pPr>
        <w:pStyle w:val="Heading2"/>
        <w:spacing w:before="240"/>
      </w:pPr>
      <w:bookmarkStart w:id="22" w:name="_Toc179447188"/>
      <w:r>
        <w:t>Pre-readin</w:t>
      </w:r>
      <w:r w:rsidR="001D3F8F">
        <w:t xml:space="preserve">g, </w:t>
      </w:r>
      <w:r w:rsidR="005C03F0">
        <w:t xml:space="preserve">resource </w:t>
      </w:r>
      <w:r w:rsidR="00616796">
        <w:t>4</w:t>
      </w:r>
      <w:r w:rsidR="005C03F0">
        <w:t xml:space="preserve"> – supporting writing</w:t>
      </w:r>
      <w:bookmarkEnd w:id="19"/>
      <w:bookmarkEnd w:id="22"/>
    </w:p>
    <w:p w14:paraId="471B814B" w14:textId="6BB50780" w:rsidR="005C03F0" w:rsidRDefault="005C03F0" w:rsidP="005C03F0">
      <w:r w:rsidRPr="00EB32E7">
        <w:t xml:space="preserve">The curriculum support packages provide a range of resources and activities to facilitate </w:t>
      </w:r>
      <w:r>
        <w:t xml:space="preserve">supporting student writing. Many of these strategies have been </w:t>
      </w:r>
      <w:r w:rsidRPr="00EB32E7">
        <w:t>drawn from</w:t>
      </w:r>
      <w:r>
        <w:t xml:space="preserve"> </w:t>
      </w:r>
      <w:r w:rsidRPr="00F95F4A">
        <w:t>Hochman and Wexler</w:t>
      </w:r>
      <w:r w:rsidR="000C655D">
        <w:t>’s</w:t>
      </w:r>
      <w:r w:rsidRPr="00F95F4A">
        <w:t xml:space="preserve"> </w:t>
      </w:r>
      <w:r w:rsidRPr="008D5BEB">
        <w:rPr>
          <w:i/>
          <w:iCs/>
        </w:rPr>
        <w:t>The Writing Revolution: a guide to advancing thinking though writing in all subjects and grades</w:t>
      </w:r>
      <w:r w:rsidR="000C655D">
        <w:t xml:space="preserve"> (2017)</w:t>
      </w:r>
      <w:r w:rsidRPr="00F95F4A">
        <w:t>.</w:t>
      </w:r>
    </w:p>
    <w:p w14:paraId="053BEFBE" w14:textId="1AEDB3EF" w:rsidR="005C03F0" w:rsidRDefault="005C03F0" w:rsidP="005C03F0">
      <w:r>
        <w:t xml:space="preserve">The table below contains a summary of the writing </w:t>
      </w:r>
      <w:r w:rsidR="00F25215">
        <w:t xml:space="preserve">skills and knowledge required for the assessment </w:t>
      </w:r>
      <w:r w:rsidR="00135D3C">
        <w:t xml:space="preserve">and class writing contained in this program. </w:t>
      </w:r>
      <w:r w:rsidR="00D67640">
        <w:t xml:space="preserve">The table indicates the </w:t>
      </w:r>
      <w:r w:rsidR="00403DA4">
        <w:t>specific literacy elements developed</w:t>
      </w:r>
      <w:r w:rsidR="007A0C89">
        <w:t xml:space="preserve"> and the location of </w:t>
      </w:r>
      <w:r>
        <w:t xml:space="preserve">support strategies within </w:t>
      </w:r>
      <w:r w:rsidR="00A11130">
        <w:t xml:space="preserve">each </w:t>
      </w:r>
      <w:r w:rsidR="000C655D">
        <w:t>phase</w:t>
      </w:r>
      <w:r>
        <w:t xml:space="preserve">. </w:t>
      </w:r>
    </w:p>
    <w:p w14:paraId="678DD81F" w14:textId="651F8AE5" w:rsidR="00544236" w:rsidRPr="009E142E" w:rsidRDefault="00544236" w:rsidP="005C03F0">
      <w:pPr>
        <w:rPr>
          <w:rStyle w:val="Strong"/>
        </w:rPr>
      </w:pPr>
      <w:bookmarkStart w:id="23" w:name="_Hlk178930525"/>
      <w:r w:rsidRPr="009E142E">
        <w:rPr>
          <w:rStyle w:val="Strong"/>
        </w:rPr>
        <w:t xml:space="preserve">Writing in Phase </w:t>
      </w:r>
      <w:r w:rsidR="00023581" w:rsidRPr="009E142E">
        <w:rPr>
          <w:rStyle w:val="Strong"/>
        </w:rPr>
        <w:t xml:space="preserve">1 </w:t>
      </w:r>
      <w:r w:rsidRPr="009E142E">
        <w:rPr>
          <w:rStyle w:val="Strong"/>
        </w:rPr>
        <w:t xml:space="preserve">– </w:t>
      </w:r>
      <w:r w:rsidR="00762622" w:rsidRPr="009E142E">
        <w:rPr>
          <w:rStyle w:val="Strong"/>
        </w:rPr>
        <w:t>engaging with the unit and the learning community</w:t>
      </w:r>
    </w:p>
    <w:p w14:paraId="41488E16" w14:textId="443A9F2B" w:rsidR="00023581" w:rsidRDefault="00023581" w:rsidP="0002358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w:t>
      </w:r>
      <w:r w:rsidR="00711820">
        <w:rPr>
          <w:noProof/>
        </w:rPr>
        <w:fldChar w:fldCharType="end"/>
      </w:r>
      <w:r>
        <w:t xml:space="preserve"> – writing skills and activities in Phase 1</w:t>
      </w:r>
    </w:p>
    <w:tbl>
      <w:tblPr>
        <w:tblStyle w:val="Tableheader"/>
        <w:tblW w:w="0" w:type="auto"/>
        <w:tblLook w:val="04A0" w:firstRow="1" w:lastRow="0" w:firstColumn="1" w:lastColumn="0" w:noHBand="0" w:noVBand="1"/>
        <w:tblDescription w:val="Skill, grammar and strategy overview - Phase 1."/>
      </w:tblPr>
      <w:tblGrid>
        <w:gridCol w:w="2547"/>
        <w:gridCol w:w="2551"/>
        <w:gridCol w:w="4532"/>
      </w:tblGrid>
      <w:tr w:rsidR="00023581" w14:paraId="584D905B" w14:textId="77777777" w:rsidTr="00EE3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2CD09F" w14:textId="3CF03C52" w:rsidR="00023581" w:rsidRDefault="00023581" w:rsidP="005C03F0">
            <w:r>
              <w:t>Writing skill or knowledge</w:t>
            </w:r>
          </w:p>
        </w:tc>
        <w:tc>
          <w:tcPr>
            <w:tcW w:w="2551" w:type="dxa"/>
          </w:tcPr>
          <w:p w14:paraId="538DA34B" w14:textId="203AEBBE" w:rsidR="001E19B2" w:rsidRDefault="001E19B2" w:rsidP="005C03F0">
            <w:pPr>
              <w:cnfStyle w:val="100000000000" w:firstRow="1" w:lastRow="0" w:firstColumn="0" w:lastColumn="0" w:oddVBand="0" w:evenVBand="0" w:oddHBand="0" w:evenHBand="0" w:firstRowFirstColumn="0" w:firstRowLastColumn="0" w:lastRowFirstColumn="0" w:lastRowLastColumn="0"/>
            </w:pPr>
            <w:r>
              <w:t>Grammar and literacy in context</w:t>
            </w:r>
          </w:p>
        </w:tc>
        <w:tc>
          <w:tcPr>
            <w:tcW w:w="4532" w:type="dxa"/>
          </w:tcPr>
          <w:p w14:paraId="474C61B7" w14:textId="4EB5FC46" w:rsidR="00023581" w:rsidRDefault="00503E08" w:rsidP="005C03F0">
            <w:pPr>
              <w:cnfStyle w:val="100000000000" w:firstRow="1" w:lastRow="0" w:firstColumn="0" w:lastColumn="0" w:oddVBand="0" w:evenVBand="0" w:oddHBand="0" w:evenHBand="0" w:firstRowFirstColumn="0" w:firstRowLastColumn="0" w:lastRowFirstColumn="0" w:lastRowLastColumn="0"/>
            </w:pPr>
            <w:r>
              <w:t>Strategy, resource or a</w:t>
            </w:r>
            <w:r w:rsidR="00023581">
              <w:t xml:space="preserve">ctivity and </w:t>
            </w:r>
            <w:r>
              <w:t xml:space="preserve">program </w:t>
            </w:r>
            <w:r w:rsidR="00023581">
              <w:t>location</w:t>
            </w:r>
          </w:p>
        </w:tc>
      </w:tr>
      <w:tr w:rsidR="00023581" w14:paraId="70BD5F7B" w14:textId="77777777" w:rsidTr="00EE3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A7DBF6" w14:textId="0ED6F37D" w:rsidR="00023581" w:rsidRDefault="00C00516" w:rsidP="005C03F0">
            <w:r>
              <w:t>Reflecting on new learning; explaining new terminology</w:t>
            </w:r>
          </w:p>
        </w:tc>
        <w:tc>
          <w:tcPr>
            <w:tcW w:w="2551" w:type="dxa"/>
          </w:tcPr>
          <w:p w14:paraId="0D5E8B54" w14:textId="77777777" w:rsidR="001E19B2" w:rsidRDefault="00D83EC8" w:rsidP="00F83002">
            <w:pPr>
              <w:pStyle w:val="ListBullet"/>
              <w:cnfStyle w:val="000000100000" w:firstRow="0" w:lastRow="0" w:firstColumn="0" w:lastColumn="0" w:oddVBand="0" w:evenVBand="0" w:oddHBand="1" w:evenHBand="0" w:firstRowFirstColumn="0" w:firstRowLastColumn="0" w:lastRowFirstColumn="0" w:lastRowLastColumn="0"/>
            </w:pPr>
            <w:r>
              <w:t>Persuasive pitch</w:t>
            </w:r>
          </w:p>
          <w:p w14:paraId="5F0DFA2D" w14:textId="0ADB62BA" w:rsidR="00D83EC8" w:rsidRDefault="00D83EC8" w:rsidP="00F83002">
            <w:pPr>
              <w:pStyle w:val="ListBullet"/>
              <w:cnfStyle w:val="000000100000" w:firstRow="0" w:lastRow="0" w:firstColumn="0" w:lastColumn="0" w:oddVBand="0" w:evenVBand="0" w:oddHBand="1" w:evenHBand="0" w:firstRowFirstColumn="0" w:firstRowLastColumn="0" w:lastRowFirstColumn="0" w:lastRowLastColumn="0"/>
            </w:pPr>
            <w:r>
              <w:t>Appeals to ethos, logos and pathos</w:t>
            </w:r>
          </w:p>
        </w:tc>
        <w:tc>
          <w:tcPr>
            <w:tcW w:w="4532" w:type="dxa"/>
          </w:tcPr>
          <w:p w14:paraId="6CAE2B3B" w14:textId="5FF0F28A" w:rsidR="00023581" w:rsidRDefault="00810C0A" w:rsidP="00F83002">
            <w:pPr>
              <w:pStyle w:val="ListBullet"/>
              <w:cnfStyle w:val="000000100000" w:firstRow="0" w:lastRow="0" w:firstColumn="0" w:lastColumn="0" w:oddVBand="0" w:evenVBand="0" w:oddHBand="1" w:evenHBand="0" w:firstRowFirstColumn="0" w:firstRowLastColumn="0" w:lastRowFirstColumn="0" w:lastRowLastColumn="0"/>
            </w:pPr>
            <w:r>
              <w:t xml:space="preserve">Explaining choices in </w:t>
            </w:r>
            <w:r w:rsidR="00942C77" w:rsidRPr="000F5E0F">
              <w:rPr>
                <w:rStyle w:val="Strong"/>
              </w:rPr>
              <w:t>Phase 1, activity 2 – exploring ethos, pathos and logos in advertising</w:t>
            </w:r>
            <w:r w:rsidR="005319D1">
              <w:rPr>
                <w:rStyle w:val="Strong"/>
              </w:rPr>
              <w:t>.</w:t>
            </w:r>
          </w:p>
        </w:tc>
      </w:tr>
      <w:tr w:rsidR="00023581" w14:paraId="5C5BC9C8" w14:textId="77777777" w:rsidTr="00EE3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04E500" w14:textId="2AD72834" w:rsidR="00023581" w:rsidRDefault="00F32AE2" w:rsidP="005C03F0">
            <w:r>
              <w:t>Reflecting</w:t>
            </w:r>
            <w:r w:rsidR="009A6AC8">
              <w:t xml:space="preserve"> on </w:t>
            </w:r>
            <w:r>
              <w:t>persuasive texts and language</w:t>
            </w:r>
          </w:p>
        </w:tc>
        <w:tc>
          <w:tcPr>
            <w:tcW w:w="2551" w:type="dxa"/>
          </w:tcPr>
          <w:p w14:paraId="1278EB4A" w14:textId="19F61462" w:rsidR="001E19B2" w:rsidRDefault="00A81FD5" w:rsidP="00F83002">
            <w:pPr>
              <w:pStyle w:val="ListBullet"/>
              <w:cnfStyle w:val="000000010000" w:firstRow="0" w:lastRow="0" w:firstColumn="0" w:lastColumn="0" w:oddVBand="0" w:evenVBand="0" w:oddHBand="0" w:evenHBand="1" w:firstRowFirstColumn="0" w:firstRowLastColumn="0" w:lastRowFirstColumn="0" w:lastRowLastColumn="0"/>
            </w:pPr>
            <w:r>
              <w:t>Collocations</w:t>
            </w:r>
          </w:p>
          <w:p w14:paraId="605DBE64" w14:textId="3D5D754B" w:rsidR="00A81FD5" w:rsidRDefault="00A81FD5" w:rsidP="00F83002">
            <w:pPr>
              <w:pStyle w:val="ListBullet"/>
              <w:cnfStyle w:val="000000010000" w:firstRow="0" w:lastRow="0" w:firstColumn="0" w:lastColumn="0" w:oddVBand="0" w:evenVBand="0" w:oddHBand="0" w:evenHBand="1" w:firstRowFirstColumn="0" w:firstRowLastColumn="0" w:lastRowFirstColumn="0" w:lastRowLastColumn="0"/>
            </w:pPr>
            <w:r>
              <w:t>Field, tenor, mode</w:t>
            </w:r>
          </w:p>
        </w:tc>
        <w:tc>
          <w:tcPr>
            <w:tcW w:w="4532" w:type="dxa"/>
          </w:tcPr>
          <w:p w14:paraId="52D1F974" w14:textId="2C1CAA2C" w:rsidR="00023581" w:rsidRDefault="00F32AE2" w:rsidP="00F83002">
            <w:pPr>
              <w:pStyle w:val="ListBullet"/>
              <w:cnfStyle w:val="000000010000" w:firstRow="0" w:lastRow="0" w:firstColumn="0" w:lastColumn="0" w:oddVBand="0" w:evenVBand="0" w:oddHBand="0" w:evenHBand="1" w:firstRowFirstColumn="0" w:firstRowLastColumn="0" w:lastRowFirstColumn="0" w:lastRowLastColumn="0"/>
            </w:pPr>
            <w:r>
              <w:t xml:space="preserve">Explaining </w:t>
            </w:r>
            <w:r w:rsidR="00CD1426">
              <w:t xml:space="preserve">personal </w:t>
            </w:r>
            <w:r>
              <w:t>reactions</w:t>
            </w:r>
            <w:r w:rsidR="00781269">
              <w:t>, by</w:t>
            </w:r>
            <w:r>
              <w:t xml:space="preserve"> </w:t>
            </w:r>
            <w:r w:rsidR="00781269">
              <w:t>in</w:t>
            </w:r>
            <w:r w:rsidR="00033639">
              <w:t>corporat</w:t>
            </w:r>
            <w:r w:rsidR="0039309C">
              <w:t>ing</w:t>
            </w:r>
            <w:r>
              <w:t xml:space="preserve"> terminology </w:t>
            </w:r>
            <w:r w:rsidR="00033639">
              <w:t>and evidence</w:t>
            </w:r>
            <w:r>
              <w:t xml:space="preserve"> in </w:t>
            </w:r>
            <w:r w:rsidR="000F5E0F" w:rsidRPr="000F5E0F">
              <w:rPr>
                <w:rStyle w:val="Strong"/>
              </w:rPr>
              <w:t xml:space="preserve">Phase 1, activity </w:t>
            </w:r>
            <w:r w:rsidR="00F63603">
              <w:rPr>
                <w:rStyle w:val="Strong"/>
              </w:rPr>
              <w:t>7</w:t>
            </w:r>
            <w:r w:rsidR="000F5E0F" w:rsidRPr="000F5E0F">
              <w:rPr>
                <w:rStyle w:val="Strong"/>
              </w:rPr>
              <w:t xml:space="preserve"> – analysing the language of </w:t>
            </w:r>
            <w:r w:rsidR="000F5E0F" w:rsidRPr="00CC10D6">
              <w:rPr>
                <w:rStyle w:val="Strong"/>
                <w:i/>
                <w:iCs/>
              </w:rPr>
              <w:t>Shark</w:t>
            </w:r>
            <w:r w:rsidR="00B56392">
              <w:rPr>
                <w:rStyle w:val="Strong"/>
                <w:i/>
                <w:iCs/>
              </w:rPr>
              <w:t xml:space="preserve"> Tank</w:t>
            </w:r>
            <w:r w:rsidR="000F5E0F" w:rsidRPr="000F5E0F">
              <w:rPr>
                <w:rStyle w:val="Strong"/>
              </w:rPr>
              <w:t xml:space="preserve"> </w:t>
            </w:r>
            <w:r w:rsidR="005571A8">
              <w:rPr>
                <w:rStyle w:val="Strong"/>
              </w:rPr>
              <w:t>Throat Scope segment</w:t>
            </w:r>
            <w:r w:rsidR="005319D1">
              <w:rPr>
                <w:rStyle w:val="Strong"/>
              </w:rPr>
              <w:t>.</w:t>
            </w:r>
          </w:p>
        </w:tc>
      </w:tr>
      <w:tr w:rsidR="00023581" w14:paraId="2CC87B9F" w14:textId="77777777" w:rsidTr="00EE3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58D40C" w14:textId="0C3D0262" w:rsidR="00023581" w:rsidRDefault="00E86B8C" w:rsidP="00503E08">
            <w:pPr>
              <w:tabs>
                <w:tab w:val="right" w:pos="2898"/>
              </w:tabs>
            </w:pPr>
            <w:r>
              <w:t>Persuasive writing</w:t>
            </w:r>
            <w:r w:rsidR="005F38D0">
              <w:t xml:space="preserve"> (product pitch)</w:t>
            </w:r>
          </w:p>
        </w:tc>
        <w:tc>
          <w:tcPr>
            <w:tcW w:w="2551" w:type="dxa"/>
          </w:tcPr>
          <w:p w14:paraId="16E75AF6" w14:textId="77777777" w:rsidR="001E19B2" w:rsidRDefault="0069690B" w:rsidP="00F83002">
            <w:pPr>
              <w:pStyle w:val="ListBullet"/>
              <w:cnfStyle w:val="000000100000" w:firstRow="0" w:lastRow="0" w:firstColumn="0" w:lastColumn="0" w:oddVBand="0" w:evenVBand="0" w:oddHBand="1" w:evenHBand="0" w:firstRowFirstColumn="0" w:firstRowLastColumn="0" w:lastRowFirstColumn="0" w:lastRowLastColumn="0"/>
            </w:pPr>
            <w:r>
              <w:t>Emotive appeals</w:t>
            </w:r>
          </w:p>
          <w:p w14:paraId="27C66BF7" w14:textId="4E97A3FC" w:rsidR="001962A6" w:rsidRDefault="001962A6" w:rsidP="00F83002">
            <w:pPr>
              <w:pStyle w:val="ListBullet"/>
              <w:cnfStyle w:val="000000100000" w:firstRow="0" w:lastRow="0" w:firstColumn="0" w:lastColumn="0" w:oddVBand="0" w:evenVBand="0" w:oddHBand="1" w:evenHBand="0" w:firstRowFirstColumn="0" w:firstRowLastColumn="0" w:lastRowFirstColumn="0" w:lastRowLastColumn="0"/>
            </w:pPr>
            <w:r>
              <w:t>Modality</w:t>
            </w:r>
          </w:p>
          <w:p w14:paraId="2A4F0E58" w14:textId="5BF0183E" w:rsidR="008437C7" w:rsidRDefault="008437C7" w:rsidP="00F83002">
            <w:pPr>
              <w:pStyle w:val="ListBullet"/>
              <w:cnfStyle w:val="000000100000" w:firstRow="0" w:lastRow="0" w:firstColumn="0" w:lastColumn="0" w:oddVBand="0" w:evenVBand="0" w:oddHBand="1" w:evenHBand="0" w:firstRowFirstColumn="0" w:firstRowLastColumn="0" w:lastRowFirstColumn="0" w:lastRowLastColumn="0"/>
            </w:pPr>
            <w:r>
              <w:t>Anecdote</w:t>
            </w:r>
          </w:p>
          <w:p w14:paraId="15B01D33" w14:textId="6726AC57" w:rsidR="0069690B" w:rsidRDefault="0069690B" w:rsidP="00F83002">
            <w:pPr>
              <w:pStyle w:val="ListBullet"/>
              <w:cnfStyle w:val="000000100000" w:firstRow="0" w:lastRow="0" w:firstColumn="0" w:lastColumn="0" w:oddVBand="0" w:evenVBand="0" w:oddHBand="1" w:evenHBand="0" w:firstRowFirstColumn="0" w:firstRowLastColumn="0" w:lastRowFirstColumn="0" w:lastRowLastColumn="0"/>
            </w:pPr>
            <w:r>
              <w:t xml:space="preserve">Rhetorical questions, </w:t>
            </w:r>
            <w:r w:rsidR="00074FC3">
              <w:t>inclusive language, emphasis, using evidence</w:t>
            </w:r>
          </w:p>
        </w:tc>
        <w:tc>
          <w:tcPr>
            <w:tcW w:w="4532" w:type="dxa"/>
          </w:tcPr>
          <w:p w14:paraId="6548C480" w14:textId="7B902524" w:rsidR="00B22C90" w:rsidRPr="00B22C90" w:rsidRDefault="006638D3" w:rsidP="00F8300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t xml:space="preserve">Exploring persuasive language and forms in </w:t>
            </w:r>
            <w:r w:rsidRPr="00B64639">
              <w:rPr>
                <w:rStyle w:val="Strong"/>
              </w:rPr>
              <w:t xml:space="preserve">Phase 1, </w:t>
            </w:r>
            <w:r w:rsidR="009743A5">
              <w:rPr>
                <w:rStyle w:val="Strong"/>
              </w:rPr>
              <w:t>activity 9</w:t>
            </w:r>
            <w:r w:rsidRPr="00B64639">
              <w:rPr>
                <w:rStyle w:val="Strong"/>
              </w:rPr>
              <w:t xml:space="preserve"> – analysing persuasive writing forms and features – PowerPoint</w:t>
            </w:r>
          </w:p>
          <w:p w14:paraId="12CBBAC3" w14:textId="300C5B64" w:rsidR="00023581" w:rsidRDefault="00B22C90" w:rsidP="00F83002">
            <w:pPr>
              <w:pStyle w:val="ListBullet"/>
              <w:cnfStyle w:val="000000100000" w:firstRow="0" w:lastRow="0" w:firstColumn="0" w:lastColumn="0" w:oddVBand="0" w:evenVBand="0" w:oddHBand="1" w:evenHBand="0" w:firstRowFirstColumn="0" w:firstRowLastColumn="0" w:lastRowFirstColumn="0" w:lastRowLastColumn="0"/>
            </w:pPr>
            <w:r>
              <w:t>B</w:t>
            </w:r>
            <w:r w:rsidR="00B64639">
              <w:t xml:space="preserve">rainstorming ideas </w:t>
            </w:r>
            <w:r w:rsidR="00B64639" w:rsidRPr="00B64639">
              <w:rPr>
                <w:rStyle w:val="Strong"/>
              </w:rPr>
              <w:t xml:space="preserve">in Phase 1, activity </w:t>
            </w:r>
            <w:r w:rsidR="00E02891">
              <w:rPr>
                <w:rStyle w:val="Strong"/>
              </w:rPr>
              <w:t>1</w:t>
            </w:r>
            <w:r w:rsidR="006B738E">
              <w:rPr>
                <w:rStyle w:val="Strong"/>
              </w:rPr>
              <w:t>1</w:t>
            </w:r>
            <w:r w:rsidR="00B64639" w:rsidRPr="00B64639">
              <w:rPr>
                <w:rStyle w:val="Strong"/>
              </w:rPr>
              <w:t xml:space="preserve"> – preparing the pitch</w:t>
            </w:r>
            <w:r w:rsidR="00B64639">
              <w:rPr>
                <w:rStyle w:val="Strong"/>
              </w:rPr>
              <w:t xml:space="preserve"> </w:t>
            </w:r>
            <w:r w:rsidR="00B64639" w:rsidRPr="001C01DB">
              <w:t>and</w:t>
            </w:r>
            <w:r w:rsidR="00B64639">
              <w:t xml:space="preserve"> </w:t>
            </w:r>
            <w:r w:rsidR="006C465F">
              <w:t xml:space="preserve">using a scaffold to </w:t>
            </w:r>
            <w:r w:rsidR="00166D82">
              <w:t>compos</w:t>
            </w:r>
            <w:r w:rsidR="006C465F">
              <w:t>e in</w:t>
            </w:r>
            <w:r w:rsidR="00B64639">
              <w:rPr>
                <w:rStyle w:val="Strong"/>
              </w:rPr>
              <w:t xml:space="preserve"> </w:t>
            </w:r>
            <w:r w:rsidR="001C01DB">
              <w:rPr>
                <w:rStyle w:val="Strong"/>
              </w:rPr>
              <w:t>Core formative task 1 – product pitch</w:t>
            </w:r>
            <w:r w:rsidR="00263FE2">
              <w:rPr>
                <w:rStyle w:val="Strong"/>
              </w:rPr>
              <w:t>.</w:t>
            </w:r>
          </w:p>
        </w:tc>
      </w:tr>
    </w:tbl>
    <w:p w14:paraId="1362FFD3" w14:textId="25D2423C" w:rsidR="00544236" w:rsidRPr="00FD5C8A" w:rsidRDefault="00544236" w:rsidP="005C03F0">
      <w:pPr>
        <w:rPr>
          <w:rStyle w:val="Strong"/>
        </w:rPr>
      </w:pPr>
      <w:r w:rsidRPr="00FD5C8A">
        <w:rPr>
          <w:rStyle w:val="Strong"/>
        </w:rPr>
        <w:t>W</w:t>
      </w:r>
      <w:bookmarkEnd w:id="23"/>
      <w:r w:rsidRPr="00FD5C8A">
        <w:rPr>
          <w:rStyle w:val="Strong"/>
        </w:rPr>
        <w:t xml:space="preserve">riting in Phase 2 </w:t>
      </w:r>
      <w:r w:rsidR="004E4386" w:rsidRPr="00FD5C8A">
        <w:rPr>
          <w:rStyle w:val="Strong"/>
        </w:rPr>
        <w:t>–</w:t>
      </w:r>
      <w:r w:rsidRPr="00FD5C8A">
        <w:rPr>
          <w:rStyle w:val="Strong"/>
        </w:rPr>
        <w:t xml:space="preserve"> un</w:t>
      </w:r>
      <w:r w:rsidR="004E4386" w:rsidRPr="00FD5C8A">
        <w:rPr>
          <w:rStyle w:val="Strong"/>
        </w:rPr>
        <w:t>packing and engaging with the conceptual focus</w:t>
      </w:r>
    </w:p>
    <w:p w14:paraId="6E0C3FB4" w14:textId="724785BA" w:rsidR="00023581" w:rsidRDefault="00023581" w:rsidP="0002358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w:t>
      </w:r>
      <w:r w:rsidR="00711820">
        <w:rPr>
          <w:noProof/>
        </w:rPr>
        <w:fldChar w:fldCharType="end"/>
      </w:r>
      <w:r>
        <w:t xml:space="preserve"> – writing skills and activities in Phase 2</w:t>
      </w:r>
    </w:p>
    <w:tbl>
      <w:tblPr>
        <w:tblStyle w:val="Tableheader"/>
        <w:tblW w:w="0" w:type="auto"/>
        <w:tblLook w:val="04A0" w:firstRow="1" w:lastRow="0" w:firstColumn="1" w:lastColumn="0" w:noHBand="0" w:noVBand="1"/>
        <w:tblDescription w:val="Skill, grammar and strategy overview - Phase 2."/>
      </w:tblPr>
      <w:tblGrid>
        <w:gridCol w:w="2547"/>
        <w:gridCol w:w="2551"/>
        <w:gridCol w:w="4532"/>
      </w:tblGrid>
      <w:tr w:rsidR="00C04649" w14:paraId="582AEFEE" w14:textId="77777777" w:rsidTr="00EE3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914C1F" w14:textId="52C861D3" w:rsidR="00C04649" w:rsidRDefault="00C04649" w:rsidP="005C03F0">
            <w:r>
              <w:t>Writing skill or knowledge</w:t>
            </w:r>
          </w:p>
        </w:tc>
        <w:tc>
          <w:tcPr>
            <w:tcW w:w="2551" w:type="dxa"/>
          </w:tcPr>
          <w:p w14:paraId="4249AA55" w14:textId="0F342A43" w:rsidR="00C04649" w:rsidRDefault="00C04649" w:rsidP="005C03F0">
            <w:pPr>
              <w:cnfStyle w:val="100000000000" w:firstRow="1" w:lastRow="0" w:firstColumn="0" w:lastColumn="0" w:oddVBand="0" w:evenVBand="0" w:oddHBand="0" w:evenHBand="0" w:firstRowFirstColumn="0" w:firstRowLastColumn="0" w:lastRowFirstColumn="0" w:lastRowLastColumn="0"/>
            </w:pPr>
            <w:r>
              <w:t>Grammar and literacy in context</w:t>
            </w:r>
          </w:p>
        </w:tc>
        <w:tc>
          <w:tcPr>
            <w:tcW w:w="4532" w:type="dxa"/>
          </w:tcPr>
          <w:p w14:paraId="4C223A7F" w14:textId="15D72FAA" w:rsidR="00C04649" w:rsidRDefault="00C5131E" w:rsidP="005C03F0">
            <w:pPr>
              <w:cnfStyle w:val="100000000000" w:firstRow="1" w:lastRow="0" w:firstColumn="0" w:lastColumn="0" w:oddVBand="0" w:evenVBand="0" w:oddHBand="0" w:evenHBand="0" w:firstRowFirstColumn="0" w:firstRowLastColumn="0" w:lastRowFirstColumn="0" w:lastRowLastColumn="0"/>
            </w:pPr>
            <w:r>
              <w:t>Strategy, resource or activity and program location</w:t>
            </w:r>
          </w:p>
        </w:tc>
      </w:tr>
      <w:tr w:rsidR="00C04649" w14:paraId="3A946489" w14:textId="77777777" w:rsidTr="00EE3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243567B" w14:textId="4A5C2FDB" w:rsidR="00C04649" w:rsidRDefault="005C1EBE" w:rsidP="005C03F0">
            <w:r>
              <w:t>Analytical writing – short response</w:t>
            </w:r>
          </w:p>
        </w:tc>
        <w:tc>
          <w:tcPr>
            <w:tcW w:w="2551" w:type="dxa"/>
          </w:tcPr>
          <w:p w14:paraId="59ED7C34" w14:textId="77777777" w:rsidR="00C04649" w:rsidRDefault="00E84335" w:rsidP="00F83002">
            <w:pPr>
              <w:pStyle w:val="ListBullet"/>
              <w:cnfStyle w:val="000000100000" w:firstRow="0" w:lastRow="0" w:firstColumn="0" w:lastColumn="0" w:oddVBand="0" w:evenVBand="0" w:oddHBand="1" w:evenHBand="0" w:firstRowFirstColumn="0" w:firstRowLastColumn="0" w:lastRowFirstColumn="0" w:lastRowLastColumn="0"/>
            </w:pPr>
            <w:r>
              <w:t>Noun groups with adjective choice to enhance</w:t>
            </w:r>
            <w:r w:rsidR="00944B46">
              <w:t xml:space="preserve"> meaning</w:t>
            </w:r>
          </w:p>
          <w:p w14:paraId="747D3A79" w14:textId="6360206D" w:rsidR="00AD5370" w:rsidRDefault="00AD5370" w:rsidP="00F83002">
            <w:pPr>
              <w:pStyle w:val="ListBullet"/>
              <w:cnfStyle w:val="000000100000" w:firstRow="0" w:lastRow="0" w:firstColumn="0" w:lastColumn="0" w:oddVBand="0" w:evenVBand="0" w:oddHBand="1" w:evenHBand="0" w:firstRowFirstColumn="0" w:firstRowLastColumn="0" w:lastRowFirstColumn="0" w:lastRowLastColumn="0"/>
            </w:pPr>
            <w:r>
              <w:t>Pre-modifiers and post-modifiers</w:t>
            </w:r>
          </w:p>
        </w:tc>
        <w:tc>
          <w:tcPr>
            <w:tcW w:w="4532" w:type="dxa"/>
          </w:tcPr>
          <w:p w14:paraId="6C595811" w14:textId="571090E1" w:rsidR="00C04649" w:rsidRDefault="00B22C90" w:rsidP="00F83002">
            <w:pPr>
              <w:pStyle w:val="ListBullet"/>
              <w:cnfStyle w:val="000000100000" w:firstRow="0" w:lastRow="0" w:firstColumn="0" w:lastColumn="0" w:oddVBand="0" w:evenVBand="0" w:oddHBand="1" w:evenHBand="0" w:firstRowFirstColumn="0" w:firstRowLastColumn="0" w:lastRowFirstColumn="0" w:lastRowLastColumn="0"/>
            </w:pPr>
            <w:r>
              <w:t>E</w:t>
            </w:r>
            <w:r w:rsidR="00AD5370">
              <w:t>xperimenting with noun groups</w:t>
            </w:r>
            <w:r>
              <w:t xml:space="preserve"> in a word cline</w:t>
            </w:r>
            <w:r w:rsidR="00AD5370">
              <w:t xml:space="preserve"> in </w:t>
            </w:r>
            <w:r w:rsidR="00685AA7" w:rsidRPr="009E06C0">
              <w:rPr>
                <w:rStyle w:val="Strong"/>
              </w:rPr>
              <w:t xml:space="preserve">Phase 2, activity </w:t>
            </w:r>
            <w:r w:rsidR="007C2349">
              <w:rPr>
                <w:rStyle w:val="Strong"/>
              </w:rPr>
              <w:t>3</w:t>
            </w:r>
            <w:r w:rsidR="00685AA7" w:rsidRPr="009E06C0">
              <w:rPr>
                <w:rStyle w:val="Strong"/>
              </w:rPr>
              <w:t xml:space="preserve"> – previewing </w:t>
            </w:r>
            <w:r w:rsidR="009E06C0" w:rsidRPr="00DF1701">
              <w:rPr>
                <w:rStyle w:val="Strong"/>
                <w:i/>
                <w:iCs/>
              </w:rPr>
              <w:t>The Three Little Pigs</w:t>
            </w:r>
          </w:p>
        </w:tc>
      </w:tr>
      <w:tr w:rsidR="00C04649" w14:paraId="5D78D9A4" w14:textId="77777777" w:rsidTr="00EE30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9E1BCF3" w14:textId="5837E00C" w:rsidR="00C04649" w:rsidRDefault="009319E9" w:rsidP="005C03F0">
            <w:r>
              <w:t>Understanding the codes and conventions of a cover letter</w:t>
            </w:r>
          </w:p>
        </w:tc>
        <w:tc>
          <w:tcPr>
            <w:tcW w:w="2551" w:type="dxa"/>
          </w:tcPr>
          <w:p w14:paraId="37D6E66B" w14:textId="780893C1" w:rsidR="00C04649" w:rsidRDefault="009319E9" w:rsidP="00F83002">
            <w:pPr>
              <w:pStyle w:val="ListBullet"/>
              <w:cnfStyle w:val="000000010000" w:firstRow="0" w:lastRow="0" w:firstColumn="0" w:lastColumn="0" w:oddVBand="0" w:evenVBand="0" w:oddHBand="0" w:evenHBand="1" w:firstRowFirstColumn="0" w:firstRowLastColumn="0" w:lastRowFirstColumn="0" w:lastRowLastColumn="0"/>
            </w:pPr>
            <w:r>
              <w:t>Formality and tone</w:t>
            </w:r>
          </w:p>
        </w:tc>
        <w:tc>
          <w:tcPr>
            <w:tcW w:w="4532" w:type="dxa"/>
          </w:tcPr>
          <w:p w14:paraId="7232053B" w14:textId="63EDC2F2" w:rsidR="00C04649" w:rsidRDefault="001F3FA0" w:rsidP="00F83002">
            <w:pPr>
              <w:pStyle w:val="ListBullet"/>
              <w:cnfStyle w:val="000000010000" w:firstRow="0" w:lastRow="0" w:firstColumn="0" w:lastColumn="0" w:oddVBand="0" w:evenVBand="0" w:oddHBand="0" w:evenHBand="1" w:firstRowFirstColumn="0" w:firstRowLastColumn="0" w:lastRowFirstColumn="0" w:lastRowLastColumn="0"/>
            </w:pPr>
            <w:r>
              <w:t xml:space="preserve">Exploring </w:t>
            </w:r>
            <w:r w:rsidR="00DB7647">
              <w:t xml:space="preserve">a model cover letter in </w:t>
            </w:r>
            <w:r w:rsidR="00DB7647" w:rsidRPr="00407341">
              <w:rPr>
                <w:rStyle w:val="Strong"/>
              </w:rPr>
              <w:t xml:space="preserve">Phase 2, resource </w:t>
            </w:r>
            <w:r w:rsidR="007C2349">
              <w:rPr>
                <w:rStyle w:val="Strong"/>
              </w:rPr>
              <w:t>3</w:t>
            </w:r>
            <w:r w:rsidR="00DB7647" w:rsidRPr="00407341">
              <w:rPr>
                <w:rStyle w:val="Strong"/>
              </w:rPr>
              <w:t xml:space="preserve"> – </w:t>
            </w:r>
            <w:r w:rsidR="000C126A">
              <w:rPr>
                <w:rStyle w:val="Strong"/>
              </w:rPr>
              <w:t>W</w:t>
            </w:r>
            <w:r w:rsidR="000C126A" w:rsidRPr="00407341">
              <w:rPr>
                <w:rStyle w:val="Strong"/>
              </w:rPr>
              <w:t xml:space="preserve">hat </w:t>
            </w:r>
            <w:r w:rsidR="00DB7647" w:rsidRPr="00407341">
              <w:rPr>
                <w:rStyle w:val="Strong"/>
              </w:rPr>
              <w:t>is a cover letter?</w:t>
            </w:r>
          </w:p>
          <w:p w14:paraId="141AA6AC" w14:textId="335CBB45" w:rsidR="00855732" w:rsidRDefault="003E77FD" w:rsidP="00F83002">
            <w:pPr>
              <w:pStyle w:val="ListBullet"/>
              <w:cnfStyle w:val="000000010000" w:firstRow="0" w:lastRow="0" w:firstColumn="0" w:lastColumn="0" w:oddVBand="0" w:evenVBand="0" w:oddHBand="0" w:evenHBand="1" w:firstRowFirstColumn="0" w:firstRowLastColumn="0" w:lastRowFirstColumn="0" w:lastRowLastColumn="0"/>
            </w:pPr>
            <w:r>
              <w:t xml:space="preserve">Analysing formal language and structural elements in </w:t>
            </w:r>
            <w:r w:rsidRPr="00407341">
              <w:rPr>
                <w:rStyle w:val="Strong"/>
              </w:rPr>
              <w:t xml:space="preserve">Phase 2, activity </w:t>
            </w:r>
            <w:r w:rsidR="008C39E2">
              <w:rPr>
                <w:rStyle w:val="Strong"/>
              </w:rPr>
              <w:t>7</w:t>
            </w:r>
            <w:r w:rsidRPr="00407341">
              <w:rPr>
                <w:rStyle w:val="Strong"/>
              </w:rPr>
              <w:t xml:space="preserve"> </w:t>
            </w:r>
            <w:r w:rsidR="00407341" w:rsidRPr="00407341">
              <w:rPr>
                <w:rStyle w:val="Strong"/>
              </w:rPr>
              <w:t>–</w:t>
            </w:r>
            <w:r w:rsidRPr="00407341">
              <w:rPr>
                <w:rStyle w:val="Strong"/>
              </w:rPr>
              <w:t xml:space="preserve"> </w:t>
            </w:r>
            <w:r w:rsidR="00371F41">
              <w:rPr>
                <w:rStyle w:val="Strong"/>
              </w:rPr>
              <w:t>writing a fairytale concept to sell a product</w:t>
            </w:r>
            <w:r w:rsidR="00277E97">
              <w:rPr>
                <w:rStyle w:val="Strong"/>
              </w:rPr>
              <w:t xml:space="preserve"> </w:t>
            </w:r>
            <w:r w:rsidR="00277E97" w:rsidRPr="00277E97">
              <w:t>and</w:t>
            </w:r>
            <w:r w:rsidR="00277E97">
              <w:rPr>
                <w:rStyle w:val="Strong"/>
              </w:rPr>
              <w:t xml:space="preserve"> Phase 2, activity 8 – </w:t>
            </w:r>
            <w:r w:rsidR="000C126A">
              <w:rPr>
                <w:rStyle w:val="Strong"/>
              </w:rPr>
              <w:t xml:space="preserve">examining the language of </w:t>
            </w:r>
            <w:r w:rsidR="00277E97">
              <w:rPr>
                <w:rStyle w:val="Strong"/>
              </w:rPr>
              <w:t xml:space="preserve">a </w:t>
            </w:r>
            <w:r w:rsidR="000C126A">
              <w:rPr>
                <w:rStyle w:val="Strong"/>
              </w:rPr>
              <w:t xml:space="preserve">formal </w:t>
            </w:r>
            <w:r w:rsidR="00277E97">
              <w:rPr>
                <w:rStyle w:val="Strong"/>
              </w:rPr>
              <w:t>cover letter</w:t>
            </w:r>
          </w:p>
        </w:tc>
      </w:tr>
      <w:tr w:rsidR="00C04649" w14:paraId="67DD4342" w14:textId="77777777" w:rsidTr="00EE3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425B86" w14:textId="5C8F21BA" w:rsidR="00C04649" w:rsidRDefault="00C91899" w:rsidP="005C03F0">
            <w:r>
              <w:t>Writing a cover letter</w:t>
            </w:r>
          </w:p>
        </w:tc>
        <w:tc>
          <w:tcPr>
            <w:tcW w:w="2551" w:type="dxa"/>
          </w:tcPr>
          <w:p w14:paraId="64FE4D77" w14:textId="77777777" w:rsidR="00C04649" w:rsidRDefault="000D500D" w:rsidP="00F83002">
            <w:pPr>
              <w:pStyle w:val="ListBullet"/>
              <w:cnfStyle w:val="000000100000" w:firstRow="0" w:lastRow="0" w:firstColumn="0" w:lastColumn="0" w:oddVBand="0" w:evenVBand="0" w:oddHBand="1" w:evenHBand="0" w:firstRowFirstColumn="0" w:firstRowLastColumn="0" w:lastRowFirstColumn="0" w:lastRowLastColumn="0"/>
            </w:pPr>
            <w:r>
              <w:t>Structural features</w:t>
            </w:r>
          </w:p>
          <w:p w14:paraId="69A8F36E" w14:textId="7570DBD2" w:rsidR="000D500D" w:rsidRDefault="0054347A" w:rsidP="00F83002">
            <w:pPr>
              <w:pStyle w:val="ListBullet"/>
              <w:cnfStyle w:val="000000100000" w:firstRow="0" w:lastRow="0" w:firstColumn="0" w:lastColumn="0" w:oddVBand="0" w:evenVBand="0" w:oddHBand="1" w:evenHBand="0" w:firstRowFirstColumn="0" w:firstRowLastColumn="0" w:lastRowFirstColumn="0" w:lastRowLastColumn="0"/>
            </w:pPr>
            <w:r>
              <w:t>F</w:t>
            </w:r>
            <w:r w:rsidR="000D500D">
              <w:t>orma</w:t>
            </w:r>
            <w:r>
              <w:t>l letter sentence stems</w:t>
            </w:r>
          </w:p>
        </w:tc>
        <w:tc>
          <w:tcPr>
            <w:tcW w:w="4532" w:type="dxa"/>
          </w:tcPr>
          <w:p w14:paraId="0CBDC939" w14:textId="050A2897" w:rsidR="00C04649" w:rsidRDefault="00740ACF" w:rsidP="00F83002">
            <w:pPr>
              <w:pStyle w:val="ListBullet"/>
              <w:cnfStyle w:val="000000100000" w:firstRow="0" w:lastRow="0" w:firstColumn="0" w:lastColumn="0" w:oddVBand="0" w:evenVBand="0" w:oddHBand="1" w:evenHBand="0" w:firstRowFirstColumn="0" w:firstRowLastColumn="0" w:lastRowFirstColumn="0" w:lastRowLastColumn="0"/>
            </w:pPr>
            <w:r>
              <w:t xml:space="preserve">Planning to write in </w:t>
            </w:r>
            <w:r w:rsidRPr="00740ACF">
              <w:rPr>
                <w:rStyle w:val="Strong"/>
              </w:rPr>
              <w:t>Phase 2, activity 1</w:t>
            </w:r>
            <w:r w:rsidR="003A4DA9">
              <w:rPr>
                <w:rStyle w:val="Strong"/>
              </w:rPr>
              <w:t>1</w:t>
            </w:r>
            <w:r w:rsidRPr="00740ACF">
              <w:rPr>
                <w:rStyle w:val="Strong"/>
              </w:rPr>
              <w:t xml:space="preserve"> – </w:t>
            </w:r>
            <w:r w:rsidR="000D34BA">
              <w:rPr>
                <w:rStyle w:val="Strong"/>
              </w:rPr>
              <w:t>finalising</w:t>
            </w:r>
            <w:r w:rsidRPr="00740ACF">
              <w:rPr>
                <w:rStyle w:val="Strong"/>
              </w:rPr>
              <w:t xml:space="preserve"> Core formative task 2</w:t>
            </w:r>
            <w:r w:rsidR="008B421B">
              <w:rPr>
                <w:rStyle w:val="Strong"/>
              </w:rPr>
              <w:t xml:space="preserve"> </w:t>
            </w:r>
            <w:r w:rsidR="008B421B" w:rsidRPr="00634F64">
              <w:t>and developing the idea through</w:t>
            </w:r>
            <w:r w:rsidR="008B421B">
              <w:rPr>
                <w:rStyle w:val="Strong"/>
              </w:rPr>
              <w:t xml:space="preserve"> Core formative task 2 </w:t>
            </w:r>
            <w:r w:rsidR="00634F64">
              <w:rPr>
                <w:rStyle w:val="Strong"/>
              </w:rPr>
              <w:t>–</w:t>
            </w:r>
            <w:r w:rsidR="008B421B">
              <w:rPr>
                <w:rStyle w:val="Strong"/>
              </w:rPr>
              <w:t xml:space="preserve"> </w:t>
            </w:r>
            <w:r w:rsidR="00634F64">
              <w:rPr>
                <w:rStyle w:val="Strong"/>
              </w:rPr>
              <w:t>fairytale adaptation for advertising (formal cover letter)</w:t>
            </w:r>
          </w:p>
        </w:tc>
      </w:tr>
    </w:tbl>
    <w:p w14:paraId="5F9CC0AD" w14:textId="47A91A18" w:rsidR="00A964C2" w:rsidRPr="003E4AFD" w:rsidRDefault="00544236" w:rsidP="004E3D08">
      <w:pPr>
        <w:keepNext/>
        <w:rPr>
          <w:rStyle w:val="Strong"/>
        </w:rPr>
      </w:pPr>
      <w:r w:rsidRPr="003E4AFD">
        <w:rPr>
          <w:rStyle w:val="Strong"/>
        </w:rPr>
        <w:t>Writing in Phase 3 – discovering and engaging analytically with the core text</w:t>
      </w:r>
    </w:p>
    <w:p w14:paraId="13F636A0" w14:textId="47BD8E8E" w:rsidR="00A964C2" w:rsidRDefault="00A964C2" w:rsidP="00A964C2">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w:t>
      </w:r>
      <w:r w:rsidR="00711820">
        <w:rPr>
          <w:noProof/>
        </w:rPr>
        <w:fldChar w:fldCharType="end"/>
      </w:r>
      <w:r>
        <w:t xml:space="preserve"> – writing skills and activities in Phase 3</w:t>
      </w:r>
    </w:p>
    <w:tbl>
      <w:tblPr>
        <w:tblStyle w:val="Tableheader"/>
        <w:tblW w:w="9634" w:type="dxa"/>
        <w:tblLook w:val="04A0" w:firstRow="1" w:lastRow="0" w:firstColumn="1" w:lastColumn="0" w:noHBand="0" w:noVBand="1"/>
        <w:tblDescription w:val="Skill, grammar and strategy overview - Phase 3."/>
      </w:tblPr>
      <w:tblGrid>
        <w:gridCol w:w="2405"/>
        <w:gridCol w:w="2552"/>
        <w:gridCol w:w="4677"/>
      </w:tblGrid>
      <w:tr w:rsidR="004B7EF4" w14:paraId="54C809A4" w14:textId="77777777" w:rsidTr="003A03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EF8D64" w14:textId="4B0296B8" w:rsidR="004B7EF4" w:rsidRDefault="004B7EF4" w:rsidP="005C03F0">
            <w:r>
              <w:t>Writing skill or knowledge</w:t>
            </w:r>
          </w:p>
        </w:tc>
        <w:tc>
          <w:tcPr>
            <w:tcW w:w="2552" w:type="dxa"/>
          </w:tcPr>
          <w:p w14:paraId="29D4B791" w14:textId="0B68127A" w:rsidR="004B7EF4" w:rsidRDefault="004B7EF4" w:rsidP="005C03F0">
            <w:pPr>
              <w:cnfStyle w:val="100000000000" w:firstRow="1" w:lastRow="0" w:firstColumn="0" w:lastColumn="0" w:oddVBand="0" w:evenVBand="0" w:oddHBand="0" w:evenHBand="0" w:firstRowFirstColumn="0" w:firstRowLastColumn="0" w:lastRowFirstColumn="0" w:lastRowLastColumn="0"/>
            </w:pPr>
            <w:r>
              <w:t>Grammar and literacy in context</w:t>
            </w:r>
          </w:p>
        </w:tc>
        <w:tc>
          <w:tcPr>
            <w:tcW w:w="4677" w:type="dxa"/>
          </w:tcPr>
          <w:p w14:paraId="2D0FFCA9" w14:textId="1DEE31DF" w:rsidR="004B7EF4" w:rsidRDefault="00C5131E" w:rsidP="005C03F0">
            <w:pPr>
              <w:cnfStyle w:val="100000000000" w:firstRow="1" w:lastRow="0" w:firstColumn="0" w:lastColumn="0" w:oddVBand="0" w:evenVBand="0" w:oddHBand="0" w:evenHBand="0" w:firstRowFirstColumn="0" w:firstRowLastColumn="0" w:lastRowFirstColumn="0" w:lastRowLastColumn="0"/>
            </w:pPr>
            <w:r>
              <w:t>Strategy, resource or activity and program location</w:t>
            </w:r>
          </w:p>
        </w:tc>
      </w:tr>
      <w:tr w:rsidR="004B7EF4" w14:paraId="03090D5F" w14:textId="77777777" w:rsidTr="003A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26BD5C" w14:textId="0842CDE1" w:rsidR="004B7EF4" w:rsidRDefault="004B7EF4" w:rsidP="005C03F0">
            <w:r>
              <w:t>Understanding dramatic conventions</w:t>
            </w:r>
          </w:p>
        </w:tc>
        <w:tc>
          <w:tcPr>
            <w:tcW w:w="2552" w:type="dxa"/>
          </w:tcPr>
          <w:p w14:paraId="307BCC72" w14:textId="77777777" w:rsidR="004B7EF4" w:rsidRDefault="00BD1274" w:rsidP="00F83002">
            <w:pPr>
              <w:pStyle w:val="ListBullet"/>
              <w:cnfStyle w:val="000000100000" w:firstRow="0" w:lastRow="0" w:firstColumn="0" w:lastColumn="0" w:oddVBand="0" w:evenVBand="0" w:oddHBand="1" w:evenHBand="0" w:firstRowFirstColumn="0" w:firstRowLastColumn="0" w:lastRowFirstColumn="0" w:lastRowLastColumn="0"/>
            </w:pPr>
            <w:r>
              <w:t>Dialogue</w:t>
            </w:r>
          </w:p>
          <w:p w14:paraId="5964F108" w14:textId="77777777" w:rsidR="00BD1274" w:rsidRDefault="00BD1274" w:rsidP="00F83002">
            <w:pPr>
              <w:pStyle w:val="ListBullet"/>
              <w:cnfStyle w:val="000000100000" w:firstRow="0" w:lastRow="0" w:firstColumn="0" w:lastColumn="0" w:oddVBand="0" w:evenVBand="0" w:oddHBand="1" w:evenHBand="0" w:firstRowFirstColumn="0" w:firstRowLastColumn="0" w:lastRowFirstColumn="0" w:lastRowLastColumn="0"/>
            </w:pPr>
            <w:r>
              <w:t>Scene descriptions</w:t>
            </w:r>
          </w:p>
          <w:p w14:paraId="150942B4" w14:textId="597D9149" w:rsidR="00BD1274" w:rsidRDefault="00BB650D" w:rsidP="00F83002">
            <w:pPr>
              <w:pStyle w:val="ListBullet"/>
              <w:cnfStyle w:val="000000100000" w:firstRow="0" w:lastRow="0" w:firstColumn="0" w:lastColumn="0" w:oddVBand="0" w:evenVBand="0" w:oddHBand="1" w:evenHBand="0" w:firstRowFirstColumn="0" w:firstRowLastColumn="0" w:lastRowFirstColumn="0" w:lastRowLastColumn="0"/>
            </w:pPr>
            <w:r>
              <w:t>S</w:t>
            </w:r>
            <w:r w:rsidR="00BD1274">
              <w:t>ymbolism</w:t>
            </w:r>
          </w:p>
        </w:tc>
        <w:tc>
          <w:tcPr>
            <w:tcW w:w="4677" w:type="dxa"/>
          </w:tcPr>
          <w:p w14:paraId="7E3B31A8" w14:textId="322C151F" w:rsidR="004B7EF4" w:rsidRDefault="00B22C90" w:rsidP="00F83002">
            <w:pPr>
              <w:pStyle w:val="ListBullet"/>
              <w:cnfStyle w:val="000000100000" w:firstRow="0" w:lastRow="0" w:firstColumn="0" w:lastColumn="0" w:oddVBand="0" w:evenVBand="0" w:oddHBand="1" w:evenHBand="0" w:firstRowFirstColumn="0" w:firstRowLastColumn="0" w:lastRowFirstColumn="0" w:lastRowLastColumn="0"/>
            </w:pPr>
            <w:r>
              <w:t>Matching t</w:t>
            </w:r>
            <w:r w:rsidR="004B7EF4">
              <w:t xml:space="preserve">erminology </w:t>
            </w:r>
            <w:r>
              <w:t>in</w:t>
            </w:r>
            <w:r w:rsidR="004B7EF4">
              <w:t xml:space="preserve"> </w:t>
            </w:r>
            <w:r w:rsidR="004B7EF4" w:rsidRPr="00B22C90">
              <w:rPr>
                <w:rStyle w:val="Strong"/>
              </w:rPr>
              <w:t>Phase 3, activity 4 – dramatic conventions mix and match</w:t>
            </w:r>
            <w:r w:rsidR="004B7EF4">
              <w:t>, and</w:t>
            </w:r>
            <w:r w:rsidR="00C5131E">
              <w:t xml:space="preserve"> identifying how conventionsconvey meaning in</w:t>
            </w:r>
            <w:r w:rsidR="004B7EF4">
              <w:t xml:space="preserve"> </w:t>
            </w:r>
            <w:r w:rsidR="004B7EF4" w:rsidRPr="00B22C90">
              <w:rPr>
                <w:rStyle w:val="Strong"/>
              </w:rPr>
              <w:t xml:space="preserve">Phase 3, </w:t>
            </w:r>
            <w:r w:rsidR="00C5131E">
              <w:rPr>
                <w:rStyle w:val="Strong"/>
              </w:rPr>
              <w:t>activity 9 – identifying dramatic conventions in a per</w:t>
            </w:r>
            <w:r w:rsidR="004E3D08">
              <w:rPr>
                <w:rStyle w:val="Strong"/>
              </w:rPr>
              <w:t>form</w:t>
            </w:r>
            <w:r w:rsidR="00C5131E">
              <w:rPr>
                <w:rStyle w:val="Strong"/>
              </w:rPr>
              <w:t xml:space="preserve">ance of </w:t>
            </w:r>
            <w:r w:rsidR="00C5131E" w:rsidRPr="00C5131E">
              <w:rPr>
                <w:rStyle w:val="Strong"/>
                <w:i/>
                <w:iCs/>
              </w:rPr>
              <w:t>Hitler’s Daughter: The play</w:t>
            </w:r>
          </w:p>
        </w:tc>
      </w:tr>
      <w:tr w:rsidR="004B7EF4" w14:paraId="0CAF679D" w14:textId="77777777" w:rsidTr="003A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52B8CD" w14:textId="54297FE1" w:rsidR="004B7EF4" w:rsidRDefault="004B7EF4" w:rsidP="005C03F0">
            <w:r>
              <w:t>Understanding and using idiomatic and colloquial expressions</w:t>
            </w:r>
          </w:p>
        </w:tc>
        <w:tc>
          <w:tcPr>
            <w:tcW w:w="2552" w:type="dxa"/>
          </w:tcPr>
          <w:p w14:paraId="53B5B78D" w14:textId="5CC18FFF" w:rsidR="004B7EF4" w:rsidRDefault="005A3DA5" w:rsidP="00F83002">
            <w:pPr>
              <w:pStyle w:val="ListBullet"/>
              <w:cnfStyle w:val="000000010000" w:firstRow="0" w:lastRow="0" w:firstColumn="0" w:lastColumn="0" w:oddVBand="0" w:evenVBand="0" w:oddHBand="0" w:evenHBand="1" w:firstRowFirstColumn="0" w:firstRowLastColumn="0" w:lastRowFirstColumn="0" w:lastRowLastColumn="0"/>
            </w:pPr>
            <w:r>
              <w:t>Idiom</w:t>
            </w:r>
          </w:p>
          <w:p w14:paraId="5E13A520" w14:textId="313B2CAA" w:rsidR="005A3DA5" w:rsidRDefault="005A3DA5" w:rsidP="00F83002">
            <w:pPr>
              <w:pStyle w:val="ListBullet"/>
              <w:cnfStyle w:val="000000010000" w:firstRow="0" w:lastRow="0" w:firstColumn="0" w:lastColumn="0" w:oddVBand="0" w:evenVBand="0" w:oddHBand="0" w:evenHBand="1" w:firstRowFirstColumn="0" w:firstRowLastColumn="0" w:lastRowFirstColumn="0" w:lastRowLastColumn="0"/>
            </w:pPr>
            <w:r>
              <w:t>Colloquial expressions</w:t>
            </w:r>
          </w:p>
        </w:tc>
        <w:tc>
          <w:tcPr>
            <w:tcW w:w="4677" w:type="dxa"/>
          </w:tcPr>
          <w:p w14:paraId="3988484C" w14:textId="31F04096" w:rsidR="004B7EF4" w:rsidRDefault="00B22C90" w:rsidP="00F83002">
            <w:pPr>
              <w:pStyle w:val="ListBullet"/>
              <w:cnfStyle w:val="000000010000" w:firstRow="0" w:lastRow="0" w:firstColumn="0" w:lastColumn="0" w:oddVBand="0" w:evenVBand="0" w:oddHBand="0" w:evenHBand="1" w:firstRowFirstColumn="0" w:firstRowLastColumn="0" w:lastRowFirstColumn="0" w:lastRowLastColumn="0"/>
            </w:pPr>
            <w:r>
              <w:t>Developing vocabulary to support</w:t>
            </w:r>
            <w:r w:rsidR="00826F94">
              <w:t xml:space="preserve"> dialogue writing in</w:t>
            </w:r>
            <w:r w:rsidR="004B7EF4">
              <w:t xml:space="preserve"> </w:t>
            </w:r>
            <w:r w:rsidR="004B7EF4" w:rsidRPr="007A03B6">
              <w:rPr>
                <w:rStyle w:val="Strong"/>
              </w:rPr>
              <w:t>Phase</w:t>
            </w:r>
            <w:r w:rsidR="00B52518" w:rsidRPr="007A03B6">
              <w:rPr>
                <w:rStyle w:val="Strong"/>
              </w:rPr>
              <w:t xml:space="preserve"> 3</w:t>
            </w:r>
            <w:r w:rsidR="004B7EF4" w:rsidRPr="007A03B6">
              <w:rPr>
                <w:rStyle w:val="Strong"/>
              </w:rPr>
              <w:t xml:space="preserve">, </w:t>
            </w:r>
            <w:r w:rsidR="00A30193">
              <w:rPr>
                <w:rStyle w:val="Strong"/>
              </w:rPr>
              <w:t>activity</w:t>
            </w:r>
            <w:r w:rsidR="00A30193" w:rsidRPr="007A03B6">
              <w:rPr>
                <w:rStyle w:val="Strong"/>
              </w:rPr>
              <w:t xml:space="preserve"> </w:t>
            </w:r>
            <w:r w:rsidR="007A03B6" w:rsidRPr="007A03B6">
              <w:rPr>
                <w:rStyle w:val="Strong"/>
              </w:rPr>
              <w:t>8</w:t>
            </w:r>
            <w:r w:rsidR="004B7EF4" w:rsidRPr="007A03B6">
              <w:rPr>
                <w:rStyle w:val="Strong"/>
              </w:rPr>
              <w:t xml:space="preserve"> – understanding idiomatic </w:t>
            </w:r>
            <w:r w:rsidR="00A30193">
              <w:rPr>
                <w:rStyle w:val="Strong"/>
              </w:rPr>
              <w:t xml:space="preserve">phrases </w:t>
            </w:r>
            <w:r w:rsidR="004B7EF4" w:rsidRPr="007A03B6">
              <w:rPr>
                <w:rStyle w:val="Strong"/>
              </w:rPr>
              <w:t xml:space="preserve">and colloquial </w:t>
            </w:r>
            <w:r w:rsidR="00A30193">
              <w:rPr>
                <w:rStyle w:val="Strong"/>
              </w:rPr>
              <w:t>language</w:t>
            </w:r>
          </w:p>
        </w:tc>
      </w:tr>
      <w:tr w:rsidR="006A26A9" w14:paraId="7234A4D4" w14:textId="77777777" w:rsidTr="003A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6C81AE" w14:textId="1970D28E" w:rsidR="006A26A9" w:rsidRDefault="006A26A9" w:rsidP="005C03F0">
            <w:r>
              <w:t xml:space="preserve">Analytical and informative </w:t>
            </w:r>
            <w:r w:rsidR="002D6507">
              <w:t>writing about drama conventions</w:t>
            </w:r>
          </w:p>
        </w:tc>
        <w:tc>
          <w:tcPr>
            <w:tcW w:w="2552" w:type="dxa"/>
          </w:tcPr>
          <w:p w14:paraId="267CADB8" w14:textId="77777777" w:rsidR="006A26A9" w:rsidRDefault="00813D1A" w:rsidP="00F83002">
            <w:pPr>
              <w:pStyle w:val="ListBullet"/>
              <w:cnfStyle w:val="000000100000" w:firstRow="0" w:lastRow="0" w:firstColumn="0" w:lastColumn="0" w:oddVBand="0" w:evenVBand="0" w:oddHBand="1" w:evenHBand="0" w:firstRowFirstColumn="0" w:firstRowLastColumn="0" w:lastRowFirstColumn="0" w:lastRowLastColumn="0"/>
            </w:pPr>
            <w:r>
              <w:t>Sentence combining and expansion (Seldon method)</w:t>
            </w:r>
          </w:p>
          <w:p w14:paraId="3EB7CDA6" w14:textId="593F3906" w:rsidR="00813D1A" w:rsidRDefault="00813D1A" w:rsidP="00F83002">
            <w:pPr>
              <w:pStyle w:val="ListBullet"/>
              <w:cnfStyle w:val="000000100000" w:firstRow="0" w:lastRow="0" w:firstColumn="0" w:lastColumn="0" w:oddVBand="0" w:evenVBand="0" w:oddHBand="1" w:evenHBand="0" w:firstRowFirstColumn="0" w:firstRowLastColumn="0" w:lastRowFirstColumn="0" w:lastRowLastColumn="0"/>
            </w:pPr>
            <w:r>
              <w:t xml:space="preserve">Modal verbs for </w:t>
            </w:r>
            <w:r w:rsidR="008B5A3C">
              <w:t>possible or balanced analysis</w:t>
            </w:r>
          </w:p>
        </w:tc>
        <w:tc>
          <w:tcPr>
            <w:tcW w:w="4677" w:type="dxa"/>
          </w:tcPr>
          <w:p w14:paraId="2C592030" w14:textId="2F620B4D" w:rsidR="006A26A9" w:rsidRDefault="008B5A3C" w:rsidP="00F83002">
            <w:pPr>
              <w:pStyle w:val="ListBullet"/>
              <w:cnfStyle w:val="000000100000" w:firstRow="0" w:lastRow="0" w:firstColumn="0" w:lastColumn="0" w:oddVBand="0" w:evenVBand="0" w:oddHBand="1" w:evenHBand="0" w:firstRowFirstColumn="0" w:firstRowLastColumn="0" w:lastRowFirstColumn="0" w:lastRowLastColumn="0"/>
            </w:pPr>
            <w:r>
              <w:t xml:space="preserve">Writing explanations about dramatic conventions in </w:t>
            </w:r>
            <w:r w:rsidRPr="00AE78A3">
              <w:rPr>
                <w:rStyle w:val="Strong"/>
              </w:rPr>
              <w:t xml:space="preserve">Phase 3, activity 9 – identifying dramatic conventions in a performance of </w:t>
            </w:r>
            <w:r w:rsidRPr="00AE78A3">
              <w:rPr>
                <w:rStyle w:val="Strong"/>
                <w:i/>
                <w:iCs/>
              </w:rPr>
              <w:t>Hitler’s Daughter</w:t>
            </w:r>
            <w:r w:rsidR="00A30193">
              <w:rPr>
                <w:rStyle w:val="Strong"/>
                <w:i/>
                <w:iCs/>
              </w:rPr>
              <w:t>: The play</w:t>
            </w:r>
          </w:p>
        </w:tc>
      </w:tr>
      <w:tr w:rsidR="004B7EF4" w14:paraId="5C62C715" w14:textId="77777777" w:rsidTr="003A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26AE5A" w14:textId="68EA7A7B" w:rsidR="004B7EF4" w:rsidRDefault="004B7EF4" w:rsidP="005C03F0">
            <w:r>
              <w:t>Imaginative writing – rewriting a scene</w:t>
            </w:r>
          </w:p>
        </w:tc>
        <w:tc>
          <w:tcPr>
            <w:tcW w:w="2552" w:type="dxa"/>
          </w:tcPr>
          <w:p w14:paraId="439253BC" w14:textId="77777777" w:rsidR="004B7EF4" w:rsidRDefault="004421D5" w:rsidP="00F83002">
            <w:pPr>
              <w:pStyle w:val="ListBullet"/>
              <w:cnfStyle w:val="000000010000" w:firstRow="0" w:lastRow="0" w:firstColumn="0" w:lastColumn="0" w:oddVBand="0" w:evenVBand="0" w:oddHBand="0" w:evenHBand="1" w:firstRowFirstColumn="0" w:firstRowLastColumn="0" w:lastRowFirstColumn="0" w:lastRowLastColumn="0"/>
            </w:pPr>
            <w:r>
              <w:t>Dialogue</w:t>
            </w:r>
          </w:p>
          <w:p w14:paraId="3FA83838" w14:textId="649110A9" w:rsidR="004421D5" w:rsidRDefault="00946972" w:rsidP="00F83002">
            <w:pPr>
              <w:pStyle w:val="ListBullet"/>
              <w:cnfStyle w:val="000000010000" w:firstRow="0" w:lastRow="0" w:firstColumn="0" w:lastColumn="0" w:oddVBand="0" w:evenVBand="0" w:oddHBand="0" w:evenHBand="1" w:firstRowFirstColumn="0" w:firstRowLastColumn="0" w:lastRowFirstColumn="0" w:lastRowLastColumn="0"/>
            </w:pPr>
            <w:r>
              <w:t>Plays</w:t>
            </w:r>
            <w:r w:rsidR="004B3AB5">
              <w:t>cript conventions</w:t>
            </w:r>
          </w:p>
        </w:tc>
        <w:tc>
          <w:tcPr>
            <w:tcW w:w="4677" w:type="dxa"/>
          </w:tcPr>
          <w:p w14:paraId="26FB9501" w14:textId="26621886" w:rsidR="004B7EF4" w:rsidRDefault="004B7EF4" w:rsidP="00F83002">
            <w:pPr>
              <w:pStyle w:val="ListBullet"/>
              <w:cnfStyle w:val="000000010000" w:firstRow="0" w:lastRow="0" w:firstColumn="0" w:lastColumn="0" w:oddVBand="0" w:evenVBand="0" w:oddHBand="0" w:evenHBand="1" w:firstRowFirstColumn="0" w:firstRowLastColumn="0" w:lastRowFirstColumn="0" w:lastRowLastColumn="0"/>
            </w:pPr>
            <w:r>
              <w:t xml:space="preserve">Transforming from drama to comedy – </w:t>
            </w:r>
            <w:r w:rsidRPr="00855D94">
              <w:rPr>
                <w:rStyle w:val="Strong"/>
              </w:rPr>
              <w:t xml:space="preserve">Phase 3, activity </w:t>
            </w:r>
            <w:r w:rsidR="00855D94" w:rsidRPr="00855D94">
              <w:rPr>
                <w:rStyle w:val="Strong"/>
              </w:rPr>
              <w:t>9</w:t>
            </w:r>
            <w:r w:rsidRPr="00855D94">
              <w:rPr>
                <w:rStyle w:val="Strong"/>
              </w:rPr>
              <w:t xml:space="preserve"> – identifying dramatic conventions in a performance of </w:t>
            </w:r>
            <w:r w:rsidRPr="00652203">
              <w:rPr>
                <w:rStyle w:val="Strong"/>
                <w:i/>
                <w:iCs/>
              </w:rPr>
              <w:t>Hitler’s Daughter</w:t>
            </w:r>
            <w:r w:rsidR="00A30193">
              <w:rPr>
                <w:rStyle w:val="Strong"/>
                <w:i/>
                <w:iCs/>
              </w:rPr>
              <w:t>: The play</w:t>
            </w:r>
          </w:p>
        </w:tc>
      </w:tr>
      <w:tr w:rsidR="004B7EF4" w14:paraId="154B2C7D" w14:textId="77777777" w:rsidTr="003A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1B1D9E" w14:textId="23D26CC6" w:rsidR="004B7EF4" w:rsidRDefault="004B7EF4" w:rsidP="005C03F0">
            <w:r>
              <w:t>Imaginative writing – developing an orientation to a play (Core formative task 3)</w:t>
            </w:r>
          </w:p>
        </w:tc>
        <w:tc>
          <w:tcPr>
            <w:tcW w:w="2552" w:type="dxa"/>
          </w:tcPr>
          <w:p w14:paraId="4562B446" w14:textId="4BD692AB" w:rsidR="004B7EF4" w:rsidRDefault="007A792A" w:rsidP="00F83002">
            <w:pPr>
              <w:pStyle w:val="ListBullet"/>
              <w:cnfStyle w:val="000000100000" w:firstRow="0" w:lastRow="0" w:firstColumn="0" w:lastColumn="0" w:oddVBand="0" w:evenVBand="0" w:oddHBand="1" w:evenHBand="0" w:firstRowFirstColumn="0" w:firstRowLastColumn="0" w:lastRowFirstColumn="0" w:lastRowLastColumn="0"/>
            </w:pPr>
            <w:r>
              <w:t>Descriptive language – extended noun groups</w:t>
            </w:r>
            <w:r w:rsidR="00376A59">
              <w:t>, compound nouns and prepositional phrases</w:t>
            </w:r>
          </w:p>
          <w:p w14:paraId="685E5B61" w14:textId="77777777" w:rsidR="001500AC" w:rsidRDefault="00EE30F3" w:rsidP="00F83002">
            <w:pPr>
              <w:pStyle w:val="ListBullet"/>
              <w:cnfStyle w:val="000000100000" w:firstRow="0" w:lastRow="0" w:firstColumn="0" w:lastColumn="0" w:oddVBand="0" w:evenVBand="0" w:oddHBand="1" w:evenHBand="0" w:firstRowFirstColumn="0" w:firstRowLastColumn="0" w:lastRowFirstColumn="0" w:lastRowLastColumn="0"/>
            </w:pPr>
            <w:r>
              <w:t>Dialogue</w:t>
            </w:r>
          </w:p>
          <w:p w14:paraId="301983BF" w14:textId="77777777" w:rsidR="00EE30F3" w:rsidRDefault="00EE30F3" w:rsidP="00F83002">
            <w:pPr>
              <w:pStyle w:val="ListBullet"/>
              <w:cnfStyle w:val="000000100000" w:firstRow="0" w:lastRow="0" w:firstColumn="0" w:lastColumn="0" w:oddVBand="0" w:evenVBand="0" w:oddHBand="1" w:evenHBand="0" w:firstRowFirstColumn="0" w:firstRowLastColumn="0" w:lastRowFirstColumn="0" w:lastRowLastColumn="0"/>
            </w:pPr>
            <w:r>
              <w:t>Evocative language</w:t>
            </w:r>
          </w:p>
          <w:p w14:paraId="657B2767" w14:textId="4EC25B2D" w:rsidR="00EE30F3" w:rsidRDefault="00EE30F3" w:rsidP="00F83002">
            <w:pPr>
              <w:pStyle w:val="ListBullet"/>
              <w:cnfStyle w:val="000000100000" w:firstRow="0" w:lastRow="0" w:firstColumn="0" w:lastColumn="0" w:oddVBand="0" w:evenVBand="0" w:oddHBand="1" w:evenHBand="0" w:firstRowFirstColumn="0" w:firstRowLastColumn="0" w:lastRowFirstColumn="0" w:lastRowLastColumn="0"/>
            </w:pPr>
            <w:r>
              <w:t>Sensory imagery</w:t>
            </w:r>
          </w:p>
        </w:tc>
        <w:tc>
          <w:tcPr>
            <w:tcW w:w="4677" w:type="dxa"/>
          </w:tcPr>
          <w:p w14:paraId="3A4C1EED" w14:textId="4D5E816F" w:rsidR="004B7EF4" w:rsidRDefault="004B7EF4" w:rsidP="00F83002">
            <w:pPr>
              <w:pStyle w:val="ListBullet"/>
              <w:cnfStyle w:val="000000100000" w:firstRow="0" w:lastRow="0" w:firstColumn="0" w:lastColumn="0" w:oddVBand="0" w:evenVBand="0" w:oddHBand="1" w:evenHBand="0" w:firstRowFirstColumn="0" w:firstRowLastColumn="0" w:lastRowFirstColumn="0" w:lastRowLastColumn="0"/>
            </w:pPr>
            <w:r>
              <w:t xml:space="preserve">Exploring descriptive writing </w:t>
            </w:r>
            <w:r w:rsidR="00343508">
              <w:t>in</w:t>
            </w:r>
            <w:r w:rsidR="005E7510">
              <w:t xml:space="preserve"> </w:t>
            </w:r>
            <w:r w:rsidR="00343508" w:rsidRPr="00F03C19">
              <w:rPr>
                <w:rStyle w:val="Strong"/>
              </w:rPr>
              <w:t>Phase 3, activity 10 – developing descriptive language through word combinations</w:t>
            </w:r>
            <w:r w:rsidR="00BC5EC3">
              <w:t xml:space="preserve">, </w:t>
            </w:r>
            <w:r w:rsidR="00BC5EC3" w:rsidRPr="00F03C19">
              <w:rPr>
                <w:rStyle w:val="Strong"/>
              </w:rPr>
              <w:t>Phase 3, activity 12 – creating a sense of place – PowerPoint</w:t>
            </w:r>
            <w:r w:rsidR="00F03C19">
              <w:t xml:space="preserve">, </w:t>
            </w:r>
            <w:r w:rsidR="00F03C19" w:rsidRPr="00F03C19">
              <w:rPr>
                <w:rStyle w:val="Strong"/>
              </w:rPr>
              <w:t xml:space="preserve">Core formative task 3 – writing an </w:t>
            </w:r>
            <w:r w:rsidR="00266403">
              <w:rPr>
                <w:rStyle w:val="Strong"/>
              </w:rPr>
              <w:t xml:space="preserve">annotated </w:t>
            </w:r>
            <w:r w:rsidR="00F03C19" w:rsidRPr="00F03C19">
              <w:rPr>
                <w:rStyle w:val="Strong"/>
              </w:rPr>
              <w:t>opening scene for a play</w:t>
            </w:r>
            <w:r w:rsidR="00343508" w:rsidRPr="00343508">
              <w:t xml:space="preserve"> </w:t>
            </w:r>
            <w:r>
              <w:t xml:space="preserve">and </w:t>
            </w:r>
            <w:r w:rsidRPr="00F03C19">
              <w:rPr>
                <w:rStyle w:val="Strong"/>
              </w:rPr>
              <w:t>Phase 3, activity 1</w:t>
            </w:r>
            <w:r w:rsidR="00A94861" w:rsidRPr="00F03C19">
              <w:rPr>
                <w:rStyle w:val="Strong"/>
              </w:rPr>
              <w:t>3</w:t>
            </w:r>
            <w:r w:rsidRPr="00F03C19">
              <w:rPr>
                <w:rStyle w:val="Strong"/>
              </w:rPr>
              <w:t xml:space="preserve"> – developing </w:t>
            </w:r>
            <w:r w:rsidR="00737F56" w:rsidRPr="00F03C19">
              <w:rPr>
                <w:rStyle w:val="Strong"/>
              </w:rPr>
              <w:t xml:space="preserve">and annotating a </w:t>
            </w:r>
            <w:r w:rsidRPr="00F03C19">
              <w:rPr>
                <w:rStyle w:val="Strong"/>
              </w:rPr>
              <w:t xml:space="preserve">sense of place in a </w:t>
            </w:r>
            <w:r w:rsidR="00134FA7">
              <w:rPr>
                <w:rStyle w:val="Strong"/>
              </w:rPr>
              <w:t>play</w:t>
            </w:r>
            <w:r w:rsidRPr="00F03C19">
              <w:rPr>
                <w:rStyle w:val="Strong"/>
              </w:rPr>
              <w:t>script</w:t>
            </w:r>
          </w:p>
        </w:tc>
      </w:tr>
      <w:tr w:rsidR="004B7EF4" w14:paraId="71006F1C" w14:textId="77777777" w:rsidTr="003A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88E07B8" w14:textId="228B7AE0" w:rsidR="004B7EF4" w:rsidRDefault="004B7EF4" w:rsidP="005C03F0">
            <w:r>
              <w:t>Reflective</w:t>
            </w:r>
            <w:r w:rsidR="004A77EE">
              <w:t>, ana</w:t>
            </w:r>
            <w:r w:rsidR="00555A22">
              <w:t>lytical</w:t>
            </w:r>
            <w:r>
              <w:t xml:space="preserve"> and informative writing about historical fiction</w:t>
            </w:r>
          </w:p>
        </w:tc>
        <w:tc>
          <w:tcPr>
            <w:tcW w:w="2552" w:type="dxa"/>
          </w:tcPr>
          <w:p w14:paraId="0FC1AB57" w14:textId="77777777" w:rsidR="004B7EF4" w:rsidRDefault="001B2BA1" w:rsidP="00F83002">
            <w:pPr>
              <w:pStyle w:val="ListBullet"/>
              <w:cnfStyle w:val="000000010000" w:firstRow="0" w:lastRow="0" w:firstColumn="0" w:lastColumn="0" w:oddVBand="0" w:evenVBand="0" w:oddHBand="0" w:evenHBand="1" w:firstRowFirstColumn="0" w:firstRowLastColumn="0" w:lastRowFirstColumn="0" w:lastRowLastColumn="0"/>
            </w:pPr>
            <w:r>
              <w:t>Analytical paragraph structure</w:t>
            </w:r>
          </w:p>
          <w:p w14:paraId="7FE3F418" w14:textId="77777777" w:rsidR="001B2BA1" w:rsidRDefault="001B2BA1" w:rsidP="00F83002">
            <w:pPr>
              <w:pStyle w:val="ListBullet"/>
              <w:cnfStyle w:val="000000010000" w:firstRow="0" w:lastRow="0" w:firstColumn="0" w:lastColumn="0" w:oddVBand="0" w:evenVBand="0" w:oddHBand="0" w:evenHBand="1" w:firstRowFirstColumn="0" w:firstRowLastColumn="0" w:lastRowFirstColumn="0" w:lastRowLastColumn="0"/>
            </w:pPr>
            <w:r>
              <w:t>Embedded evidence</w:t>
            </w:r>
          </w:p>
          <w:p w14:paraId="0719F993" w14:textId="77777777" w:rsidR="001B2BA1" w:rsidRDefault="001B2BA1" w:rsidP="00F83002">
            <w:pPr>
              <w:pStyle w:val="ListBullet"/>
              <w:cnfStyle w:val="000000010000" w:firstRow="0" w:lastRow="0" w:firstColumn="0" w:lastColumn="0" w:oddVBand="0" w:evenVBand="0" w:oddHBand="0" w:evenHBand="1" w:firstRowFirstColumn="0" w:firstRowLastColumn="0" w:lastRowFirstColumn="0" w:lastRowLastColumn="0"/>
            </w:pPr>
            <w:r>
              <w:t>Nominalisation and connectives</w:t>
            </w:r>
          </w:p>
          <w:p w14:paraId="7D17DD06" w14:textId="03E13C61" w:rsidR="002E69F6" w:rsidRDefault="002E69F6" w:rsidP="00F83002">
            <w:pPr>
              <w:pStyle w:val="ListBullet"/>
              <w:cnfStyle w:val="000000010000" w:firstRow="0" w:lastRow="0" w:firstColumn="0" w:lastColumn="0" w:oddVBand="0" w:evenVBand="0" w:oddHBand="0" w:evenHBand="1" w:firstRowFirstColumn="0" w:firstRowLastColumn="0" w:lastRowFirstColumn="0" w:lastRowLastColumn="0"/>
            </w:pPr>
            <w:r>
              <w:t>Elaborating on ideas through sentence expansion</w:t>
            </w:r>
          </w:p>
        </w:tc>
        <w:tc>
          <w:tcPr>
            <w:tcW w:w="4677" w:type="dxa"/>
          </w:tcPr>
          <w:p w14:paraId="278B874F" w14:textId="67E35CC9" w:rsidR="00F41DE3" w:rsidRDefault="004B704C" w:rsidP="00F83002">
            <w:pPr>
              <w:pStyle w:val="ListBullet"/>
              <w:cnfStyle w:val="000000010000" w:firstRow="0" w:lastRow="0" w:firstColumn="0" w:lastColumn="0" w:oddVBand="0" w:evenVBand="0" w:oddHBand="0" w:evenHBand="1" w:firstRowFirstColumn="0" w:firstRowLastColumn="0" w:lastRowFirstColumn="0" w:lastRowLastColumn="0"/>
            </w:pPr>
            <w:r>
              <w:t>Practis</w:t>
            </w:r>
            <w:r w:rsidR="00F41DE3">
              <w:t>ing</w:t>
            </w:r>
            <w:r>
              <w:t xml:space="preserve"> a</w:t>
            </w:r>
            <w:r w:rsidR="00555A22">
              <w:t>nalytical response</w:t>
            </w:r>
            <w:r w:rsidR="004B7EF4">
              <w:t xml:space="preserve"> </w:t>
            </w:r>
            <w:r>
              <w:t>in</w:t>
            </w:r>
            <w:r w:rsidR="004B7EF4">
              <w:t xml:space="preserve"> </w:t>
            </w:r>
            <w:r w:rsidR="004B7EF4" w:rsidRPr="004B704C">
              <w:rPr>
                <w:rStyle w:val="Strong"/>
              </w:rPr>
              <w:t xml:space="preserve">Phase 3, activity 14 – </w:t>
            </w:r>
            <w:r w:rsidR="009F7449" w:rsidRPr="004B704C">
              <w:rPr>
                <w:rStyle w:val="Strong"/>
              </w:rPr>
              <w:t>investigating Hitler’s power through images</w:t>
            </w:r>
          </w:p>
          <w:p w14:paraId="47C66ED3" w14:textId="70785EFF" w:rsidR="00051E09" w:rsidRDefault="00F41DE3" w:rsidP="00F83002">
            <w:pPr>
              <w:pStyle w:val="ListBullet"/>
              <w:cnfStyle w:val="000000010000" w:firstRow="0" w:lastRow="0" w:firstColumn="0" w:lastColumn="0" w:oddVBand="0" w:evenVBand="0" w:oddHBand="0" w:evenHBand="1" w:firstRowFirstColumn="0" w:firstRowLastColumn="0" w:lastRowFirstColumn="0" w:lastRowLastColumn="0"/>
            </w:pPr>
            <w:r>
              <w:t>Experimenting with s</w:t>
            </w:r>
            <w:r w:rsidR="00051E09">
              <w:t xml:space="preserve">entence expansion through the 5 Ws strategy in </w:t>
            </w:r>
            <w:r w:rsidR="00051E09" w:rsidRPr="004B704C">
              <w:rPr>
                <w:rStyle w:val="Strong"/>
              </w:rPr>
              <w:t xml:space="preserve">Phase 3, </w:t>
            </w:r>
            <w:r w:rsidR="002E69F6" w:rsidRPr="004B704C">
              <w:rPr>
                <w:rStyle w:val="Strong"/>
              </w:rPr>
              <w:t>activity 15 – examining historical fiction</w:t>
            </w:r>
          </w:p>
          <w:p w14:paraId="3BCAE002" w14:textId="0C18364D" w:rsidR="0085762E" w:rsidRDefault="001678E4" w:rsidP="00F83002">
            <w:pPr>
              <w:pStyle w:val="ListBullet"/>
              <w:cnfStyle w:val="000000010000" w:firstRow="0" w:lastRow="0" w:firstColumn="0" w:lastColumn="0" w:oddVBand="0" w:evenVBand="0" w:oddHBand="0" w:evenHBand="1" w:firstRowFirstColumn="0" w:firstRowLastColumn="0" w:lastRowFirstColumn="0" w:lastRowLastColumn="0"/>
            </w:pPr>
            <w:r>
              <w:t>Identify</w:t>
            </w:r>
            <w:r w:rsidR="00F41DE3">
              <w:t xml:space="preserve">ing </w:t>
            </w:r>
            <w:r>
              <w:t>and repair</w:t>
            </w:r>
            <w:r w:rsidR="00F41DE3">
              <w:t>ing</w:t>
            </w:r>
            <w:r>
              <w:t xml:space="preserve"> </w:t>
            </w:r>
            <w:r w:rsidR="0085762E" w:rsidRPr="00A346D9">
              <w:t>sentence fragments</w:t>
            </w:r>
            <w:r w:rsidR="0085762E">
              <w:t xml:space="preserve">, and </w:t>
            </w:r>
            <w:r w:rsidR="004B704C">
              <w:t>review</w:t>
            </w:r>
            <w:r w:rsidR="00BD5AB4">
              <w:t>ing</w:t>
            </w:r>
            <w:r w:rsidR="004B704C">
              <w:t xml:space="preserve"> peer writing in </w:t>
            </w:r>
            <w:r w:rsidR="0085762E" w:rsidRPr="004B704C">
              <w:rPr>
                <w:rStyle w:val="Strong"/>
              </w:rPr>
              <w:t xml:space="preserve">Phase 3, activity 16 – </w:t>
            </w:r>
            <w:r w:rsidR="005E7510" w:rsidRPr="005E7510">
              <w:rPr>
                <w:rStyle w:val="Strong"/>
                <w:i/>
                <w:iCs/>
              </w:rPr>
              <w:t>Hitler’s Daughter</w:t>
            </w:r>
            <w:r w:rsidR="005E7510" w:rsidRPr="005E7510">
              <w:rPr>
                <w:rStyle w:val="Strong"/>
              </w:rPr>
              <w:t xml:space="preserve"> as historical fiction</w:t>
            </w:r>
          </w:p>
        </w:tc>
      </w:tr>
      <w:tr w:rsidR="004B7EF4" w14:paraId="237D87BB" w14:textId="77777777" w:rsidTr="003A03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88F4D7" w14:textId="2B02A6B7" w:rsidR="004B7EF4" w:rsidRDefault="004B7EF4" w:rsidP="005C03F0">
            <w:r>
              <w:t>Embedding evidence in analytical writing</w:t>
            </w:r>
          </w:p>
        </w:tc>
        <w:tc>
          <w:tcPr>
            <w:tcW w:w="2552" w:type="dxa"/>
          </w:tcPr>
          <w:p w14:paraId="10C70378" w14:textId="77777777" w:rsidR="004B7EF4" w:rsidRDefault="00DF58C0" w:rsidP="00F83002">
            <w:pPr>
              <w:pStyle w:val="ListBullet"/>
              <w:cnfStyle w:val="000000100000" w:firstRow="0" w:lastRow="0" w:firstColumn="0" w:lastColumn="0" w:oddVBand="0" w:evenVBand="0" w:oddHBand="1" w:evenHBand="0" w:firstRowFirstColumn="0" w:firstRowLastColumn="0" w:lastRowFirstColumn="0" w:lastRowLastColumn="0"/>
            </w:pPr>
            <w:r w:rsidRPr="00DF58C0">
              <w:t>Analytical sentence structures</w:t>
            </w:r>
          </w:p>
          <w:p w14:paraId="1F742594" w14:textId="77A08AAD" w:rsidR="00DF58C0" w:rsidRPr="00DF58C0" w:rsidRDefault="00DF58C0" w:rsidP="00F83002">
            <w:pPr>
              <w:pStyle w:val="ListBullet"/>
              <w:cnfStyle w:val="000000100000" w:firstRow="0" w:lastRow="0" w:firstColumn="0" w:lastColumn="0" w:oddVBand="0" w:evenVBand="0" w:oddHBand="1" w:evenHBand="0" w:firstRowFirstColumn="0" w:firstRowLastColumn="0" w:lastRowFirstColumn="0" w:lastRowLastColumn="0"/>
            </w:pPr>
            <w:r>
              <w:t>Embedding evidence</w:t>
            </w:r>
          </w:p>
        </w:tc>
        <w:tc>
          <w:tcPr>
            <w:tcW w:w="4677" w:type="dxa"/>
          </w:tcPr>
          <w:p w14:paraId="1E259979" w14:textId="64ADB61C" w:rsidR="004B7EF4" w:rsidRPr="00DF58C0" w:rsidRDefault="00DF58C0" w:rsidP="00F83002">
            <w:pPr>
              <w:pStyle w:val="ListBullet"/>
              <w:cnfStyle w:val="000000100000" w:firstRow="0" w:lastRow="0" w:firstColumn="0" w:lastColumn="0" w:oddVBand="0" w:evenVBand="0" w:oddHBand="1" w:evenHBand="0" w:firstRowFirstColumn="0" w:firstRowLastColumn="0" w:lastRowFirstColumn="0" w:lastRowLastColumn="0"/>
            </w:pPr>
            <w:r>
              <w:t xml:space="preserve">Writing an analytical paragraph </w:t>
            </w:r>
            <w:r w:rsidR="00B1746E">
              <w:t xml:space="preserve">about the authors in </w:t>
            </w:r>
            <w:r w:rsidR="00B1746E" w:rsidRPr="000A6150">
              <w:rPr>
                <w:rStyle w:val="Strong"/>
              </w:rPr>
              <w:t>Phase 3, activity 17 – investigating the interview</w:t>
            </w:r>
          </w:p>
        </w:tc>
      </w:tr>
      <w:tr w:rsidR="004B7EF4" w14:paraId="472E6D0D" w14:textId="77777777" w:rsidTr="003A03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A80B85" w14:textId="406BBA16" w:rsidR="004B7EF4" w:rsidRDefault="004B7EF4" w:rsidP="005C03F0">
            <w:r>
              <w:t>Writing reflectively about themes</w:t>
            </w:r>
          </w:p>
        </w:tc>
        <w:tc>
          <w:tcPr>
            <w:tcW w:w="2552" w:type="dxa"/>
          </w:tcPr>
          <w:p w14:paraId="675C69AB" w14:textId="3DA74147" w:rsidR="004B7EF4" w:rsidRPr="002C7664" w:rsidRDefault="00857767" w:rsidP="00F83002">
            <w:pPr>
              <w:pStyle w:val="ListBullet"/>
              <w:cnfStyle w:val="000000010000" w:firstRow="0" w:lastRow="0" w:firstColumn="0" w:lastColumn="0" w:oddVBand="0" w:evenVBand="0" w:oddHBand="0" w:evenHBand="1" w:firstRowFirstColumn="0" w:firstRowLastColumn="0" w:lastRowFirstColumn="0" w:lastRowLastColumn="0"/>
            </w:pPr>
            <w:r>
              <w:t>Consolidate previous learning</w:t>
            </w:r>
          </w:p>
        </w:tc>
        <w:tc>
          <w:tcPr>
            <w:tcW w:w="4677" w:type="dxa"/>
          </w:tcPr>
          <w:p w14:paraId="4624E55F" w14:textId="07BE9FBB" w:rsidR="004B7EF4" w:rsidRDefault="00FD5BB7" w:rsidP="00F83002">
            <w:pPr>
              <w:pStyle w:val="ListBullet"/>
              <w:cnfStyle w:val="000000010000" w:firstRow="0" w:lastRow="0" w:firstColumn="0" w:lastColumn="0" w:oddVBand="0" w:evenVBand="0" w:oddHBand="0" w:evenHBand="1" w:firstRowFirstColumn="0" w:firstRowLastColumn="0" w:lastRowFirstColumn="0" w:lastRowLastColumn="0"/>
            </w:pPr>
            <w:r>
              <w:t>I</w:t>
            </w:r>
            <w:r w:rsidR="004B7EF4" w:rsidRPr="002C7664">
              <w:t xml:space="preserve">nformative writing about themes in the novel </w:t>
            </w:r>
            <w:r w:rsidR="00D27DF5">
              <w:t>in</w:t>
            </w:r>
            <w:r w:rsidR="004B7EF4" w:rsidRPr="002C7664">
              <w:t xml:space="preserve"> </w:t>
            </w:r>
            <w:r w:rsidR="004B7EF4" w:rsidRPr="00D27DF5">
              <w:rPr>
                <w:rStyle w:val="Strong"/>
              </w:rPr>
              <w:t>Phase 3, activity 21 – making connections through word-level language</w:t>
            </w:r>
          </w:p>
          <w:p w14:paraId="65CEBCD0" w14:textId="4058778D" w:rsidR="00FD5BB7" w:rsidRPr="00D27DF5" w:rsidRDefault="00D27DF5" w:rsidP="00F83002">
            <w:pPr>
              <w:pStyle w:val="ListBullet"/>
              <w:cnfStyle w:val="000000010000" w:firstRow="0" w:lastRow="0" w:firstColumn="0" w:lastColumn="0" w:oddVBand="0" w:evenVBand="0" w:oddHBand="0" w:evenHBand="1" w:firstRowFirstColumn="0" w:firstRowLastColumn="0" w:lastRowFirstColumn="0" w:lastRowLastColumn="0"/>
            </w:pPr>
            <w:r>
              <w:t xml:space="preserve">Reflective writing </w:t>
            </w:r>
            <w:r w:rsidRPr="00D27DF5">
              <w:t xml:space="preserve">about parallel plot lines in </w:t>
            </w:r>
            <w:r w:rsidRPr="00D27DF5">
              <w:rPr>
                <w:rStyle w:val="Strong"/>
              </w:rPr>
              <w:t>Phase 3, activity 23 – the parallel plots of</w:t>
            </w:r>
            <w:r w:rsidRPr="00D27DF5">
              <w:t xml:space="preserve"> </w:t>
            </w:r>
            <w:r w:rsidRPr="00857767">
              <w:rPr>
                <w:rStyle w:val="Strong"/>
                <w:i/>
                <w:iCs/>
              </w:rPr>
              <w:t>Hitler’s Daughter</w:t>
            </w:r>
            <w:r w:rsidRPr="00D27DF5">
              <w:rPr>
                <w:rStyle w:val="Strong"/>
              </w:rPr>
              <w:t xml:space="preserve"> by Jackie French</w:t>
            </w:r>
            <w:r w:rsidRPr="00D27DF5">
              <w:t>.</w:t>
            </w:r>
          </w:p>
        </w:tc>
      </w:tr>
    </w:tbl>
    <w:p w14:paraId="08EC4CA6" w14:textId="77A9DC79" w:rsidR="00C67EC2" w:rsidRPr="003E4AFD" w:rsidRDefault="004E4386" w:rsidP="005C03F0">
      <w:pPr>
        <w:rPr>
          <w:rStyle w:val="Strong"/>
        </w:rPr>
      </w:pPr>
      <w:r w:rsidRPr="003E4AFD">
        <w:rPr>
          <w:rStyle w:val="Strong"/>
        </w:rPr>
        <w:t xml:space="preserve">Writing in Phase 4 </w:t>
      </w:r>
      <w:r w:rsidR="0046092C" w:rsidRPr="003E4AFD">
        <w:rPr>
          <w:rStyle w:val="Strong"/>
        </w:rPr>
        <w:t>–</w:t>
      </w:r>
      <w:r w:rsidRPr="003E4AFD">
        <w:rPr>
          <w:rStyle w:val="Strong"/>
        </w:rPr>
        <w:t xml:space="preserve"> </w:t>
      </w:r>
      <w:r w:rsidR="0046092C" w:rsidRPr="003E4AFD">
        <w:rPr>
          <w:rStyle w:val="Strong"/>
        </w:rPr>
        <w:t>deepening connections between texts and concepts</w:t>
      </w:r>
    </w:p>
    <w:p w14:paraId="351B7664" w14:textId="41F7000C" w:rsidR="002E7E69" w:rsidRDefault="002E7E69" w:rsidP="002E7E69">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w:t>
      </w:r>
      <w:r w:rsidR="00711820">
        <w:rPr>
          <w:noProof/>
        </w:rPr>
        <w:fldChar w:fldCharType="end"/>
      </w:r>
      <w:r>
        <w:t xml:space="preserve"> – writing skills and activities in Phase 4</w:t>
      </w:r>
    </w:p>
    <w:tbl>
      <w:tblPr>
        <w:tblStyle w:val="Tableheader"/>
        <w:tblW w:w="0" w:type="auto"/>
        <w:tblLook w:val="04A0" w:firstRow="1" w:lastRow="0" w:firstColumn="1" w:lastColumn="0" w:noHBand="0" w:noVBand="1"/>
        <w:tblDescription w:val="Skill, grammar and strategy overview - Phase 4."/>
      </w:tblPr>
      <w:tblGrid>
        <w:gridCol w:w="2405"/>
        <w:gridCol w:w="2552"/>
        <w:gridCol w:w="4394"/>
      </w:tblGrid>
      <w:tr w:rsidR="00193B59" w14:paraId="6EF2703B" w14:textId="77777777" w:rsidTr="003428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F58CB6" w14:textId="77FAAE23" w:rsidR="00193B59" w:rsidRDefault="00193B59" w:rsidP="005C03F0">
            <w:r>
              <w:t>Writing skill or knowledge</w:t>
            </w:r>
          </w:p>
        </w:tc>
        <w:tc>
          <w:tcPr>
            <w:tcW w:w="2552" w:type="dxa"/>
          </w:tcPr>
          <w:p w14:paraId="4E19CE7F" w14:textId="0F71BCEF" w:rsidR="00193B59" w:rsidRDefault="00193B59" w:rsidP="005C03F0">
            <w:pPr>
              <w:cnfStyle w:val="100000000000" w:firstRow="1" w:lastRow="0" w:firstColumn="0" w:lastColumn="0" w:oddVBand="0" w:evenVBand="0" w:oddHBand="0" w:evenHBand="0" w:firstRowFirstColumn="0" w:firstRowLastColumn="0" w:lastRowFirstColumn="0" w:lastRowLastColumn="0"/>
            </w:pPr>
            <w:r>
              <w:t>Grammar and literacy in context</w:t>
            </w:r>
          </w:p>
        </w:tc>
        <w:tc>
          <w:tcPr>
            <w:tcW w:w="4394" w:type="dxa"/>
          </w:tcPr>
          <w:p w14:paraId="5C2412CF" w14:textId="066C4ECA" w:rsidR="00193B59" w:rsidRDefault="00C5131E" w:rsidP="005C03F0">
            <w:pPr>
              <w:cnfStyle w:val="100000000000" w:firstRow="1" w:lastRow="0" w:firstColumn="0" w:lastColumn="0" w:oddVBand="0" w:evenVBand="0" w:oddHBand="0" w:evenHBand="0" w:firstRowFirstColumn="0" w:firstRowLastColumn="0" w:lastRowFirstColumn="0" w:lastRowLastColumn="0"/>
            </w:pPr>
            <w:r>
              <w:t>Strategy, resource or activity and program location</w:t>
            </w:r>
          </w:p>
        </w:tc>
      </w:tr>
      <w:tr w:rsidR="00193B59" w14:paraId="2ADAEC01" w14:textId="77777777" w:rsidTr="0034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C869E3" w14:textId="7B575267" w:rsidR="00193B59" w:rsidRDefault="00F931EF" w:rsidP="005C03F0">
            <w:r>
              <w:t>Writing informed personal responses to key concepts</w:t>
            </w:r>
          </w:p>
        </w:tc>
        <w:tc>
          <w:tcPr>
            <w:tcW w:w="2552" w:type="dxa"/>
          </w:tcPr>
          <w:p w14:paraId="7CC5610C" w14:textId="773038C5" w:rsidR="00193B59" w:rsidRDefault="00F931EF" w:rsidP="00F83002">
            <w:pPr>
              <w:pStyle w:val="ListBullet"/>
              <w:cnfStyle w:val="000000100000" w:firstRow="0" w:lastRow="0" w:firstColumn="0" w:lastColumn="0" w:oddVBand="0" w:evenVBand="0" w:oddHBand="1" w:evenHBand="0" w:firstRowFirstColumn="0" w:firstRowLastColumn="0" w:lastRowFirstColumn="0" w:lastRowLastColumn="0"/>
            </w:pPr>
            <w:r>
              <w:t>Consolidate analytical writing, for example embedding textual evidence</w:t>
            </w:r>
          </w:p>
        </w:tc>
        <w:tc>
          <w:tcPr>
            <w:tcW w:w="4394" w:type="dxa"/>
          </w:tcPr>
          <w:p w14:paraId="54931D61" w14:textId="36F1B897" w:rsidR="00193B59" w:rsidRDefault="0034285F" w:rsidP="00F83002">
            <w:pPr>
              <w:pStyle w:val="ListBullet"/>
              <w:cnfStyle w:val="000000100000" w:firstRow="0" w:lastRow="0" w:firstColumn="0" w:lastColumn="0" w:oddVBand="0" w:evenVBand="0" w:oddHBand="1" w:evenHBand="0" w:firstRowFirstColumn="0" w:firstRowLastColumn="0" w:lastRowFirstColumn="0" w:lastRowLastColumn="0"/>
            </w:pPr>
            <w:r>
              <w:t xml:space="preserve">Short answer analytical and informative writing about intertextuality in </w:t>
            </w:r>
            <w:r w:rsidRPr="00670507">
              <w:rPr>
                <w:rStyle w:val="Strong"/>
              </w:rPr>
              <w:t>Phase 4, activity 1 – making connections between self and text</w:t>
            </w:r>
            <w:r w:rsidR="00670507">
              <w:rPr>
                <w:rStyle w:val="Strong"/>
              </w:rPr>
              <w:t>.</w:t>
            </w:r>
          </w:p>
        </w:tc>
      </w:tr>
      <w:tr w:rsidR="00193B59" w14:paraId="361327CA" w14:textId="77777777" w:rsidTr="00342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9CAD12" w14:textId="2D5669AA" w:rsidR="00193B59" w:rsidRDefault="00B06098" w:rsidP="005C03F0">
            <w:r>
              <w:t>Using modality to indicate possible</w:t>
            </w:r>
            <w:r w:rsidR="007237EB">
              <w:t xml:space="preserve"> or balanced views</w:t>
            </w:r>
          </w:p>
        </w:tc>
        <w:tc>
          <w:tcPr>
            <w:tcW w:w="2552" w:type="dxa"/>
          </w:tcPr>
          <w:p w14:paraId="63A1244C" w14:textId="77777777" w:rsidR="00193B59" w:rsidRDefault="007237EB" w:rsidP="00F83002">
            <w:pPr>
              <w:pStyle w:val="ListBullet"/>
              <w:cnfStyle w:val="000000010000" w:firstRow="0" w:lastRow="0" w:firstColumn="0" w:lastColumn="0" w:oddVBand="0" w:evenVBand="0" w:oddHBand="0" w:evenHBand="1" w:firstRowFirstColumn="0" w:firstRowLastColumn="0" w:lastRowFirstColumn="0" w:lastRowLastColumn="0"/>
            </w:pPr>
            <w:r>
              <w:t>Modal verbs and expressions</w:t>
            </w:r>
          </w:p>
          <w:p w14:paraId="5CDEB9BA" w14:textId="1F6E80B9" w:rsidR="007237EB" w:rsidRDefault="007237EB" w:rsidP="00F83002">
            <w:pPr>
              <w:pStyle w:val="ListBullet"/>
              <w:cnfStyle w:val="000000010000" w:firstRow="0" w:lastRow="0" w:firstColumn="0" w:lastColumn="0" w:oddVBand="0" w:evenVBand="0" w:oddHBand="0" w:evenHBand="1" w:firstRowFirstColumn="0" w:firstRowLastColumn="0" w:lastRowFirstColumn="0" w:lastRowLastColumn="0"/>
            </w:pPr>
            <w:r>
              <w:t>Low and high modality through adjective and verb choice</w:t>
            </w:r>
          </w:p>
        </w:tc>
        <w:tc>
          <w:tcPr>
            <w:tcW w:w="4394" w:type="dxa"/>
          </w:tcPr>
          <w:p w14:paraId="34A842B0" w14:textId="0FFECD4A" w:rsidR="00193B59" w:rsidRDefault="007237EB" w:rsidP="00F83002">
            <w:pPr>
              <w:pStyle w:val="ListBullet"/>
              <w:cnfStyle w:val="000000010000" w:firstRow="0" w:lastRow="0" w:firstColumn="0" w:lastColumn="0" w:oddVBand="0" w:evenVBand="0" w:oddHBand="0" w:evenHBand="1" w:firstRowFirstColumn="0" w:firstRowLastColumn="0" w:lastRowFirstColumn="0" w:lastRowLastColumn="0"/>
            </w:pPr>
            <w:r>
              <w:t xml:space="preserve">Experimenting with sentences to practise </w:t>
            </w:r>
            <w:r w:rsidR="009B5957">
              <w:t xml:space="preserve">providing a balanced or possible perspective in </w:t>
            </w:r>
            <w:r w:rsidR="009B5957" w:rsidRPr="009B5957">
              <w:rPr>
                <w:rStyle w:val="Strong"/>
              </w:rPr>
              <w:t>Phase 4, activity 4 – using modality to express a balanced understanding of characters</w:t>
            </w:r>
          </w:p>
        </w:tc>
      </w:tr>
      <w:tr w:rsidR="00193B59" w14:paraId="5653960B" w14:textId="77777777" w:rsidTr="0034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EA3FA9" w14:textId="4E598A81" w:rsidR="00193B59" w:rsidRDefault="00D74969" w:rsidP="005C03F0">
            <w:r>
              <w:t xml:space="preserve">Writing </w:t>
            </w:r>
            <w:r w:rsidR="00B13CDF">
              <w:t xml:space="preserve">about dialogue and writing </w:t>
            </w:r>
            <w:r>
              <w:t>realistic dialogue</w:t>
            </w:r>
          </w:p>
        </w:tc>
        <w:tc>
          <w:tcPr>
            <w:tcW w:w="2552" w:type="dxa"/>
          </w:tcPr>
          <w:p w14:paraId="17F913C4" w14:textId="74A8F842" w:rsidR="00193B59" w:rsidRDefault="00C70B94" w:rsidP="00F83002">
            <w:pPr>
              <w:pStyle w:val="ListBullet"/>
              <w:cnfStyle w:val="000000100000" w:firstRow="0" w:lastRow="0" w:firstColumn="0" w:lastColumn="0" w:oddVBand="0" w:evenVBand="0" w:oddHBand="1" w:evenHBand="0" w:firstRowFirstColumn="0" w:firstRowLastColumn="0" w:lastRowFirstColumn="0" w:lastRowLastColumn="0"/>
            </w:pPr>
            <w:r>
              <w:t>Sentence punctuation for dialogue (including ellipses, hyphen</w:t>
            </w:r>
            <w:r w:rsidR="00296ADF">
              <w:t>s</w:t>
            </w:r>
            <w:r>
              <w:t>, parentheses)</w:t>
            </w:r>
          </w:p>
          <w:p w14:paraId="544E9908" w14:textId="39BC3950" w:rsidR="00507927" w:rsidRDefault="00507927" w:rsidP="00F83002">
            <w:pPr>
              <w:pStyle w:val="ListBullet"/>
              <w:cnfStyle w:val="000000100000" w:firstRow="0" w:lastRow="0" w:firstColumn="0" w:lastColumn="0" w:oddVBand="0" w:evenVBand="0" w:oddHBand="1" w:evenHBand="0" w:firstRowFirstColumn="0" w:firstRowLastColumn="0" w:lastRowFirstColumn="0" w:lastRowLastColumn="0"/>
            </w:pPr>
            <w:r>
              <w:t>Features of dialogue (including sounds, ellipses, truncated sentences</w:t>
            </w:r>
            <w:r w:rsidR="00566856">
              <w:t xml:space="preserve"> and</w:t>
            </w:r>
            <w:r>
              <w:t xml:space="preserve"> interruptions</w:t>
            </w:r>
            <w:r w:rsidR="00566856">
              <w:t>)</w:t>
            </w:r>
          </w:p>
        </w:tc>
        <w:tc>
          <w:tcPr>
            <w:tcW w:w="4394" w:type="dxa"/>
          </w:tcPr>
          <w:p w14:paraId="51FB79A4" w14:textId="3D163CC4" w:rsidR="00193B59" w:rsidRDefault="003A5518" w:rsidP="00F83002">
            <w:pPr>
              <w:pStyle w:val="ListBullet"/>
              <w:cnfStyle w:val="000000100000" w:firstRow="0" w:lastRow="0" w:firstColumn="0" w:lastColumn="0" w:oddVBand="0" w:evenVBand="0" w:oddHBand="1" w:evenHBand="0" w:firstRowFirstColumn="0" w:firstRowLastColumn="0" w:lastRowFirstColumn="0" w:lastRowLastColumn="0"/>
            </w:pPr>
            <w:r>
              <w:t xml:space="preserve">Informative writing commenting on how character is created in </w:t>
            </w:r>
            <w:r w:rsidRPr="00507927">
              <w:rPr>
                <w:rStyle w:val="Strong"/>
              </w:rPr>
              <w:t>Phase 4, activity 5 – characterisation through dialogue</w:t>
            </w:r>
          </w:p>
          <w:p w14:paraId="1098F09E" w14:textId="1925FD7A" w:rsidR="00B13CDF" w:rsidRDefault="00156531" w:rsidP="00F83002">
            <w:pPr>
              <w:pStyle w:val="ListBullet"/>
              <w:cnfStyle w:val="000000100000" w:firstRow="0" w:lastRow="0" w:firstColumn="0" w:lastColumn="0" w:oddVBand="0" w:evenVBand="0" w:oddHBand="1" w:evenHBand="0" w:firstRowFirstColumn="0" w:firstRowLastColumn="0" w:lastRowFirstColumn="0" w:lastRowLastColumn="0"/>
            </w:pPr>
            <w:r>
              <w:t xml:space="preserve">Using a model to practise new imaginative writing skills about dialogue in </w:t>
            </w:r>
            <w:r w:rsidRPr="00507927">
              <w:rPr>
                <w:rStyle w:val="Strong"/>
              </w:rPr>
              <w:t>Phase 4, resource 2 – writing realistic dialogue</w:t>
            </w:r>
          </w:p>
        </w:tc>
      </w:tr>
      <w:tr w:rsidR="00193B59" w14:paraId="1B2FADF8" w14:textId="77777777" w:rsidTr="003428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B00A1F" w14:textId="6179F5BA" w:rsidR="00193B59" w:rsidRDefault="005A3880" w:rsidP="005C03F0">
            <w:r>
              <w:t>Writing an informative, reflective and analytical foreword (hybrid text)</w:t>
            </w:r>
          </w:p>
        </w:tc>
        <w:tc>
          <w:tcPr>
            <w:tcW w:w="2552" w:type="dxa"/>
          </w:tcPr>
          <w:p w14:paraId="663FD414" w14:textId="61395D7C" w:rsidR="00193B59" w:rsidRDefault="005A3880" w:rsidP="00F83002">
            <w:pPr>
              <w:pStyle w:val="ListBullet"/>
              <w:cnfStyle w:val="000000010000" w:firstRow="0" w:lastRow="0" w:firstColumn="0" w:lastColumn="0" w:oddVBand="0" w:evenVBand="0" w:oddHBand="0" w:evenHBand="1" w:firstRowFirstColumn="0" w:firstRowLastColumn="0" w:lastRowFirstColumn="0" w:lastRowLastColumn="0"/>
            </w:pPr>
            <w:r>
              <w:t>Anecdotes</w:t>
            </w:r>
          </w:p>
          <w:p w14:paraId="5DC51151" w14:textId="77777777" w:rsidR="005A3880" w:rsidRDefault="005A3880" w:rsidP="00F83002">
            <w:pPr>
              <w:pStyle w:val="ListBullet"/>
              <w:cnfStyle w:val="000000010000" w:firstRow="0" w:lastRow="0" w:firstColumn="0" w:lastColumn="0" w:oddVBand="0" w:evenVBand="0" w:oddHBand="0" w:evenHBand="1" w:firstRowFirstColumn="0" w:firstRowLastColumn="0" w:lastRowFirstColumn="0" w:lastRowLastColumn="0"/>
            </w:pPr>
            <w:r>
              <w:t>Sentence types</w:t>
            </w:r>
          </w:p>
          <w:p w14:paraId="3B408FA9" w14:textId="033E8B77" w:rsidR="005A3880" w:rsidRDefault="00C902FA" w:rsidP="00F83002">
            <w:pPr>
              <w:pStyle w:val="ListBullet"/>
              <w:cnfStyle w:val="000000010000" w:firstRow="0" w:lastRow="0" w:firstColumn="0" w:lastColumn="0" w:oddVBand="0" w:evenVBand="0" w:oddHBand="0" w:evenHBand="1" w:firstRowFirstColumn="0" w:firstRowLastColumn="0" w:lastRowFirstColumn="0" w:lastRowLastColumn="0"/>
            </w:pPr>
            <w:r>
              <w:t>C</w:t>
            </w:r>
            <w:r w:rsidR="005A3880">
              <w:t>onnectives</w:t>
            </w:r>
          </w:p>
          <w:p w14:paraId="2A33B7F2" w14:textId="35AEF197" w:rsidR="00C902FA" w:rsidRDefault="00C902FA" w:rsidP="00F83002">
            <w:pPr>
              <w:pStyle w:val="ListBullet"/>
              <w:cnfStyle w:val="000000010000" w:firstRow="0" w:lastRow="0" w:firstColumn="0" w:lastColumn="0" w:oddVBand="0" w:evenVBand="0" w:oddHBand="0" w:evenHBand="1" w:firstRowFirstColumn="0" w:firstRowLastColumn="0" w:lastRowFirstColumn="0" w:lastRowLastColumn="0"/>
            </w:pPr>
            <w:r>
              <w:t>Descriptive language in informative texts</w:t>
            </w:r>
          </w:p>
        </w:tc>
        <w:tc>
          <w:tcPr>
            <w:tcW w:w="4394" w:type="dxa"/>
          </w:tcPr>
          <w:p w14:paraId="7F813733" w14:textId="1ED4DA8E" w:rsidR="00193B59" w:rsidRDefault="001F0598" w:rsidP="00F83002">
            <w:pPr>
              <w:pStyle w:val="ListBullet"/>
              <w:cnfStyle w:val="000000010000" w:firstRow="0" w:lastRow="0" w:firstColumn="0" w:lastColumn="0" w:oddVBand="0" w:evenVBand="0" w:oddHBand="0" w:evenHBand="1" w:firstRowFirstColumn="0" w:firstRowLastColumn="0" w:lastRowFirstColumn="0" w:lastRowLastColumn="0"/>
            </w:pPr>
            <w:r>
              <w:t>Writing analytically about intertextuality</w:t>
            </w:r>
            <w:r w:rsidR="00900B26">
              <w:t xml:space="preserve"> and writing a hybrid text as the author in </w:t>
            </w:r>
            <w:r w:rsidR="005A3880" w:rsidRPr="00900B26">
              <w:rPr>
                <w:rStyle w:val="Strong"/>
              </w:rPr>
              <w:t>Phase 4, activity 7 – exploring the foreword</w:t>
            </w:r>
            <w:r w:rsidR="003213FA">
              <w:t xml:space="preserve"> </w:t>
            </w:r>
            <w:r w:rsidR="00900B26">
              <w:t xml:space="preserve">and </w:t>
            </w:r>
            <w:r w:rsidR="003213FA" w:rsidRPr="00900B26">
              <w:rPr>
                <w:rStyle w:val="Strong"/>
              </w:rPr>
              <w:t>Core formative task 4 – writing an author’s foreword</w:t>
            </w:r>
          </w:p>
        </w:tc>
      </w:tr>
      <w:tr w:rsidR="00193B59" w14:paraId="5EF062AB" w14:textId="77777777" w:rsidTr="003428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31C21D" w14:textId="3F07661A" w:rsidR="00193B59" w:rsidRDefault="00743BB1" w:rsidP="005C03F0">
            <w:r>
              <w:t>Imaginative writing – drafting the adaptation scene</w:t>
            </w:r>
          </w:p>
        </w:tc>
        <w:tc>
          <w:tcPr>
            <w:tcW w:w="2552" w:type="dxa"/>
          </w:tcPr>
          <w:p w14:paraId="1128DE98" w14:textId="77777777" w:rsidR="00193B59" w:rsidRDefault="00743BB1" w:rsidP="00F83002">
            <w:pPr>
              <w:pStyle w:val="ListBullet"/>
              <w:cnfStyle w:val="000000100000" w:firstRow="0" w:lastRow="0" w:firstColumn="0" w:lastColumn="0" w:oddVBand="0" w:evenVBand="0" w:oddHBand="1" w:evenHBand="0" w:firstRowFirstColumn="0" w:firstRowLastColumn="0" w:lastRowFirstColumn="0" w:lastRowLastColumn="0"/>
            </w:pPr>
            <w:r>
              <w:t>Narrative structure elements</w:t>
            </w:r>
          </w:p>
          <w:p w14:paraId="7DDA46C9" w14:textId="6D43E0E8" w:rsidR="00743BB1" w:rsidRDefault="00743BB1" w:rsidP="00F83002">
            <w:pPr>
              <w:pStyle w:val="ListBullet"/>
              <w:cnfStyle w:val="000000100000" w:firstRow="0" w:lastRow="0" w:firstColumn="0" w:lastColumn="0" w:oddVBand="0" w:evenVBand="0" w:oddHBand="1" w:evenHBand="0" w:firstRowFirstColumn="0" w:firstRowLastColumn="0" w:lastRowFirstColumn="0" w:lastRowLastColumn="0"/>
            </w:pPr>
            <w:r>
              <w:t xml:space="preserve">Active </w:t>
            </w:r>
            <w:r w:rsidR="00174DB2">
              <w:t xml:space="preserve">and metaphoric </w:t>
            </w:r>
            <w:r>
              <w:t>verbs</w:t>
            </w:r>
          </w:p>
          <w:p w14:paraId="42DF0770" w14:textId="66D14855" w:rsidR="00743BB1" w:rsidRDefault="00E45F4C" w:rsidP="00F83002">
            <w:pPr>
              <w:pStyle w:val="ListBullet"/>
              <w:cnfStyle w:val="000000100000" w:firstRow="0" w:lastRow="0" w:firstColumn="0" w:lastColumn="0" w:oddVBand="0" w:evenVBand="0" w:oddHBand="1" w:evenHBand="0" w:firstRowFirstColumn="0" w:firstRowLastColumn="0" w:lastRowFirstColumn="0" w:lastRowLastColumn="0"/>
            </w:pPr>
            <w:r>
              <w:t xml:space="preserve">Descriptive </w:t>
            </w:r>
            <w:r w:rsidR="00743BB1">
              <w:t>language</w:t>
            </w:r>
            <w:r w:rsidR="00231D38">
              <w:t xml:space="preserve"> – adjectives and evocative vocabulary choices</w:t>
            </w:r>
          </w:p>
          <w:p w14:paraId="241BAD28" w14:textId="77777777" w:rsidR="00174DB2" w:rsidRDefault="00174DB2" w:rsidP="00F83002">
            <w:pPr>
              <w:pStyle w:val="ListBullet"/>
              <w:cnfStyle w:val="000000100000" w:firstRow="0" w:lastRow="0" w:firstColumn="0" w:lastColumn="0" w:oddVBand="0" w:evenVBand="0" w:oddHBand="1" w:evenHBand="0" w:firstRowFirstColumn="0" w:firstRowLastColumn="0" w:lastRowFirstColumn="0" w:lastRowLastColumn="0"/>
            </w:pPr>
            <w:r>
              <w:t>Visual, aural and olfactory imagery</w:t>
            </w:r>
          </w:p>
          <w:p w14:paraId="156EF508" w14:textId="77777777" w:rsidR="00174DB2" w:rsidRDefault="00174DB2" w:rsidP="00F83002">
            <w:pPr>
              <w:pStyle w:val="ListBullet"/>
              <w:cnfStyle w:val="000000100000" w:firstRow="0" w:lastRow="0" w:firstColumn="0" w:lastColumn="0" w:oddVBand="0" w:evenVBand="0" w:oddHBand="1" w:evenHBand="0" w:firstRowFirstColumn="0" w:firstRowLastColumn="0" w:lastRowFirstColumn="0" w:lastRowLastColumn="0"/>
            </w:pPr>
            <w:r>
              <w:t>Sentence variation</w:t>
            </w:r>
          </w:p>
          <w:p w14:paraId="20A59AE0" w14:textId="6220C741" w:rsidR="00174DB2" w:rsidRDefault="00174DB2" w:rsidP="00F83002">
            <w:pPr>
              <w:pStyle w:val="ListBullet"/>
              <w:cnfStyle w:val="000000100000" w:firstRow="0" w:lastRow="0" w:firstColumn="0" w:lastColumn="0" w:oddVBand="0" w:evenVBand="0" w:oddHBand="1" w:evenHBand="0" w:firstRowFirstColumn="0" w:firstRowLastColumn="0" w:lastRowFirstColumn="0" w:lastRowLastColumn="0"/>
            </w:pPr>
            <w:r>
              <w:t>Figurative devices</w:t>
            </w:r>
          </w:p>
        </w:tc>
        <w:tc>
          <w:tcPr>
            <w:tcW w:w="4394" w:type="dxa"/>
          </w:tcPr>
          <w:p w14:paraId="02F07CCC" w14:textId="76DC85FC" w:rsidR="00174DB2" w:rsidRDefault="00900B26" w:rsidP="00F83002">
            <w:pPr>
              <w:pStyle w:val="ListBullet"/>
              <w:cnfStyle w:val="000000100000" w:firstRow="0" w:lastRow="0" w:firstColumn="0" w:lastColumn="0" w:oddVBand="0" w:evenVBand="0" w:oddHBand="1" w:evenHBand="0" w:firstRowFirstColumn="0" w:firstRowLastColumn="0" w:lastRowFirstColumn="0" w:lastRowLastColumn="0"/>
            </w:pPr>
            <w:r>
              <w:t xml:space="preserve">Crafting and editing their </w:t>
            </w:r>
            <w:r w:rsidR="0032099F">
              <w:t xml:space="preserve">scene adaptation in </w:t>
            </w:r>
            <w:r w:rsidR="00743BB1" w:rsidRPr="0032099F">
              <w:rPr>
                <w:rStyle w:val="Strong"/>
              </w:rPr>
              <w:t>Phase 4, activity 10 – narrative structure of a scene</w:t>
            </w:r>
            <w:r w:rsidR="0032099F">
              <w:t xml:space="preserve">, and </w:t>
            </w:r>
            <w:r w:rsidR="00174DB2" w:rsidRPr="0032099F">
              <w:rPr>
                <w:rStyle w:val="Strong"/>
              </w:rPr>
              <w:t>Phase 4, resource 3 – description across the forms</w:t>
            </w:r>
          </w:p>
        </w:tc>
      </w:tr>
    </w:tbl>
    <w:p w14:paraId="020E16BF" w14:textId="77777777" w:rsidR="00DC4B6B" w:rsidRDefault="00DC4B6B">
      <w:pPr>
        <w:suppressAutoHyphens w:val="0"/>
        <w:spacing w:before="0" w:after="160" w:line="259" w:lineRule="auto"/>
        <w:rPr>
          <w:rFonts w:eastAsiaTheme="majorEastAsia"/>
          <w:bCs/>
          <w:color w:val="002664"/>
          <w:sz w:val="36"/>
          <w:szCs w:val="48"/>
        </w:rPr>
      </w:pPr>
      <w:r>
        <w:br w:type="page"/>
      </w:r>
    </w:p>
    <w:p w14:paraId="5E953453" w14:textId="1DB26866" w:rsidR="00DA7CA3" w:rsidRDefault="00257FAD" w:rsidP="001164EF">
      <w:pPr>
        <w:pStyle w:val="Heading2"/>
      </w:pPr>
      <w:bookmarkStart w:id="24" w:name="_Toc179447189"/>
      <w:r w:rsidRPr="00A2603A">
        <w:t xml:space="preserve">Pre-reading, resource </w:t>
      </w:r>
      <w:r w:rsidR="002B7072">
        <w:t>5</w:t>
      </w:r>
      <w:r w:rsidRPr="00257FAD">
        <w:t xml:space="preserve"> – exp</w:t>
      </w:r>
      <w:r w:rsidR="005C03F0">
        <w:t>anding grammatical understanding</w:t>
      </w:r>
      <w:bookmarkEnd w:id="24"/>
      <w:r w:rsidRPr="00257FAD">
        <w:t xml:space="preserve"> </w:t>
      </w:r>
    </w:p>
    <w:p w14:paraId="73E1CE4C" w14:textId="7D707714" w:rsidR="00456AC2" w:rsidRDefault="005C03F0" w:rsidP="005C03F0">
      <w:r w:rsidRPr="00EB32E7">
        <w:t xml:space="preserve">The curriculum support packages provide a range of resources and activities to facilitate </w:t>
      </w:r>
      <w:r>
        <w:t xml:space="preserve">student grammatical </w:t>
      </w:r>
      <w:r w:rsidR="0046318C">
        <w:t>understanding</w:t>
      </w:r>
      <w:r>
        <w:t>.</w:t>
      </w:r>
      <w:r w:rsidR="0046318C">
        <w:t xml:space="preserve"> </w:t>
      </w:r>
    </w:p>
    <w:p w14:paraId="7409932D" w14:textId="6AD4DD2A" w:rsidR="005C03F0" w:rsidRDefault="005C03F0" w:rsidP="00DE396D">
      <w:r>
        <w:t xml:space="preserve">The table below contains a summary of the </w:t>
      </w:r>
      <w:r w:rsidR="00456AC2">
        <w:t>grammar</w:t>
      </w:r>
      <w:r w:rsidR="0033396C">
        <w:t xml:space="preserve"> feature </w:t>
      </w:r>
      <w:r>
        <w:t xml:space="preserve">used within the resources and activities for this specific program. </w:t>
      </w:r>
      <w:r w:rsidR="003C6AFB">
        <w:t xml:space="preserve">All explanations </w:t>
      </w:r>
      <w:r w:rsidR="00D609D0">
        <w:t xml:space="preserve">are adapted </w:t>
      </w:r>
      <w:r w:rsidR="003C6AFB">
        <w:t xml:space="preserve">from the </w:t>
      </w:r>
      <w:hyperlink r:id="rId34" w:history="1">
        <w:r w:rsidR="007A55DE">
          <w:rPr>
            <w:rStyle w:val="Hyperlink"/>
          </w:rPr>
          <w:t>NESA Glossary</w:t>
        </w:r>
      </w:hyperlink>
      <w:r w:rsidR="00E45F4C">
        <w:t xml:space="preserve"> </w:t>
      </w:r>
      <w:r w:rsidR="003C6AFB">
        <w:t>to the English K</w:t>
      </w:r>
      <w:r w:rsidR="00E45F4C">
        <w:t>–</w:t>
      </w:r>
      <w:r w:rsidR="003C6AFB">
        <w:t>10 syllabus (NESA 2022) unless otherwise indicated.</w:t>
      </w:r>
      <w:r w:rsidR="001164EF">
        <w:t xml:space="preserve"> They will need to be adapted for student use if required.</w:t>
      </w:r>
      <w:r w:rsidR="003C6AFB">
        <w:t xml:space="preserve"> Examples are taken from the </w:t>
      </w:r>
      <w:r w:rsidR="002E1E3F">
        <w:t>c</w:t>
      </w:r>
      <w:r w:rsidR="003C6AFB">
        <w:t xml:space="preserve">ore and stimulus texts used in this </w:t>
      </w:r>
      <w:r w:rsidR="00E902C5">
        <w:t>program</w:t>
      </w:r>
      <w:r w:rsidR="003C6AFB">
        <w:t>.</w:t>
      </w:r>
    </w:p>
    <w:p w14:paraId="68419EB4" w14:textId="6EEADAB4" w:rsidR="00D609D0" w:rsidRDefault="00D609D0" w:rsidP="00D609D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w:t>
      </w:r>
      <w:r w:rsidR="00711820">
        <w:rPr>
          <w:noProof/>
        </w:rPr>
        <w:fldChar w:fldCharType="end"/>
      </w:r>
      <w:r>
        <w:t xml:space="preserve"> </w:t>
      </w:r>
      <w:r w:rsidR="00DE396D">
        <w:t>– key grammatical features explored in this program</w:t>
      </w:r>
    </w:p>
    <w:tbl>
      <w:tblPr>
        <w:tblStyle w:val="Tableheader"/>
        <w:tblW w:w="0" w:type="auto"/>
        <w:tblLook w:val="04A0" w:firstRow="1" w:lastRow="0" w:firstColumn="1" w:lastColumn="0" w:noHBand="0" w:noVBand="1"/>
        <w:tblDescription w:val="Explanation and example of key grammatical features explored in this program."/>
      </w:tblPr>
      <w:tblGrid>
        <w:gridCol w:w="2405"/>
        <w:gridCol w:w="3686"/>
        <w:gridCol w:w="3539"/>
      </w:tblGrid>
      <w:tr w:rsidR="000875AB" w14:paraId="500B1E19" w14:textId="77777777" w:rsidTr="00675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D4BE2D" w14:textId="0C184BF7" w:rsidR="000875AB" w:rsidRDefault="000875AB" w:rsidP="000875AB">
            <w:r>
              <w:t>Grammar</w:t>
            </w:r>
            <w:r w:rsidR="00300D91">
              <w:t>,</w:t>
            </w:r>
            <w:r w:rsidR="0052230A">
              <w:t xml:space="preserve"> language </w:t>
            </w:r>
            <w:r w:rsidR="00300D91">
              <w:t>or structural</w:t>
            </w:r>
            <w:r>
              <w:t xml:space="preserve"> feature</w:t>
            </w:r>
          </w:p>
        </w:tc>
        <w:tc>
          <w:tcPr>
            <w:tcW w:w="3686" w:type="dxa"/>
          </w:tcPr>
          <w:p w14:paraId="1D906E89" w14:textId="1E152E96" w:rsidR="000875AB" w:rsidRDefault="000875AB" w:rsidP="000875AB">
            <w:pPr>
              <w:cnfStyle w:val="100000000000" w:firstRow="1" w:lastRow="0" w:firstColumn="0" w:lastColumn="0" w:oddVBand="0" w:evenVBand="0" w:oddHBand="0" w:evenHBand="0" w:firstRowFirstColumn="0" w:firstRowLastColumn="0" w:lastRowFirstColumn="0" w:lastRowLastColumn="0"/>
            </w:pPr>
            <w:r>
              <w:t>Explanation</w:t>
            </w:r>
          </w:p>
        </w:tc>
        <w:tc>
          <w:tcPr>
            <w:tcW w:w="3539" w:type="dxa"/>
          </w:tcPr>
          <w:p w14:paraId="48ED3B5C" w14:textId="2BBABDAA" w:rsidR="000875AB" w:rsidRDefault="000875AB" w:rsidP="000875AB">
            <w:pPr>
              <w:cnfStyle w:val="100000000000" w:firstRow="1" w:lastRow="0" w:firstColumn="0" w:lastColumn="0" w:oddVBand="0" w:evenVBand="0" w:oddHBand="0" w:evenHBand="0" w:firstRowFirstColumn="0" w:firstRowLastColumn="0" w:lastRowFirstColumn="0" w:lastRowLastColumn="0"/>
            </w:pPr>
            <w:r>
              <w:t>Example</w:t>
            </w:r>
          </w:p>
        </w:tc>
      </w:tr>
      <w:tr w:rsidR="000875AB" w14:paraId="36DC18B3" w14:textId="77777777" w:rsidTr="0067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8E9194" w14:textId="00EEEB29" w:rsidR="000875AB" w:rsidRDefault="00C06A2D" w:rsidP="000875AB">
            <w:r>
              <w:t>Anecdote</w:t>
            </w:r>
          </w:p>
        </w:tc>
        <w:tc>
          <w:tcPr>
            <w:tcW w:w="3686" w:type="dxa"/>
          </w:tcPr>
          <w:p w14:paraId="5973B534" w14:textId="03359656" w:rsidR="000875AB" w:rsidRDefault="007022E9" w:rsidP="000875AB">
            <w:pPr>
              <w:cnfStyle w:val="000000100000" w:firstRow="0" w:lastRow="0" w:firstColumn="0" w:lastColumn="0" w:oddVBand="0" w:evenVBand="0" w:oddHBand="1" w:evenHBand="0" w:firstRowFirstColumn="0" w:firstRowLastColumn="0" w:lastRowFirstColumn="0" w:lastRowLastColumn="0"/>
            </w:pPr>
            <w:r w:rsidRPr="007022E9">
              <w:t>An anecdote is a short and interesting story, often used to support or demonstrate some point, and to make the audience laugh or caution them about doing something similar</w:t>
            </w:r>
            <w:r w:rsidR="00552EA4">
              <w:t xml:space="preserve"> (English curriculum team definition)</w:t>
            </w:r>
          </w:p>
        </w:tc>
        <w:tc>
          <w:tcPr>
            <w:tcW w:w="3539" w:type="dxa"/>
          </w:tcPr>
          <w:p w14:paraId="46FB6EF2" w14:textId="0FFE6C2A" w:rsidR="000875AB" w:rsidRDefault="00957F15" w:rsidP="000875AB">
            <w:pPr>
              <w:cnfStyle w:val="000000100000" w:firstRow="0" w:lastRow="0" w:firstColumn="0" w:lastColumn="0" w:oddVBand="0" w:evenVBand="0" w:oddHBand="1" w:evenHBand="0" w:firstRowFirstColumn="0" w:firstRowLastColumn="0" w:lastRowFirstColumn="0" w:lastRowLastColumn="0"/>
            </w:pPr>
            <w:r>
              <w:t>‘</w:t>
            </w:r>
            <w:r w:rsidRPr="00957F15">
              <w:t>In December 2009 I took my baby to the doctors</w:t>
            </w:r>
            <w:r>
              <w:t>…’ (</w:t>
            </w:r>
            <w:r w:rsidRPr="00957F15">
              <w:rPr>
                <w:i/>
                <w:iCs/>
              </w:rPr>
              <w:t>Shark</w:t>
            </w:r>
            <w:r w:rsidR="00B56392">
              <w:rPr>
                <w:i/>
                <w:iCs/>
              </w:rPr>
              <w:t xml:space="preserve"> Tank</w:t>
            </w:r>
            <w:r>
              <w:t xml:space="preserve"> </w:t>
            </w:r>
            <w:r w:rsidR="00231E92">
              <w:t>Throat Scope segment</w:t>
            </w:r>
            <w:r>
              <w:t>)</w:t>
            </w:r>
          </w:p>
        </w:tc>
      </w:tr>
      <w:tr w:rsidR="00C06A2D" w14:paraId="6F00F346" w14:textId="77777777" w:rsidTr="00675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05AA6B" w14:textId="05A7E56E" w:rsidR="00C06A2D" w:rsidRDefault="00C06A2D" w:rsidP="00824530">
            <w:pPr>
              <w:tabs>
                <w:tab w:val="right" w:pos="2993"/>
              </w:tabs>
            </w:pPr>
            <w:r>
              <w:t>Collocation</w:t>
            </w:r>
            <w:r w:rsidR="00824530">
              <w:tab/>
            </w:r>
          </w:p>
        </w:tc>
        <w:tc>
          <w:tcPr>
            <w:tcW w:w="3686" w:type="dxa"/>
          </w:tcPr>
          <w:p w14:paraId="3F67ABE7" w14:textId="39D5214E" w:rsidR="00C06A2D" w:rsidRDefault="00DA39F9" w:rsidP="000875AB">
            <w:pPr>
              <w:cnfStyle w:val="000000010000" w:firstRow="0" w:lastRow="0" w:firstColumn="0" w:lastColumn="0" w:oddVBand="0" w:evenVBand="0" w:oddHBand="0" w:evenHBand="1" w:firstRowFirstColumn="0" w:firstRowLastColumn="0" w:lastRowFirstColumn="0" w:lastRowLastColumn="0"/>
            </w:pPr>
            <w:r>
              <w:t>T</w:t>
            </w:r>
            <w:r w:rsidRPr="00DA39F9">
              <w:t>he expected, common or familiar combinations of words. In English, these are most often pairings of adjectives and nouns, or verbs and nouns</w:t>
            </w:r>
            <w:r w:rsidR="00A9288A">
              <w:t xml:space="preserve"> (English curriculum team definition)</w:t>
            </w:r>
          </w:p>
        </w:tc>
        <w:tc>
          <w:tcPr>
            <w:tcW w:w="3539" w:type="dxa"/>
          </w:tcPr>
          <w:p w14:paraId="343AB14B" w14:textId="5B3AF388" w:rsidR="0014434D" w:rsidRDefault="0014434D" w:rsidP="000875AB">
            <w:pPr>
              <w:cnfStyle w:val="000000010000" w:firstRow="0" w:lastRow="0" w:firstColumn="0" w:lastColumn="0" w:oddVBand="0" w:evenVBand="0" w:oddHBand="0" w:evenHBand="1" w:firstRowFirstColumn="0" w:firstRowLastColumn="0" w:lastRowFirstColumn="0" w:lastRowLastColumn="0"/>
            </w:pPr>
            <w:r>
              <w:t>‘</w:t>
            </w:r>
            <w:r w:rsidR="006A2449" w:rsidRPr="006A2449">
              <w:t>Fast food</w:t>
            </w:r>
            <w:r>
              <w:t>’ not ‘</w:t>
            </w:r>
            <w:r w:rsidRPr="0014434D">
              <w:t>Quick food</w:t>
            </w:r>
            <w:r>
              <w:t>’</w:t>
            </w:r>
          </w:p>
          <w:p w14:paraId="073A9F61" w14:textId="406B92CB" w:rsidR="00C06A2D" w:rsidRDefault="00A213EA" w:rsidP="00A37FB3">
            <w:pPr>
              <w:cnfStyle w:val="000000010000" w:firstRow="0" w:lastRow="0" w:firstColumn="0" w:lastColumn="0" w:oddVBand="0" w:evenVBand="0" w:oddHBand="0" w:evenHBand="1" w:firstRowFirstColumn="0" w:firstRowLastColumn="0" w:lastRowFirstColumn="0" w:lastRowLastColumn="0"/>
            </w:pPr>
            <w:r>
              <w:t>‘</w:t>
            </w:r>
            <w:r w:rsidR="006A2449" w:rsidRPr="006A2449">
              <w:t xml:space="preserve">10% </w:t>
            </w:r>
            <w:r w:rsidR="00A37FB3" w:rsidRPr="006A2449">
              <w:t>equity</w:t>
            </w:r>
            <w:r w:rsidR="007148F3">
              <w:t>’ and</w:t>
            </w:r>
            <w:r w:rsidR="00A37FB3">
              <w:t xml:space="preserve"> ‘</w:t>
            </w:r>
            <w:r w:rsidR="000A3DF7">
              <w:t>hand-</w:t>
            </w:r>
            <w:r w:rsidR="00A37FB3">
              <w:t>held torch’</w:t>
            </w:r>
            <w:r w:rsidR="000F1839">
              <w:t xml:space="preserve"> (</w:t>
            </w:r>
            <w:r w:rsidR="000F1839" w:rsidRPr="00957F15">
              <w:rPr>
                <w:i/>
                <w:iCs/>
              </w:rPr>
              <w:t>Shark</w:t>
            </w:r>
            <w:r w:rsidR="00B56392">
              <w:rPr>
                <w:i/>
                <w:iCs/>
              </w:rPr>
              <w:t xml:space="preserve"> Tank</w:t>
            </w:r>
            <w:r w:rsidR="000F1839">
              <w:t xml:space="preserve"> </w:t>
            </w:r>
            <w:r w:rsidR="00CE0ED1">
              <w:t>Throat Scope segment</w:t>
            </w:r>
            <w:r w:rsidR="000F1839">
              <w:t>)</w:t>
            </w:r>
            <w:r w:rsidR="007148F3">
              <w:t xml:space="preserve"> </w:t>
            </w:r>
          </w:p>
        </w:tc>
      </w:tr>
      <w:tr w:rsidR="002B7B84" w14:paraId="5649ED62" w14:textId="77777777" w:rsidTr="0067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F844F6" w14:textId="387195BD" w:rsidR="002B7B84" w:rsidRDefault="002B7B84" w:rsidP="002B7B84">
            <w:pPr>
              <w:tabs>
                <w:tab w:val="right" w:pos="2993"/>
              </w:tabs>
            </w:pPr>
            <w:r>
              <w:t>Colloquial expressions</w:t>
            </w:r>
          </w:p>
        </w:tc>
        <w:tc>
          <w:tcPr>
            <w:tcW w:w="3686" w:type="dxa"/>
          </w:tcPr>
          <w:p w14:paraId="387A9FF5" w14:textId="79EB3DF9" w:rsidR="002B7B84" w:rsidRDefault="002B7B84" w:rsidP="002B7B84">
            <w:pPr>
              <w:cnfStyle w:val="000000100000" w:firstRow="0" w:lastRow="0" w:firstColumn="0" w:lastColumn="0" w:oddVBand="0" w:evenVBand="0" w:oddHBand="1" w:evenHBand="0" w:firstRowFirstColumn="0" w:firstRowLastColumn="0" w:lastRowFirstColumn="0" w:lastRowLastColumn="0"/>
            </w:pPr>
            <w:r>
              <w:t>Informal language used by particular groups. Slang may be impolite or difficult to understand outside the group (English curriculum team definition)</w:t>
            </w:r>
          </w:p>
        </w:tc>
        <w:tc>
          <w:tcPr>
            <w:tcW w:w="3539" w:type="dxa"/>
          </w:tcPr>
          <w:p w14:paraId="535746F4" w14:textId="56E7ECD6" w:rsidR="002B7B84" w:rsidRDefault="002B7B84" w:rsidP="002B7B84">
            <w:pPr>
              <w:cnfStyle w:val="000000100000" w:firstRow="0" w:lastRow="0" w:firstColumn="0" w:lastColumn="0" w:oddVBand="0" w:evenVBand="0" w:oddHBand="1" w:evenHBand="0" w:firstRowFirstColumn="0" w:firstRowLastColumn="0" w:lastRowFirstColumn="0" w:lastRowLastColumn="0"/>
            </w:pPr>
            <w:r>
              <w:t xml:space="preserve">‘he was this </w:t>
            </w:r>
            <w:r w:rsidRPr="000F1839">
              <w:rPr>
                <w:rStyle w:val="Strong"/>
              </w:rPr>
              <w:t>bloke</w:t>
            </w:r>
            <w:r>
              <w:t xml:space="preserve"> in World War Two’ (</w:t>
            </w:r>
            <w:r w:rsidRPr="00637354">
              <w:rPr>
                <w:i/>
                <w:iCs/>
              </w:rPr>
              <w:t>Hitler’s Daughter: The play</w:t>
            </w:r>
            <w:r>
              <w:t>, scene 1).</w:t>
            </w:r>
          </w:p>
        </w:tc>
      </w:tr>
      <w:tr w:rsidR="002B7B84" w14:paraId="44A92002" w14:textId="77777777" w:rsidTr="00675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FD91A5" w14:textId="0C48C1F5" w:rsidR="002B7B84" w:rsidRDefault="002B7B84" w:rsidP="002B7B84">
            <w:pPr>
              <w:tabs>
                <w:tab w:val="right" w:pos="2993"/>
              </w:tabs>
            </w:pPr>
            <w:r>
              <w:t>Connective</w:t>
            </w:r>
          </w:p>
        </w:tc>
        <w:tc>
          <w:tcPr>
            <w:tcW w:w="3686" w:type="dxa"/>
          </w:tcPr>
          <w:p w14:paraId="53C91638" w14:textId="50B57D8E" w:rsidR="002B7B84" w:rsidRDefault="002B7B84" w:rsidP="002B7B84">
            <w:pPr>
              <w:cnfStyle w:val="000000010000" w:firstRow="0" w:lastRow="0" w:firstColumn="0" w:lastColumn="0" w:oddVBand="0" w:evenVBand="0" w:oddHBand="0" w:evenHBand="1" w:firstRowFirstColumn="0" w:firstRowLastColumn="0" w:lastRowFirstColumn="0" w:lastRowLastColumn="0"/>
            </w:pPr>
            <w:r w:rsidRPr="00824530">
              <w:t>A word or groups of words used as a cohesive device between sentences</w:t>
            </w:r>
            <w:r>
              <w:t xml:space="preserve"> (or clauses)</w:t>
            </w:r>
          </w:p>
        </w:tc>
        <w:tc>
          <w:tcPr>
            <w:tcW w:w="3539" w:type="dxa"/>
          </w:tcPr>
          <w:p w14:paraId="646653C9" w14:textId="6DC75FAD" w:rsidR="002B7B84" w:rsidRDefault="002B7B84" w:rsidP="002B7B84">
            <w:pPr>
              <w:cnfStyle w:val="000000010000" w:firstRow="0" w:lastRow="0" w:firstColumn="0" w:lastColumn="0" w:oddVBand="0" w:evenVBand="0" w:oddHBand="0" w:evenHBand="1" w:firstRowFirstColumn="0" w:firstRowLastColumn="0" w:lastRowFirstColumn="0" w:lastRowLastColumn="0"/>
            </w:pPr>
            <w:r>
              <w:t xml:space="preserve">‘Each will give you something different. </w:t>
            </w:r>
            <w:r w:rsidRPr="000A4169">
              <w:rPr>
                <w:rStyle w:val="Strong"/>
              </w:rPr>
              <w:t xml:space="preserve">But </w:t>
            </w:r>
            <w:r>
              <w:t xml:space="preserve">the heart of both are the same.’ (Foreword to </w:t>
            </w:r>
            <w:r w:rsidRPr="00785867">
              <w:rPr>
                <w:i/>
                <w:iCs/>
              </w:rPr>
              <w:t>Hitler’s Daughter: The play</w:t>
            </w:r>
            <w:r>
              <w:t xml:space="preserve"> by Jackie French)</w:t>
            </w:r>
          </w:p>
        </w:tc>
      </w:tr>
      <w:tr w:rsidR="002B7B84" w14:paraId="0309FAFA" w14:textId="77777777" w:rsidTr="0067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AC120A" w14:textId="30EDEE96" w:rsidR="002B7B84" w:rsidRDefault="002B7B84" w:rsidP="002B7B84">
            <w:r>
              <w:t>Descriptive language</w:t>
            </w:r>
          </w:p>
        </w:tc>
        <w:tc>
          <w:tcPr>
            <w:tcW w:w="3686" w:type="dxa"/>
          </w:tcPr>
          <w:p w14:paraId="6F3CABF3" w14:textId="5D9E936A" w:rsidR="002B7B84" w:rsidRDefault="002B7B84" w:rsidP="002B7B84">
            <w:pPr>
              <w:cnfStyle w:val="000000100000" w:firstRow="0" w:lastRow="0" w:firstColumn="0" w:lastColumn="0" w:oddVBand="0" w:evenVBand="0" w:oddHBand="1" w:evenHBand="0" w:firstRowFirstColumn="0" w:firstRowLastColumn="0" w:lastRowFirstColumn="0" w:lastRowLastColumn="0"/>
            </w:pPr>
            <w:r>
              <w:t>Language that describes (provides characteristics and features)</w:t>
            </w:r>
          </w:p>
        </w:tc>
        <w:tc>
          <w:tcPr>
            <w:tcW w:w="3539" w:type="dxa"/>
          </w:tcPr>
          <w:p w14:paraId="059D6A77" w14:textId="2D9DB0DA" w:rsidR="002B7B84" w:rsidRDefault="002B7B84" w:rsidP="002B7B84">
            <w:pPr>
              <w:cnfStyle w:val="000000100000" w:firstRow="0" w:lastRow="0" w:firstColumn="0" w:lastColumn="0" w:oddVBand="0" w:evenVBand="0" w:oddHBand="1" w:evenHBand="0" w:firstRowFirstColumn="0" w:firstRowLastColumn="0" w:lastRowFirstColumn="0" w:lastRowLastColumn="0"/>
            </w:pPr>
            <w:r>
              <w:t>‘</w:t>
            </w:r>
            <w:r w:rsidRPr="00B80D9A">
              <w:t>She was tall and thin, with hips that looked like she had a coathanger in her skirt</w:t>
            </w:r>
            <w:r>
              <w:t>’ (</w:t>
            </w:r>
            <w:r w:rsidRPr="00637354">
              <w:rPr>
                <w:i/>
                <w:iCs/>
              </w:rPr>
              <w:t>Hitler’s Daughter: The play</w:t>
            </w:r>
            <w:r>
              <w:t>, scene 3).</w:t>
            </w:r>
          </w:p>
        </w:tc>
      </w:tr>
      <w:tr w:rsidR="002B7B84" w14:paraId="46F54F15" w14:textId="77777777" w:rsidTr="00675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982F3A" w14:textId="11D9D653" w:rsidR="002B7B84" w:rsidRDefault="002B7B84" w:rsidP="002B7B84">
            <w:r>
              <w:t>Emphasis</w:t>
            </w:r>
          </w:p>
        </w:tc>
        <w:tc>
          <w:tcPr>
            <w:tcW w:w="3686" w:type="dxa"/>
          </w:tcPr>
          <w:p w14:paraId="7F587EE3" w14:textId="278A39C1" w:rsidR="002B7B84" w:rsidRDefault="002B7B84" w:rsidP="002B7B84">
            <w:pPr>
              <w:cnfStyle w:val="000000010000" w:firstRow="0" w:lastRow="0" w:firstColumn="0" w:lastColumn="0" w:oddVBand="0" w:evenVBand="0" w:oddHBand="0" w:evenHBand="1" w:firstRowFirstColumn="0" w:firstRowLastColumn="0" w:lastRowFirstColumn="0" w:lastRowLastColumn="0"/>
            </w:pPr>
            <w:r>
              <w:t>Stress given to a word or phrase in speech or writing to indicate importance (English curriculum team definition)</w:t>
            </w:r>
          </w:p>
        </w:tc>
        <w:tc>
          <w:tcPr>
            <w:tcW w:w="3539" w:type="dxa"/>
          </w:tcPr>
          <w:p w14:paraId="754BF867" w14:textId="77777777" w:rsidR="00795815" w:rsidRDefault="003B6A7C" w:rsidP="002B7B84">
            <w:pPr>
              <w:cnfStyle w:val="000000010000" w:firstRow="0" w:lastRow="0" w:firstColumn="0" w:lastColumn="0" w:oddVBand="0" w:evenVBand="0" w:oddHBand="0" w:evenHBand="1" w:firstRowFirstColumn="0" w:firstRowLastColumn="0" w:lastRowFirstColumn="0" w:lastRowLastColumn="0"/>
            </w:pPr>
            <w:r w:rsidRPr="003B6A7C">
              <w:t>‘</w:t>
            </w:r>
            <w:r w:rsidR="00660297">
              <w:t>Mark!’ (exclamation mark)</w:t>
            </w:r>
            <w:r w:rsidR="006608E7">
              <w:t>’</w:t>
            </w:r>
            <w:r w:rsidR="006608E7" w:rsidRPr="00BE7DF0">
              <w:t xml:space="preserve"> </w:t>
            </w:r>
          </w:p>
          <w:p w14:paraId="300CB254" w14:textId="433A533F" w:rsidR="002B7B84" w:rsidRDefault="006608E7" w:rsidP="002B7B84">
            <w:pPr>
              <w:cnfStyle w:val="000000010000" w:firstRow="0" w:lastRow="0" w:firstColumn="0" w:lastColumn="0" w:oddVBand="0" w:evenVBand="0" w:oddHBand="0" w:evenHBand="1" w:firstRowFirstColumn="0" w:firstRowLastColumn="0" w:lastRowFirstColumn="0" w:lastRowLastColumn="0"/>
            </w:pPr>
            <w:r>
              <w:t>‘</w:t>
            </w:r>
            <w:r w:rsidRPr="00BE7DF0">
              <w:t>No</w:t>
            </w:r>
            <w:r>
              <w:t>. No</w:t>
            </w:r>
            <w:r w:rsidRPr="00BE7DF0">
              <w:t xml:space="preserve"> pie</w:t>
            </w:r>
            <w:r>
              <w:t>.’ (re</w:t>
            </w:r>
            <w:r w:rsidR="00B66B2F">
              <w:t>petition and truncated sentences)</w:t>
            </w:r>
          </w:p>
          <w:p w14:paraId="0108BADD" w14:textId="4607B010" w:rsidR="002B7B84" w:rsidRDefault="000A3DF7" w:rsidP="002B7B84">
            <w:pPr>
              <w:cnfStyle w:val="000000010000" w:firstRow="0" w:lastRow="0" w:firstColumn="0" w:lastColumn="0" w:oddVBand="0" w:evenVBand="0" w:oddHBand="0" w:evenHBand="1" w:firstRowFirstColumn="0" w:firstRowLastColumn="0" w:lastRowFirstColumn="0" w:lastRowLastColumn="0"/>
            </w:pPr>
            <w:r>
              <w:t>(</w:t>
            </w:r>
            <w:r w:rsidR="00B66B2F" w:rsidRPr="00637354">
              <w:rPr>
                <w:i/>
                <w:iCs/>
              </w:rPr>
              <w:t>Hitler’s Daughter: The play</w:t>
            </w:r>
            <w:r w:rsidR="00B66B2F">
              <w:t xml:space="preserve">, scene </w:t>
            </w:r>
            <w:r w:rsidR="00795815">
              <w:t>9</w:t>
            </w:r>
            <w:r>
              <w:t>)</w:t>
            </w:r>
          </w:p>
        </w:tc>
      </w:tr>
      <w:tr w:rsidR="002B7B84" w14:paraId="10BE0FA6" w14:textId="77777777" w:rsidTr="0067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9AE14F" w14:textId="666B1CA8" w:rsidR="002B7B84" w:rsidRDefault="002B7B84" w:rsidP="002B7B84">
            <w:r>
              <w:t>Idiom</w:t>
            </w:r>
          </w:p>
        </w:tc>
        <w:tc>
          <w:tcPr>
            <w:tcW w:w="3686" w:type="dxa"/>
          </w:tcPr>
          <w:p w14:paraId="1DC26C91" w14:textId="2FFA20F8" w:rsidR="002B7B84" w:rsidRDefault="002B7B84" w:rsidP="002B7B84">
            <w:pPr>
              <w:cnfStyle w:val="000000100000" w:firstRow="0" w:lastRow="0" w:firstColumn="0" w:lastColumn="0" w:oddVBand="0" w:evenVBand="0" w:oddHBand="1" w:evenHBand="0" w:firstRowFirstColumn="0" w:firstRowLastColumn="0" w:lastRowFirstColumn="0" w:lastRowLastColumn="0"/>
            </w:pPr>
            <w:r w:rsidRPr="0043013C">
              <w:t>A commonly used phrase or expression, usually figurative or non-literal, that has an understood meaning specific to a language or dialect</w:t>
            </w:r>
          </w:p>
        </w:tc>
        <w:tc>
          <w:tcPr>
            <w:tcW w:w="3539" w:type="dxa"/>
          </w:tcPr>
          <w:p w14:paraId="46CBBA7C" w14:textId="5D414FC2" w:rsidR="002B7B84" w:rsidRDefault="002B7B84" w:rsidP="002B7B84">
            <w:pPr>
              <w:cnfStyle w:val="000000100000" w:firstRow="0" w:lastRow="0" w:firstColumn="0" w:lastColumn="0" w:oddVBand="0" w:evenVBand="0" w:oddHBand="1" w:evenHBand="0" w:firstRowFirstColumn="0" w:firstRowLastColumn="0" w:lastRowFirstColumn="0" w:lastRowLastColumn="0"/>
            </w:pPr>
            <w:r>
              <w:t>‘Give it a rest’ (</w:t>
            </w:r>
            <w:r w:rsidRPr="00637354">
              <w:rPr>
                <w:i/>
                <w:iCs/>
              </w:rPr>
              <w:t>Hitler’s Daughter: The play</w:t>
            </w:r>
            <w:r>
              <w:t>, scene 1).</w:t>
            </w:r>
          </w:p>
        </w:tc>
      </w:tr>
      <w:tr w:rsidR="002B7B84" w14:paraId="3C7AB32B" w14:textId="77777777" w:rsidTr="00675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A3975D" w14:textId="7F6D97C3" w:rsidR="002B7B84" w:rsidRDefault="002B7B84" w:rsidP="002B7B84">
            <w:r>
              <w:t>Imagery</w:t>
            </w:r>
          </w:p>
        </w:tc>
        <w:tc>
          <w:tcPr>
            <w:tcW w:w="3686" w:type="dxa"/>
          </w:tcPr>
          <w:p w14:paraId="18F2A00E" w14:textId="008919C8" w:rsidR="002B7B84" w:rsidRPr="0043013C" w:rsidRDefault="002B7B84" w:rsidP="002B7B84">
            <w:pPr>
              <w:cnfStyle w:val="000000010000" w:firstRow="0" w:lastRow="0" w:firstColumn="0" w:lastColumn="0" w:oddVBand="0" w:evenVBand="0" w:oddHBand="0" w:evenHBand="1" w:firstRowFirstColumn="0" w:firstRowLastColumn="0" w:lastRowFirstColumn="0" w:lastRowLastColumn="0"/>
            </w:pPr>
            <w:r>
              <w:t>U</w:t>
            </w:r>
            <w:r w:rsidRPr="00BF55F7">
              <w:t>se of</w:t>
            </w:r>
            <w:r>
              <w:t xml:space="preserve"> sensory description or</w:t>
            </w:r>
            <w:r w:rsidRPr="00BF55F7">
              <w:t xml:space="preserve"> figurative language to represent objects, characters, actions or ideas in such a way that they appeal to the senses of the reader or viewer</w:t>
            </w:r>
          </w:p>
        </w:tc>
        <w:tc>
          <w:tcPr>
            <w:tcW w:w="3539" w:type="dxa"/>
          </w:tcPr>
          <w:p w14:paraId="2EF307B0" w14:textId="2490B7CC" w:rsidR="002B7B84" w:rsidRDefault="005C40E1" w:rsidP="002B7B84">
            <w:pPr>
              <w:cnfStyle w:val="000000010000" w:firstRow="0" w:lastRow="0" w:firstColumn="0" w:lastColumn="0" w:oddVBand="0" w:evenVBand="0" w:oddHBand="0" w:evenHBand="1" w:firstRowFirstColumn="0" w:firstRowLastColumn="0" w:lastRowFirstColumn="0" w:lastRowLastColumn="0"/>
            </w:pPr>
            <w:r>
              <w:t>‘</w:t>
            </w:r>
            <w:r w:rsidRPr="005C40E1">
              <w:t>The world was noise, and rubble and splinters of rocks flew through the air. You could smell the blood and hatred just like you could smell the pigs in Frau Leib's mud</w:t>
            </w:r>
            <w:r>
              <w:t xml:space="preserve">’ </w:t>
            </w:r>
            <w:r w:rsidR="0061366B">
              <w:t xml:space="preserve">(aural and olfactory imagery from </w:t>
            </w:r>
            <w:r w:rsidR="0061366B" w:rsidRPr="000728C2">
              <w:rPr>
                <w:i/>
                <w:iCs/>
              </w:rPr>
              <w:t>Hitler’s Daughter: The</w:t>
            </w:r>
            <w:r w:rsidR="000728C2" w:rsidRPr="000728C2">
              <w:rPr>
                <w:i/>
                <w:iCs/>
              </w:rPr>
              <w:t xml:space="preserve"> </w:t>
            </w:r>
            <w:r w:rsidR="0061366B" w:rsidRPr="000728C2">
              <w:rPr>
                <w:i/>
                <w:iCs/>
              </w:rPr>
              <w:t>play</w:t>
            </w:r>
            <w:r w:rsidR="0061366B">
              <w:t xml:space="preserve">, scene </w:t>
            </w:r>
            <w:r w:rsidR="000728C2">
              <w:t>15)</w:t>
            </w:r>
          </w:p>
        </w:tc>
      </w:tr>
      <w:tr w:rsidR="002B7B84" w14:paraId="23441499" w14:textId="77777777" w:rsidTr="0067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CE5E45" w14:textId="05D6FFE3" w:rsidR="002B7B84" w:rsidRDefault="002B7B84" w:rsidP="002B7B84">
            <w:r>
              <w:t>Inclusive language</w:t>
            </w:r>
          </w:p>
        </w:tc>
        <w:tc>
          <w:tcPr>
            <w:tcW w:w="3686" w:type="dxa"/>
          </w:tcPr>
          <w:p w14:paraId="1B033FE8" w14:textId="29CF84B0" w:rsidR="002B7B84" w:rsidRPr="0043013C" w:rsidRDefault="002B7B84" w:rsidP="002B7B84">
            <w:pPr>
              <w:cnfStyle w:val="000000100000" w:firstRow="0" w:lastRow="0" w:firstColumn="0" w:lastColumn="0" w:oddVBand="0" w:evenVBand="0" w:oddHBand="1" w:evenHBand="0" w:firstRowFirstColumn="0" w:firstRowLastColumn="0" w:lastRowFirstColumn="0" w:lastRowLastColumn="0"/>
            </w:pPr>
            <w:r>
              <w:t>The choice of grammatical features, vocabulary and structures (such as first person) that increases the connection between composer and responder (English curriculum team definition)</w:t>
            </w:r>
          </w:p>
        </w:tc>
        <w:tc>
          <w:tcPr>
            <w:tcW w:w="3539" w:type="dxa"/>
          </w:tcPr>
          <w:p w14:paraId="66B75BA7" w14:textId="55DBB120" w:rsidR="002B7B84" w:rsidRDefault="00BA45D5" w:rsidP="002B7B84">
            <w:pPr>
              <w:cnfStyle w:val="000000100000" w:firstRow="0" w:lastRow="0" w:firstColumn="0" w:lastColumn="0" w:oddVBand="0" w:evenVBand="0" w:oddHBand="1" w:evenHBand="0" w:firstRowFirstColumn="0" w:firstRowLastColumn="0" w:lastRowFirstColumn="0" w:lastRowLastColumn="0"/>
            </w:pPr>
            <w:r>
              <w:t>‘</w:t>
            </w:r>
            <w:r w:rsidRPr="00BA45D5">
              <w:t>You take one hand, hold the patients head in place whilst completing your oral cavity examination.</w:t>
            </w:r>
            <w:r>
              <w:t xml:space="preserve">’ </w:t>
            </w:r>
            <w:r w:rsidR="00476D1B">
              <w:t>(u</w:t>
            </w:r>
            <w:r>
              <w:t>se of inclusive pronoun ‘you’</w:t>
            </w:r>
            <w:r w:rsidR="00476D1B">
              <w:t xml:space="preserve"> in </w:t>
            </w:r>
            <w:r w:rsidR="00476D1B" w:rsidRPr="00F21D94">
              <w:rPr>
                <w:rStyle w:val="Emphasis"/>
              </w:rPr>
              <w:t>Shark</w:t>
            </w:r>
            <w:r w:rsidR="00B56392">
              <w:rPr>
                <w:rStyle w:val="Emphasis"/>
              </w:rPr>
              <w:t xml:space="preserve"> Tank</w:t>
            </w:r>
            <w:r w:rsidR="00476D1B" w:rsidRPr="00F21D94">
              <w:rPr>
                <w:rStyle w:val="Emphasis"/>
              </w:rPr>
              <w:t xml:space="preserve"> </w:t>
            </w:r>
            <w:r w:rsidR="00B03799" w:rsidRPr="00B03799">
              <w:rPr>
                <w:rStyle w:val="Emphasis"/>
                <w:i w:val="0"/>
                <w:iCs w:val="0"/>
              </w:rPr>
              <w:t>Throat Scope segment</w:t>
            </w:r>
            <w:r w:rsidR="00476D1B">
              <w:t>)</w:t>
            </w:r>
          </w:p>
        </w:tc>
      </w:tr>
      <w:tr w:rsidR="000875AB" w14:paraId="242A4776" w14:textId="77777777" w:rsidTr="006759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273A81" w14:textId="5F1B82F3" w:rsidR="000875AB" w:rsidRDefault="002B7B84" w:rsidP="000875AB">
            <w:r>
              <w:t>Modality</w:t>
            </w:r>
          </w:p>
        </w:tc>
        <w:tc>
          <w:tcPr>
            <w:tcW w:w="3686" w:type="dxa"/>
          </w:tcPr>
          <w:p w14:paraId="21FC504A" w14:textId="19222F6D" w:rsidR="000875AB" w:rsidRDefault="002B7B84" w:rsidP="000875AB">
            <w:pPr>
              <w:cnfStyle w:val="000000010000" w:firstRow="0" w:lastRow="0" w:firstColumn="0" w:lastColumn="0" w:oddVBand="0" w:evenVBand="0" w:oddHBand="0" w:evenHBand="1" w:firstRowFirstColumn="0" w:firstRowLastColumn="0" w:lastRowFirstColumn="0" w:lastRowLastColumn="0"/>
            </w:pPr>
            <w:r>
              <w:t>A</w:t>
            </w:r>
            <w:r w:rsidRPr="000460D5">
              <w:t>spects of language that suggest a particular perspective on subjects and/or events</w:t>
            </w:r>
          </w:p>
        </w:tc>
        <w:tc>
          <w:tcPr>
            <w:tcW w:w="3539" w:type="dxa"/>
          </w:tcPr>
          <w:p w14:paraId="67A0F029" w14:textId="25E87E87" w:rsidR="000875AB" w:rsidRDefault="00316CF2" w:rsidP="000875AB">
            <w:pPr>
              <w:cnfStyle w:val="000000010000" w:firstRow="0" w:lastRow="0" w:firstColumn="0" w:lastColumn="0" w:oddVBand="0" w:evenVBand="0" w:oddHBand="0" w:evenHBand="1" w:firstRowFirstColumn="0" w:firstRowLastColumn="0" w:lastRowFirstColumn="0" w:lastRowLastColumn="0"/>
            </w:pPr>
            <w:r>
              <w:t>‘restrain’ (</w:t>
            </w:r>
            <w:r w:rsidR="00903032">
              <w:t xml:space="preserve">high modality verb in </w:t>
            </w:r>
            <w:r w:rsidRPr="00903032">
              <w:rPr>
                <w:i/>
                <w:iCs/>
              </w:rPr>
              <w:t>Shark</w:t>
            </w:r>
            <w:r w:rsidR="00B56392">
              <w:rPr>
                <w:i/>
                <w:iCs/>
              </w:rPr>
              <w:t xml:space="preserve"> Tank</w:t>
            </w:r>
            <w:r>
              <w:t xml:space="preserve"> </w:t>
            </w:r>
            <w:r w:rsidR="00B03799" w:rsidRPr="00B03799">
              <w:rPr>
                <w:rStyle w:val="Emphasis"/>
                <w:i w:val="0"/>
                <w:iCs w:val="0"/>
              </w:rPr>
              <w:t>Throat Scope segment</w:t>
            </w:r>
            <w:r w:rsidR="00903032">
              <w:t>)</w:t>
            </w:r>
          </w:p>
        </w:tc>
      </w:tr>
      <w:tr w:rsidR="00B55CD6" w14:paraId="06E277EF" w14:textId="77777777" w:rsidTr="0067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9DC2985" w14:textId="627A815F" w:rsidR="00B55CD6" w:rsidRDefault="002B7B84" w:rsidP="002B7B84">
            <w:pPr>
              <w:tabs>
                <w:tab w:val="right" w:pos="2473"/>
              </w:tabs>
            </w:pPr>
            <w:r>
              <w:t>Noun groups (extended)</w:t>
            </w:r>
            <w:r>
              <w:tab/>
            </w:r>
          </w:p>
        </w:tc>
        <w:tc>
          <w:tcPr>
            <w:tcW w:w="3686" w:type="dxa"/>
          </w:tcPr>
          <w:p w14:paraId="7E31A489" w14:textId="34C07B4F" w:rsidR="00B55CD6" w:rsidRDefault="002B7B84" w:rsidP="000875AB">
            <w:pPr>
              <w:cnfStyle w:val="000000100000" w:firstRow="0" w:lastRow="0" w:firstColumn="0" w:lastColumn="0" w:oddVBand="0" w:evenVBand="0" w:oddHBand="1" w:evenHBand="0" w:firstRowFirstColumn="0" w:firstRowLastColumn="0" w:lastRowFirstColumn="0" w:lastRowLastColumn="0"/>
            </w:pPr>
            <w:r w:rsidRPr="00084555">
              <w:t>An extended group of words that provide rich or detailed information about the noun</w:t>
            </w:r>
          </w:p>
        </w:tc>
        <w:tc>
          <w:tcPr>
            <w:tcW w:w="3539" w:type="dxa"/>
          </w:tcPr>
          <w:p w14:paraId="51821813" w14:textId="52682508" w:rsidR="00B55CD6" w:rsidRDefault="006D23E1" w:rsidP="000875AB">
            <w:pPr>
              <w:cnfStyle w:val="000000100000" w:firstRow="0" w:lastRow="0" w:firstColumn="0" w:lastColumn="0" w:oddVBand="0" w:evenVBand="0" w:oddHBand="1" w:evenHBand="0" w:firstRowFirstColumn="0" w:firstRowLastColumn="0" w:lastRowFirstColumn="0" w:lastRowLastColumn="0"/>
            </w:pPr>
            <w:r>
              <w:t>‘yellow tin roof</w:t>
            </w:r>
            <w:r w:rsidR="00887992">
              <w:t>’ (</w:t>
            </w:r>
            <w:r w:rsidR="00887992" w:rsidRPr="00887992">
              <w:rPr>
                <w:i/>
                <w:iCs/>
              </w:rPr>
              <w:t>Hitler’s Daughter: The play</w:t>
            </w:r>
            <w:r w:rsidR="00887992">
              <w:t>, scene 1)</w:t>
            </w:r>
          </w:p>
        </w:tc>
      </w:tr>
      <w:tr w:rsidR="4C96AD9C" w14:paraId="65655475" w14:textId="77777777" w:rsidTr="00675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6C35F432" w14:textId="127C18E4" w:rsidR="4C96AD9C" w:rsidRDefault="002B7B84" w:rsidP="4C96AD9C">
            <w:r>
              <w:t>Pre-modifiers and post-modifiers</w:t>
            </w:r>
          </w:p>
        </w:tc>
        <w:tc>
          <w:tcPr>
            <w:tcW w:w="3686" w:type="dxa"/>
          </w:tcPr>
          <w:p w14:paraId="25140F5B" w14:textId="4F823A1E" w:rsidR="4C96AD9C" w:rsidRDefault="002B7B84" w:rsidP="4C96AD9C">
            <w:pPr>
              <w:cnfStyle w:val="000000010000" w:firstRow="0" w:lastRow="0" w:firstColumn="0" w:lastColumn="0" w:oddVBand="0" w:evenVBand="0" w:oddHBand="0" w:evenHBand="1" w:firstRowFirstColumn="0" w:firstRowLastColumn="0" w:lastRowFirstColumn="0" w:lastRowLastColumn="0"/>
            </w:pPr>
            <w:r w:rsidRPr="0028708A">
              <w:t>Words, phrases, and clauses that affect and often enhance the meaning of a sentence</w:t>
            </w:r>
            <w:r>
              <w:t xml:space="preserve"> (either before the subject or after)</w:t>
            </w:r>
          </w:p>
        </w:tc>
        <w:tc>
          <w:tcPr>
            <w:tcW w:w="3539" w:type="dxa"/>
          </w:tcPr>
          <w:p w14:paraId="2E70940B" w14:textId="51FC82B7" w:rsidR="4C96AD9C" w:rsidRDefault="006A6F15" w:rsidP="4C96AD9C">
            <w:pPr>
              <w:cnfStyle w:val="000000010000" w:firstRow="0" w:lastRow="0" w:firstColumn="0" w:lastColumn="0" w:oddVBand="0" w:evenVBand="0" w:oddHBand="0" w:evenHBand="1" w:firstRowFirstColumn="0" w:firstRowLastColumn="0" w:lastRowFirstColumn="0" w:lastRowLastColumn="0"/>
            </w:pPr>
            <w:r>
              <w:t>‘</w:t>
            </w:r>
            <w:r w:rsidRPr="006A6F15">
              <w:t>splinters of rocks that flew through the air</w:t>
            </w:r>
            <w:r w:rsidR="0026377B">
              <w:t xml:space="preserve">’ (Hitler’s Daughter, </w:t>
            </w:r>
            <w:r w:rsidR="009461AE">
              <w:t xml:space="preserve">Chapter </w:t>
            </w:r>
            <w:r w:rsidR="00AD366C">
              <w:t>seventeen</w:t>
            </w:r>
            <w:r w:rsidR="0026377B">
              <w:t>)</w:t>
            </w:r>
          </w:p>
          <w:p w14:paraId="0A0FE25F" w14:textId="04BA749C" w:rsidR="00D34600" w:rsidRDefault="000C1C70" w:rsidP="00F83002">
            <w:pPr>
              <w:pStyle w:val="ListBullet"/>
              <w:cnfStyle w:val="000000010000" w:firstRow="0" w:lastRow="0" w:firstColumn="0" w:lastColumn="0" w:oddVBand="0" w:evenVBand="0" w:oddHBand="0" w:evenHBand="1" w:firstRowFirstColumn="0" w:firstRowLastColumn="0" w:lastRowFirstColumn="0" w:lastRowLastColumn="0"/>
            </w:pPr>
            <w:r>
              <w:t>‘s</w:t>
            </w:r>
            <w:r w:rsidR="00D34600">
              <w:t>plinters of</w:t>
            </w:r>
            <w:r>
              <w:t>’</w:t>
            </w:r>
            <w:r w:rsidR="00D34600">
              <w:t xml:space="preserve"> – pre-modifier</w:t>
            </w:r>
          </w:p>
          <w:p w14:paraId="48B0CED0" w14:textId="4A9F33FB" w:rsidR="00D34600" w:rsidRDefault="000C1C70" w:rsidP="00F83002">
            <w:pPr>
              <w:pStyle w:val="ListBullet"/>
              <w:cnfStyle w:val="000000010000" w:firstRow="0" w:lastRow="0" w:firstColumn="0" w:lastColumn="0" w:oddVBand="0" w:evenVBand="0" w:oddHBand="0" w:evenHBand="1" w:firstRowFirstColumn="0" w:firstRowLastColumn="0" w:lastRowFirstColumn="0" w:lastRowLastColumn="0"/>
            </w:pPr>
            <w:r>
              <w:t>‘rocks’</w:t>
            </w:r>
            <w:r w:rsidR="00F9763C">
              <w:t xml:space="preserve"> – noun</w:t>
            </w:r>
          </w:p>
          <w:p w14:paraId="75F1D41C" w14:textId="7BAB547B" w:rsidR="4C96AD9C" w:rsidRDefault="000C1C70" w:rsidP="00F83002">
            <w:pPr>
              <w:pStyle w:val="ListBullet"/>
              <w:cnfStyle w:val="000000010000" w:firstRow="0" w:lastRow="0" w:firstColumn="0" w:lastColumn="0" w:oddVBand="0" w:evenVBand="0" w:oddHBand="0" w:evenHBand="1" w:firstRowFirstColumn="0" w:firstRowLastColumn="0" w:lastRowFirstColumn="0" w:lastRowLastColumn="0"/>
            </w:pPr>
            <w:r>
              <w:t>‘that flew through the air’ – post-modifier</w:t>
            </w:r>
          </w:p>
        </w:tc>
      </w:tr>
      <w:tr w:rsidR="09C1406D" w14:paraId="528A87EF" w14:textId="77777777" w:rsidTr="0067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797858D0" w14:textId="4EC56CB7" w:rsidR="09C1406D" w:rsidRDefault="002B7B84" w:rsidP="09C1406D">
            <w:r>
              <w:t>Register</w:t>
            </w:r>
          </w:p>
        </w:tc>
        <w:tc>
          <w:tcPr>
            <w:tcW w:w="3686" w:type="dxa"/>
          </w:tcPr>
          <w:p w14:paraId="41BF9ADE" w14:textId="5F2F7CF2" w:rsidR="09C1406D" w:rsidRDefault="002B7B84" w:rsidP="09C1406D">
            <w:pPr>
              <w:cnfStyle w:val="000000100000" w:firstRow="0" w:lastRow="0" w:firstColumn="0" w:lastColumn="0" w:oddVBand="0" w:evenVBand="0" w:oddHBand="1" w:evenHBand="0" w:firstRowFirstColumn="0" w:firstRowLastColumn="0" w:lastRowFirstColumn="0" w:lastRowLastColumn="0"/>
            </w:pPr>
            <w:r w:rsidRPr="00D21E01">
              <w:t>The degree of formality or informality of language used for a particular purpose or in a particular social setting</w:t>
            </w:r>
          </w:p>
        </w:tc>
        <w:tc>
          <w:tcPr>
            <w:tcW w:w="3539" w:type="dxa"/>
          </w:tcPr>
          <w:p w14:paraId="1FE7AF6B" w14:textId="4F371D25" w:rsidR="09C1406D" w:rsidRDefault="00047539" w:rsidP="09C1406D">
            <w:pPr>
              <w:cnfStyle w:val="000000100000" w:firstRow="0" w:lastRow="0" w:firstColumn="0" w:lastColumn="0" w:oddVBand="0" w:evenVBand="0" w:oddHBand="1" w:evenHBand="0" w:firstRowFirstColumn="0" w:firstRowLastColumn="0" w:lastRowFirstColumn="0" w:lastRowLastColumn="0"/>
            </w:pPr>
            <w:r>
              <w:t>‘</w:t>
            </w:r>
            <w:r w:rsidR="00FF481A" w:rsidRPr="00FF481A">
              <w:t xml:space="preserve">I am writing to apply for the Junior Sales position at </w:t>
            </w:r>
            <w:r w:rsidR="003531E4">
              <w:t>RealGoodFoodz</w:t>
            </w:r>
            <w:r w:rsidR="00FF481A" w:rsidRPr="00FF481A">
              <w:t>.</w:t>
            </w:r>
            <w:r>
              <w:t>’</w:t>
            </w:r>
            <w:r w:rsidR="00D57ABD">
              <w:t xml:space="preserve"> (model text in </w:t>
            </w:r>
            <w:r w:rsidR="00D57ABD" w:rsidRPr="00047539">
              <w:rPr>
                <w:rStyle w:val="Strong"/>
              </w:rPr>
              <w:t xml:space="preserve">Phase 2, resource 3 – </w:t>
            </w:r>
            <w:r w:rsidR="009F73C0">
              <w:rPr>
                <w:rStyle w:val="Strong"/>
              </w:rPr>
              <w:t>W</w:t>
            </w:r>
            <w:r w:rsidR="009F73C0" w:rsidRPr="00047539">
              <w:rPr>
                <w:rStyle w:val="Strong"/>
              </w:rPr>
              <w:t xml:space="preserve">hat </w:t>
            </w:r>
            <w:r w:rsidR="00D57ABD" w:rsidRPr="00047539">
              <w:rPr>
                <w:rStyle w:val="Strong"/>
              </w:rPr>
              <w:t>is a cover letter?</w:t>
            </w:r>
            <w:r>
              <w:t>)</w:t>
            </w:r>
          </w:p>
        </w:tc>
      </w:tr>
      <w:tr w:rsidR="002B7B84" w14:paraId="0B6D924A" w14:textId="77777777" w:rsidTr="00675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0123D56D" w14:textId="422493FD" w:rsidR="002B7B84" w:rsidRDefault="002B7B84" w:rsidP="002B7B84">
            <w:r>
              <w:t>Rhetorical question</w:t>
            </w:r>
          </w:p>
        </w:tc>
        <w:tc>
          <w:tcPr>
            <w:tcW w:w="3686" w:type="dxa"/>
          </w:tcPr>
          <w:p w14:paraId="56BF6461" w14:textId="18AA3A2E" w:rsidR="002B7B84" w:rsidRPr="00D21E01" w:rsidRDefault="002B7B84" w:rsidP="002B7B84">
            <w:pPr>
              <w:cnfStyle w:val="000000010000" w:firstRow="0" w:lastRow="0" w:firstColumn="0" w:lastColumn="0" w:oddVBand="0" w:evenVBand="0" w:oddHBand="0" w:evenHBand="1" w:firstRowFirstColumn="0" w:firstRowLastColumn="0" w:lastRowFirstColumn="0" w:lastRowLastColumn="0"/>
            </w:pPr>
            <w:r w:rsidRPr="00BD7CB5">
              <w:t>A question that is asked to provoke thought rather than require an answer</w:t>
            </w:r>
          </w:p>
        </w:tc>
        <w:tc>
          <w:tcPr>
            <w:tcW w:w="3539" w:type="dxa"/>
          </w:tcPr>
          <w:p w14:paraId="077AC1E8" w14:textId="0C7E57A0" w:rsidR="002B7B84" w:rsidRDefault="002B7B84" w:rsidP="002B7B84">
            <w:pPr>
              <w:cnfStyle w:val="000000010000" w:firstRow="0" w:lastRow="0" w:firstColumn="0" w:lastColumn="0" w:oddVBand="0" w:evenVBand="0" w:oddHBand="0" w:evenHBand="1" w:firstRowFirstColumn="0" w:firstRowLastColumn="0" w:lastRowFirstColumn="0" w:lastRowLastColumn="0"/>
            </w:pPr>
            <w:r>
              <w:t xml:space="preserve">‘How can you put modern kids in a flooded country valley as well as war-ravaged Berlin on stage?’ (Foreword to </w:t>
            </w:r>
            <w:r w:rsidRPr="00785867">
              <w:rPr>
                <w:i/>
                <w:iCs/>
              </w:rPr>
              <w:t>Hitler’s Daughter: The play</w:t>
            </w:r>
            <w:r>
              <w:t xml:space="preserve"> by Jackie French)</w:t>
            </w:r>
          </w:p>
        </w:tc>
      </w:tr>
      <w:tr w:rsidR="09C1406D" w14:paraId="73731EFC" w14:textId="77777777" w:rsidTr="0067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0A9E83C8" w14:textId="75785816" w:rsidR="09C1406D" w:rsidRDefault="002B7B84" w:rsidP="09C1406D">
            <w:r>
              <w:t>Sentence punctuation for dialogue</w:t>
            </w:r>
          </w:p>
        </w:tc>
        <w:tc>
          <w:tcPr>
            <w:tcW w:w="3686" w:type="dxa"/>
          </w:tcPr>
          <w:p w14:paraId="1CC89E96" w14:textId="6B79FE67" w:rsidR="09C1406D" w:rsidRDefault="002B7B84" w:rsidP="09C1406D">
            <w:pPr>
              <w:cnfStyle w:val="000000100000" w:firstRow="0" w:lastRow="0" w:firstColumn="0" w:lastColumn="0" w:oddVBand="0" w:evenVBand="0" w:oddHBand="1" w:evenHBand="0" w:firstRowFirstColumn="0" w:firstRowLastColumn="0" w:lastRowFirstColumn="0" w:lastRowLastColumn="0"/>
            </w:pPr>
            <w:r w:rsidRPr="004D2E8E">
              <w:t>Ellipses</w:t>
            </w:r>
            <w:r>
              <w:t xml:space="preserve"> (3 dots to indicate missing words</w:t>
            </w:r>
            <w:r w:rsidR="005E7510">
              <w:t xml:space="preserve"> or hesitation</w:t>
            </w:r>
            <w:r>
              <w:t>)</w:t>
            </w:r>
            <w:r w:rsidRPr="004D2E8E">
              <w:t xml:space="preserve">, truncated sentences </w:t>
            </w:r>
            <w:r>
              <w:t xml:space="preserve">(not grammatically complete) </w:t>
            </w:r>
            <w:r w:rsidRPr="004D2E8E">
              <w:t>and interruptions</w:t>
            </w:r>
            <w:r>
              <w:t xml:space="preserve"> (dash to indicate new speaker)</w:t>
            </w:r>
          </w:p>
        </w:tc>
        <w:tc>
          <w:tcPr>
            <w:tcW w:w="3539" w:type="dxa"/>
          </w:tcPr>
          <w:p w14:paraId="08A01844" w14:textId="492B4B28" w:rsidR="09C1406D" w:rsidRDefault="009443C8" w:rsidP="09C1406D">
            <w:pPr>
              <w:cnfStyle w:val="000000100000" w:firstRow="0" w:lastRow="0" w:firstColumn="0" w:lastColumn="0" w:oddVBand="0" w:evenVBand="0" w:oddHBand="1" w:evenHBand="0" w:firstRowFirstColumn="0" w:firstRowLastColumn="0" w:lastRowFirstColumn="0" w:lastRowLastColumn="0"/>
            </w:pPr>
            <w:r>
              <w:t>‘</w:t>
            </w:r>
            <w:r w:rsidR="005E7510" w:rsidRPr="005E7510">
              <w:t>I just wanted to know …’ began Mark slowly.</w:t>
            </w:r>
          </w:p>
          <w:p w14:paraId="2B22F7DB" w14:textId="77777777" w:rsidR="09C1406D" w:rsidRDefault="00322BDE" w:rsidP="09C1406D">
            <w:pPr>
              <w:cnfStyle w:val="000000100000" w:firstRow="0" w:lastRow="0" w:firstColumn="0" w:lastColumn="0" w:oddVBand="0" w:evenVBand="0" w:oddHBand="1" w:evenHBand="0" w:firstRowFirstColumn="0" w:firstRowLastColumn="0" w:lastRowFirstColumn="0" w:lastRowLastColumn="0"/>
            </w:pPr>
            <w:r>
              <w:t>(</w:t>
            </w:r>
            <w:r w:rsidRPr="009443C8">
              <w:rPr>
                <w:i/>
                <w:iCs/>
              </w:rPr>
              <w:t>Hitler’s Daughter</w:t>
            </w:r>
            <w:r w:rsidR="009443C8">
              <w:t xml:space="preserve">, </w:t>
            </w:r>
            <w:r w:rsidR="009461AE">
              <w:t xml:space="preserve">Chapter </w:t>
            </w:r>
            <w:r w:rsidR="00AD366C">
              <w:t>nine</w:t>
            </w:r>
            <w:r w:rsidR="009443C8">
              <w:t>)</w:t>
            </w:r>
          </w:p>
          <w:p w14:paraId="0F6EBF1C" w14:textId="77777777" w:rsidR="005E7510" w:rsidRDefault="005E7510" w:rsidP="09C1406D">
            <w:pPr>
              <w:cnfStyle w:val="000000100000" w:firstRow="0" w:lastRow="0" w:firstColumn="0" w:lastColumn="0" w:oddVBand="0" w:evenVBand="0" w:oddHBand="1" w:evenHBand="0" w:firstRowFirstColumn="0" w:firstRowLastColumn="0" w:lastRowFirstColumn="0" w:lastRowLastColumn="0"/>
            </w:pPr>
            <w:r w:rsidRPr="005E7510">
              <w:t>But, Dad</w:t>
            </w:r>
            <w:r>
              <w:t xml:space="preserve"> </w:t>
            </w:r>
            <w:r w:rsidRPr="005E7510">
              <w:t>–</w:t>
            </w:r>
            <w:r>
              <w:t xml:space="preserve"> </w:t>
            </w:r>
          </w:p>
          <w:p w14:paraId="05668247" w14:textId="1443FDDD" w:rsidR="005E7510" w:rsidRDefault="005E7510" w:rsidP="09C1406D">
            <w:pPr>
              <w:cnfStyle w:val="000000100000" w:firstRow="0" w:lastRow="0" w:firstColumn="0" w:lastColumn="0" w:oddVBand="0" w:evenVBand="0" w:oddHBand="1" w:evenHBand="0" w:firstRowFirstColumn="0" w:firstRowLastColumn="0" w:lastRowFirstColumn="0" w:lastRowLastColumn="0"/>
            </w:pPr>
            <w:r>
              <w:t>(</w:t>
            </w:r>
            <w:r w:rsidRPr="005E7510">
              <w:rPr>
                <w:i/>
                <w:iCs/>
              </w:rPr>
              <w:t>Hitler’s Daughter: The play</w:t>
            </w:r>
            <w:r>
              <w:rPr>
                <w:i/>
                <w:iCs/>
              </w:rPr>
              <w:t>,</w:t>
            </w:r>
            <w:r>
              <w:t xml:space="preserve"> Scene 9)</w:t>
            </w:r>
          </w:p>
        </w:tc>
      </w:tr>
      <w:tr w:rsidR="002F54CA" w14:paraId="5B8C1DF6" w14:textId="77777777" w:rsidTr="00675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4FF4052D" w14:textId="1FD327DD" w:rsidR="002F54CA" w:rsidRDefault="002B7B84" w:rsidP="09C1406D">
            <w:r>
              <w:t>Symbolism</w:t>
            </w:r>
          </w:p>
        </w:tc>
        <w:tc>
          <w:tcPr>
            <w:tcW w:w="3686" w:type="dxa"/>
          </w:tcPr>
          <w:p w14:paraId="5F777ED7" w14:textId="2E543621" w:rsidR="002F54CA" w:rsidRDefault="002B7B84" w:rsidP="09C1406D">
            <w:pPr>
              <w:cnfStyle w:val="000000010000" w:firstRow="0" w:lastRow="0" w:firstColumn="0" w:lastColumn="0" w:oddVBand="0" w:evenVBand="0" w:oddHBand="0" w:evenHBand="1" w:firstRowFirstColumn="0" w:firstRowLastColumn="0" w:lastRowFirstColumn="0" w:lastRowLastColumn="0"/>
            </w:pPr>
            <w:r>
              <w:t>(The use of) a</w:t>
            </w:r>
            <w:r w:rsidRPr="00B93843">
              <w:t>n object, character or entity that can be understood to represent a larger idea, action or feeling</w:t>
            </w:r>
          </w:p>
        </w:tc>
        <w:tc>
          <w:tcPr>
            <w:tcW w:w="3539" w:type="dxa"/>
          </w:tcPr>
          <w:p w14:paraId="17C577BD" w14:textId="77777777" w:rsidR="002F54CA" w:rsidRDefault="000E0A20" w:rsidP="09C1406D">
            <w:pPr>
              <w:cnfStyle w:val="000000010000" w:firstRow="0" w:lastRow="0" w:firstColumn="0" w:lastColumn="0" w:oddVBand="0" w:evenVBand="0" w:oddHBand="0" w:evenHBand="1" w:firstRowFirstColumn="0" w:firstRowLastColumn="0" w:lastRowFirstColumn="0" w:lastRowLastColumn="0"/>
            </w:pPr>
            <w:r>
              <w:t>‘</w:t>
            </w:r>
            <w:r w:rsidRPr="000E0A20">
              <w:t>The large building in the background symbolises the mighty nature of the Nazi state.</w:t>
            </w:r>
            <w:r>
              <w:t>’</w:t>
            </w:r>
          </w:p>
          <w:p w14:paraId="0649E2BD" w14:textId="6FAD694D" w:rsidR="000E0A20" w:rsidRPr="00C54A52" w:rsidRDefault="000E0A20" w:rsidP="09C1406D">
            <w:pPr>
              <w:cnfStyle w:val="000000010000" w:firstRow="0" w:lastRow="0" w:firstColumn="0" w:lastColumn="0" w:oddVBand="0" w:evenVBand="0" w:oddHBand="0" w:evenHBand="1" w:firstRowFirstColumn="0" w:firstRowLastColumn="0" w:lastRowFirstColumn="0" w:lastRowLastColumn="0"/>
              <w:rPr>
                <w:i/>
                <w:iCs/>
              </w:rPr>
            </w:pPr>
            <w:r>
              <w:t>(Image</w:t>
            </w:r>
            <w:r w:rsidR="00404422">
              <w:t xml:space="preserve">: </w:t>
            </w:r>
            <w:r w:rsidR="000B37C1" w:rsidRPr="00AD284A">
              <w:t>‘Reich Party Day Parade</w:t>
            </w:r>
            <w:r w:rsidR="00404422">
              <w:t>’</w:t>
            </w:r>
            <w:r w:rsidR="000B37C1">
              <w:rPr>
                <w:i/>
                <w:iCs/>
              </w:rPr>
              <w:t>)</w:t>
            </w:r>
          </w:p>
        </w:tc>
      </w:tr>
      <w:tr w:rsidR="002B7B84" w14:paraId="5D9BA34E" w14:textId="77777777" w:rsidTr="0067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FA4B17C" w14:textId="78B55DCA" w:rsidR="002B7B84" w:rsidRDefault="002B7B84" w:rsidP="002B7B84">
            <w:r>
              <w:t>Tone</w:t>
            </w:r>
          </w:p>
        </w:tc>
        <w:tc>
          <w:tcPr>
            <w:tcW w:w="3686" w:type="dxa"/>
          </w:tcPr>
          <w:p w14:paraId="0C39B645" w14:textId="6AAD9C97" w:rsidR="002B7B84" w:rsidRDefault="002B7B84" w:rsidP="002B7B84">
            <w:pPr>
              <w:cnfStyle w:val="000000100000" w:firstRow="0" w:lastRow="0" w:firstColumn="0" w:lastColumn="0" w:oddVBand="0" w:evenVBand="0" w:oddHBand="1" w:evenHBand="0" w:firstRowFirstColumn="0" w:firstRowLastColumn="0" w:lastRowFirstColumn="0" w:lastRowLastColumn="0"/>
            </w:pPr>
            <w:r>
              <w:t>The attitude of the speaker, composer or narrator to the subject matter (English curriculum team definition)</w:t>
            </w:r>
          </w:p>
        </w:tc>
        <w:tc>
          <w:tcPr>
            <w:tcW w:w="3539" w:type="dxa"/>
          </w:tcPr>
          <w:p w14:paraId="1BAF663E" w14:textId="77777777" w:rsidR="002B7B84" w:rsidRDefault="00AA72AE" w:rsidP="002B7B84">
            <w:pPr>
              <w:cnfStyle w:val="000000100000" w:firstRow="0" w:lastRow="0" w:firstColumn="0" w:lastColumn="0" w:oddVBand="0" w:evenVBand="0" w:oddHBand="1" w:evenHBand="0" w:firstRowFirstColumn="0" w:firstRowLastColumn="0" w:lastRowFirstColumn="0" w:lastRowLastColumn="0"/>
            </w:pPr>
            <w:r>
              <w:t>‘If given this opportunity I will work hard to prove to you that I can be an amazing member of your team.’</w:t>
            </w:r>
          </w:p>
          <w:p w14:paraId="1D122ED7" w14:textId="215D432B" w:rsidR="002B7B84" w:rsidRPr="00971807" w:rsidRDefault="00AA72AE" w:rsidP="002B7B84">
            <w:pPr>
              <w:cnfStyle w:val="000000100000" w:firstRow="0" w:lastRow="0" w:firstColumn="0" w:lastColumn="0" w:oddVBand="0" w:evenVBand="0" w:oddHBand="1" w:evenHBand="0" w:firstRowFirstColumn="0" w:firstRowLastColumn="0" w:lastRowFirstColumn="0" w:lastRowLastColumn="0"/>
              <w:rPr>
                <w:rStyle w:val="Strong"/>
              </w:rPr>
            </w:pPr>
            <w:r>
              <w:t>(</w:t>
            </w:r>
            <w:r w:rsidR="00971807">
              <w:t xml:space="preserve">A determined, formal and passionate tone in the sample cover letter in </w:t>
            </w:r>
            <w:r w:rsidR="00971807" w:rsidRPr="00971807">
              <w:rPr>
                <w:rStyle w:val="Strong"/>
              </w:rPr>
              <w:t xml:space="preserve">Phase 2, resource 3 – </w:t>
            </w:r>
            <w:r w:rsidR="00404422">
              <w:rPr>
                <w:rStyle w:val="Strong"/>
              </w:rPr>
              <w:t>W</w:t>
            </w:r>
            <w:r w:rsidR="00404422" w:rsidRPr="00971807">
              <w:rPr>
                <w:rStyle w:val="Strong"/>
              </w:rPr>
              <w:t xml:space="preserve">hat </w:t>
            </w:r>
            <w:r w:rsidR="00971807" w:rsidRPr="00971807">
              <w:rPr>
                <w:rStyle w:val="Strong"/>
              </w:rPr>
              <w:t>is a cover letter?</w:t>
            </w:r>
            <w:r w:rsidR="00971807" w:rsidRPr="00971807">
              <w:t>)</w:t>
            </w:r>
          </w:p>
        </w:tc>
      </w:tr>
      <w:tr w:rsidR="002B7B84" w14:paraId="2ECE600A" w14:textId="77777777" w:rsidTr="0067596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324612B" w14:textId="1B3577B1" w:rsidR="002B7B84" w:rsidRDefault="002B7B84" w:rsidP="002B7B84">
            <w:r>
              <w:t>Verbs – active (dramatic or action) and metaphoric</w:t>
            </w:r>
          </w:p>
        </w:tc>
        <w:tc>
          <w:tcPr>
            <w:tcW w:w="3686" w:type="dxa"/>
          </w:tcPr>
          <w:p w14:paraId="75B07247" w14:textId="1A99AB5B" w:rsidR="002B7B84" w:rsidRDefault="002B7B84" w:rsidP="002B7B84">
            <w:pPr>
              <w:cnfStyle w:val="000000010000" w:firstRow="0" w:lastRow="0" w:firstColumn="0" w:lastColumn="0" w:oddVBand="0" w:evenVBand="0" w:oddHBand="0" w:evenHBand="1" w:firstRowFirstColumn="0" w:firstRowLastColumn="0" w:lastRowFirstColumn="0" w:lastRowLastColumn="0"/>
            </w:pPr>
            <w:r w:rsidRPr="000570EA">
              <w:t>A word that tells what is happening</w:t>
            </w:r>
            <w:r>
              <w:t xml:space="preserve"> (in a dramatic or active way, or by including a metaphor)</w:t>
            </w:r>
          </w:p>
        </w:tc>
        <w:tc>
          <w:tcPr>
            <w:tcW w:w="3539" w:type="dxa"/>
          </w:tcPr>
          <w:p w14:paraId="290F1BB4" w14:textId="65371A20" w:rsidR="002B7B84" w:rsidRDefault="008E5083" w:rsidP="002B7B84">
            <w:pPr>
              <w:cnfStyle w:val="000000010000" w:firstRow="0" w:lastRow="0" w:firstColumn="0" w:lastColumn="0" w:oddVBand="0" w:evenVBand="0" w:oddHBand="0" w:evenHBand="1" w:firstRowFirstColumn="0" w:firstRowLastColumn="0" w:lastRowFirstColumn="0" w:lastRowLastColumn="0"/>
            </w:pPr>
            <w:r w:rsidRPr="008E5083">
              <w:t xml:space="preserve">Ben </w:t>
            </w:r>
            <w:r w:rsidRPr="00A4126A">
              <w:rPr>
                <w:rStyle w:val="Strong"/>
              </w:rPr>
              <w:t xml:space="preserve">shoved </w:t>
            </w:r>
            <w:r w:rsidRPr="008E5083">
              <w:t xml:space="preserve">it out of his way as he </w:t>
            </w:r>
            <w:r w:rsidRPr="00A4126A">
              <w:rPr>
                <w:rStyle w:val="Strong"/>
              </w:rPr>
              <w:t>dashed</w:t>
            </w:r>
            <w:r w:rsidRPr="008E5083">
              <w:t xml:space="preserve"> under the shelter</w:t>
            </w:r>
            <w:r w:rsidR="005D469A">
              <w:t>.</w:t>
            </w:r>
            <w:r>
              <w:t xml:space="preserve"> (</w:t>
            </w:r>
            <w:r w:rsidRPr="008E5083">
              <w:rPr>
                <w:i/>
                <w:iCs/>
              </w:rPr>
              <w:t xml:space="preserve">Hitler’s </w:t>
            </w:r>
            <w:r w:rsidR="00115FD7">
              <w:rPr>
                <w:i/>
                <w:iCs/>
              </w:rPr>
              <w:t>D</w:t>
            </w:r>
            <w:r w:rsidRPr="008E5083">
              <w:rPr>
                <w:i/>
                <w:iCs/>
              </w:rPr>
              <w:t>aughter</w:t>
            </w:r>
            <w:r>
              <w:t xml:space="preserve">, </w:t>
            </w:r>
            <w:r w:rsidR="009461AE">
              <w:t xml:space="preserve">Chapter </w:t>
            </w:r>
            <w:r w:rsidR="00AD366C">
              <w:t>one</w:t>
            </w:r>
            <w:r>
              <w:t>)</w:t>
            </w:r>
          </w:p>
          <w:p w14:paraId="0D1D0ED3" w14:textId="0DF2343D" w:rsidR="002B7B84" w:rsidRDefault="00F44F76" w:rsidP="002B7B84">
            <w:pPr>
              <w:cnfStyle w:val="000000010000" w:firstRow="0" w:lastRow="0" w:firstColumn="0" w:lastColumn="0" w:oddVBand="0" w:evenVBand="0" w:oddHBand="0" w:evenHBand="1" w:firstRowFirstColumn="0" w:firstRowLastColumn="0" w:lastRowFirstColumn="0" w:lastRowLastColumn="0"/>
            </w:pPr>
            <w:r w:rsidRPr="00F44F76">
              <w:t xml:space="preserve">She fell into the crater and debris </w:t>
            </w:r>
            <w:r w:rsidRPr="00A4126A">
              <w:rPr>
                <w:rStyle w:val="Strong"/>
              </w:rPr>
              <w:t>rained</w:t>
            </w:r>
            <w:r w:rsidRPr="00F44F76">
              <w:t xml:space="preserve"> on </w:t>
            </w:r>
            <w:r w:rsidR="00A4126A">
              <w:t>t</w:t>
            </w:r>
            <w:r w:rsidRPr="00F44F76">
              <w:t>op of her</w:t>
            </w:r>
            <w:r w:rsidR="005D469A">
              <w:t>.</w:t>
            </w:r>
            <w:r>
              <w:t xml:space="preserve"> (</w:t>
            </w:r>
            <w:r w:rsidRPr="008E5083">
              <w:rPr>
                <w:i/>
                <w:iCs/>
              </w:rPr>
              <w:t xml:space="preserve">Hitler’s </w:t>
            </w:r>
            <w:r w:rsidR="00115FD7">
              <w:rPr>
                <w:i/>
                <w:iCs/>
              </w:rPr>
              <w:t>D</w:t>
            </w:r>
            <w:r w:rsidRPr="008E5083">
              <w:rPr>
                <w:i/>
                <w:iCs/>
              </w:rPr>
              <w:t>aughter</w:t>
            </w:r>
            <w:r>
              <w:t xml:space="preserve">, </w:t>
            </w:r>
            <w:r w:rsidR="009461AE">
              <w:t xml:space="preserve">Chapter </w:t>
            </w:r>
            <w:r w:rsidR="00AD366C">
              <w:t>seventeen</w:t>
            </w:r>
            <w:r>
              <w:t>)</w:t>
            </w:r>
          </w:p>
        </w:tc>
      </w:tr>
      <w:tr w:rsidR="002B7B84" w14:paraId="64CC78D8" w14:textId="77777777" w:rsidTr="006759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7025310B" w14:textId="3C5ED5D0" w:rsidR="002B7B84" w:rsidRDefault="002B7B84" w:rsidP="002B7B84">
            <w:r>
              <w:t>Verb groups</w:t>
            </w:r>
          </w:p>
        </w:tc>
        <w:tc>
          <w:tcPr>
            <w:tcW w:w="3686" w:type="dxa"/>
          </w:tcPr>
          <w:p w14:paraId="5DD76C4E" w14:textId="68884CC6" w:rsidR="002B7B84" w:rsidRPr="000570EA" w:rsidRDefault="002B7B84" w:rsidP="002B7B84">
            <w:pPr>
              <w:cnfStyle w:val="000000100000" w:firstRow="0" w:lastRow="0" w:firstColumn="0" w:lastColumn="0" w:oddVBand="0" w:evenVBand="0" w:oddHBand="1" w:evenHBand="0" w:firstRowFirstColumn="0" w:firstRowLastColumn="0" w:lastRowFirstColumn="0" w:lastRowLastColumn="0"/>
            </w:pPr>
            <w:r w:rsidRPr="00D974E9">
              <w:t>A group of words built around a verb</w:t>
            </w:r>
            <w:r>
              <w:t xml:space="preserve"> (containing auxiliary or modal verbs or adverbs and prepositions)</w:t>
            </w:r>
          </w:p>
        </w:tc>
        <w:tc>
          <w:tcPr>
            <w:tcW w:w="3539" w:type="dxa"/>
          </w:tcPr>
          <w:p w14:paraId="18E18A78" w14:textId="77777777" w:rsidR="002B7B84" w:rsidRDefault="00A77C26" w:rsidP="002B7B84">
            <w:pPr>
              <w:cnfStyle w:val="000000100000" w:firstRow="0" w:lastRow="0" w:firstColumn="0" w:lastColumn="0" w:oddVBand="0" w:evenVBand="0" w:oddHBand="1" w:evenHBand="0" w:firstRowFirstColumn="0" w:firstRowLastColumn="0" w:lastRowFirstColumn="0" w:lastRowLastColumn="0"/>
            </w:pPr>
            <w:r>
              <w:t>‘</w:t>
            </w:r>
            <w:r w:rsidR="00640C63" w:rsidRPr="00640C63">
              <w:t xml:space="preserve">The car </w:t>
            </w:r>
            <w:r w:rsidR="00640C63" w:rsidRPr="00A77C26">
              <w:rPr>
                <w:rStyle w:val="Strong"/>
              </w:rPr>
              <w:t>drives off</w:t>
            </w:r>
            <w:r w:rsidR="00640C63">
              <w:t>’</w:t>
            </w:r>
            <w:r>
              <w:t xml:space="preserve"> (</w:t>
            </w:r>
            <w:r w:rsidRPr="00A77C26">
              <w:rPr>
                <w:i/>
                <w:iCs/>
              </w:rPr>
              <w:t>Hitler’s Daughter: The play</w:t>
            </w:r>
            <w:r>
              <w:t xml:space="preserve"> – scene 1)</w:t>
            </w:r>
          </w:p>
          <w:p w14:paraId="2C62C92C" w14:textId="1FCAD03E" w:rsidR="002B7B84" w:rsidRDefault="002D6596" w:rsidP="002B7B84">
            <w:pPr>
              <w:cnfStyle w:val="000000100000" w:firstRow="0" w:lastRow="0" w:firstColumn="0" w:lastColumn="0" w:oddVBand="0" w:evenVBand="0" w:oddHBand="1" w:evenHBand="0" w:firstRowFirstColumn="0" w:firstRowLastColumn="0" w:lastRowFirstColumn="0" w:lastRowLastColumn="0"/>
            </w:pPr>
            <w:r>
              <w:t>‘</w:t>
            </w:r>
            <w:r w:rsidR="009014B0" w:rsidRPr="009014B0">
              <w:t xml:space="preserve">I </w:t>
            </w:r>
            <w:r w:rsidR="009014B0" w:rsidRPr="002D6596">
              <w:rPr>
                <w:rStyle w:val="Strong"/>
              </w:rPr>
              <w:t>can't think of</w:t>
            </w:r>
            <w:r w:rsidR="009014B0" w:rsidRPr="009014B0">
              <w:t xml:space="preserve"> anyone</w:t>
            </w:r>
            <w:r>
              <w:t>’ (</w:t>
            </w:r>
            <w:r w:rsidRPr="002D6596">
              <w:rPr>
                <w:i/>
                <w:iCs/>
              </w:rPr>
              <w:t>Hitler’s Daughter</w:t>
            </w:r>
            <w:r>
              <w:t xml:space="preserve"> – </w:t>
            </w:r>
            <w:r w:rsidR="009461AE">
              <w:t xml:space="preserve">Chapter </w:t>
            </w:r>
            <w:r w:rsidR="00AD366C">
              <w:t>seventeen</w:t>
            </w:r>
            <w:r>
              <w:t>)</w:t>
            </w:r>
          </w:p>
        </w:tc>
      </w:tr>
    </w:tbl>
    <w:p w14:paraId="1F47919C" w14:textId="77777777" w:rsidR="00B619B7" w:rsidRDefault="00B619B7">
      <w:pPr>
        <w:suppressAutoHyphens w:val="0"/>
        <w:spacing w:before="0" w:after="160" w:line="259" w:lineRule="auto"/>
        <w:rPr>
          <w:rFonts w:eastAsiaTheme="majorEastAsia"/>
          <w:bCs/>
          <w:color w:val="002664"/>
          <w:sz w:val="36"/>
          <w:szCs w:val="48"/>
        </w:rPr>
      </w:pPr>
      <w:bookmarkStart w:id="25" w:name="_Toc171339152"/>
      <w:r>
        <w:br w:type="page"/>
      </w:r>
    </w:p>
    <w:p w14:paraId="160C02E1" w14:textId="5AA0E74F" w:rsidR="005E0DAE" w:rsidRDefault="005E0DAE" w:rsidP="005E0DAE">
      <w:pPr>
        <w:pStyle w:val="Heading2"/>
      </w:pPr>
      <w:bookmarkStart w:id="26" w:name="_Toc179447190"/>
      <w:r>
        <w:t>P</w:t>
      </w:r>
      <w:r w:rsidR="003B686D">
        <w:t xml:space="preserve">re-reading, </w:t>
      </w:r>
      <w:r>
        <w:t xml:space="preserve">resource </w:t>
      </w:r>
      <w:r w:rsidR="002F3BF2">
        <w:t>6</w:t>
      </w:r>
      <w:r>
        <w:t xml:space="preserve"> – suggested reading strategies for engaging with the core text</w:t>
      </w:r>
      <w:bookmarkEnd w:id="25"/>
      <w:bookmarkEnd w:id="26"/>
      <w:r>
        <w:t xml:space="preserve"> </w:t>
      </w:r>
    </w:p>
    <w:p w14:paraId="65D72A3B" w14:textId="2D93AED1" w:rsidR="005E0DAE" w:rsidRDefault="005E0DAE" w:rsidP="005E0DAE">
      <w:pPr>
        <w:pStyle w:val="FeatureBox2"/>
      </w:pPr>
      <w:r w:rsidRPr="008B594E">
        <w:rPr>
          <w:rStyle w:val="Strong"/>
        </w:rPr>
        <w:t>Teacher note:</w:t>
      </w:r>
      <w:r>
        <w:t xml:space="preserve"> the reading strategies in this resource are drawn from Chapter 7 </w:t>
      </w:r>
      <w:r w:rsidR="00E534EA">
        <w:t>‘</w:t>
      </w:r>
      <w:r>
        <w:t>Practical strategies for closing the reading gap</w:t>
      </w:r>
      <w:r w:rsidR="00E534EA">
        <w:t>’</w:t>
      </w:r>
      <w:r>
        <w:t xml:space="preserve"> within </w:t>
      </w:r>
      <w:r w:rsidRPr="008B594E">
        <w:rPr>
          <w:rStyle w:val="Emphasis"/>
        </w:rPr>
        <w:t>Closing the Reading Gap</w:t>
      </w:r>
      <w:r>
        <w:t xml:space="preserve"> (Quigley 202</w:t>
      </w:r>
      <w:r w:rsidR="00D71ABC">
        <w:t>0</w:t>
      </w:r>
      <w:r>
        <w:t xml:space="preserve">). Strategically select from this menu of activities as appropriate for your school context and student needs. </w:t>
      </w:r>
      <w:r w:rsidR="007E5A63">
        <w:t>For the drama text</w:t>
      </w:r>
      <w:r w:rsidR="00B06A65">
        <w:t xml:space="preserve">, consider some of the </w:t>
      </w:r>
      <w:r w:rsidR="00E70A81">
        <w:t>reading and performing</w:t>
      </w:r>
      <w:r w:rsidR="00F40268">
        <w:t xml:space="preserve"> suggestions at the bottom of the table.</w:t>
      </w:r>
    </w:p>
    <w:p w14:paraId="0A7C17FE" w14:textId="77777777" w:rsidR="005E0DAE" w:rsidRPr="009955A3" w:rsidRDefault="005E0DAE" w:rsidP="005E0DAE">
      <w:r>
        <w:t xml:space="preserve">The following table outlines a range of strategies that can be used to engage with the core text. </w:t>
      </w:r>
    </w:p>
    <w:p w14:paraId="55B116BB" w14:textId="68FDFB67" w:rsidR="005E0DAE" w:rsidRDefault="005E0DAE" w:rsidP="005E0DAE">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8</w:t>
      </w:r>
      <w:r w:rsidR="00711820">
        <w:rPr>
          <w:noProof/>
        </w:rPr>
        <w:fldChar w:fldCharType="end"/>
      </w:r>
      <w:r>
        <w:t xml:space="preserve"> – reading strategies for engaging with the </w:t>
      </w:r>
      <w:r w:rsidR="00B226CB">
        <w:t>text</w:t>
      </w:r>
    </w:p>
    <w:tbl>
      <w:tblPr>
        <w:tblStyle w:val="Tableheader"/>
        <w:tblW w:w="5000" w:type="pct"/>
        <w:tblLayout w:type="fixed"/>
        <w:tblLook w:val="04A0" w:firstRow="1" w:lastRow="0" w:firstColumn="1" w:lastColumn="0" w:noHBand="0" w:noVBand="1"/>
        <w:tblDescription w:val="Reading strategies for engaging with the core text."/>
      </w:tblPr>
      <w:tblGrid>
        <w:gridCol w:w="2972"/>
        <w:gridCol w:w="6658"/>
      </w:tblGrid>
      <w:tr w:rsidR="005E0DAE" w14:paraId="4C13A50A" w14:textId="77777777" w:rsidTr="00591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05C1EB43" w14:textId="77777777" w:rsidR="005E0DAE" w:rsidRDefault="005E0DAE">
            <w:r>
              <w:t>Strategy and description</w:t>
            </w:r>
          </w:p>
        </w:tc>
        <w:tc>
          <w:tcPr>
            <w:tcW w:w="3457" w:type="pct"/>
          </w:tcPr>
          <w:p w14:paraId="7B6B2F52" w14:textId="77777777" w:rsidR="005E0DAE" w:rsidRDefault="005E0DAE">
            <w:pPr>
              <w:cnfStyle w:val="100000000000" w:firstRow="1" w:lastRow="0" w:firstColumn="0" w:lastColumn="0" w:oddVBand="0" w:evenVBand="0" w:oddHBand="0" w:evenHBand="0" w:firstRowFirstColumn="0" w:firstRowLastColumn="0" w:lastRowFirstColumn="0" w:lastRowLastColumn="0"/>
            </w:pPr>
            <w:r>
              <w:t>Benefits of strategy</w:t>
            </w:r>
          </w:p>
        </w:tc>
      </w:tr>
      <w:tr w:rsidR="005E0DAE" w14:paraId="15EC45E0" w14:textId="77777777" w:rsidTr="0059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28AF55A3" w14:textId="77777777" w:rsidR="005E0DAE" w:rsidRPr="0018600F" w:rsidRDefault="005E0DAE">
            <w:r w:rsidRPr="0018600F">
              <w:t>Individual, silent reading</w:t>
            </w:r>
          </w:p>
          <w:p w14:paraId="6975225B" w14:textId="77777777" w:rsidR="005E0DAE" w:rsidRPr="0018600F" w:rsidRDefault="005E0DAE">
            <w:pPr>
              <w:rPr>
                <w:b w:val="0"/>
              </w:rPr>
            </w:pPr>
            <w:r w:rsidRPr="0018600F">
              <w:rPr>
                <w:b w:val="0"/>
              </w:rPr>
              <w:t>Students read the text independently and silently. This could be used in the classroom or at home.</w:t>
            </w:r>
          </w:p>
        </w:tc>
        <w:tc>
          <w:tcPr>
            <w:tcW w:w="3457" w:type="pct"/>
          </w:tcPr>
          <w:p w14:paraId="4DB3FC96" w14:textId="77777777" w:rsidR="005E0DAE" w:rsidRDefault="005E0DAE" w:rsidP="00F83002">
            <w:pPr>
              <w:pStyle w:val="ListBullet"/>
              <w:cnfStyle w:val="000000100000" w:firstRow="0" w:lastRow="0" w:firstColumn="0" w:lastColumn="0" w:oddVBand="0" w:evenVBand="0" w:oddHBand="1" w:evenHBand="0" w:firstRowFirstColumn="0" w:firstRowLastColumn="0" w:lastRowFirstColumn="0" w:lastRowLastColumn="0"/>
            </w:pPr>
            <w:r>
              <w:t>Students practise their reading skills, pace and fluency without being interrupted or having to interact with peers.</w:t>
            </w:r>
          </w:p>
          <w:p w14:paraId="0CEDE62E" w14:textId="77777777" w:rsidR="005E0DAE" w:rsidRDefault="005E0DAE" w:rsidP="00F83002">
            <w:pPr>
              <w:pStyle w:val="ListBullet"/>
              <w:cnfStyle w:val="000000100000" w:firstRow="0" w:lastRow="0" w:firstColumn="0" w:lastColumn="0" w:oddVBand="0" w:evenVBand="0" w:oddHBand="1" w:evenHBand="0" w:firstRowFirstColumn="0" w:firstRowLastColumn="0" w:lastRowFirstColumn="0" w:lastRowLastColumn="0"/>
            </w:pPr>
            <w:r>
              <w:t xml:space="preserve">Independent reading at home enables additional class time to be allocated to building conceptual understanding. </w:t>
            </w:r>
          </w:p>
          <w:p w14:paraId="1DA42477" w14:textId="77777777" w:rsidR="005E0DAE" w:rsidRDefault="005E0DAE" w:rsidP="00F83002">
            <w:pPr>
              <w:pStyle w:val="ListBullet"/>
              <w:cnfStyle w:val="000000100000" w:firstRow="0" w:lastRow="0" w:firstColumn="0" w:lastColumn="0" w:oddVBand="0" w:evenVBand="0" w:oddHBand="1" w:evenHBand="0" w:firstRowFirstColumn="0" w:firstRowLastColumn="0" w:lastRowFirstColumn="0" w:lastRowLastColumn="0"/>
            </w:pPr>
            <w:r>
              <w:t>Individual reading in class provides an opportunity for teachers to assess and provide support on an individual basis.</w:t>
            </w:r>
          </w:p>
        </w:tc>
      </w:tr>
      <w:tr w:rsidR="005E0DAE" w14:paraId="08F622B2" w14:textId="77777777" w:rsidTr="00591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24417267" w14:textId="77777777" w:rsidR="005E0DAE" w:rsidRPr="00D170DD" w:rsidRDefault="005E0DAE">
            <w:r w:rsidRPr="00D170DD">
              <w:t>Teacher-led whole-class reading</w:t>
            </w:r>
          </w:p>
          <w:p w14:paraId="7DCE8C97" w14:textId="77777777" w:rsidR="005E0DAE" w:rsidRPr="00D170DD" w:rsidRDefault="005E0DAE">
            <w:pPr>
              <w:rPr>
                <w:b w:val="0"/>
              </w:rPr>
            </w:pPr>
            <w:r w:rsidRPr="00D170DD">
              <w:rPr>
                <w:b w:val="0"/>
              </w:rPr>
              <w:t>The teacher reads the text aloud to the class with the appropriate degree of fluency.</w:t>
            </w:r>
          </w:p>
        </w:tc>
        <w:tc>
          <w:tcPr>
            <w:tcW w:w="3457" w:type="pct"/>
          </w:tcPr>
          <w:p w14:paraId="77F47F61" w14:textId="77777777" w:rsidR="005E0DAE" w:rsidRDefault="005E0DAE" w:rsidP="00F83002">
            <w:pPr>
              <w:pStyle w:val="ListBullet"/>
              <w:cnfStyle w:val="000000010000" w:firstRow="0" w:lastRow="0" w:firstColumn="0" w:lastColumn="0" w:oddVBand="0" w:evenVBand="0" w:oddHBand="0" w:evenHBand="1" w:firstRowFirstColumn="0" w:firstRowLastColumn="0" w:lastRowFirstColumn="0" w:lastRowLastColumn="0"/>
            </w:pPr>
            <w:r>
              <w:t>Students engage with the text through both reading and listening modes, and the teacher can model how verbal expression and intonation should be determined by the written features of the text.</w:t>
            </w:r>
          </w:p>
          <w:p w14:paraId="79C79642" w14:textId="1BC9F6CA" w:rsidR="005E0DAE" w:rsidRDefault="005E0DAE" w:rsidP="00F83002">
            <w:pPr>
              <w:pStyle w:val="ListBullet"/>
              <w:cnfStyle w:val="000000010000" w:firstRow="0" w:lastRow="0" w:firstColumn="0" w:lastColumn="0" w:oddVBand="0" w:evenVBand="0" w:oddHBand="0" w:evenHBand="1" w:firstRowFirstColumn="0" w:firstRowLastColumn="0" w:lastRowFirstColumn="0" w:lastRowLastColumn="0"/>
            </w:pPr>
            <w:r>
              <w:t>A teacher reading can preface an exploration of the specific language forms and features used, and conceptual representations communicated through significant chapters or sections of the text.</w:t>
            </w:r>
          </w:p>
          <w:p w14:paraId="78DC6313" w14:textId="77777777" w:rsidR="005E0DAE" w:rsidRDefault="005E0DAE" w:rsidP="00F83002">
            <w:pPr>
              <w:pStyle w:val="ListBullet"/>
              <w:cnfStyle w:val="000000010000" w:firstRow="0" w:lastRow="0" w:firstColumn="0" w:lastColumn="0" w:oddVBand="0" w:evenVBand="0" w:oddHBand="0" w:evenHBand="1" w:firstRowFirstColumn="0" w:firstRowLastColumn="0" w:lastRowFirstColumn="0" w:lastRowLastColumn="0"/>
            </w:pPr>
            <w:r>
              <w:t>This strategy is beneficial when applied to sections of a text with challenging or complex vocabulary.</w:t>
            </w:r>
          </w:p>
        </w:tc>
      </w:tr>
      <w:tr w:rsidR="005E0DAE" w14:paraId="63766841" w14:textId="77777777" w:rsidTr="0059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659DCAC6" w14:textId="77777777" w:rsidR="005E0DAE" w:rsidRPr="00656D34" w:rsidRDefault="005E0DAE">
            <w:r w:rsidRPr="00656D34">
              <w:t>Student-</w:t>
            </w:r>
            <w:r>
              <w:t>l</w:t>
            </w:r>
            <w:r w:rsidRPr="00656D34">
              <w:t>ed whole-class reading</w:t>
            </w:r>
          </w:p>
          <w:p w14:paraId="7178EC09" w14:textId="77777777" w:rsidR="005E0DAE" w:rsidRPr="00656D34" w:rsidRDefault="005E0DAE">
            <w:pPr>
              <w:rPr>
                <w:b w:val="0"/>
              </w:rPr>
            </w:pPr>
            <w:r w:rsidRPr="00656D34">
              <w:rPr>
                <w:b w:val="0"/>
              </w:rPr>
              <w:t>Students take turns to read sections of the text, either in a sequence around the class or via teacher selection.</w:t>
            </w:r>
          </w:p>
        </w:tc>
        <w:tc>
          <w:tcPr>
            <w:tcW w:w="3457" w:type="pct"/>
          </w:tcPr>
          <w:p w14:paraId="47041ADE" w14:textId="77777777" w:rsidR="005E0DAE" w:rsidRDefault="005E0DAE" w:rsidP="00F83002">
            <w:pPr>
              <w:pStyle w:val="ListBullet"/>
              <w:cnfStyle w:val="000000100000" w:firstRow="0" w:lastRow="0" w:firstColumn="0" w:lastColumn="0" w:oddVBand="0" w:evenVBand="0" w:oddHBand="1" w:evenHBand="0" w:firstRowFirstColumn="0" w:firstRowLastColumn="0" w:lastRowFirstColumn="0" w:lastRowLastColumn="0"/>
            </w:pPr>
            <w:r>
              <w:t>Students engage with the text using a range of modes – reading, listening and speaking.</w:t>
            </w:r>
          </w:p>
          <w:p w14:paraId="03878B65" w14:textId="77777777" w:rsidR="005E0DAE" w:rsidRDefault="005E0DAE" w:rsidP="00F83002">
            <w:pPr>
              <w:pStyle w:val="ListBullet"/>
              <w:cnfStyle w:val="000000100000" w:firstRow="0" w:lastRow="0" w:firstColumn="0" w:lastColumn="0" w:oddVBand="0" w:evenVBand="0" w:oddHBand="1" w:evenHBand="0" w:firstRowFirstColumn="0" w:firstRowLastColumn="0" w:lastRowFirstColumn="0" w:lastRowLastColumn="0"/>
            </w:pPr>
            <w:r>
              <w:t xml:space="preserve">Teachers have an opportunity to formatively assess the reading skills of students. </w:t>
            </w:r>
          </w:p>
          <w:p w14:paraId="01FB65E1" w14:textId="77777777" w:rsidR="005E0DAE" w:rsidRDefault="005E0DAE" w:rsidP="00F83002">
            <w:pPr>
              <w:pStyle w:val="ListBullet"/>
              <w:cnfStyle w:val="000000100000" w:firstRow="0" w:lastRow="0" w:firstColumn="0" w:lastColumn="0" w:oddVBand="0" w:evenVBand="0" w:oddHBand="1" w:evenHBand="0" w:firstRowFirstColumn="0" w:firstRowLastColumn="0" w:lastRowFirstColumn="0" w:lastRowLastColumn="0"/>
            </w:pPr>
            <w:r>
              <w:t>Teachers can strategically control the reading through selection of students, or by interjecting at key points to pose comprehension questions verbally, or by commenting on specific authorial language and structural choices.</w:t>
            </w:r>
          </w:p>
        </w:tc>
      </w:tr>
      <w:tr w:rsidR="005E0DAE" w14:paraId="197905AA" w14:textId="77777777" w:rsidTr="00591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508A71A9" w14:textId="77777777" w:rsidR="005E0DAE" w:rsidRPr="006B5A75" w:rsidRDefault="005E0DAE">
            <w:r w:rsidRPr="006B5A75">
              <w:t>Paired reading</w:t>
            </w:r>
          </w:p>
          <w:p w14:paraId="6A373762" w14:textId="77777777" w:rsidR="005E0DAE" w:rsidRPr="006B5A75" w:rsidRDefault="005E0DAE">
            <w:pPr>
              <w:rPr>
                <w:b w:val="0"/>
              </w:rPr>
            </w:pPr>
            <w:r w:rsidRPr="006B5A75">
              <w:rPr>
                <w:b w:val="0"/>
              </w:rPr>
              <w:t>Students read sections of the text aloud in pairs. This reading could be divided by students reading alternating paragraphs.</w:t>
            </w:r>
          </w:p>
        </w:tc>
        <w:tc>
          <w:tcPr>
            <w:tcW w:w="3457" w:type="pct"/>
          </w:tcPr>
          <w:p w14:paraId="6354A662" w14:textId="2E0D658C" w:rsidR="005E0DAE" w:rsidRDefault="005E0DAE" w:rsidP="00F83002">
            <w:pPr>
              <w:pStyle w:val="ListBullet"/>
              <w:cnfStyle w:val="000000010000" w:firstRow="0" w:lastRow="0" w:firstColumn="0" w:lastColumn="0" w:oddVBand="0" w:evenVBand="0" w:oddHBand="0" w:evenHBand="1" w:firstRowFirstColumn="0" w:firstRowLastColumn="0" w:lastRowFirstColumn="0" w:lastRowLastColumn="0"/>
            </w:pPr>
            <w:r>
              <w:t xml:space="preserve">Students develop their reading aloud skills in an environment with less focus on the reader than in a </w:t>
            </w:r>
            <w:r w:rsidR="007B4E6D">
              <w:t>whole-</w:t>
            </w:r>
            <w:r>
              <w:t>class reading.</w:t>
            </w:r>
          </w:p>
          <w:p w14:paraId="417FDA23" w14:textId="77777777" w:rsidR="005E0DAE" w:rsidRDefault="005E0DAE" w:rsidP="00F83002">
            <w:pPr>
              <w:pStyle w:val="ListBullet"/>
              <w:cnfStyle w:val="000000010000" w:firstRow="0" w:lastRow="0" w:firstColumn="0" w:lastColumn="0" w:oddVBand="0" w:evenVBand="0" w:oddHBand="0" w:evenHBand="1" w:firstRowFirstColumn="0" w:firstRowLastColumn="0" w:lastRowFirstColumn="0" w:lastRowLastColumn="0"/>
            </w:pPr>
            <w:r>
              <w:t>Students can explore specific sections of a text such as a dialogue-heavy section to develop an understanding of elements of characterisation such as character voice and the relationships between the characters.</w:t>
            </w:r>
          </w:p>
        </w:tc>
      </w:tr>
      <w:tr w:rsidR="005E0DAE" w14:paraId="1BF95FF8" w14:textId="77777777" w:rsidTr="0059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52DB001B" w14:textId="77777777" w:rsidR="005E0DAE" w:rsidRPr="00CB2297" w:rsidRDefault="005E0DAE">
            <w:r w:rsidRPr="00CB2297">
              <w:t>Choral reading</w:t>
            </w:r>
          </w:p>
          <w:p w14:paraId="369FF23D" w14:textId="77777777" w:rsidR="005E0DAE" w:rsidRPr="00CB2297" w:rsidRDefault="005E0DAE">
            <w:pPr>
              <w:rPr>
                <w:b w:val="0"/>
              </w:rPr>
            </w:pPr>
            <w:r w:rsidRPr="00CB2297">
              <w:rPr>
                <w:b w:val="0"/>
              </w:rPr>
              <w:t>The class reads an extract or passage together aloud and in unison.</w:t>
            </w:r>
          </w:p>
        </w:tc>
        <w:tc>
          <w:tcPr>
            <w:tcW w:w="3457" w:type="pct"/>
          </w:tcPr>
          <w:p w14:paraId="311CCD40" w14:textId="77777777" w:rsidR="005E0DAE" w:rsidRDefault="005E0DAE" w:rsidP="00F83002">
            <w:pPr>
              <w:pStyle w:val="ListBullet"/>
              <w:cnfStyle w:val="000000100000" w:firstRow="0" w:lastRow="0" w:firstColumn="0" w:lastColumn="0" w:oddVBand="0" w:evenVBand="0" w:oddHBand="1" w:evenHBand="0" w:firstRowFirstColumn="0" w:firstRowLastColumn="0" w:lastRowFirstColumn="0" w:lastRowLastColumn="0"/>
            </w:pPr>
            <w:r>
              <w:t>Students develop an awareness of reading with appropriate pace and intonation.</w:t>
            </w:r>
          </w:p>
          <w:p w14:paraId="38FAE7D8" w14:textId="52FD6E3F" w:rsidR="005E0DAE" w:rsidRDefault="005E0DAE" w:rsidP="00F83002">
            <w:pPr>
              <w:pStyle w:val="ListBullet"/>
              <w:cnfStyle w:val="000000100000" w:firstRow="0" w:lastRow="0" w:firstColumn="0" w:lastColumn="0" w:oddVBand="0" w:evenVBand="0" w:oddHBand="1" w:evenHBand="0" w:firstRowFirstColumn="0" w:firstRowLastColumn="0" w:lastRowFirstColumn="0" w:lastRowLastColumn="0"/>
            </w:pPr>
            <w:r>
              <w:t xml:space="preserve">Less-skilled readers can </w:t>
            </w:r>
            <w:r w:rsidR="008E5041">
              <w:t xml:space="preserve">practise </w:t>
            </w:r>
            <w:r>
              <w:t>reading aloud to develop fluency without being inhibited by being the lone voice</w:t>
            </w:r>
            <w:r w:rsidR="008E5041">
              <w:t>.</w:t>
            </w:r>
          </w:p>
        </w:tc>
      </w:tr>
      <w:tr w:rsidR="00F40268" w14:paraId="2D5283D1" w14:textId="77777777" w:rsidTr="00591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6F2C2931" w14:textId="77777777" w:rsidR="00F40268" w:rsidRDefault="00F40268">
            <w:pPr>
              <w:rPr>
                <w:b w:val="0"/>
              </w:rPr>
            </w:pPr>
            <w:r>
              <w:t>Readers theatre</w:t>
            </w:r>
          </w:p>
          <w:p w14:paraId="2E7F56E6" w14:textId="56B3BD5E" w:rsidR="00322658" w:rsidRPr="003E3117" w:rsidRDefault="00322658" w:rsidP="004F0249">
            <w:pPr>
              <w:rPr>
                <w:b w:val="0"/>
              </w:rPr>
            </w:pPr>
            <w:r w:rsidRPr="003E3117">
              <w:rPr>
                <w:b w:val="0"/>
              </w:rPr>
              <w:t>Groups prepare a section of the text</w:t>
            </w:r>
            <w:r w:rsidR="004F0249" w:rsidRPr="003E3117">
              <w:rPr>
                <w:b w:val="0"/>
              </w:rPr>
              <w:t xml:space="preserve">. They rehearse their reading several times then perform for the whole </w:t>
            </w:r>
            <w:r w:rsidR="004F0249" w:rsidRPr="003E3117">
              <w:rPr>
                <w:b w:val="0"/>
                <w:bCs/>
              </w:rPr>
              <w:t>clas</w:t>
            </w:r>
            <w:r w:rsidR="003E3117">
              <w:rPr>
                <w:b w:val="0"/>
                <w:bCs/>
              </w:rPr>
              <w:t>s</w:t>
            </w:r>
            <w:r w:rsidR="004F0249" w:rsidRPr="003E3117">
              <w:rPr>
                <w:b w:val="0"/>
              </w:rPr>
              <w:t>.</w:t>
            </w:r>
          </w:p>
        </w:tc>
        <w:tc>
          <w:tcPr>
            <w:tcW w:w="3457" w:type="pct"/>
          </w:tcPr>
          <w:p w14:paraId="66357EE8" w14:textId="5E985D50" w:rsidR="003D73CD" w:rsidRDefault="004F0249" w:rsidP="00F83002">
            <w:pPr>
              <w:pStyle w:val="ListBullet"/>
              <w:cnfStyle w:val="000000010000" w:firstRow="0" w:lastRow="0" w:firstColumn="0" w:lastColumn="0" w:oddVBand="0" w:evenVBand="0" w:oddHBand="0" w:evenHBand="1" w:firstRowFirstColumn="0" w:firstRowLastColumn="0" w:lastRowFirstColumn="0" w:lastRowLastColumn="0"/>
            </w:pPr>
            <w:r>
              <w:t>Students focus on reading with expression</w:t>
            </w:r>
            <w:r w:rsidR="00192104">
              <w:t xml:space="preserve"> (see</w:t>
            </w:r>
            <w:r w:rsidR="003D73CD">
              <w:t xml:space="preserve"> Rasinski</w:t>
            </w:r>
            <w:r w:rsidR="00192104">
              <w:t xml:space="preserve"> et al 2009)</w:t>
            </w:r>
            <w:r w:rsidR="008E5041">
              <w:t>.</w:t>
            </w:r>
          </w:p>
        </w:tc>
      </w:tr>
      <w:tr w:rsidR="00125180" w14:paraId="1DA0151A" w14:textId="77777777" w:rsidTr="005918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3" w:type="pct"/>
          </w:tcPr>
          <w:p w14:paraId="29AD112C" w14:textId="77777777" w:rsidR="00AA64A9" w:rsidRDefault="00902799">
            <w:pPr>
              <w:rPr>
                <w:b w:val="0"/>
              </w:rPr>
            </w:pPr>
            <w:r w:rsidRPr="00902799">
              <w:t>Read it aloud, and linger</w:t>
            </w:r>
          </w:p>
          <w:p w14:paraId="218217A8" w14:textId="3617C9BD" w:rsidR="00902799" w:rsidRPr="00493E80" w:rsidRDefault="00891256">
            <w:pPr>
              <w:rPr>
                <w:b w:val="0"/>
                <w:bCs/>
              </w:rPr>
            </w:pPr>
            <w:r w:rsidRPr="00493E80">
              <w:rPr>
                <w:b w:val="0"/>
                <w:bCs/>
              </w:rPr>
              <w:t>Students read the p</w:t>
            </w:r>
            <w:r w:rsidR="005C0463" w:rsidRPr="00493E80">
              <w:rPr>
                <w:b w:val="0"/>
                <w:bCs/>
              </w:rPr>
              <w:t>layscript</w:t>
            </w:r>
            <w:r w:rsidR="00493E80" w:rsidRPr="00493E80">
              <w:rPr>
                <w:b w:val="0"/>
                <w:bCs/>
              </w:rPr>
              <w:t xml:space="preserve"> </w:t>
            </w:r>
            <w:r w:rsidR="00367884" w:rsidRPr="00493E80">
              <w:rPr>
                <w:b w:val="0"/>
                <w:bCs/>
              </w:rPr>
              <w:t>aloud</w:t>
            </w:r>
            <w:r w:rsidR="00552AAF">
              <w:rPr>
                <w:b w:val="0"/>
                <w:bCs/>
              </w:rPr>
              <w:t>,</w:t>
            </w:r>
            <w:r w:rsidR="00493E80" w:rsidRPr="00493E80">
              <w:rPr>
                <w:b w:val="0"/>
                <w:bCs/>
              </w:rPr>
              <w:t xml:space="preserve"> adding intonation and gestures</w:t>
            </w:r>
            <w:r w:rsidR="00493E80">
              <w:rPr>
                <w:b w:val="0"/>
                <w:bCs/>
              </w:rPr>
              <w:t xml:space="preserve"> </w:t>
            </w:r>
            <w:r w:rsidR="00552AAF">
              <w:rPr>
                <w:b w:val="0"/>
                <w:bCs/>
              </w:rPr>
              <w:t xml:space="preserve">and </w:t>
            </w:r>
            <w:r w:rsidR="00493E80">
              <w:rPr>
                <w:b w:val="0"/>
                <w:bCs/>
              </w:rPr>
              <w:t>thinking about the sense of ‘place’ it creates.</w:t>
            </w:r>
            <w:r w:rsidR="00125180">
              <w:rPr>
                <w:b w:val="0"/>
                <w:bCs/>
              </w:rPr>
              <w:t xml:space="preserve"> </w:t>
            </w:r>
            <w:r w:rsidR="00493E80">
              <w:rPr>
                <w:b w:val="0"/>
                <w:bCs/>
              </w:rPr>
              <w:t>They consider the stage directions to</w:t>
            </w:r>
            <w:r w:rsidR="00125180">
              <w:rPr>
                <w:b w:val="0"/>
                <w:bCs/>
              </w:rPr>
              <w:t xml:space="preserve"> assist their reading.</w:t>
            </w:r>
            <w:r w:rsidR="00A5547F">
              <w:rPr>
                <w:b w:val="0"/>
                <w:bCs/>
              </w:rPr>
              <w:t xml:space="preserve"> (</w:t>
            </w:r>
            <w:r w:rsidR="005A264C">
              <w:rPr>
                <w:b w:val="0"/>
                <w:bCs/>
              </w:rPr>
              <w:t xml:space="preserve">University of </w:t>
            </w:r>
            <w:r w:rsidR="00A5547F">
              <w:rPr>
                <w:b w:val="0"/>
                <w:bCs/>
              </w:rPr>
              <w:t>York</w:t>
            </w:r>
            <w:r w:rsidR="00FF169D">
              <w:rPr>
                <w:b w:val="0"/>
                <w:bCs/>
              </w:rPr>
              <w:t xml:space="preserve"> </w:t>
            </w:r>
            <w:r w:rsidR="0039596C">
              <w:rPr>
                <w:b w:val="0"/>
                <w:bCs/>
              </w:rPr>
              <w:t>2024</w:t>
            </w:r>
            <w:r w:rsidR="00FF169D">
              <w:rPr>
                <w:b w:val="0"/>
                <w:bCs/>
              </w:rPr>
              <w:t>)</w:t>
            </w:r>
          </w:p>
        </w:tc>
        <w:tc>
          <w:tcPr>
            <w:tcW w:w="3457" w:type="pct"/>
          </w:tcPr>
          <w:p w14:paraId="36A3D2F5" w14:textId="5F7B3E2D" w:rsidR="00AA64A9" w:rsidRDefault="008E5041" w:rsidP="00F83002">
            <w:pPr>
              <w:pStyle w:val="ListBullet"/>
              <w:cnfStyle w:val="000000100000" w:firstRow="0" w:lastRow="0" w:firstColumn="0" w:lastColumn="0" w:oddVBand="0" w:evenVBand="0" w:oddHBand="1" w:evenHBand="0" w:firstRowFirstColumn="0" w:firstRowLastColumn="0" w:lastRowFirstColumn="0" w:lastRowLastColumn="0"/>
            </w:pPr>
            <w:r>
              <w:t xml:space="preserve">This strategy provides </w:t>
            </w:r>
            <w:r w:rsidR="00125180">
              <w:t>a sense of ‘place’</w:t>
            </w:r>
            <w:r w:rsidR="00B70231">
              <w:t xml:space="preserve"> to the text</w:t>
            </w:r>
            <w:r>
              <w:t>.</w:t>
            </w:r>
          </w:p>
          <w:p w14:paraId="16D251FD" w14:textId="160D35A4" w:rsidR="002B5C33" w:rsidRDefault="008E5041" w:rsidP="00F83002">
            <w:pPr>
              <w:pStyle w:val="ListBullet"/>
              <w:cnfStyle w:val="000000100000" w:firstRow="0" w:lastRow="0" w:firstColumn="0" w:lastColumn="0" w:oddVBand="0" w:evenVBand="0" w:oddHBand="1" w:evenHBand="0" w:firstRowFirstColumn="0" w:firstRowLastColumn="0" w:lastRowFirstColumn="0" w:lastRowLastColumn="0"/>
            </w:pPr>
            <w:r>
              <w:t xml:space="preserve">It allows </w:t>
            </w:r>
            <w:r w:rsidR="00A5547F">
              <w:t>the reader to think about the details</w:t>
            </w:r>
            <w:r>
              <w:t>.</w:t>
            </w:r>
          </w:p>
        </w:tc>
      </w:tr>
    </w:tbl>
    <w:p w14:paraId="493F6DF5" w14:textId="77777777" w:rsidR="00345542" w:rsidRDefault="00345542">
      <w:pPr>
        <w:suppressAutoHyphens w:val="0"/>
        <w:spacing w:before="0" w:after="160" w:line="259" w:lineRule="auto"/>
        <w:rPr>
          <w:rFonts w:eastAsiaTheme="majorEastAsia"/>
          <w:bCs/>
          <w:color w:val="002664"/>
          <w:sz w:val="36"/>
          <w:szCs w:val="48"/>
        </w:rPr>
      </w:pPr>
      <w:r>
        <w:br w:type="page"/>
      </w:r>
    </w:p>
    <w:p w14:paraId="5F7A31BD" w14:textId="63B234E3" w:rsidR="00D43391" w:rsidRDefault="00D43391" w:rsidP="00D43391">
      <w:pPr>
        <w:pStyle w:val="Heading2"/>
      </w:pPr>
      <w:bookmarkStart w:id="27" w:name="_Toc174983203"/>
      <w:bookmarkStart w:id="28" w:name="_Toc179447191"/>
      <w:r>
        <w:t xml:space="preserve">Pre-reading, resource </w:t>
      </w:r>
      <w:r w:rsidR="000E5C6F">
        <w:t>7</w:t>
      </w:r>
      <w:r>
        <w:t xml:space="preserve"> – adapting speaking </w:t>
      </w:r>
      <w:r w:rsidR="00BE342D">
        <w:t xml:space="preserve">and listening </w:t>
      </w:r>
      <w:r>
        <w:t>tasks for English as an additional language or dialect (EAL/D) learners</w:t>
      </w:r>
      <w:bookmarkEnd w:id="27"/>
      <w:bookmarkEnd w:id="28"/>
    </w:p>
    <w:p w14:paraId="6DD30A21" w14:textId="58AE369F" w:rsidR="00D43391" w:rsidRPr="00A467D2" w:rsidRDefault="00D43391" w:rsidP="00D43391">
      <w:pPr>
        <w:pStyle w:val="FeatureBox2"/>
      </w:pPr>
      <w:r w:rsidRPr="00B16C07">
        <w:rPr>
          <w:rStyle w:val="Strong"/>
        </w:rPr>
        <w:t xml:space="preserve">Teacher note: </w:t>
      </w:r>
      <w:r w:rsidRPr="00805303">
        <w:t>this pre-reading</w:t>
      </w:r>
      <w:r>
        <w:t xml:space="preserve"> resource provides additional information on how to make adjustments to the </w:t>
      </w:r>
      <w:r w:rsidR="00EE43A6">
        <w:t>drama reading activities</w:t>
      </w:r>
      <w:r>
        <w:t xml:space="preserve"> to support EAL/D learners. </w:t>
      </w:r>
      <w:r w:rsidR="00EE43A6">
        <w:t>As the core text is a play, and will therefore be read aloud in part or entirety</w:t>
      </w:r>
      <w:r>
        <w:t xml:space="preserve">, it is important that teacher practice be guided by the enabling factors anchored in </w:t>
      </w:r>
      <w:hyperlink r:id="rId35">
        <w:r w:rsidRPr="404AA68C">
          <w:rPr>
            <w:rStyle w:val="Hyperlink"/>
          </w:rPr>
          <w:t>explicit teaching</w:t>
        </w:r>
      </w:hyperlink>
      <w:r>
        <w:t xml:space="preserve"> as well as align with the </w:t>
      </w:r>
      <w:hyperlink r:id="rId36">
        <w:r w:rsidRPr="404AA68C">
          <w:rPr>
            <w:rStyle w:val="Hyperlink"/>
          </w:rPr>
          <w:t>Multicultural education</w:t>
        </w:r>
      </w:hyperlink>
      <w:r>
        <w:t xml:space="preserve"> policy. Reasonable adjustments should be made to ensure learning environments are safe and inclusive and consider the cultural, social, emotional, behavioural and physical aspects of learning. </w:t>
      </w:r>
    </w:p>
    <w:p w14:paraId="54389876" w14:textId="77777777" w:rsidR="00D43391" w:rsidRDefault="00D43391" w:rsidP="00D43391">
      <w:pPr>
        <w:rPr>
          <w:rStyle w:val="Strong"/>
        </w:rPr>
      </w:pPr>
      <w:r>
        <w:rPr>
          <w:rStyle w:val="Strong"/>
        </w:rPr>
        <w:t>Explanation of the possible adjustments that EAL/D learners may require</w:t>
      </w:r>
    </w:p>
    <w:p w14:paraId="1A3DC61B" w14:textId="77777777" w:rsidR="00D43391" w:rsidRDefault="00D43391" w:rsidP="00D43391">
      <w:r w:rsidRPr="004D6C12">
        <w:t xml:space="preserve">EAL/D </w:t>
      </w:r>
      <w:r>
        <w:t>learners</w:t>
      </w:r>
      <w:r w:rsidRPr="004D6C12">
        <w:t xml:space="preserve"> are those whose first language is a language or dialect other than English and who require additional support to develop proficiency in English. </w:t>
      </w:r>
      <w:r>
        <w:t>EAL/D learners have the same capacity as other students to understand curriculum content, t</w:t>
      </w:r>
      <w:r w:rsidRPr="0093292E">
        <w:t>hey will bring different knowledges and understanding to the classroom, and will need time and support to develop both the language and curriculum understanding.</w:t>
      </w:r>
      <w:r>
        <w:t xml:space="preserve"> </w:t>
      </w:r>
      <w:r w:rsidRPr="00D321BE">
        <w:t>If you have EAL/D learners in your class, you will need to consider the types of English language and curriculum support they will need to successfully participate in this unit of learning and achieve equitable educational</w:t>
      </w:r>
      <w:r>
        <w:t xml:space="preserve"> outcomes.</w:t>
      </w:r>
    </w:p>
    <w:p w14:paraId="4EE5A81D" w14:textId="77777777" w:rsidR="00D43391" w:rsidRDefault="00D43391" w:rsidP="00D43391">
      <w:r>
        <w:t>This resource provides teachers with general information on supporting EAL/D learners prepare for a speaking task. Consider the following points:</w:t>
      </w:r>
    </w:p>
    <w:p w14:paraId="5B6F441D" w14:textId="2DE26201" w:rsidR="00D43391" w:rsidRDefault="00EF1659" w:rsidP="00F83002">
      <w:pPr>
        <w:pStyle w:val="ListBullet"/>
      </w:pPr>
      <w:r>
        <w:t>L</w:t>
      </w:r>
      <w:r w:rsidR="00D43391">
        <w:t xml:space="preserve">earners may have </w:t>
      </w:r>
      <w:r w:rsidR="00D43391" w:rsidRPr="000D32DB">
        <w:t xml:space="preserve">different levels of proficiency in their home language compared to English. These students should be supported in English-language </w:t>
      </w:r>
      <w:r w:rsidR="00F87816">
        <w:t xml:space="preserve">listening and </w:t>
      </w:r>
      <w:r w:rsidR="00D43391" w:rsidRPr="000D32DB">
        <w:t xml:space="preserve">speaking </w:t>
      </w:r>
      <w:r w:rsidR="00F87816">
        <w:t>activities</w:t>
      </w:r>
      <w:r w:rsidR="00D43391" w:rsidRPr="000D32DB">
        <w:t xml:space="preserve"> through English language scaffolding and multiple opportunities to practi</w:t>
      </w:r>
      <w:r>
        <w:t>s</w:t>
      </w:r>
      <w:r w:rsidR="00D43391" w:rsidRPr="000D32DB">
        <w:t xml:space="preserve">e speaking discursively. </w:t>
      </w:r>
    </w:p>
    <w:p w14:paraId="5694F5BC" w14:textId="46C17295" w:rsidR="00D43391" w:rsidRPr="00825178" w:rsidRDefault="00EF1659" w:rsidP="00F83002">
      <w:pPr>
        <w:pStyle w:val="ListBullet"/>
      </w:pPr>
      <w:r>
        <w:t>L</w:t>
      </w:r>
      <w:r w:rsidR="00D43391">
        <w:t xml:space="preserve">earners </w:t>
      </w:r>
      <w:r w:rsidR="00D43391" w:rsidRPr="00D9629D">
        <w:t xml:space="preserve">bring different knowledge of literature and canonical texts to the classroom. Background knowledge </w:t>
      </w:r>
      <w:r w:rsidR="00F75991">
        <w:t>of performance in a</w:t>
      </w:r>
      <w:r w:rsidR="002B7E44">
        <w:t xml:space="preserve"> live</w:t>
      </w:r>
      <w:r w:rsidR="00F75991">
        <w:t xml:space="preserve"> setting, with the culturally-specific interaction of performer and audience</w:t>
      </w:r>
      <w:r w:rsidR="009E1FF0">
        <w:t>,</w:t>
      </w:r>
      <w:r w:rsidR="002B7E44">
        <w:t xml:space="preserve"> should not be assumed</w:t>
      </w:r>
      <w:r w:rsidR="00D43391" w:rsidRPr="00D9629D">
        <w:t>.</w:t>
      </w:r>
      <w:r w:rsidR="00D43391">
        <w:t xml:space="preserve"> I</w:t>
      </w:r>
      <w:r w:rsidR="00D43391" w:rsidRPr="00423197">
        <w:t xml:space="preserve">t is important to note that the strategies suggested in this resource will not be appropriate for all EAL/D </w:t>
      </w:r>
      <w:r w:rsidR="00D43391">
        <w:t>learners</w:t>
      </w:r>
      <w:r w:rsidR="00D43391" w:rsidRPr="00423197">
        <w:t xml:space="preserve">. Selection of strategies </w:t>
      </w:r>
      <w:r w:rsidR="00D43391">
        <w:t>should be informed by</w:t>
      </w:r>
      <w:r w:rsidR="00D43391" w:rsidRPr="00423197">
        <w:t xml:space="preserve"> where </w:t>
      </w:r>
      <w:r w:rsidR="00D43391">
        <w:t>students</w:t>
      </w:r>
      <w:r w:rsidR="00D43391" w:rsidRPr="00423197">
        <w:t xml:space="preserve"> are on the </w:t>
      </w:r>
      <w:hyperlink r:id="rId37" w:tgtFrame="_blank" w:history="1">
        <w:r w:rsidR="00D43391" w:rsidRPr="00423197">
          <w:rPr>
            <w:rStyle w:val="Hyperlink"/>
          </w:rPr>
          <w:t>EAL/D Learning Progression</w:t>
        </w:r>
      </w:hyperlink>
      <w:r w:rsidR="00D43391" w:rsidRPr="00423197">
        <w:t>, teacher knowledge</w:t>
      </w:r>
      <w:r w:rsidR="00D43391">
        <w:t xml:space="preserve"> of</w:t>
      </w:r>
      <w:r w:rsidR="00D43391" w:rsidRPr="00423197">
        <w:t xml:space="preserve"> students and any other relevant contextual factors. Where possible, teachers are encouraged to seek support from specialist EAL/D teachers and collaborate in the design and delivery of content.</w:t>
      </w:r>
    </w:p>
    <w:p w14:paraId="2BA40809" w14:textId="77777777" w:rsidR="00D43391" w:rsidRDefault="00D43391" w:rsidP="00D43391">
      <w:pPr>
        <w:rPr>
          <w:rStyle w:val="Strong"/>
        </w:rPr>
      </w:pPr>
      <w:r>
        <w:rPr>
          <w:rStyle w:val="Strong"/>
        </w:rPr>
        <w:t>Suggested differentiation strategies</w:t>
      </w:r>
    </w:p>
    <w:p w14:paraId="4ED519D6" w14:textId="142D36AA" w:rsidR="00D43391" w:rsidRDefault="00D43391" w:rsidP="00F83002">
      <w:pPr>
        <w:pStyle w:val="ListBullet"/>
      </w:pPr>
      <w:r w:rsidRPr="00F64BBC">
        <w:t xml:space="preserve">Break the </w:t>
      </w:r>
      <w:r w:rsidR="007A5BA1">
        <w:t>listening and reading aloud activities into shorter sections to allow for checking of understanding</w:t>
      </w:r>
      <w:r w:rsidRPr="00F64BBC">
        <w:t xml:space="preserve">. </w:t>
      </w:r>
    </w:p>
    <w:p w14:paraId="4D874FB3" w14:textId="77777777" w:rsidR="00D43391" w:rsidRPr="00F64BBC" w:rsidRDefault="00D43391" w:rsidP="00F83002">
      <w:pPr>
        <w:pStyle w:val="ListBullet"/>
      </w:pPr>
      <w:r w:rsidRPr="00F64BBC">
        <w:t>Consider the form of feedback provided to students. Avoid large slabs of written feedback</w:t>
      </w:r>
      <w:r>
        <w:t>. Instead</w:t>
      </w:r>
      <w:r w:rsidRPr="00F64BBC">
        <w:t xml:space="preserve">, provide feedback in context and where possible, engage in conversation with students to explain and clarify feedback in plain English. </w:t>
      </w:r>
    </w:p>
    <w:p w14:paraId="5B096748" w14:textId="77777777" w:rsidR="00D43391" w:rsidRPr="00F64BBC" w:rsidRDefault="00D43391" w:rsidP="00F83002">
      <w:pPr>
        <w:pStyle w:val="ListBullet"/>
      </w:pPr>
      <w:r w:rsidRPr="00F64BBC">
        <w:t xml:space="preserve">Attach a glossary of key terms to assist students with using the appropriate terminology. This should include terms specific to the topic being studied as well as other language </w:t>
      </w:r>
      <w:r>
        <w:t>and textual</w:t>
      </w:r>
      <w:r w:rsidRPr="00F64BBC">
        <w:t xml:space="preserve"> supports relevant to the task, such as features of discursive writing and </w:t>
      </w:r>
      <w:r>
        <w:t>cohesive devices</w:t>
      </w:r>
      <w:r w:rsidRPr="00F64BBC">
        <w:t>.</w:t>
      </w:r>
    </w:p>
    <w:p w14:paraId="03812E79" w14:textId="60D69661" w:rsidR="00D43391" w:rsidRPr="00F64BBC" w:rsidRDefault="00D43391" w:rsidP="00F83002">
      <w:pPr>
        <w:pStyle w:val="ListBullet"/>
      </w:pPr>
      <w:r w:rsidRPr="00F64BBC">
        <w:t xml:space="preserve">Allow students opportunities to rehearse </w:t>
      </w:r>
      <w:r>
        <w:t xml:space="preserve">their </w:t>
      </w:r>
      <w:r w:rsidRPr="00F64BBC">
        <w:t xml:space="preserve">delivery of </w:t>
      </w:r>
      <w:r w:rsidR="000D185A">
        <w:t>any play reading. Support students to practise reading aloud</w:t>
      </w:r>
      <w:r w:rsidRPr="00F64BBC">
        <w:t xml:space="preserve"> independently and with peers to gain feedback in </w:t>
      </w:r>
      <w:r w:rsidR="00D40FAA" w:rsidRPr="00F64BBC">
        <w:t>low</w:t>
      </w:r>
      <w:r w:rsidR="00D40FAA">
        <w:t>-</w:t>
      </w:r>
      <w:r w:rsidRPr="00F64BBC">
        <w:t xml:space="preserve">stakes settings. </w:t>
      </w:r>
      <w:r>
        <w:t xml:space="preserve">Opportunities to practise speaking in classroom activities would also assist in building confidence when speaking. </w:t>
      </w:r>
    </w:p>
    <w:p w14:paraId="4E6D2C64" w14:textId="204C9D9E" w:rsidR="00D43391" w:rsidRPr="002843E3" w:rsidRDefault="009E2A30" w:rsidP="000846EB">
      <w:pPr>
        <w:rPr>
          <w:rStyle w:val="Strong"/>
        </w:rPr>
      </w:pPr>
      <w:r w:rsidRPr="002843E3">
        <w:rPr>
          <w:rStyle w:val="Strong"/>
        </w:rPr>
        <w:t>Language challenges related to dialogue in a playscript</w:t>
      </w:r>
    </w:p>
    <w:p w14:paraId="270D93CD" w14:textId="5252E96E" w:rsidR="008463C1" w:rsidRPr="00E12815" w:rsidRDefault="008463C1" w:rsidP="008463C1">
      <w:r>
        <w:t xml:space="preserve">A key challenge of the text is due to the conversational language of the </w:t>
      </w:r>
      <w:r w:rsidR="00134FA7">
        <w:t>play</w:t>
      </w:r>
      <w:r>
        <w:t xml:space="preserve">script. </w:t>
      </w:r>
      <w:r w:rsidR="00495381">
        <w:t>EAL/D s</w:t>
      </w:r>
      <w:r w:rsidR="008A6278">
        <w:t>tudents</w:t>
      </w:r>
      <w:r w:rsidR="009A6C59">
        <w:t>,</w:t>
      </w:r>
      <w:r w:rsidR="008A6278">
        <w:t xml:space="preserve"> </w:t>
      </w:r>
      <w:r w:rsidR="00495381">
        <w:t>or those who require differentiation</w:t>
      </w:r>
      <w:r w:rsidR="009A6C59">
        <w:t>,</w:t>
      </w:r>
      <w:r w:rsidR="00495381">
        <w:t xml:space="preserve"> may be challenged by the</w:t>
      </w:r>
      <w:r w:rsidR="00217F44">
        <w:t xml:space="preserve"> </w:t>
      </w:r>
      <w:r w:rsidR="00C64A09">
        <w:t xml:space="preserve">mode of </w:t>
      </w:r>
      <w:r w:rsidR="00217F44">
        <w:t xml:space="preserve">spoken </w:t>
      </w:r>
      <w:r w:rsidR="00477DFE">
        <w:t>delivery of a play</w:t>
      </w:r>
      <w:r w:rsidR="00C64A09">
        <w:t xml:space="preserve"> as it often entails alternative </w:t>
      </w:r>
      <w:r w:rsidR="00452BD4">
        <w:t>language forms and features</w:t>
      </w:r>
      <w:r w:rsidR="00477DFE">
        <w:t xml:space="preserve">. It is easier to </w:t>
      </w:r>
      <w:r w:rsidR="00242415">
        <w:t>deconstruct written language at one’s own pace</w:t>
      </w:r>
      <w:r w:rsidR="00315CFE">
        <w:t xml:space="preserve"> than to deconstruct it at an aural level. </w:t>
      </w:r>
      <w:r w:rsidR="00452BD4">
        <w:t xml:space="preserve">The following table covers </w:t>
      </w:r>
      <w:r w:rsidR="002712DD">
        <w:t>a number of spoken language features that</w:t>
      </w:r>
      <w:r w:rsidR="00D30902">
        <w:t xml:space="preserve"> EAL/D students may find challenging.</w:t>
      </w:r>
    </w:p>
    <w:p w14:paraId="43C1AF7A" w14:textId="5FBEC670" w:rsidR="00427ACC" w:rsidRDefault="00513B7B" w:rsidP="00513B7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9</w:t>
      </w:r>
      <w:r w:rsidR="00711820">
        <w:rPr>
          <w:noProof/>
        </w:rPr>
        <w:fldChar w:fldCharType="end"/>
      </w:r>
      <w:r>
        <w:t xml:space="preserve"> – examples of difficult language to be considered</w:t>
      </w:r>
    </w:p>
    <w:tbl>
      <w:tblPr>
        <w:tblStyle w:val="Tableheader"/>
        <w:tblW w:w="0" w:type="auto"/>
        <w:tblLook w:val="04A0" w:firstRow="1" w:lastRow="0" w:firstColumn="1" w:lastColumn="0" w:noHBand="0" w:noVBand="1"/>
        <w:tblDescription w:val="Spoken language features which may be considered difficult for EAL/D students, examples and scene reference."/>
      </w:tblPr>
      <w:tblGrid>
        <w:gridCol w:w="3209"/>
        <w:gridCol w:w="4583"/>
        <w:gridCol w:w="1836"/>
      </w:tblGrid>
      <w:tr w:rsidR="0048557A" w14:paraId="11C870D7" w14:textId="77777777" w:rsidTr="00485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95E28D" w14:textId="5DE4C176" w:rsidR="0048557A" w:rsidRDefault="0048557A" w:rsidP="0048557A">
            <w:r w:rsidRPr="0048557A">
              <w:t>Features of spoken language</w:t>
            </w:r>
          </w:p>
        </w:tc>
        <w:tc>
          <w:tcPr>
            <w:tcW w:w="4583" w:type="dxa"/>
          </w:tcPr>
          <w:p w14:paraId="29212AB8" w14:textId="0F19A2D8" w:rsidR="0048557A" w:rsidRDefault="0048557A" w:rsidP="0048557A">
            <w:pPr>
              <w:cnfStyle w:val="100000000000" w:firstRow="1" w:lastRow="0" w:firstColumn="0" w:lastColumn="0" w:oddVBand="0" w:evenVBand="0" w:oddHBand="0" w:evenHBand="0" w:firstRowFirstColumn="0" w:firstRowLastColumn="0" w:lastRowFirstColumn="0" w:lastRowLastColumn="0"/>
            </w:pPr>
            <w:r>
              <w:t xml:space="preserve">Example </w:t>
            </w:r>
          </w:p>
        </w:tc>
        <w:tc>
          <w:tcPr>
            <w:tcW w:w="1836" w:type="dxa"/>
          </w:tcPr>
          <w:p w14:paraId="7870931B" w14:textId="4D453BBA" w:rsidR="0048557A" w:rsidRDefault="005C21C7" w:rsidP="0048557A">
            <w:pPr>
              <w:cnfStyle w:val="100000000000" w:firstRow="1" w:lastRow="0" w:firstColumn="0" w:lastColumn="0" w:oddVBand="0" w:evenVBand="0" w:oddHBand="0" w:evenHBand="0" w:firstRowFirstColumn="0" w:firstRowLastColumn="0" w:lastRowFirstColumn="0" w:lastRowLastColumn="0"/>
            </w:pPr>
            <w:r>
              <w:t>Scene</w:t>
            </w:r>
          </w:p>
        </w:tc>
      </w:tr>
      <w:tr w:rsidR="0048557A" w14:paraId="3B80A3DA" w14:textId="77777777" w:rsidTr="00485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19DAFA9" w14:textId="33FA7DDC" w:rsidR="0048557A" w:rsidRDefault="0048557A" w:rsidP="0048557A">
            <w:r w:rsidRPr="0048557A">
              <w:t>Pronoun reference with unclear antecedents</w:t>
            </w:r>
          </w:p>
        </w:tc>
        <w:tc>
          <w:tcPr>
            <w:tcW w:w="4583" w:type="dxa"/>
          </w:tcPr>
          <w:p w14:paraId="2458DDA2" w14:textId="047CBB2A" w:rsidR="0048557A" w:rsidRDefault="0048557A" w:rsidP="0048557A">
            <w:pPr>
              <w:cnfStyle w:val="000000100000" w:firstRow="0" w:lastRow="0" w:firstColumn="0" w:lastColumn="0" w:oddVBand="0" w:evenVBand="0" w:oddHBand="1" w:evenHBand="0" w:firstRowFirstColumn="0" w:firstRowLastColumn="0" w:lastRowFirstColumn="0" w:lastRowLastColumn="0"/>
            </w:pPr>
            <w:r w:rsidRPr="0048557A">
              <w:rPr>
                <w:b/>
                <w:bCs/>
              </w:rPr>
              <w:t xml:space="preserve">Anna </w:t>
            </w:r>
            <w:r>
              <w:t xml:space="preserve">I thought you didn’t like it. </w:t>
            </w:r>
          </w:p>
          <w:p w14:paraId="2968D225" w14:textId="71A93254" w:rsidR="0048557A" w:rsidRDefault="0048557A" w:rsidP="0048557A">
            <w:pPr>
              <w:cnfStyle w:val="000000100000" w:firstRow="0" w:lastRow="0" w:firstColumn="0" w:lastColumn="0" w:oddVBand="0" w:evenVBand="0" w:oddHBand="1" w:evenHBand="0" w:firstRowFirstColumn="0" w:firstRowLastColumn="0" w:lastRowFirstColumn="0" w:lastRowLastColumn="0"/>
            </w:pPr>
            <w:r w:rsidRPr="0048557A">
              <w:rPr>
                <w:b/>
                <w:bCs/>
              </w:rPr>
              <w:t>Mark</w:t>
            </w:r>
            <w:r>
              <w:t xml:space="preserve"> It’s all right.</w:t>
            </w:r>
          </w:p>
        </w:tc>
        <w:tc>
          <w:tcPr>
            <w:tcW w:w="1836" w:type="dxa"/>
          </w:tcPr>
          <w:p w14:paraId="35529090" w14:textId="502B829E" w:rsidR="0048557A" w:rsidRDefault="005C21C7" w:rsidP="0048557A">
            <w:pPr>
              <w:cnfStyle w:val="000000100000" w:firstRow="0" w:lastRow="0" w:firstColumn="0" w:lastColumn="0" w:oddVBand="0" w:evenVBand="0" w:oddHBand="1" w:evenHBand="0" w:firstRowFirstColumn="0" w:firstRowLastColumn="0" w:lastRowFirstColumn="0" w:lastRowLastColumn="0"/>
            </w:pPr>
            <w:r>
              <w:t>1</w:t>
            </w:r>
          </w:p>
        </w:tc>
      </w:tr>
      <w:tr w:rsidR="0048557A" w14:paraId="6AC9F305" w14:textId="77777777" w:rsidTr="00485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42A0689" w14:textId="77777777" w:rsidR="009D72DF" w:rsidRDefault="0048557A" w:rsidP="0048557A">
            <w:pPr>
              <w:rPr>
                <w:b w:val="0"/>
              </w:rPr>
            </w:pPr>
            <w:r w:rsidRPr="0048557A">
              <w:t>Pronouns with implied antecedents</w:t>
            </w:r>
            <w:r>
              <w:t xml:space="preserve"> </w:t>
            </w:r>
          </w:p>
          <w:p w14:paraId="511ABD3C" w14:textId="54C85321" w:rsidR="0048557A" w:rsidRDefault="0048557A" w:rsidP="0048557A">
            <w:r w:rsidRPr="0048557A">
              <w:rPr>
                <w:b w:val="0"/>
                <w:bCs/>
              </w:rPr>
              <w:t>(where the reference is inferred)</w:t>
            </w:r>
          </w:p>
        </w:tc>
        <w:tc>
          <w:tcPr>
            <w:tcW w:w="4583" w:type="dxa"/>
          </w:tcPr>
          <w:p w14:paraId="09DA74E0" w14:textId="320775F9" w:rsidR="0048557A" w:rsidRDefault="009D72DF" w:rsidP="0048557A">
            <w:pPr>
              <w:cnfStyle w:val="000000010000" w:firstRow="0" w:lastRow="0" w:firstColumn="0" w:lastColumn="0" w:oddVBand="0" w:evenVBand="0" w:oddHBand="0" w:evenHBand="1" w:firstRowFirstColumn="0" w:firstRowLastColumn="0" w:lastRowFirstColumn="0" w:lastRowLastColumn="0"/>
            </w:pPr>
            <w:r w:rsidRPr="009D72DF">
              <w:t xml:space="preserve">So </w:t>
            </w:r>
            <w:r w:rsidRPr="009D72DF">
              <w:rPr>
                <w:b/>
                <w:bCs/>
              </w:rPr>
              <w:t>they</w:t>
            </w:r>
            <w:r w:rsidRPr="009D72DF">
              <w:t xml:space="preserve"> took her to a special place. No one told the family she had died, not until </w:t>
            </w:r>
            <w:r w:rsidRPr="009D72DF">
              <w:rPr>
                <w:b/>
                <w:bCs/>
              </w:rPr>
              <w:t xml:space="preserve">they </w:t>
            </w:r>
            <w:r w:rsidRPr="009D72DF">
              <w:t xml:space="preserve">wrote to say </w:t>
            </w:r>
            <w:r w:rsidRPr="009D72DF">
              <w:rPr>
                <w:b/>
                <w:bCs/>
              </w:rPr>
              <w:t>they</w:t>
            </w:r>
            <w:r w:rsidRPr="009D72DF">
              <w:t xml:space="preserve"> would visit next month. And now Freya thinks </w:t>
            </w:r>
            <w:r w:rsidRPr="009D72DF">
              <w:rPr>
                <w:b/>
                <w:bCs/>
              </w:rPr>
              <w:t>they</w:t>
            </w:r>
            <w:r w:rsidRPr="009D72DF">
              <w:t xml:space="preserve"> have killed her sister </w:t>
            </w:r>
            <w:r w:rsidRPr="009D72DF">
              <w:rPr>
                <w:b/>
                <w:bCs/>
              </w:rPr>
              <w:t>there.</w:t>
            </w:r>
          </w:p>
        </w:tc>
        <w:tc>
          <w:tcPr>
            <w:tcW w:w="1836" w:type="dxa"/>
          </w:tcPr>
          <w:p w14:paraId="1CC27331" w14:textId="7440CE2F" w:rsidR="0048557A" w:rsidRDefault="00E4758E" w:rsidP="0048557A">
            <w:pPr>
              <w:cnfStyle w:val="000000010000" w:firstRow="0" w:lastRow="0" w:firstColumn="0" w:lastColumn="0" w:oddVBand="0" w:evenVBand="0" w:oddHBand="0" w:evenHBand="1" w:firstRowFirstColumn="0" w:firstRowLastColumn="0" w:lastRowFirstColumn="0" w:lastRowLastColumn="0"/>
            </w:pPr>
            <w:r>
              <w:t>3</w:t>
            </w:r>
          </w:p>
        </w:tc>
      </w:tr>
      <w:tr w:rsidR="0048557A" w14:paraId="55E999CE" w14:textId="77777777" w:rsidTr="00485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7CE6F3" w14:textId="491C1116" w:rsidR="0048557A" w:rsidRDefault="009D72DF" w:rsidP="0048557A">
            <w:r w:rsidRPr="009D72DF">
              <w:t>Ellipsis</w:t>
            </w:r>
          </w:p>
        </w:tc>
        <w:tc>
          <w:tcPr>
            <w:tcW w:w="4583" w:type="dxa"/>
          </w:tcPr>
          <w:p w14:paraId="32B4D3EA" w14:textId="4BFB5D70" w:rsidR="0048557A" w:rsidRDefault="009D72DF" w:rsidP="009D72DF">
            <w:pPr>
              <w:cnfStyle w:val="000000100000" w:firstRow="0" w:lastRow="0" w:firstColumn="0" w:lastColumn="0" w:oddVBand="0" w:evenVBand="0" w:oddHBand="1" w:evenHBand="0" w:firstRowFirstColumn="0" w:firstRowLastColumn="0" w:lastRowFirstColumn="0" w:lastRowLastColumn="0"/>
            </w:pPr>
            <w:r w:rsidRPr="009D72DF">
              <w:rPr>
                <w:b/>
                <w:bCs/>
              </w:rPr>
              <w:t>M</w:t>
            </w:r>
            <w:r w:rsidR="009E6784">
              <w:rPr>
                <w:b/>
                <w:bCs/>
              </w:rPr>
              <w:t xml:space="preserve">ark </w:t>
            </w:r>
            <w:r w:rsidR="009E6784" w:rsidRPr="00BE7DF0">
              <w:t>Yeah … and it’s like you don’t want to tell it at all.</w:t>
            </w:r>
          </w:p>
        </w:tc>
        <w:tc>
          <w:tcPr>
            <w:tcW w:w="1836" w:type="dxa"/>
          </w:tcPr>
          <w:p w14:paraId="5E329777" w14:textId="7B463C95" w:rsidR="0048557A" w:rsidRDefault="009E6784" w:rsidP="0048557A">
            <w:pPr>
              <w:cnfStyle w:val="000000100000" w:firstRow="0" w:lastRow="0" w:firstColumn="0" w:lastColumn="0" w:oddVBand="0" w:evenVBand="0" w:oddHBand="1" w:evenHBand="0" w:firstRowFirstColumn="0" w:firstRowLastColumn="0" w:lastRowFirstColumn="0" w:lastRowLastColumn="0"/>
            </w:pPr>
            <w:r>
              <w:t>3</w:t>
            </w:r>
          </w:p>
        </w:tc>
      </w:tr>
      <w:tr w:rsidR="002204EC" w14:paraId="2FF5CA5E" w14:textId="77777777" w:rsidTr="00485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5ED1F18" w14:textId="63D8F4AB" w:rsidR="002204EC" w:rsidRPr="009D72DF" w:rsidRDefault="002204EC" w:rsidP="0048557A">
            <w:r w:rsidRPr="002204EC">
              <w:t>Shift between multiple subjects (low cohesion)</w:t>
            </w:r>
          </w:p>
        </w:tc>
        <w:tc>
          <w:tcPr>
            <w:tcW w:w="4583" w:type="dxa"/>
          </w:tcPr>
          <w:p w14:paraId="40352560" w14:textId="77777777" w:rsidR="005A1235" w:rsidRPr="00BE7DF0" w:rsidRDefault="005A1235" w:rsidP="005A1235">
            <w:pPr>
              <w:cnfStyle w:val="000000010000" w:firstRow="0" w:lastRow="0" w:firstColumn="0" w:lastColumn="0" w:oddVBand="0" w:evenVBand="0" w:oddHBand="0" w:evenHBand="1" w:firstRowFirstColumn="0" w:firstRowLastColumn="0" w:lastRowFirstColumn="0" w:lastRowLastColumn="0"/>
            </w:pPr>
            <w:r w:rsidRPr="008A3445">
              <w:rPr>
                <w:rStyle w:val="Strong"/>
              </w:rPr>
              <w:t>Anna</w:t>
            </w:r>
            <w:r w:rsidRPr="008A3445">
              <w:t xml:space="preserve"> Are you sure? All the things your mum and dad believe in––have you ever really wondered if they're right or wrong? Or do </w:t>
            </w:r>
            <w:r>
              <w:t xml:space="preserve">you </w:t>
            </w:r>
            <w:r w:rsidRPr="008A3445">
              <w:t>think they're right because that's what they say, so … so it has to be right?</w:t>
            </w:r>
          </w:p>
          <w:p w14:paraId="44CE8FB8" w14:textId="3110B8EF" w:rsidR="002204EC" w:rsidRPr="002204EC" w:rsidRDefault="002204EC" w:rsidP="009D72DF">
            <w:pPr>
              <w:cnfStyle w:val="000000010000" w:firstRow="0" w:lastRow="0" w:firstColumn="0" w:lastColumn="0" w:oddVBand="0" w:evenVBand="0" w:oddHBand="0" w:evenHBand="1" w:firstRowFirstColumn="0" w:firstRowLastColumn="0" w:lastRowFirstColumn="0" w:lastRowLastColumn="0"/>
            </w:pPr>
          </w:p>
        </w:tc>
        <w:tc>
          <w:tcPr>
            <w:tcW w:w="1836" w:type="dxa"/>
          </w:tcPr>
          <w:p w14:paraId="436C61EE" w14:textId="155996D9" w:rsidR="002204EC" w:rsidRDefault="005A1235" w:rsidP="0048557A">
            <w:pPr>
              <w:cnfStyle w:val="000000010000" w:firstRow="0" w:lastRow="0" w:firstColumn="0" w:lastColumn="0" w:oddVBand="0" w:evenVBand="0" w:oddHBand="0" w:evenHBand="1" w:firstRowFirstColumn="0" w:firstRowLastColumn="0" w:lastRowFirstColumn="0" w:lastRowLastColumn="0"/>
            </w:pPr>
            <w:r>
              <w:t>3</w:t>
            </w:r>
          </w:p>
        </w:tc>
      </w:tr>
      <w:tr w:rsidR="0037299F" w14:paraId="6266D96D" w14:textId="77777777" w:rsidTr="004855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EB29CBF" w14:textId="1BF3C4D5" w:rsidR="0037299F" w:rsidRPr="002204EC" w:rsidRDefault="0037299F" w:rsidP="0048557A">
            <w:r>
              <w:t>Speculative language</w:t>
            </w:r>
          </w:p>
        </w:tc>
        <w:tc>
          <w:tcPr>
            <w:tcW w:w="4583" w:type="dxa"/>
          </w:tcPr>
          <w:p w14:paraId="4534211B" w14:textId="3A6BFF4A" w:rsidR="0037299F" w:rsidRPr="00284270" w:rsidRDefault="00284270" w:rsidP="009D72DF">
            <w:pPr>
              <w:cnfStyle w:val="000000100000" w:firstRow="0" w:lastRow="0" w:firstColumn="0" w:lastColumn="0" w:oddVBand="0" w:evenVBand="0" w:oddHBand="1" w:evenHBand="0" w:firstRowFirstColumn="0" w:firstRowLastColumn="0" w:lastRowFirstColumn="0" w:lastRowLastColumn="0"/>
            </w:pPr>
            <w:r w:rsidRPr="00284270">
              <w:rPr>
                <w:b/>
                <w:bCs/>
              </w:rPr>
              <w:t>I don’t think</w:t>
            </w:r>
            <w:r w:rsidRPr="00284270">
              <w:t xml:space="preserve"> all the German people thought Hitler was right.</w:t>
            </w:r>
          </w:p>
        </w:tc>
        <w:tc>
          <w:tcPr>
            <w:tcW w:w="1836" w:type="dxa"/>
          </w:tcPr>
          <w:p w14:paraId="7BE6DADA" w14:textId="36F67CDE" w:rsidR="0037299F" w:rsidRDefault="00AC3A91" w:rsidP="0048557A">
            <w:pPr>
              <w:cnfStyle w:val="000000100000" w:firstRow="0" w:lastRow="0" w:firstColumn="0" w:lastColumn="0" w:oddVBand="0" w:evenVBand="0" w:oddHBand="1" w:evenHBand="0" w:firstRowFirstColumn="0" w:firstRowLastColumn="0" w:lastRowFirstColumn="0" w:lastRowLastColumn="0"/>
            </w:pPr>
            <w:r>
              <w:t>9</w:t>
            </w:r>
          </w:p>
        </w:tc>
      </w:tr>
    </w:tbl>
    <w:p w14:paraId="27E61371" w14:textId="77777777" w:rsidR="009E2A30" w:rsidRDefault="009E2A30" w:rsidP="009E2A30">
      <w:pPr>
        <w:rPr>
          <w:rStyle w:val="Strong"/>
        </w:rPr>
      </w:pPr>
      <w:r w:rsidRPr="00ED21E7">
        <w:rPr>
          <w:rStyle w:val="Strong"/>
        </w:rPr>
        <w:t>Further reading</w:t>
      </w:r>
    </w:p>
    <w:p w14:paraId="6AE6E2A9" w14:textId="71E78372" w:rsidR="0078687C" w:rsidRDefault="005F6759" w:rsidP="00F83002">
      <w:pPr>
        <w:pStyle w:val="ListBullet"/>
      </w:pPr>
      <w:hyperlink r:id="rId38" w:history="1">
        <w:r w:rsidR="00DD7236" w:rsidRPr="0055108C">
          <w:rPr>
            <w:rStyle w:val="Hyperlink"/>
          </w:rPr>
          <w:t>EAL/D effective school practices</w:t>
        </w:r>
      </w:hyperlink>
      <w:r w:rsidR="00DD7236" w:rsidRPr="00DD7236">
        <w:t xml:space="preserve"> </w:t>
      </w:r>
    </w:p>
    <w:p w14:paraId="158AA157" w14:textId="37DE6C20" w:rsidR="009E2A30" w:rsidRPr="005455BC" w:rsidRDefault="005F6759" w:rsidP="00F83002">
      <w:pPr>
        <w:pStyle w:val="ListBullet"/>
      </w:pPr>
      <w:hyperlink r:id="rId39" w:anchor="EAL/D1" w:history="1">
        <w:r w:rsidR="009E2A30" w:rsidRPr="005455BC">
          <w:rPr>
            <w:rStyle w:val="Hyperlink"/>
          </w:rPr>
          <w:t>Assessing EAL/D learners</w:t>
        </w:r>
      </w:hyperlink>
    </w:p>
    <w:p w14:paraId="755C36B2" w14:textId="77777777" w:rsidR="002B1ADD" w:rsidRDefault="005F6759" w:rsidP="00F83002">
      <w:pPr>
        <w:pStyle w:val="ListBullet"/>
      </w:pPr>
      <w:hyperlink r:id="rId40" w:history="1">
        <w:r w:rsidR="009E2A30" w:rsidRPr="005455BC">
          <w:rPr>
            <w:rStyle w:val="Hyperlink"/>
          </w:rPr>
          <w:t>Teaching practices for speaking and listening</w:t>
        </w:r>
      </w:hyperlink>
    </w:p>
    <w:p w14:paraId="47057522" w14:textId="4FEB0B57" w:rsidR="008463C1" w:rsidRPr="002B1ADD" w:rsidRDefault="008463C1" w:rsidP="00F83002">
      <w:pPr>
        <w:pStyle w:val="ListBullet"/>
      </w:pPr>
      <w:r>
        <w:br w:type="page"/>
      </w:r>
    </w:p>
    <w:p w14:paraId="525B0D7C" w14:textId="2F9E55D6" w:rsidR="002107EA" w:rsidRPr="009B361A" w:rsidRDefault="002107EA" w:rsidP="002107EA">
      <w:pPr>
        <w:pStyle w:val="Heading2"/>
        <w:rPr>
          <w:color w:val="2F5496" w:themeColor="accent1" w:themeShade="BF"/>
          <w:szCs w:val="22"/>
          <w:u w:val="single"/>
        </w:rPr>
      </w:pPr>
      <w:bookmarkStart w:id="29" w:name="_Toc174983205"/>
      <w:bookmarkStart w:id="30" w:name="_Toc179447192"/>
      <w:bookmarkStart w:id="31" w:name="_Toc174983201"/>
      <w:r w:rsidRPr="00A554EE">
        <w:t xml:space="preserve">Pre-reading, resource </w:t>
      </w:r>
      <w:r w:rsidR="00E103DC">
        <w:t>8</w:t>
      </w:r>
      <w:r w:rsidRPr="00A554EE">
        <w:t xml:space="preserve"> – adapting </w:t>
      </w:r>
      <w:r w:rsidR="00E103DC">
        <w:t>listen</w:t>
      </w:r>
      <w:r w:rsidRPr="00A554EE">
        <w:t xml:space="preserve">ing </w:t>
      </w:r>
      <w:r w:rsidR="00DB7E93">
        <w:t xml:space="preserve">and </w:t>
      </w:r>
      <w:r w:rsidR="00B43B3E">
        <w:t>speak</w:t>
      </w:r>
      <w:r w:rsidR="00DB7E93">
        <w:t xml:space="preserve">ing </w:t>
      </w:r>
      <w:r w:rsidRPr="00A554EE">
        <w:t xml:space="preserve">tasks for d/Deaf and </w:t>
      </w:r>
      <w:r>
        <w:t>h</w:t>
      </w:r>
      <w:r w:rsidRPr="00A554EE">
        <w:t xml:space="preserve">ard of hearing </w:t>
      </w:r>
      <w:r>
        <w:t>students</w:t>
      </w:r>
      <w:bookmarkEnd w:id="29"/>
      <w:bookmarkEnd w:id="30"/>
    </w:p>
    <w:p w14:paraId="0A212BB6" w14:textId="4671488B" w:rsidR="002107EA" w:rsidRPr="00E30BF9" w:rsidRDefault="002107EA" w:rsidP="002107EA">
      <w:pPr>
        <w:pStyle w:val="FeatureBox2"/>
        <w:rPr>
          <w:b/>
          <w:bCs/>
        </w:rPr>
      </w:pPr>
      <w:r w:rsidRPr="00B16C07">
        <w:rPr>
          <w:rStyle w:val="Strong"/>
        </w:rPr>
        <w:t xml:space="preserve">Teacher note: </w:t>
      </w:r>
      <w:r w:rsidRPr="00805303">
        <w:t>this pre-reading</w:t>
      </w:r>
      <w:r>
        <w:t xml:space="preserve"> resource provides additional information on how to make adjustments to the </w:t>
      </w:r>
      <w:r w:rsidR="00E37C73">
        <w:t>reading activities</w:t>
      </w:r>
      <w:r>
        <w:t xml:space="preserve"> associated with this unit to support students who are d/Deaf or hard of hearing. Given the nature of the </w:t>
      </w:r>
      <w:r w:rsidR="00E37C73">
        <w:t>core text, it is expected that classes will read</w:t>
      </w:r>
      <w:r w:rsidR="00366A88">
        <w:t xml:space="preserve"> all or portions of it aloud during class time. I</w:t>
      </w:r>
      <w:r>
        <w:t xml:space="preserve">t is important that teacher practice be guided by the enabling factors anchored in </w:t>
      </w:r>
      <w:hyperlink r:id="rId41" w:history="1">
        <w:r w:rsidRPr="00795FCF">
          <w:rPr>
            <w:rStyle w:val="Hyperlink"/>
          </w:rPr>
          <w:t>explicit teaching</w:t>
        </w:r>
      </w:hyperlink>
      <w:r>
        <w:t xml:space="preserve"> as well as align with the </w:t>
      </w:r>
      <w:hyperlink r:id="rId42" w:history="1">
        <w:r w:rsidRPr="00802B56">
          <w:rPr>
            <w:rStyle w:val="Hyperlink"/>
          </w:rPr>
          <w:t>Inclusive education for students with disability</w:t>
        </w:r>
      </w:hyperlink>
      <w:r>
        <w:t xml:space="preserve"> policy. Reasonable adjustments should be made to ensure learning environments are safe and inclusive and consider the cultural, social, emotional, behavioural and physical aspects of learning. To supplement </w:t>
      </w:r>
      <w:r w:rsidR="000F0A1C">
        <w:t>reading aloud</w:t>
      </w:r>
      <w:r>
        <w:t xml:space="preserve">, content should be taught through </w:t>
      </w:r>
      <w:r w:rsidR="00F83987">
        <w:t>inclusive formats</w:t>
      </w:r>
      <w:r>
        <w:t xml:space="preserve">, where appropriate, in combination with the student’s preferred communication form. </w:t>
      </w:r>
    </w:p>
    <w:p w14:paraId="35969A8B" w14:textId="77777777" w:rsidR="002107EA" w:rsidRPr="00A554EE" w:rsidRDefault="002107EA" w:rsidP="002107EA">
      <w:pPr>
        <w:rPr>
          <w:b/>
          <w:bCs/>
        </w:rPr>
      </w:pPr>
      <w:r w:rsidRPr="00A554EE">
        <w:rPr>
          <w:b/>
          <w:bCs/>
        </w:rPr>
        <w:t xml:space="preserve">Explanation of the potential challenges for students who are d/Deaf and </w:t>
      </w:r>
      <w:r>
        <w:rPr>
          <w:b/>
          <w:bCs/>
        </w:rPr>
        <w:t>hard of hearing</w:t>
      </w:r>
    </w:p>
    <w:p w14:paraId="6DB38D87" w14:textId="77777777" w:rsidR="002107EA" w:rsidRPr="00A554EE" w:rsidRDefault="002107EA" w:rsidP="002107EA">
      <w:r w:rsidRPr="00A554EE">
        <w:t xml:space="preserve">Students who are d/Deaf and </w:t>
      </w:r>
      <w:r>
        <w:t>hard of hearing</w:t>
      </w:r>
      <w:r w:rsidRPr="00A554EE">
        <w:t xml:space="preserve"> differ on a case-by-case basis. Hearing loss can impact a student’s ability to produce speech sounds or produce oral language, which can also impact their ability to interact with others. While their background knowledge may not be as extensive as that of their hearing peers, their ability to acquire and understand new concepts is also impacted. Students' vocabulary and grammar may also be affected, impacting the sophistication and fluency of their written responses. </w:t>
      </w:r>
    </w:p>
    <w:p w14:paraId="1C495561" w14:textId="77777777" w:rsidR="002107EA" w:rsidRPr="00A554EE" w:rsidRDefault="002107EA" w:rsidP="002107EA">
      <w:pPr>
        <w:rPr>
          <w:b/>
          <w:bCs/>
        </w:rPr>
      </w:pPr>
      <w:r w:rsidRPr="00A554EE">
        <w:rPr>
          <w:b/>
          <w:bCs/>
        </w:rPr>
        <w:t xml:space="preserve">Suggested differentiation strategies </w:t>
      </w:r>
    </w:p>
    <w:p w14:paraId="3EA0AE3D" w14:textId="27F10FEA" w:rsidR="007B66FB" w:rsidRDefault="007B66FB" w:rsidP="00F83002">
      <w:pPr>
        <w:pStyle w:val="ListBullet"/>
      </w:pPr>
      <w:r>
        <w:t xml:space="preserve">Ensure that </w:t>
      </w:r>
      <w:r w:rsidR="00DC7B67">
        <w:t>students have access to a printed copy of the core texts.</w:t>
      </w:r>
    </w:p>
    <w:p w14:paraId="4304CA42" w14:textId="15F6F84F" w:rsidR="002107EA" w:rsidRPr="00A554EE" w:rsidRDefault="002107EA" w:rsidP="00F83002">
      <w:pPr>
        <w:pStyle w:val="ListBullet"/>
      </w:pPr>
      <w:r w:rsidRPr="00A554EE">
        <w:t>Attach a glossary of key terms to assist students with using the appropriate terminology.</w:t>
      </w:r>
    </w:p>
    <w:p w14:paraId="29D00F2F" w14:textId="77777777" w:rsidR="002107EA" w:rsidRPr="00A554EE" w:rsidRDefault="002107EA" w:rsidP="00F83002">
      <w:pPr>
        <w:pStyle w:val="ListBullet"/>
      </w:pPr>
      <w:r w:rsidRPr="00A554EE">
        <w:t>Allow students to have a visual component, such as a PowerPoint or Google Slides.</w:t>
      </w:r>
    </w:p>
    <w:p w14:paraId="2DE3434F" w14:textId="77777777" w:rsidR="002107EA" w:rsidRPr="00A554EE" w:rsidRDefault="002107EA" w:rsidP="00F83002">
      <w:pPr>
        <w:pStyle w:val="ListBullet"/>
      </w:pPr>
      <w:r w:rsidRPr="00A554EE">
        <w:t xml:space="preserve">Students may wish to sign and have an interpreter voice their </w:t>
      </w:r>
      <w:r>
        <w:t>address</w:t>
      </w:r>
      <w:r w:rsidRPr="00A554EE">
        <w:t>.</w:t>
      </w:r>
    </w:p>
    <w:p w14:paraId="029A0140" w14:textId="77777777" w:rsidR="002107EA" w:rsidRPr="00A554EE" w:rsidRDefault="002107EA" w:rsidP="00F83002">
      <w:pPr>
        <w:pStyle w:val="ListBullet"/>
      </w:pPr>
      <w:r w:rsidRPr="00A554EE">
        <w:t xml:space="preserve">Students may verbally present their </w:t>
      </w:r>
      <w:r>
        <w:t>address</w:t>
      </w:r>
      <w:r w:rsidRPr="00A554EE">
        <w:t xml:space="preserve"> while signing. </w:t>
      </w:r>
    </w:p>
    <w:p w14:paraId="692E95AA" w14:textId="2353F529" w:rsidR="002107EA" w:rsidRPr="00A554EE" w:rsidRDefault="002107EA" w:rsidP="00F83002">
      <w:pPr>
        <w:pStyle w:val="ListBullet"/>
      </w:pPr>
      <w:r w:rsidRPr="00A554EE">
        <w:t xml:space="preserve">Students may record themselves delivering </w:t>
      </w:r>
      <w:r w:rsidR="007B66FB">
        <w:t>any readings</w:t>
      </w:r>
      <w:r w:rsidRPr="00A554EE">
        <w:t xml:space="preserve"> and use assistive technology to provide a voiceover.</w:t>
      </w:r>
    </w:p>
    <w:p w14:paraId="3608C9AA" w14:textId="77777777" w:rsidR="002107EA" w:rsidRPr="00A554EE" w:rsidRDefault="002107EA" w:rsidP="002107EA">
      <w:pPr>
        <w:rPr>
          <w:b/>
          <w:bCs/>
        </w:rPr>
      </w:pPr>
      <w:r w:rsidRPr="00A554EE">
        <w:rPr>
          <w:b/>
          <w:bCs/>
        </w:rPr>
        <w:t>Further reading</w:t>
      </w:r>
    </w:p>
    <w:p w14:paraId="0A2D500F" w14:textId="77777777" w:rsidR="002107EA" w:rsidRPr="0032775A" w:rsidRDefault="005F6759" w:rsidP="00F83002">
      <w:pPr>
        <w:pStyle w:val="ListBullet"/>
      </w:pPr>
      <w:hyperlink r:id="rId43" w:history="1">
        <w:r w:rsidR="002107EA" w:rsidRPr="0032775A">
          <w:rPr>
            <w:rStyle w:val="Hyperlink"/>
          </w:rPr>
          <w:t xml:space="preserve">Deaf, deaf and </w:t>
        </w:r>
        <w:r w:rsidR="002107EA" w:rsidRPr="0032775A" w:rsidDel="00002AC2">
          <w:rPr>
            <w:rStyle w:val="Hyperlink"/>
          </w:rPr>
          <w:t>hard of hearing</w:t>
        </w:r>
      </w:hyperlink>
    </w:p>
    <w:p w14:paraId="49A3EA78" w14:textId="77777777" w:rsidR="002107EA" w:rsidRPr="00A554EE" w:rsidRDefault="005F6759" w:rsidP="00F83002">
      <w:pPr>
        <w:pStyle w:val="ListBullet"/>
      </w:pPr>
      <w:hyperlink r:id="rId44" w:history="1">
        <w:r w:rsidR="002107EA" w:rsidRPr="00981793">
          <w:rPr>
            <w:rStyle w:val="Hyperlink"/>
          </w:rPr>
          <w:t>Fact sheet: Adjustments for students with a hearing impairment</w:t>
        </w:r>
      </w:hyperlink>
      <w:r w:rsidR="002107EA" w:rsidRPr="00A554EE">
        <w:t xml:space="preserve"> </w:t>
      </w:r>
    </w:p>
    <w:p w14:paraId="3066C779" w14:textId="77777777" w:rsidR="002107EA" w:rsidRPr="00A554EE" w:rsidRDefault="005F6759" w:rsidP="00F83002">
      <w:pPr>
        <w:pStyle w:val="ListBullet"/>
      </w:pPr>
      <w:hyperlink r:id="rId45" w:history="1">
        <w:r w:rsidR="002107EA">
          <w:rPr>
            <w:rStyle w:val="Hyperlink"/>
          </w:rPr>
          <w:t>Disability Standards for Education 2005</w:t>
        </w:r>
      </w:hyperlink>
    </w:p>
    <w:p w14:paraId="71FF4A8A" w14:textId="77777777" w:rsidR="002107EA" w:rsidRPr="00A554EE" w:rsidRDefault="002107EA" w:rsidP="002107EA">
      <w:pPr>
        <w:suppressAutoHyphens w:val="0"/>
        <w:spacing w:before="0" w:after="160" w:line="259" w:lineRule="auto"/>
      </w:pPr>
      <w:r w:rsidRPr="00A554EE">
        <w:br w:type="page"/>
      </w:r>
    </w:p>
    <w:p w14:paraId="09E25271" w14:textId="05601AE2" w:rsidR="001D0484" w:rsidRPr="00224EF3" w:rsidRDefault="001D0484" w:rsidP="001D0484">
      <w:pPr>
        <w:pStyle w:val="Heading2"/>
      </w:pPr>
      <w:bookmarkStart w:id="32" w:name="_Toc179447193"/>
      <w:r>
        <w:t xml:space="preserve">Pre-reading resource </w:t>
      </w:r>
      <w:r w:rsidR="0023756A">
        <w:t>9</w:t>
      </w:r>
      <w:r>
        <w:t xml:space="preserve"> – exploring controversial</w:t>
      </w:r>
      <w:r w:rsidR="00226FC6">
        <w:t xml:space="preserve"> and traumatic</w:t>
      </w:r>
      <w:r>
        <w:t xml:space="preserve"> issues</w:t>
      </w:r>
      <w:bookmarkEnd w:id="31"/>
      <w:bookmarkEnd w:id="32"/>
    </w:p>
    <w:p w14:paraId="679659FD" w14:textId="7742DBFE" w:rsidR="002A285B" w:rsidRPr="00DD7265" w:rsidRDefault="002A285B" w:rsidP="00A05A6B">
      <w:pPr>
        <w:pStyle w:val="FeatureBox2"/>
        <w:rPr>
          <w:rStyle w:val="Emphasis"/>
          <w:rFonts w:eastAsiaTheme="majorEastAsia"/>
          <w:bCs/>
          <w:i w:val="0"/>
          <w:iCs w:val="0"/>
          <w:color w:val="002664"/>
          <w:sz w:val="36"/>
          <w:szCs w:val="48"/>
        </w:rPr>
      </w:pPr>
      <w:r w:rsidRPr="00A05A6B">
        <w:rPr>
          <w:rStyle w:val="Strong"/>
        </w:rPr>
        <w:t>Teacher note</w:t>
      </w:r>
      <w:r>
        <w:rPr>
          <w:rStyle w:val="Emphasis"/>
          <w:i w:val="0"/>
          <w:iCs w:val="0"/>
        </w:rPr>
        <w:t>: this pre-reading resource provides information about controversial issues in the core prose fiction and drama texts. In addition, it provides support for the PG classification of</w:t>
      </w:r>
      <w:r w:rsidR="00957EC2">
        <w:rPr>
          <w:rStyle w:val="Emphasis"/>
          <w:i w:val="0"/>
          <w:iCs w:val="0"/>
        </w:rPr>
        <w:t xml:space="preserve"> the</w:t>
      </w:r>
      <w:r>
        <w:rPr>
          <w:rStyle w:val="Emphasis"/>
          <w:i w:val="0"/>
          <w:iCs w:val="0"/>
        </w:rPr>
        <w:t xml:space="preserve"> </w:t>
      </w:r>
      <w:r w:rsidRPr="00F85512">
        <w:rPr>
          <w:rStyle w:val="Emphasis"/>
        </w:rPr>
        <w:t>Shark</w:t>
      </w:r>
      <w:r w:rsidR="00B56392">
        <w:rPr>
          <w:rStyle w:val="Emphasis"/>
        </w:rPr>
        <w:t xml:space="preserve"> Tank</w:t>
      </w:r>
      <w:r>
        <w:rPr>
          <w:rStyle w:val="Emphasis"/>
          <w:i w:val="0"/>
          <w:iCs w:val="0"/>
        </w:rPr>
        <w:t xml:space="preserve"> </w:t>
      </w:r>
      <w:r w:rsidR="008249A4">
        <w:rPr>
          <w:rStyle w:val="Emphasis"/>
          <w:i w:val="0"/>
          <w:iCs w:val="0"/>
        </w:rPr>
        <w:t>segments</w:t>
      </w:r>
      <w:r>
        <w:rPr>
          <w:rStyle w:val="Emphasis"/>
          <w:i w:val="0"/>
          <w:iCs w:val="0"/>
        </w:rPr>
        <w:t xml:space="preserve"> explored in Phase 1.</w:t>
      </w:r>
    </w:p>
    <w:p w14:paraId="4A81621C" w14:textId="67D7B7F3" w:rsidR="001D0484" w:rsidRDefault="00A05C87" w:rsidP="001D0484">
      <w:r w:rsidRPr="00A05C87">
        <w:rPr>
          <w:rStyle w:val="Emphasis"/>
        </w:rPr>
        <w:t>Hitler’s Daughter: The play</w:t>
      </w:r>
      <w:r>
        <w:t xml:space="preserve"> and its prose fiction source </w:t>
      </w:r>
      <w:r w:rsidRPr="00A05C87">
        <w:rPr>
          <w:rStyle w:val="Emphasis"/>
        </w:rPr>
        <w:t>Hitler’s Daughter</w:t>
      </w:r>
      <w:r w:rsidR="001D0484">
        <w:t xml:space="preserve"> contain themes</w:t>
      </w:r>
      <w:r w:rsidR="006430E1">
        <w:t xml:space="preserve"> and references to events</w:t>
      </w:r>
      <w:r w:rsidR="001D0484">
        <w:t xml:space="preserve"> that could be deemed controversial. It is important that these issues are explored carefully, using a syllabus-aligned approach. The tables below contain a list of potential controversial issues, as well as ways to address these with your class if they arise. </w:t>
      </w:r>
    </w:p>
    <w:p w14:paraId="609DBAB0" w14:textId="77A764B2" w:rsidR="001D0484" w:rsidRDefault="001D0484" w:rsidP="001D0484">
      <w:r>
        <w:t xml:space="preserve">The study of controversial issues is acceptable for educational purposes consistent with the delivery of curriculum and provision of school programs and activities and the </w:t>
      </w:r>
      <w:hyperlink r:id="rId46" w:history="1">
        <w:r w:rsidR="00E83499" w:rsidRPr="00E44CA0">
          <w:rPr>
            <w:rStyle w:val="Hyperlink"/>
          </w:rPr>
          <w:t xml:space="preserve">Controversial Issues in Schools </w:t>
        </w:r>
        <w:r w:rsidR="00E83499">
          <w:rPr>
            <w:rStyle w:val="Hyperlink"/>
          </w:rPr>
          <w:t>p</w:t>
        </w:r>
        <w:r w:rsidR="00E83499" w:rsidRPr="00E44CA0">
          <w:rPr>
            <w:rStyle w:val="Hyperlink"/>
          </w:rPr>
          <w:t>olicy</w:t>
        </w:r>
      </w:hyperlink>
      <w:r>
        <w:t xml:space="preserve">, the related </w:t>
      </w:r>
      <w:hyperlink r:id="rId47" w:anchor=":~:text=Controversial%20Issues%20in%20Schools%20%2D%20Procedures%20(PDF%20227%20KB)" w:history="1">
        <w:r w:rsidRPr="004A050C">
          <w:rPr>
            <w:rStyle w:val="Hyperlink"/>
          </w:rPr>
          <w:t>Controversial Issues in Schools – Procedures</w:t>
        </w:r>
      </w:hyperlink>
      <w:r>
        <w:t xml:space="preserve"> documents and the </w:t>
      </w:r>
      <w:hyperlink r:id="rId48" w:history="1">
        <w:r w:rsidRPr="00E40590">
          <w:rPr>
            <w:rStyle w:val="Hyperlink"/>
          </w:rPr>
          <w:t>Code of Conduct.</w:t>
        </w:r>
      </w:hyperlink>
      <w:r>
        <w:t xml:space="preserve"> These documents are required </w:t>
      </w:r>
      <w:r w:rsidR="00FD387D">
        <w:t xml:space="preserve">reading </w:t>
      </w:r>
      <w:r>
        <w:t>for all teachers as they encourage individual thought on controversial issues that arise throughout a student</w:t>
      </w:r>
      <w:r w:rsidR="00957EC2">
        <w:t>’</w:t>
      </w:r>
      <w:r>
        <w:t xml:space="preserve">s education pathway. </w:t>
      </w:r>
    </w:p>
    <w:p w14:paraId="1E0FEF12" w14:textId="77777777" w:rsidR="001D0484" w:rsidRDefault="001D0484" w:rsidP="001D0484">
      <w:r>
        <w:t>When considering texts for the English classroom, it is important that teachers:</w:t>
      </w:r>
    </w:p>
    <w:p w14:paraId="6453460D" w14:textId="77777777" w:rsidR="001D0484" w:rsidRDefault="001D0484" w:rsidP="00F83002">
      <w:pPr>
        <w:pStyle w:val="ListBullet"/>
      </w:pPr>
      <w:r w:rsidRPr="00B73841">
        <w:t>select texts that align with the text requirements in the syllabus</w:t>
      </w:r>
    </w:p>
    <w:p w14:paraId="69B3499F" w14:textId="77777777" w:rsidR="001D0484" w:rsidRDefault="001D0484" w:rsidP="00F83002">
      <w:pPr>
        <w:pStyle w:val="ListBullet"/>
      </w:pPr>
      <w:r w:rsidRPr="003D4C9E">
        <w:t>select texts that reflect the requirements of the outcomes, content groups and content points</w:t>
      </w:r>
    </w:p>
    <w:p w14:paraId="1E1C3DFE" w14:textId="6EAD7884" w:rsidR="001D0484" w:rsidRDefault="001D0484" w:rsidP="00F83002">
      <w:pPr>
        <w:pStyle w:val="ListBullet"/>
      </w:pPr>
      <w:r>
        <w:t>read and view</w:t>
      </w:r>
      <w:r w:rsidRPr="00F604AA">
        <w:t xml:space="preserve"> the text</w:t>
      </w:r>
      <w:r>
        <w:t>s</w:t>
      </w:r>
      <w:r w:rsidRPr="00F604AA">
        <w:t xml:space="preserve"> in </w:t>
      </w:r>
      <w:r>
        <w:t>their</w:t>
      </w:r>
      <w:r w:rsidRPr="00F604AA">
        <w:t xml:space="preserve"> entirety and consider the appropriateness and relevance of the events in the</w:t>
      </w:r>
      <w:r>
        <w:t>ir</w:t>
      </w:r>
      <w:r w:rsidRPr="00F604AA">
        <w:t xml:space="preserve"> </w:t>
      </w:r>
      <w:r>
        <w:t>plots. It is important to note</w:t>
      </w:r>
      <w:r w:rsidR="001602EA">
        <w:t xml:space="preserve"> that</w:t>
      </w:r>
      <w:r>
        <w:t>, in the context of this teaching and learning program</w:t>
      </w:r>
      <w:r w:rsidR="001602EA">
        <w:t>,</w:t>
      </w:r>
      <w:r>
        <w:t xml:space="preserve"> </w:t>
      </w:r>
      <w:r w:rsidR="00FD387D">
        <w:t>t</w:t>
      </w:r>
      <w:r>
        <w:t>eachers can determine selected scenes that minimise controversial themes as appropriate to students</w:t>
      </w:r>
    </w:p>
    <w:p w14:paraId="3C82FBF6" w14:textId="6EB06B98" w:rsidR="001D0484" w:rsidRDefault="001D0484" w:rsidP="00F83002">
      <w:pPr>
        <w:pStyle w:val="ListBullet"/>
      </w:pPr>
      <w:r>
        <w:t xml:space="preserve">read the </w:t>
      </w:r>
      <w:hyperlink r:id="rId49" w:history="1">
        <w:r w:rsidRPr="00A14912">
          <w:rPr>
            <w:rStyle w:val="Hyperlink"/>
          </w:rPr>
          <w:t>Controversial issues in schools policy</w:t>
        </w:r>
      </w:hyperlink>
      <w:r>
        <w:t xml:space="preserve"> and supplementary procedures document</w:t>
      </w:r>
    </w:p>
    <w:p w14:paraId="0808D92C" w14:textId="714AAFEA" w:rsidR="001D0484" w:rsidRPr="00E73216" w:rsidRDefault="001D0484" w:rsidP="00F83002">
      <w:pPr>
        <w:pStyle w:val="ListBullet"/>
      </w:pPr>
      <w:r>
        <w:t xml:space="preserve">consider the texts’ appropriateness for the context of the school and the students. </w:t>
      </w:r>
    </w:p>
    <w:p w14:paraId="5680276D" w14:textId="57782A05" w:rsidR="001D0484" w:rsidRPr="007F04FC" w:rsidRDefault="001D0484" w:rsidP="001D0484">
      <w:r>
        <w:t xml:space="preserve">Below is a table outlining the controversial issues explored in </w:t>
      </w:r>
      <w:r w:rsidR="00D041DE">
        <w:rPr>
          <w:i/>
          <w:iCs/>
        </w:rPr>
        <w:t>Hit</w:t>
      </w:r>
      <w:r w:rsidR="00C2452F">
        <w:rPr>
          <w:i/>
          <w:iCs/>
        </w:rPr>
        <w:t>l</w:t>
      </w:r>
      <w:r w:rsidR="00D041DE">
        <w:rPr>
          <w:i/>
          <w:iCs/>
        </w:rPr>
        <w:t xml:space="preserve">er’s Daughter: The play </w:t>
      </w:r>
      <w:r w:rsidR="00D041DE" w:rsidRPr="00D041DE">
        <w:t xml:space="preserve">and the novel </w:t>
      </w:r>
      <w:r w:rsidR="00D041DE">
        <w:rPr>
          <w:i/>
          <w:iCs/>
        </w:rPr>
        <w:t>Hitler’s Daughter</w:t>
      </w:r>
      <w:r>
        <w:t xml:space="preserve"> with connections to the syllabus for teacher consideration. </w:t>
      </w:r>
    </w:p>
    <w:p w14:paraId="6132959F" w14:textId="35C729E3" w:rsidR="0023756A" w:rsidRDefault="0023756A" w:rsidP="0023756A">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w:t>
      </w:r>
      <w:r w:rsidR="00711820">
        <w:rPr>
          <w:noProof/>
        </w:rPr>
        <w:fldChar w:fldCharType="end"/>
      </w:r>
      <w:r>
        <w:t xml:space="preserve"> – exploring controversial issues in the core texts</w:t>
      </w:r>
    </w:p>
    <w:tbl>
      <w:tblPr>
        <w:tblStyle w:val="Tableheader"/>
        <w:tblW w:w="0" w:type="auto"/>
        <w:tblLook w:val="04A0" w:firstRow="1" w:lastRow="0" w:firstColumn="1" w:lastColumn="0" w:noHBand="0" w:noVBand="1"/>
        <w:tblDescription w:val="A table outlining some of the controversial issues explored in the core texts."/>
      </w:tblPr>
      <w:tblGrid>
        <w:gridCol w:w="2263"/>
        <w:gridCol w:w="3402"/>
        <w:gridCol w:w="3963"/>
      </w:tblGrid>
      <w:tr w:rsidR="001D0484" w14:paraId="5D2DD86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039F5A" w14:textId="77777777" w:rsidR="001D0484" w:rsidRDefault="001D0484">
            <w:r>
              <w:t>Potential issue</w:t>
            </w:r>
          </w:p>
        </w:tc>
        <w:tc>
          <w:tcPr>
            <w:tcW w:w="3402" w:type="dxa"/>
          </w:tcPr>
          <w:p w14:paraId="1C0530C4" w14:textId="77777777" w:rsidR="001D0484" w:rsidRDefault="001D0484">
            <w:pPr>
              <w:cnfStyle w:val="100000000000" w:firstRow="1" w:lastRow="0" w:firstColumn="0" w:lastColumn="0" w:oddVBand="0" w:evenVBand="0" w:oddHBand="0" w:evenHBand="0" w:firstRowFirstColumn="0" w:firstRowLastColumn="0" w:lastRowFirstColumn="0" w:lastRowLastColumn="0"/>
            </w:pPr>
            <w:r>
              <w:t>Annotation</w:t>
            </w:r>
          </w:p>
        </w:tc>
        <w:tc>
          <w:tcPr>
            <w:tcW w:w="3963" w:type="dxa"/>
          </w:tcPr>
          <w:p w14:paraId="0E2C866E" w14:textId="77777777" w:rsidR="001D0484" w:rsidRDefault="001D0484">
            <w:pPr>
              <w:cnfStyle w:val="100000000000" w:firstRow="1" w:lastRow="0" w:firstColumn="0" w:lastColumn="0" w:oddVBand="0" w:evenVBand="0" w:oddHBand="0" w:evenHBand="0" w:firstRowFirstColumn="0" w:firstRowLastColumn="0" w:lastRowFirstColumn="0" w:lastRowLastColumn="0"/>
            </w:pPr>
            <w:r>
              <w:t>Syllabus connection</w:t>
            </w:r>
          </w:p>
        </w:tc>
      </w:tr>
      <w:tr w:rsidR="001D0484" w14:paraId="28EEA5B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D44C06" w14:textId="237BBC66" w:rsidR="001D0484" w:rsidRDefault="00F7046E">
            <w:r>
              <w:t>War</w:t>
            </w:r>
          </w:p>
          <w:p w14:paraId="65756323" w14:textId="7CC2C298" w:rsidR="001D0484" w:rsidRPr="00C06E8F" w:rsidRDefault="00F7046E">
            <w:pPr>
              <w:rPr>
                <w:b w:val="0"/>
              </w:rPr>
            </w:pPr>
            <w:r>
              <w:rPr>
                <w:b w:val="0"/>
              </w:rPr>
              <w:t>Scenes in both texts depict the characters</w:t>
            </w:r>
            <w:r w:rsidR="00E0380A">
              <w:rPr>
                <w:b w:val="0"/>
              </w:rPr>
              <w:t xml:space="preserve"> living and escaping during battle</w:t>
            </w:r>
            <w:r w:rsidR="005979AE">
              <w:rPr>
                <w:b w:val="0"/>
              </w:rPr>
              <w:t>s</w:t>
            </w:r>
            <w:r w:rsidR="001D0484" w:rsidRPr="00C06E8F">
              <w:rPr>
                <w:b w:val="0"/>
              </w:rPr>
              <w:t>.</w:t>
            </w:r>
          </w:p>
        </w:tc>
        <w:tc>
          <w:tcPr>
            <w:tcW w:w="3402" w:type="dxa"/>
          </w:tcPr>
          <w:p w14:paraId="63691133" w14:textId="02B2A07D" w:rsidR="001D0484" w:rsidRDefault="001D0484">
            <w:pPr>
              <w:cnfStyle w:val="000000100000" w:firstRow="0" w:lastRow="0" w:firstColumn="0" w:lastColumn="0" w:oddVBand="0" w:evenVBand="0" w:oddHBand="1" w:evenHBand="0" w:firstRowFirstColumn="0" w:firstRowLastColumn="0" w:lastRowFirstColumn="0" w:lastRowLastColumn="0"/>
            </w:pPr>
            <w:r>
              <w:t xml:space="preserve">Representations of </w:t>
            </w:r>
            <w:r w:rsidR="005979AE">
              <w:t>war</w:t>
            </w:r>
            <w:r>
              <w:t xml:space="preserve"> may be upsetting or confronting for many students</w:t>
            </w:r>
            <w:r w:rsidRPr="00823E84">
              <w:t>.</w:t>
            </w:r>
            <w:r>
              <w:t xml:space="preserve"> The study of the final scene should be prefaced with a content warning about the depiction of deaths </w:t>
            </w:r>
            <w:r w:rsidR="005979AE">
              <w:t>during warfare</w:t>
            </w:r>
            <w:r>
              <w:t xml:space="preserve">. </w:t>
            </w:r>
          </w:p>
          <w:p w14:paraId="50C5C969" w14:textId="77777777" w:rsidR="001D0484" w:rsidRDefault="001D0484">
            <w:pPr>
              <w:cnfStyle w:val="000000100000" w:firstRow="0" w:lastRow="0" w:firstColumn="0" w:lastColumn="0" w:oddVBand="0" w:evenVBand="0" w:oddHBand="1" w:evenHBand="0" w:firstRowFirstColumn="0" w:firstRowLastColumn="0" w:lastRowFirstColumn="0" w:lastRowLastColumn="0"/>
            </w:pPr>
            <w:r>
              <w:t>Teachers should use their professional judgement in selecting this text, as it may not be appropriate for all students.</w:t>
            </w:r>
          </w:p>
        </w:tc>
        <w:tc>
          <w:tcPr>
            <w:tcW w:w="3963" w:type="dxa"/>
          </w:tcPr>
          <w:p w14:paraId="4ECCB2F6" w14:textId="02607248" w:rsidR="001D0484" w:rsidRDefault="001D0484">
            <w:pPr>
              <w:cnfStyle w:val="000000100000" w:firstRow="0" w:lastRow="0" w:firstColumn="0" w:lastColumn="0" w:oddVBand="0" w:evenVBand="0" w:oddHBand="1" w:evenHBand="0" w:firstRowFirstColumn="0" w:firstRowLastColumn="0" w:lastRowFirstColumn="0" w:lastRowLastColumn="0"/>
            </w:pPr>
            <w:r>
              <w:t xml:space="preserve">Literary value – an exploration of </w:t>
            </w:r>
            <w:r w:rsidR="001F4E3B">
              <w:t>the connections between the 2 texts</w:t>
            </w:r>
            <w:r>
              <w:t xml:space="preserve"> </w:t>
            </w:r>
            <w:r w:rsidR="008F04D2">
              <w:t>supports an in-depth analysis of intertextuality and</w:t>
            </w:r>
            <w:r>
              <w:t xml:space="preserve"> of the literary value of the work</w:t>
            </w:r>
            <w:r w:rsidR="008F04D2">
              <w:t>s</w:t>
            </w:r>
            <w:r>
              <w:t xml:space="preserve">. </w:t>
            </w:r>
          </w:p>
          <w:p w14:paraId="1DFA5DD6" w14:textId="067B09D6" w:rsidR="001D0484" w:rsidRDefault="001D0484">
            <w:pPr>
              <w:cnfStyle w:val="000000100000" w:firstRow="0" w:lastRow="0" w:firstColumn="0" w:lastColumn="0" w:oddVBand="0" w:evenVBand="0" w:oddHBand="1" w:evenHBand="0" w:firstRowFirstColumn="0" w:firstRowLastColumn="0" w:lastRowFirstColumn="0" w:lastRowLastColumn="0"/>
            </w:pPr>
            <w:r>
              <w:t xml:space="preserve">The </w:t>
            </w:r>
            <w:r w:rsidR="00A41553">
              <w:t>depiction of death occurs in the latter scenes and can be left out. It is at times graphic</w:t>
            </w:r>
            <w:r w:rsidR="00DA5EA6">
              <w:t xml:space="preserve"> but it is contextually important to the characterisation and the discussion of the way in which the latter adaptation has been made relevant to contemporary audiences.</w:t>
            </w:r>
          </w:p>
        </w:tc>
      </w:tr>
      <w:tr w:rsidR="001D0484" w14:paraId="789F39D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596368" w14:textId="37073D30" w:rsidR="001D0484" w:rsidRDefault="003D76A3">
            <w:pPr>
              <w:rPr>
                <w:b w:val="0"/>
              </w:rPr>
            </w:pPr>
            <w:r>
              <w:t>Nazi ideas and actions</w:t>
            </w:r>
          </w:p>
          <w:p w14:paraId="70020405" w14:textId="42AF8164" w:rsidR="0058684B" w:rsidRPr="002732C2" w:rsidRDefault="0058684B" w:rsidP="002732C2">
            <w:pPr>
              <w:rPr>
                <w:b w:val="0"/>
                <w:bCs/>
              </w:rPr>
            </w:pPr>
            <w:r w:rsidRPr="002732C2">
              <w:rPr>
                <w:b w:val="0"/>
                <w:bCs/>
              </w:rPr>
              <w:t xml:space="preserve">Symbols, ideas and actions depicting </w:t>
            </w:r>
            <w:r w:rsidR="002732C2" w:rsidRPr="002732C2">
              <w:rPr>
                <w:b w:val="0"/>
                <w:bCs/>
              </w:rPr>
              <w:t>prejudice and hatred are depicted in certain scenes.</w:t>
            </w:r>
          </w:p>
          <w:p w14:paraId="0E477084" w14:textId="3C33CF75" w:rsidR="001D0484" w:rsidRPr="00C06E8F" w:rsidRDefault="001D0484">
            <w:pPr>
              <w:rPr>
                <w:b w:val="0"/>
              </w:rPr>
            </w:pPr>
          </w:p>
        </w:tc>
        <w:tc>
          <w:tcPr>
            <w:tcW w:w="3402" w:type="dxa"/>
          </w:tcPr>
          <w:p w14:paraId="4A971C48" w14:textId="5CD79A6A" w:rsidR="001D0484" w:rsidRDefault="00733DEC">
            <w:pPr>
              <w:cnfStyle w:val="000000010000" w:firstRow="0" w:lastRow="0" w:firstColumn="0" w:lastColumn="0" w:oddVBand="0" w:evenVBand="0" w:oddHBand="0" w:evenHBand="1" w:firstRowFirstColumn="0" w:firstRowLastColumn="0" w:lastRowFirstColumn="0" w:lastRowLastColumn="0"/>
            </w:pPr>
            <w:r>
              <w:t xml:space="preserve">References to a </w:t>
            </w:r>
            <w:r w:rsidR="00520C65">
              <w:t>variety</w:t>
            </w:r>
            <w:r>
              <w:t xml:space="preserve"> of groups who were discriminated against, taken to camps and murdered</w:t>
            </w:r>
            <w:r w:rsidR="00520C65">
              <w:t xml:space="preserve"> may be triggering for some students. Teachers should preface the study of the play with a warning to prepare students.</w:t>
            </w:r>
          </w:p>
        </w:tc>
        <w:tc>
          <w:tcPr>
            <w:tcW w:w="3963" w:type="dxa"/>
          </w:tcPr>
          <w:p w14:paraId="79381C36" w14:textId="6203B3D7" w:rsidR="001D0484" w:rsidRDefault="00176FAA">
            <w:pPr>
              <w:cnfStyle w:val="000000010000" w:firstRow="0" w:lastRow="0" w:firstColumn="0" w:lastColumn="0" w:oddVBand="0" w:evenVBand="0" w:oddHBand="0" w:evenHBand="1" w:firstRowFirstColumn="0" w:firstRowLastColumn="0" w:lastRowFirstColumn="0" w:lastRowLastColumn="0"/>
            </w:pPr>
            <w:r>
              <w:t xml:space="preserve">Genre – historical fiction is a key focus of study. Students consider the ways in which texts depict </w:t>
            </w:r>
            <w:r w:rsidR="00977369">
              <w:t>historical</w:t>
            </w:r>
            <w:r>
              <w:t xml:space="preserve"> events and character</w:t>
            </w:r>
            <w:r w:rsidR="00977369">
              <w:t xml:space="preserve">s. They consider their roles as both </w:t>
            </w:r>
            <w:r w:rsidR="00FB1378">
              <w:t>responders</w:t>
            </w:r>
            <w:r w:rsidR="00977369">
              <w:t xml:space="preserve"> to fiction that depicts controversial issues, then as composers who may choose to represent historical </w:t>
            </w:r>
            <w:r w:rsidR="00FB1378">
              <w:t>events</w:t>
            </w:r>
            <w:r w:rsidR="00977369">
              <w:t xml:space="preserve"> that </w:t>
            </w:r>
            <w:r w:rsidR="00FB1378">
              <w:t>may trigger audiences.</w:t>
            </w:r>
          </w:p>
        </w:tc>
      </w:tr>
      <w:tr w:rsidR="001D0484" w14:paraId="5CC532C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7B5250" w14:textId="620A978E" w:rsidR="001D0484" w:rsidRDefault="003D76A3">
            <w:r>
              <w:t>Aboriginal Land Rights</w:t>
            </w:r>
          </w:p>
          <w:p w14:paraId="0911931E" w14:textId="7CF88108" w:rsidR="001D0484" w:rsidRPr="00C06E8F" w:rsidRDefault="00194D40">
            <w:pPr>
              <w:rPr>
                <w:b w:val="0"/>
              </w:rPr>
            </w:pPr>
            <w:r>
              <w:rPr>
                <w:b w:val="0"/>
              </w:rPr>
              <w:t xml:space="preserve">In one key scene of the play a character draws connections between </w:t>
            </w:r>
            <w:r w:rsidR="000A2D85">
              <w:rPr>
                <w:b w:val="0"/>
              </w:rPr>
              <w:t xml:space="preserve">the historical events being described and the history of dispossession of Aboriginal and Torres Strait Islander </w:t>
            </w:r>
            <w:r w:rsidR="00393984">
              <w:rPr>
                <w:b w:val="0"/>
              </w:rPr>
              <w:t>P</w:t>
            </w:r>
            <w:r w:rsidR="000A2D85">
              <w:rPr>
                <w:b w:val="0"/>
              </w:rPr>
              <w:t>eoples in Australia</w:t>
            </w:r>
            <w:r w:rsidR="001D0484" w:rsidRPr="00C06E8F">
              <w:rPr>
                <w:b w:val="0"/>
              </w:rPr>
              <w:t>.</w:t>
            </w:r>
          </w:p>
        </w:tc>
        <w:tc>
          <w:tcPr>
            <w:tcW w:w="3402" w:type="dxa"/>
          </w:tcPr>
          <w:p w14:paraId="0245A764" w14:textId="6A50C83D" w:rsidR="001D0484" w:rsidRDefault="001D0484">
            <w:pPr>
              <w:cnfStyle w:val="000000100000" w:firstRow="0" w:lastRow="0" w:firstColumn="0" w:lastColumn="0" w:oddVBand="0" w:evenVBand="0" w:oddHBand="1" w:evenHBand="0" w:firstRowFirstColumn="0" w:firstRowLastColumn="0" w:lastRowFirstColumn="0" w:lastRowLastColumn="0"/>
            </w:pPr>
            <w:r>
              <w:t xml:space="preserve">References to </w:t>
            </w:r>
            <w:r w:rsidR="00393984">
              <w:t xml:space="preserve">dispossession, </w:t>
            </w:r>
            <w:r>
              <w:t>violence</w:t>
            </w:r>
            <w:r w:rsidR="00393984">
              <w:t>, prejudice and the Land Rights struggles</w:t>
            </w:r>
            <w:r>
              <w:t xml:space="preserve"> may be triggering for some students. Teachers should preface the study of the play with a warning to prepare students.</w:t>
            </w:r>
          </w:p>
        </w:tc>
        <w:tc>
          <w:tcPr>
            <w:tcW w:w="3963" w:type="dxa"/>
          </w:tcPr>
          <w:p w14:paraId="4533515D" w14:textId="343F92EB" w:rsidR="001D0484" w:rsidRDefault="0071581C">
            <w:pPr>
              <w:cnfStyle w:val="000000100000" w:firstRow="0" w:lastRow="0" w:firstColumn="0" w:lastColumn="0" w:oddVBand="0" w:evenVBand="0" w:oddHBand="1" w:evenHBand="0" w:firstRowFirstColumn="0" w:firstRowLastColumn="0" w:lastRowFirstColumn="0" w:lastRowLastColumn="0"/>
            </w:pPr>
            <w:r>
              <w:t>Intertextuality – the discussion between a child and his parents</w:t>
            </w:r>
            <w:r w:rsidR="00D71327">
              <w:t xml:space="preserve"> is used by the composers to draw connections between the source text and its adaptation.</w:t>
            </w:r>
            <w:r w:rsidR="00E43D06">
              <w:t xml:space="preserve"> </w:t>
            </w:r>
            <w:r w:rsidR="00D71327">
              <w:t xml:space="preserve">It is used to </w:t>
            </w:r>
            <w:r w:rsidR="00711EBB">
              <w:t xml:space="preserve">emphasise </w:t>
            </w:r>
            <w:r w:rsidR="00440FB6">
              <w:t xml:space="preserve">the cultural value of adaptations as they can challenge values, worldviews and ideologies </w:t>
            </w:r>
            <w:r w:rsidR="0078770D">
              <w:t>by positioning</w:t>
            </w:r>
            <w:r w:rsidR="00440FB6">
              <w:t xml:space="preserve"> audiences to see</w:t>
            </w:r>
            <w:r w:rsidR="00E43D06">
              <w:t xml:space="preserve"> connections in a new light.</w:t>
            </w:r>
          </w:p>
        </w:tc>
      </w:tr>
    </w:tbl>
    <w:p w14:paraId="4D639E16" w14:textId="77777777" w:rsidR="0078770D" w:rsidRPr="000D001E" w:rsidRDefault="0078770D" w:rsidP="000D001E">
      <w:pPr>
        <w:suppressAutoHyphens w:val="0"/>
        <w:spacing w:after="160" w:line="259" w:lineRule="auto"/>
        <w:rPr>
          <w:rStyle w:val="Strong"/>
        </w:rPr>
      </w:pPr>
      <w:r w:rsidRPr="000D001E">
        <w:rPr>
          <w:rStyle w:val="Strong"/>
        </w:rPr>
        <w:t>Special note regarding students who may have experienced trauma</w:t>
      </w:r>
    </w:p>
    <w:p w14:paraId="792DE43B" w14:textId="05F40F86" w:rsidR="003D70BE" w:rsidRDefault="003D70BE" w:rsidP="000D001E">
      <w:pPr>
        <w:suppressAutoHyphens w:val="0"/>
        <w:spacing w:before="0" w:after="160"/>
      </w:pPr>
      <w:r>
        <w:t>This program contains representations of violence and war that may be traumatising, or re-traumatising, for students. This includes</w:t>
      </w:r>
      <w:r w:rsidR="00A64442">
        <w:t xml:space="preserve"> </w:t>
      </w:r>
      <w:r>
        <w:t xml:space="preserve">students from refugee backgrounds who may have had similar experiences to those depicted. Students with other connections to the text, for example, familial, historical, geographical, political, cultural and/or religious connections, may also be affected. </w:t>
      </w:r>
    </w:p>
    <w:p w14:paraId="7099AE7B" w14:textId="77777777" w:rsidR="003D70BE" w:rsidRDefault="003D70BE" w:rsidP="000D001E">
      <w:pPr>
        <w:suppressAutoHyphens w:val="0"/>
        <w:spacing w:before="0" w:after="160"/>
      </w:pPr>
      <w:r>
        <w:t xml:space="preserve">Before using this text, reflect on whether it is an appropriate text to use. You can do this by considering your students’ backgrounds and how they might be negatively impacted by the content and imagery in the text. If you decide to use the text, it is important to consult (inform and discuss) with the students and their families to explain your decision and allow them the opportunity to provide their perspective on the use of the text. </w:t>
      </w:r>
    </w:p>
    <w:p w14:paraId="52C7990C" w14:textId="60C8685B" w:rsidR="003D70BE" w:rsidRDefault="003D70BE" w:rsidP="000D001E">
      <w:pPr>
        <w:suppressAutoHyphens w:val="0"/>
        <w:spacing w:before="0" w:after="160"/>
      </w:pPr>
      <w:r>
        <w:t xml:space="preserve">When using the text, guide engagement to focus on positive themes and experiences. You should avoid a close focus on </w:t>
      </w:r>
      <w:r w:rsidR="00B42295">
        <w:t>the details of scenes that depict</w:t>
      </w:r>
      <w:r>
        <w:t xml:space="preserve"> war, violence and suffering. </w:t>
      </w:r>
    </w:p>
    <w:p w14:paraId="4E473EA5" w14:textId="148D7FD8" w:rsidR="003D70BE" w:rsidRDefault="003D70BE" w:rsidP="000D001E">
      <w:pPr>
        <w:suppressAutoHyphens w:val="0"/>
        <w:spacing w:before="0" w:after="160"/>
      </w:pPr>
      <w:r>
        <w:t xml:space="preserve">Students should not feel that they have to share their personal experiences. While some students may want to share their experiences, always make sure </w:t>
      </w:r>
      <w:r w:rsidR="00E60CD4">
        <w:t>discussions are</w:t>
      </w:r>
      <w:r>
        <w:t xml:space="preserve"> appropriate</w:t>
      </w:r>
      <w:r w:rsidR="00347776">
        <w:t>. Ensure that students understand</w:t>
      </w:r>
      <w:r>
        <w:t xml:space="preserve"> that they </w:t>
      </w:r>
      <w:r w:rsidR="00347776">
        <w:t xml:space="preserve">should only </w:t>
      </w:r>
      <w:r>
        <w:t>speak about aspects of their experiences that they are comfortable sharing</w:t>
      </w:r>
      <w:r w:rsidR="00347776">
        <w:t xml:space="preserve"> and that are appropriate for </w:t>
      </w:r>
      <w:r w:rsidR="00507D6F">
        <w:t>their</w:t>
      </w:r>
      <w:r w:rsidR="00347776">
        <w:t xml:space="preserve"> peers to </w:t>
      </w:r>
      <w:r w:rsidR="00507D6F">
        <w:t>hear</w:t>
      </w:r>
      <w:r>
        <w:t>. Also, ensure that students have access to appropriate wellbeing support should they need it.</w:t>
      </w:r>
    </w:p>
    <w:p w14:paraId="5BFDA891" w14:textId="7F044C76" w:rsidR="00426326" w:rsidRDefault="003D70BE" w:rsidP="000D001E">
      <w:pPr>
        <w:suppressAutoHyphens w:val="0"/>
        <w:spacing w:before="0" w:after="160"/>
      </w:pPr>
      <w:r>
        <w:t>To find out more</w:t>
      </w:r>
      <w:r w:rsidR="000D001E">
        <w:t xml:space="preserve"> see the </w:t>
      </w:r>
      <w:r>
        <w:t xml:space="preserve">Multicultural </w:t>
      </w:r>
      <w:r w:rsidR="007E20B3">
        <w:t xml:space="preserve">education </w:t>
      </w:r>
      <w:r>
        <w:t xml:space="preserve">webpage </w:t>
      </w:r>
      <w:hyperlink r:id="rId50" w:history="1">
        <w:r w:rsidRPr="000D001E">
          <w:rPr>
            <w:rStyle w:val="Hyperlink"/>
          </w:rPr>
          <w:t>Supporting refugee students</w:t>
        </w:r>
      </w:hyperlink>
      <w:r w:rsidR="000D001E">
        <w:t>.</w:t>
      </w:r>
    </w:p>
    <w:p w14:paraId="24D01D62" w14:textId="7F73F1FB" w:rsidR="00426326" w:rsidRDefault="00426326" w:rsidP="000D001E">
      <w:pPr>
        <w:suppressAutoHyphens w:val="0"/>
        <w:spacing w:before="0" w:after="160"/>
        <w:rPr>
          <w:rStyle w:val="Strong"/>
        </w:rPr>
      </w:pPr>
      <w:r w:rsidRPr="00105460">
        <w:rPr>
          <w:rStyle w:val="Strong"/>
        </w:rPr>
        <w:t xml:space="preserve">Support for </w:t>
      </w:r>
      <w:r w:rsidRPr="002C3308">
        <w:rPr>
          <w:rStyle w:val="Strong"/>
          <w:i/>
          <w:iCs/>
        </w:rPr>
        <w:t>Shark</w:t>
      </w:r>
      <w:r w:rsidR="00B56392">
        <w:rPr>
          <w:rStyle w:val="Strong"/>
          <w:i/>
          <w:iCs/>
        </w:rPr>
        <w:t xml:space="preserve"> Tank</w:t>
      </w:r>
      <w:r w:rsidRPr="00105460">
        <w:rPr>
          <w:rStyle w:val="Strong"/>
        </w:rPr>
        <w:t xml:space="preserve"> episodes explored in Phase 1</w:t>
      </w:r>
    </w:p>
    <w:p w14:paraId="6E1C0C2B" w14:textId="62F64154" w:rsidR="00105460" w:rsidRDefault="00105460" w:rsidP="00105460">
      <w:r w:rsidRPr="00243014">
        <w:rPr>
          <w:i/>
          <w:iCs/>
        </w:rPr>
        <w:t>Shark</w:t>
      </w:r>
      <w:r w:rsidR="00B56392">
        <w:rPr>
          <w:i/>
          <w:iCs/>
        </w:rPr>
        <w:t xml:space="preserve"> Tank</w:t>
      </w:r>
      <w:r w:rsidR="006966B3">
        <w:t xml:space="preserve"> is classified </w:t>
      </w:r>
      <w:hyperlink r:id="rId51" w:history="1">
        <w:r w:rsidR="006966B3" w:rsidRPr="008E65D2">
          <w:rPr>
            <w:rStyle w:val="Hyperlink"/>
          </w:rPr>
          <w:t>PG</w:t>
        </w:r>
      </w:hyperlink>
      <w:r w:rsidR="006966B3">
        <w:t>.</w:t>
      </w:r>
      <w:r w:rsidR="00FF2AB6">
        <w:t xml:space="preserve"> </w:t>
      </w:r>
      <w:r w:rsidR="009E127B" w:rsidRPr="009E127B">
        <w:t xml:space="preserve">When communicating with parents and carers about texts, the templates in the </w:t>
      </w:r>
      <w:hyperlink r:id="rId52" w:history="1">
        <w:r w:rsidR="009E127B" w:rsidRPr="00993D10">
          <w:rPr>
            <w:rStyle w:val="Hyperlink"/>
          </w:rPr>
          <w:t>text selection notification</w:t>
        </w:r>
      </w:hyperlink>
      <w:r w:rsidR="009E127B" w:rsidRPr="009E127B">
        <w:t xml:space="preserve"> may be used. These templates can be adapted to suit the school cont</w:t>
      </w:r>
      <w:r w:rsidR="005A75C4">
        <w:t>e</w:t>
      </w:r>
      <w:r w:rsidR="00993D10">
        <w:t>xt</w:t>
      </w:r>
      <w:r w:rsidR="002C3308">
        <w:t>.</w:t>
      </w:r>
    </w:p>
    <w:p w14:paraId="24469C1E" w14:textId="7AED5B4E" w:rsidR="00243014" w:rsidRDefault="00243014" w:rsidP="00105460">
      <w:r>
        <w:t xml:space="preserve">The </w:t>
      </w:r>
      <w:hyperlink r:id="rId53" w:anchor=":~:text=Audiovisual%20Materials%20in%20Schools%20%2D%20Procedures%20for%20Use%20(DOC%2056%20KB)" w:history="1">
        <w:r w:rsidR="008361D1" w:rsidRPr="00217FE0">
          <w:rPr>
            <w:rStyle w:val="Hyperlink"/>
          </w:rPr>
          <w:t xml:space="preserve">Audiovisual Materials in Schools </w:t>
        </w:r>
        <w:r w:rsidR="00217FE0" w:rsidRPr="00217FE0">
          <w:rPr>
            <w:rStyle w:val="Hyperlink"/>
          </w:rPr>
          <w:t>–</w:t>
        </w:r>
        <w:r w:rsidR="008361D1" w:rsidRPr="00217FE0">
          <w:rPr>
            <w:rStyle w:val="Hyperlink"/>
          </w:rPr>
          <w:t xml:space="preserve"> </w:t>
        </w:r>
        <w:r w:rsidR="00217FE0" w:rsidRPr="00217FE0">
          <w:rPr>
            <w:rStyle w:val="Hyperlink"/>
          </w:rPr>
          <w:t>Procedures for Use</w:t>
        </w:r>
      </w:hyperlink>
      <w:r w:rsidR="00217FE0">
        <w:t xml:space="preserve"> document outlines the following instructions for PG-rated audiovisual materials:</w:t>
      </w:r>
    </w:p>
    <w:p w14:paraId="6F018341" w14:textId="3B50E217" w:rsidR="00A76C01" w:rsidRDefault="00A75D9D" w:rsidP="00A76C01">
      <w:pPr>
        <w:pStyle w:val="Quote"/>
      </w:pPr>
      <w:r w:rsidRPr="00A75D9D">
        <w:t xml:space="preserve">Material classified </w:t>
      </w:r>
      <w:r w:rsidRPr="00A75D9D">
        <w:rPr>
          <w:rStyle w:val="Strong"/>
        </w:rPr>
        <w:t>PG</w:t>
      </w:r>
      <w:r w:rsidRPr="00A75D9D">
        <w:t xml:space="preserve"> should only be used with students after careful consideration by teaching staff and approval in accordance with point 2 above, given that material in this classification might upset, frighten or confuse some students and an adult may be required to provide guidance to students. Staff may wish to inform parents in advance of the presentation of this material to allow parents the opportunity to withdraw their child from the viewing.</w:t>
      </w:r>
    </w:p>
    <w:p w14:paraId="4339E351" w14:textId="77777777" w:rsidR="00C24D69" w:rsidRDefault="00C24D69">
      <w:pPr>
        <w:suppressAutoHyphens w:val="0"/>
        <w:spacing w:before="0" w:after="160" w:line="259" w:lineRule="auto"/>
        <w:rPr>
          <w:rFonts w:eastAsiaTheme="majorEastAsia"/>
          <w:color w:val="002664"/>
          <w:sz w:val="36"/>
          <w:szCs w:val="36"/>
        </w:rPr>
      </w:pPr>
      <w:bookmarkStart w:id="33" w:name="_Toc174983204"/>
      <w:bookmarkStart w:id="34" w:name="_Toc170810478"/>
      <w:r>
        <w:rPr>
          <w:rFonts w:eastAsiaTheme="majorEastAsia"/>
          <w:color w:val="002664"/>
          <w:sz w:val="36"/>
          <w:szCs w:val="36"/>
        </w:rPr>
        <w:br w:type="page"/>
      </w:r>
    </w:p>
    <w:p w14:paraId="42F5A31B" w14:textId="7F5D8EBD" w:rsidR="00757B49" w:rsidRDefault="00757B49" w:rsidP="00757B49">
      <w:pPr>
        <w:keepNext/>
        <w:keepLines/>
        <w:spacing w:before="360"/>
        <w:outlineLvl w:val="1"/>
        <w:rPr>
          <w:rFonts w:eastAsiaTheme="majorEastAsia"/>
          <w:color w:val="002664"/>
          <w:sz w:val="36"/>
          <w:szCs w:val="36"/>
        </w:rPr>
      </w:pPr>
      <w:bookmarkStart w:id="35" w:name="_Toc179447194"/>
      <w:r w:rsidRPr="5A2B386B">
        <w:rPr>
          <w:rFonts w:eastAsiaTheme="majorEastAsia"/>
          <w:color w:val="002664"/>
          <w:sz w:val="36"/>
          <w:szCs w:val="36"/>
        </w:rPr>
        <w:t xml:space="preserve">Pre-reading, resource </w:t>
      </w:r>
      <w:r w:rsidR="008A34A1">
        <w:rPr>
          <w:rFonts w:eastAsiaTheme="majorEastAsia"/>
          <w:color w:val="002664"/>
          <w:sz w:val="36"/>
          <w:szCs w:val="36"/>
        </w:rPr>
        <w:t>10</w:t>
      </w:r>
      <w:r w:rsidRPr="5A2B386B">
        <w:rPr>
          <w:rFonts w:eastAsiaTheme="majorEastAsia"/>
          <w:color w:val="002664"/>
          <w:sz w:val="36"/>
          <w:szCs w:val="36"/>
        </w:rPr>
        <w:t xml:space="preserve"> – </w:t>
      </w:r>
      <w:r>
        <w:rPr>
          <w:rFonts w:eastAsiaTheme="majorEastAsia"/>
          <w:color w:val="002664"/>
          <w:sz w:val="36"/>
          <w:szCs w:val="36"/>
        </w:rPr>
        <w:t>supporting students with disability</w:t>
      </w:r>
      <w:bookmarkEnd w:id="33"/>
      <w:bookmarkEnd w:id="35"/>
      <w:r>
        <w:rPr>
          <w:rFonts w:eastAsiaTheme="majorEastAsia"/>
          <w:color w:val="002664"/>
          <w:sz w:val="36"/>
          <w:szCs w:val="36"/>
        </w:rPr>
        <w:t xml:space="preserve"> </w:t>
      </w:r>
    </w:p>
    <w:p w14:paraId="647F26E9" w14:textId="57156578" w:rsidR="00757B49" w:rsidRDefault="00757B49" w:rsidP="00757B49">
      <w:pPr>
        <w:pStyle w:val="FeatureBox2"/>
      </w:pPr>
      <w:r>
        <w:rPr>
          <w:b/>
          <w:bCs/>
        </w:rPr>
        <w:t xml:space="preserve">Teacher note: </w:t>
      </w:r>
      <w:r>
        <w:t xml:space="preserve">this pre-reading resource provides additional information on how to make adjustments to this unit to support a diversity of learners. Given the nature of the task, it is important that teacher practice be guided by the enabling factors anchored in </w:t>
      </w:r>
      <w:hyperlink r:id="rId54" w:history="1">
        <w:r w:rsidRPr="00FD387D">
          <w:rPr>
            <w:rStyle w:val="Hyperlink"/>
          </w:rPr>
          <w:t>explicit teaching</w:t>
        </w:r>
      </w:hyperlink>
      <w:r>
        <w:t xml:space="preserve"> as well as align with the </w:t>
      </w:r>
      <w:hyperlink r:id="rId55" w:history="1">
        <w:r w:rsidRPr="00597832">
          <w:rPr>
            <w:rStyle w:val="Hyperlink"/>
          </w:rPr>
          <w:t>Inclusive education for students with disability</w:t>
        </w:r>
      </w:hyperlink>
      <w:r>
        <w:t xml:space="preserve"> policy. Reasonable adjustments should be made to ensure learning environments are safe and inclusive and consider the cultural, social, emotional, behavioural and physical aspects of learning.</w:t>
      </w:r>
    </w:p>
    <w:p w14:paraId="7D04AC41" w14:textId="10AA5236" w:rsidR="00757B49" w:rsidRPr="00793269" w:rsidRDefault="00757B49" w:rsidP="00757B49">
      <w:pPr>
        <w:pStyle w:val="FeatureBox2"/>
      </w:pPr>
      <w:r>
        <w:t xml:space="preserve">The assessment task for this program is a </w:t>
      </w:r>
      <w:r w:rsidR="00FD387D">
        <w:t>composition</w:t>
      </w:r>
      <w:r>
        <w:t xml:space="preserve">. Teachers need to be mindful of the needs of students. The </w:t>
      </w:r>
      <w:r w:rsidR="00FD387D">
        <w:t>composition</w:t>
      </w:r>
      <w:r>
        <w:t xml:space="preserve"> can take many forms</w:t>
      </w:r>
      <w:r w:rsidR="00FD387D">
        <w:t xml:space="preserve"> and be completed using assistive technologies. P</w:t>
      </w:r>
      <w:r>
        <w:t xml:space="preserve">roviding students with </w:t>
      </w:r>
      <w:r w:rsidR="00FD387D">
        <w:t xml:space="preserve">a variety of ways </w:t>
      </w:r>
      <w:r>
        <w:t xml:space="preserve">to access this task may be required. </w:t>
      </w:r>
    </w:p>
    <w:p w14:paraId="3751443B" w14:textId="77777777" w:rsidR="00757B49" w:rsidRPr="006649DF" w:rsidRDefault="00757B49" w:rsidP="00757B49">
      <w:pPr>
        <w:rPr>
          <w:b/>
          <w:bCs/>
        </w:rPr>
      </w:pPr>
      <w:r>
        <w:rPr>
          <w:b/>
          <w:bCs/>
        </w:rPr>
        <w:t>Explanation of the possible adjustments that students with disability may require</w:t>
      </w:r>
    </w:p>
    <w:p w14:paraId="43B366C5" w14:textId="77777777" w:rsidR="00757B49" w:rsidRDefault="00757B49" w:rsidP="00757B49">
      <w:r w:rsidRPr="00385ECE">
        <w:t>Knowing your students, and how they best learn, is critical in planning for and meeting the diverse learning needs of all students. High expectations, quality teaching practices and effective learning environments enable teachers to meet the diverse needs of the full range of students.</w:t>
      </w:r>
    </w:p>
    <w:p w14:paraId="547A7D84" w14:textId="77777777" w:rsidR="00757B49" w:rsidRDefault="00757B49" w:rsidP="00757B49">
      <w:r w:rsidRPr="00713FAB">
        <w:t>Every student is entitled to a rigorous, meaningful and dignified education and to participate in and progress through the curriculum. Students with disability should have the same opportunities and choices as students without disability. Under the Disability Standards for Education 2005, schools are required to provide additional support or adjustments to teaching, learning and assessment activities for some students with disability. It is important to recognise that students with disability may be Aboriginal and/or Torres Strait Islander, learning English as an additional language or dialect (EAL/D), or high potential and gifted. Some students may identify with more than one of these groups, or even all of them.</w:t>
      </w:r>
    </w:p>
    <w:p w14:paraId="7A2E04A5" w14:textId="77777777" w:rsidR="00757B49" w:rsidRDefault="005F6759" w:rsidP="00757B49">
      <w:hyperlink r:id="rId56" w:anchor=":~:text=Universal%20Design%20for%20Learning%20uses%20inclusive%20instructional%20design,for%20students%20when%20planning%20teaching%20and%20learning%20experiences." w:history="1">
        <w:r w:rsidR="00757B49" w:rsidRPr="00F9717B">
          <w:rPr>
            <w:rStyle w:val="Hyperlink"/>
          </w:rPr>
          <w:t>Universal Design for Learning</w:t>
        </w:r>
      </w:hyperlink>
      <w:r w:rsidR="00757B49">
        <w:t xml:space="preserve"> uses inclusive instructional design principles to inform planning, programming and assessing stages of the teaching and learning cycle. Inclusive education for students with disability is underpinned by </w:t>
      </w:r>
      <w:hyperlink r:id="rId57" w:history="1">
        <w:r w:rsidR="00757B49" w:rsidRPr="00A31DF0">
          <w:rPr>
            <w:rStyle w:val="Hyperlink"/>
          </w:rPr>
          <w:t>Evidence-based practices for students with disability</w:t>
        </w:r>
      </w:hyperlink>
      <w:r w:rsidR="00757B49">
        <w:t xml:space="preserve"> and advises teachers to follow 4 steps when choosing an evidence-based practice for students. </w:t>
      </w:r>
    </w:p>
    <w:p w14:paraId="52752A06" w14:textId="77777777" w:rsidR="00757B49" w:rsidRDefault="005F6759" w:rsidP="00F83002">
      <w:pPr>
        <w:pStyle w:val="ListBullet"/>
      </w:pPr>
      <w:hyperlink r:id="rId58" w:anchor="/asset3" w:history="1">
        <w:r w:rsidR="00757B49" w:rsidRPr="00282046">
          <w:rPr>
            <w:rStyle w:val="Hyperlink"/>
          </w:rPr>
          <w:t>Step 1 - Plan</w:t>
        </w:r>
      </w:hyperlink>
    </w:p>
    <w:p w14:paraId="73D9FA39" w14:textId="77777777" w:rsidR="00757B49" w:rsidRDefault="005F6759" w:rsidP="00F83002">
      <w:pPr>
        <w:pStyle w:val="ListBullet"/>
      </w:pPr>
      <w:hyperlink r:id="rId59" w:anchor="/asset4" w:history="1">
        <w:r w:rsidR="00757B49" w:rsidRPr="00DD060C">
          <w:rPr>
            <w:rStyle w:val="Hyperlink"/>
          </w:rPr>
          <w:t>Step 2 – Personalise</w:t>
        </w:r>
      </w:hyperlink>
    </w:p>
    <w:p w14:paraId="0C6158F1" w14:textId="77777777" w:rsidR="00757B49" w:rsidRPr="00DD060C" w:rsidRDefault="00757B49" w:rsidP="00F83002">
      <w:pPr>
        <w:pStyle w:val="ListBullet"/>
        <w:rPr>
          <w:rStyle w:val="Hyperlink"/>
        </w:rPr>
      </w:pPr>
      <w:r>
        <w:fldChar w:fldCharType="begin"/>
      </w:r>
      <w:r>
        <w:instrText>HYPERLINK "https://education.nsw.gov.au/inside-the-department/directory-a-z/inclusive-practice/evidence-based-practices-for-students-with-disability" \l "/asset5"</w:instrText>
      </w:r>
      <w:r>
        <w:fldChar w:fldCharType="separate"/>
      </w:r>
      <w:r w:rsidRPr="00DD060C">
        <w:rPr>
          <w:rStyle w:val="Hyperlink"/>
        </w:rPr>
        <w:t>Step 3 – Implement</w:t>
      </w:r>
    </w:p>
    <w:p w14:paraId="0D9DCF53" w14:textId="77777777" w:rsidR="00757B49" w:rsidRPr="00814E73" w:rsidRDefault="00757B49" w:rsidP="00F83002">
      <w:pPr>
        <w:pStyle w:val="ListBullet"/>
      </w:pPr>
      <w:r>
        <w:fldChar w:fldCharType="end"/>
      </w:r>
      <w:hyperlink r:id="rId60" w:anchor="/asset6" w:history="1">
        <w:r w:rsidRPr="00DD060C">
          <w:rPr>
            <w:rStyle w:val="Hyperlink"/>
          </w:rPr>
          <w:t>Step 4</w:t>
        </w:r>
        <w:r>
          <w:rPr>
            <w:rStyle w:val="Hyperlink"/>
          </w:rPr>
          <w:t xml:space="preserve"> –</w:t>
        </w:r>
        <w:r w:rsidRPr="00DD060C">
          <w:rPr>
            <w:rStyle w:val="Hyperlink"/>
          </w:rPr>
          <w:t xml:space="preserve"> Monitor and evaluate use</w:t>
        </w:r>
      </w:hyperlink>
      <w:r>
        <w:t>.</w:t>
      </w:r>
    </w:p>
    <w:p w14:paraId="7A275859" w14:textId="356F8A34" w:rsidR="00757B49" w:rsidRPr="00DD060C" w:rsidRDefault="00757B49" w:rsidP="00757B49">
      <w:r>
        <w:t xml:space="preserve">Consultation with students, parents and carers is also a requirement under the </w:t>
      </w:r>
      <w:hyperlink r:id="rId61" w:history="1">
        <w:r w:rsidRPr="00EB0DF1">
          <w:rPr>
            <w:rStyle w:val="Hyperlink"/>
          </w:rPr>
          <w:t>Disability Standards for Education 2005</w:t>
        </w:r>
      </w:hyperlink>
      <w:r>
        <w:t xml:space="preserve"> and </w:t>
      </w:r>
      <w:hyperlink r:id="rId62" w:history="1">
        <w:r w:rsidR="00724634">
          <w:rPr>
            <w:rStyle w:val="Hyperlink"/>
          </w:rPr>
          <w:t xml:space="preserve">Inclusive education for students with disability policy. </w:t>
        </w:r>
      </w:hyperlink>
    </w:p>
    <w:p w14:paraId="52754D2F" w14:textId="77777777" w:rsidR="00757B49" w:rsidRDefault="00757B49" w:rsidP="00757B49">
      <w:r>
        <w:t xml:space="preserve">It is important to note that all approaches to supporting students with disability should be informed by teacher knowledge of students and specific contextual factors. Where possible, teachers are encouraged to seek additional support from specialist disability and inclusive education teachers and collaborate in the design and delivery of content. </w:t>
      </w:r>
    </w:p>
    <w:p w14:paraId="791EF1D7" w14:textId="77777777" w:rsidR="00757B49" w:rsidRDefault="00757B49" w:rsidP="00757B49">
      <w:pPr>
        <w:rPr>
          <w:b/>
          <w:bCs/>
        </w:rPr>
      </w:pPr>
      <w:r>
        <w:rPr>
          <w:b/>
          <w:bCs/>
        </w:rPr>
        <w:t>Suggested strategies for differentiation</w:t>
      </w:r>
    </w:p>
    <w:p w14:paraId="3330C948" w14:textId="21573AFE" w:rsidR="00757B49" w:rsidRDefault="00757B49" w:rsidP="00757B49">
      <w:r>
        <w:t xml:space="preserve">In accordance with the department’s </w:t>
      </w:r>
      <w:hyperlink r:id="rId63" w:history="1">
        <w:r w:rsidRPr="00FD387D">
          <w:rPr>
            <w:rStyle w:val="Hyperlink"/>
          </w:rPr>
          <w:t>Evidence-based practices for students with disability</w:t>
        </w:r>
      </w:hyperlink>
      <w:r>
        <w:t xml:space="preserve">, teachers should consult with students, parents, carers and specialist teachers to ensure equitable access to learning that considers the functional needs of students. </w:t>
      </w:r>
    </w:p>
    <w:p w14:paraId="71A69284" w14:textId="77777777" w:rsidR="00757B49" w:rsidRPr="00712D33" w:rsidRDefault="00757B49" w:rsidP="00757B49">
      <w:r w:rsidRPr="00963729">
        <w:t>Digital technologies can enhance and support student engagement and provide alternate ways for students with disability to access the curriculum and demonstrate their learning.</w:t>
      </w:r>
    </w:p>
    <w:p w14:paraId="1E4FB71C" w14:textId="77777777" w:rsidR="00757B49" w:rsidRDefault="00757B49" w:rsidP="00757B49">
      <w:pPr>
        <w:rPr>
          <w:b/>
        </w:rPr>
      </w:pPr>
      <w:r>
        <w:rPr>
          <w:b/>
          <w:bCs/>
        </w:rPr>
        <w:t>Additional resources for teachers to support students with disability</w:t>
      </w:r>
    </w:p>
    <w:p w14:paraId="73306909" w14:textId="77777777" w:rsidR="00757B49" w:rsidRDefault="005F6759" w:rsidP="00F83002">
      <w:pPr>
        <w:pStyle w:val="ListBullet"/>
      </w:pPr>
      <w:hyperlink r:id="rId64" w:history="1">
        <w:r w:rsidR="00757B49" w:rsidRPr="00EB339A">
          <w:rPr>
            <w:rStyle w:val="Hyperlink"/>
            <w:b/>
            <w:bCs/>
          </w:rPr>
          <w:t>Understanding disability</w:t>
        </w:r>
      </w:hyperlink>
      <w:r w:rsidR="00757B49" w:rsidRPr="00EB339A">
        <w:t xml:space="preserve"> –</w:t>
      </w:r>
      <w:r w:rsidR="00757B49">
        <w:t xml:space="preserve"> provides opportunities for teachers to explore the strengths and support learning and wellbeing of students with disability. This resource details evidence-based strategies, best practice tips, curriculum and other consideration for specific disabilities, including:</w:t>
      </w:r>
    </w:p>
    <w:p w14:paraId="233A837E" w14:textId="77777777" w:rsidR="00757B49" w:rsidRDefault="005F6759" w:rsidP="0002301A">
      <w:pPr>
        <w:pStyle w:val="ListBullet2"/>
        <w:numPr>
          <w:ilvl w:val="0"/>
          <w:numId w:val="28"/>
        </w:numPr>
        <w:ind w:left="1134" w:hanging="567"/>
      </w:pPr>
      <w:hyperlink r:id="rId65" w:history="1">
        <w:r w:rsidR="00757B49" w:rsidRPr="00636723">
          <w:rPr>
            <w:rStyle w:val="Hyperlink"/>
          </w:rPr>
          <w:t>ADHD</w:t>
        </w:r>
      </w:hyperlink>
    </w:p>
    <w:p w14:paraId="16D3511E" w14:textId="77777777" w:rsidR="00757B49" w:rsidRDefault="005F6759" w:rsidP="0002301A">
      <w:pPr>
        <w:pStyle w:val="ListBullet2"/>
        <w:numPr>
          <w:ilvl w:val="0"/>
          <w:numId w:val="28"/>
        </w:numPr>
        <w:ind w:left="1134" w:hanging="567"/>
      </w:pPr>
      <w:hyperlink r:id="rId66" w:history="1">
        <w:r w:rsidR="00757B49" w:rsidRPr="00636723">
          <w:rPr>
            <w:rStyle w:val="Hyperlink"/>
          </w:rPr>
          <w:t>Oppositional Defiant Disorder</w:t>
        </w:r>
      </w:hyperlink>
    </w:p>
    <w:p w14:paraId="43DBA54B" w14:textId="77777777" w:rsidR="00757B49" w:rsidRDefault="005F6759" w:rsidP="0002301A">
      <w:pPr>
        <w:pStyle w:val="ListBullet2"/>
        <w:numPr>
          <w:ilvl w:val="0"/>
          <w:numId w:val="28"/>
        </w:numPr>
        <w:ind w:left="1134" w:hanging="567"/>
      </w:pPr>
      <w:hyperlink r:id="rId67" w:history="1">
        <w:r w:rsidR="00757B49" w:rsidRPr="00636723">
          <w:rPr>
            <w:rStyle w:val="Hyperlink"/>
          </w:rPr>
          <w:t>Intellectual disability</w:t>
        </w:r>
      </w:hyperlink>
    </w:p>
    <w:p w14:paraId="5C610D54" w14:textId="77777777" w:rsidR="00757B49" w:rsidRDefault="005F6759" w:rsidP="0002301A">
      <w:pPr>
        <w:pStyle w:val="ListBullet2"/>
        <w:numPr>
          <w:ilvl w:val="0"/>
          <w:numId w:val="28"/>
        </w:numPr>
        <w:ind w:left="1134" w:hanging="567"/>
      </w:pPr>
      <w:hyperlink r:id="rId68" w:history="1">
        <w:r w:rsidR="00757B49" w:rsidRPr="00AC02C9">
          <w:rPr>
            <w:rStyle w:val="Hyperlink"/>
          </w:rPr>
          <w:t xml:space="preserve">Deaf, deaf and </w:t>
        </w:r>
        <w:r w:rsidR="00757B49">
          <w:rPr>
            <w:rStyle w:val="Hyperlink"/>
          </w:rPr>
          <w:t>hard of hearing</w:t>
        </w:r>
      </w:hyperlink>
    </w:p>
    <w:p w14:paraId="12493C9D" w14:textId="77777777" w:rsidR="00757B49" w:rsidRDefault="005F6759" w:rsidP="0002301A">
      <w:pPr>
        <w:pStyle w:val="ListBullet2"/>
        <w:numPr>
          <w:ilvl w:val="0"/>
          <w:numId w:val="28"/>
        </w:numPr>
        <w:ind w:left="1134" w:hanging="567"/>
      </w:pPr>
      <w:hyperlink r:id="rId69" w:history="1">
        <w:r w:rsidR="00757B49" w:rsidRPr="007E2E27">
          <w:rPr>
            <w:rStyle w:val="Hyperlink"/>
          </w:rPr>
          <w:t>Autism</w:t>
        </w:r>
      </w:hyperlink>
      <w:r w:rsidR="00757B49">
        <w:t xml:space="preserve"> </w:t>
      </w:r>
    </w:p>
    <w:p w14:paraId="1EA7187F" w14:textId="77777777" w:rsidR="00757B49" w:rsidRPr="006649DF" w:rsidRDefault="005F6759" w:rsidP="0002301A">
      <w:pPr>
        <w:pStyle w:val="ListBullet2"/>
        <w:numPr>
          <w:ilvl w:val="0"/>
          <w:numId w:val="28"/>
        </w:numPr>
        <w:ind w:left="1134" w:hanging="567"/>
      </w:pPr>
      <w:hyperlink r:id="rId70" w:history="1">
        <w:r w:rsidR="00757B49" w:rsidRPr="00AC02C9">
          <w:rPr>
            <w:rStyle w:val="Hyperlink"/>
          </w:rPr>
          <w:t>Mental Health</w:t>
        </w:r>
      </w:hyperlink>
      <w:r w:rsidR="00757B49">
        <w:t>.</w:t>
      </w:r>
    </w:p>
    <w:p w14:paraId="0B63823A" w14:textId="77585144" w:rsidR="00757B49" w:rsidRPr="002176F7" w:rsidRDefault="005F6759" w:rsidP="00F83002">
      <w:pPr>
        <w:pStyle w:val="ListBullet"/>
      </w:pPr>
      <w:hyperlink r:id="rId71" w:history="1">
        <w:r w:rsidR="00757B49" w:rsidRPr="00BA511E">
          <w:rPr>
            <w:rStyle w:val="Hyperlink"/>
            <w:b/>
            <w:bCs/>
          </w:rPr>
          <w:t>Inclusive Practice hub</w:t>
        </w:r>
      </w:hyperlink>
      <w:r w:rsidR="00757B49" w:rsidRPr="00EB339A">
        <w:t xml:space="preserve"> –</w:t>
      </w:r>
      <w:r w:rsidR="00757B49">
        <w:rPr>
          <w:b/>
          <w:bCs/>
        </w:rPr>
        <w:t xml:space="preserve"> </w:t>
      </w:r>
      <w:r w:rsidR="00757B49">
        <w:t xml:space="preserve">is an evidence-based practice resource for schools to support students with disability and additional needs. This site includes a range of </w:t>
      </w:r>
      <w:hyperlink r:id="rId72" w:history="1">
        <w:r w:rsidR="00757B49" w:rsidRPr="004E422B">
          <w:rPr>
            <w:rStyle w:val="Hyperlink"/>
          </w:rPr>
          <w:t>Inclusive practice resources for secondary schools</w:t>
        </w:r>
      </w:hyperlink>
      <w:r w:rsidR="00757B49">
        <w:t>, including:</w:t>
      </w:r>
    </w:p>
    <w:p w14:paraId="0387A67E" w14:textId="77777777" w:rsidR="00757B49" w:rsidRDefault="00757B49" w:rsidP="0002301A">
      <w:pPr>
        <w:pStyle w:val="ListBullet2"/>
        <w:numPr>
          <w:ilvl w:val="0"/>
          <w:numId w:val="28"/>
        </w:numPr>
        <w:ind w:left="1134" w:hanging="567"/>
      </w:pPr>
      <w:r>
        <w:t>Teaching strategies</w:t>
      </w:r>
    </w:p>
    <w:p w14:paraId="060AE4D4" w14:textId="77777777" w:rsidR="00757B49" w:rsidRDefault="00757B49" w:rsidP="0002301A">
      <w:pPr>
        <w:pStyle w:val="ListBullet2"/>
        <w:numPr>
          <w:ilvl w:val="0"/>
          <w:numId w:val="28"/>
        </w:numPr>
        <w:ind w:left="1134" w:hanging="567"/>
      </w:pPr>
      <w:r>
        <w:t>Leading inclusion</w:t>
      </w:r>
    </w:p>
    <w:p w14:paraId="6AF93D34" w14:textId="77777777" w:rsidR="00757B49" w:rsidRPr="002176F7" w:rsidRDefault="00757B49" w:rsidP="0002301A">
      <w:pPr>
        <w:pStyle w:val="ListBullet2"/>
        <w:numPr>
          <w:ilvl w:val="0"/>
          <w:numId w:val="28"/>
        </w:numPr>
        <w:ind w:left="1134" w:hanging="567"/>
      </w:pPr>
      <w:r>
        <w:t>Classroom resources</w:t>
      </w:r>
    </w:p>
    <w:p w14:paraId="76ADE9D3" w14:textId="77777777" w:rsidR="00757B49" w:rsidRPr="002176F7" w:rsidRDefault="005F6759" w:rsidP="00F83002">
      <w:pPr>
        <w:pStyle w:val="ListBullet"/>
      </w:pPr>
      <w:hyperlink r:id="rId73" w:history="1">
        <w:r w:rsidR="00757B49" w:rsidRPr="00D13110">
          <w:rPr>
            <w:rStyle w:val="Hyperlink"/>
            <w:b/>
            <w:bCs/>
          </w:rPr>
          <w:t>Inclusive practice search engine</w:t>
        </w:r>
      </w:hyperlink>
      <w:r w:rsidR="00757B49">
        <w:rPr>
          <w:b/>
          <w:bCs/>
        </w:rPr>
        <w:t xml:space="preserve"> – </w:t>
      </w:r>
      <w:r w:rsidR="00757B49">
        <w:t>enables teachers to search for adjustments to teaching and learning that relate to functional needs and/or disability. Teachers can search functional needs for students, including:</w:t>
      </w:r>
    </w:p>
    <w:p w14:paraId="08F04043" w14:textId="77777777" w:rsidR="00757B49" w:rsidRDefault="00757B49" w:rsidP="0002301A">
      <w:pPr>
        <w:pStyle w:val="ListBullet2"/>
        <w:numPr>
          <w:ilvl w:val="0"/>
          <w:numId w:val="28"/>
        </w:numPr>
        <w:ind w:left="1134" w:hanging="567"/>
      </w:pPr>
      <w:r>
        <w:t>Thinking and cognition</w:t>
      </w:r>
    </w:p>
    <w:p w14:paraId="03DE0084" w14:textId="77777777" w:rsidR="00757B49" w:rsidRDefault="00757B49" w:rsidP="0002301A">
      <w:pPr>
        <w:pStyle w:val="ListBullet2"/>
        <w:numPr>
          <w:ilvl w:val="0"/>
          <w:numId w:val="28"/>
        </w:numPr>
        <w:ind w:left="1134" w:hanging="567"/>
      </w:pPr>
      <w:r>
        <w:t>Social skills</w:t>
      </w:r>
    </w:p>
    <w:p w14:paraId="76C687F0" w14:textId="77777777" w:rsidR="00757B49" w:rsidRPr="002176F7" w:rsidRDefault="00757B49" w:rsidP="0002301A">
      <w:pPr>
        <w:pStyle w:val="ListBullet2"/>
        <w:numPr>
          <w:ilvl w:val="0"/>
          <w:numId w:val="28"/>
        </w:numPr>
        <w:ind w:left="1134" w:hanging="567"/>
      </w:pPr>
      <w:r>
        <w:t>Sensory</w:t>
      </w:r>
    </w:p>
    <w:p w14:paraId="395A0709" w14:textId="77777777" w:rsidR="00757B49" w:rsidRDefault="00757B49" w:rsidP="0002301A">
      <w:pPr>
        <w:pStyle w:val="ListBullet2"/>
        <w:numPr>
          <w:ilvl w:val="0"/>
          <w:numId w:val="28"/>
        </w:numPr>
        <w:ind w:left="1134" w:hanging="567"/>
      </w:pPr>
      <w:r>
        <w:t>Processing speed</w:t>
      </w:r>
    </w:p>
    <w:p w14:paraId="4DCCC00E" w14:textId="77777777" w:rsidR="00757B49" w:rsidRDefault="00757B49" w:rsidP="0002301A">
      <w:pPr>
        <w:pStyle w:val="ListBullet2"/>
        <w:numPr>
          <w:ilvl w:val="0"/>
          <w:numId w:val="28"/>
        </w:numPr>
        <w:ind w:left="1134" w:hanging="567"/>
      </w:pPr>
      <w:r>
        <w:t>Planning and organisation</w:t>
      </w:r>
    </w:p>
    <w:p w14:paraId="42F0C67B" w14:textId="77777777" w:rsidR="00757B49" w:rsidRPr="002176F7" w:rsidRDefault="00757B49" w:rsidP="0002301A">
      <w:pPr>
        <w:pStyle w:val="ListBullet2"/>
        <w:numPr>
          <w:ilvl w:val="0"/>
          <w:numId w:val="28"/>
        </w:numPr>
        <w:ind w:left="1134" w:hanging="567"/>
      </w:pPr>
      <w:r>
        <w:t>Learning and memory</w:t>
      </w:r>
    </w:p>
    <w:p w14:paraId="29FB3E04" w14:textId="77777777" w:rsidR="00757B49" w:rsidRDefault="00757B49" w:rsidP="0002301A">
      <w:pPr>
        <w:pStyle w:val="ListBullet2"/>
        <w:numPr>
          <w:ilvl w:val="0"/>
          <w:numId w:val="28"/>
        </w:numPr>
        <w:ind w:left="1134" w:hanging="567"/>
      </w:pPr>
      <w:r>
        <w:t>Emotions</w:t>
      </w:r>
    </w:p>
    <w:p w14:paraId="2686F76C" w14:textId="77777777" w:rsidR="00757B49" w:rsidRPr="005B3673" w:rsidRDefault="00757B49" w:rsidP="0002301A">
      <w:pPr>
        <w:pStyle w:val="ListBullet2"/>
        <w:numPr>
          <w:ilvl w:val="0"/>
          <w:numId w:val="28"/>
        </w:numPr>
        <w:ind w:left="1134" w:hanging="567"/>
      </w:pPr>
      <w:r>
        <w:t>Attention</w:t>
      </w:r>
    </w:p>
    <w:p w14:paraId="22CEA727" w14:textId="2426BDAB" w:rsidR="00757B49" w:rsidRDefault="005F6759" w:rsidP="00F83002">
      <w:pPr>
        <w:pStyle w:val="ListBullet"/>
      </w:pPr>
      <w:hyperlink r:id="rId74" w:anchor="/asset9" w:history="1">
        <w:r w:rsidR="00757B49" w:rsidRPr="00104F56">
          <w:rPr>
            <w:rStyle w:val="Hyperlink"/>
            <w:b/>
            <w:bCs/>
          </w:rPr>
          <w:t>Evidence-based practices for students with disability</w:t>
        </w:r>
      </w:hyperlink>
      <w:r w:rsidR="00757B49">
        <w:rPr>
          <w:b/>
          <w:bCs/>
        </w:rPr>
        <w:t xml:space="preserve"> </w:t>
      </w:r>
      <w:r w:rsidR="00B83AD8" w:rsidRPr="00B83AD8">
        <w:t xml:space="preserve">through </w:t>
      </w:r>
      <w:r w:rsidR="00757B49" w:rsidRPr="00B83AD8">
        <w:t>the</w:t>
      </w:r>
      <w:r w:rsidR="00757B49">
        <w:rPr>
          <w:b/>
          <w:bCs/>
        </w:rPr>
        <w:t xml:space="preserve"> </w:t>
      </w:r>
      <w:hyperlink r:id="rId75" w:history="1">
        <w:r w:rsidR="00757B49" w:rsidRPr="001003A7">
          <w:rPr>
            <w:rStyle w:val="Hyperlink"/>
            <w:b/>
            <w:bCs/>
          </w:rPr>
          <w:t>Universal Resources Hub</w:t>
        </w:r>
      </w:hyperlink>
      <w:r w:rsidR="00B83AD8" w:rsidRPr="00B83AD8">
        <w:rPr>
          <w:rStyle w:val="Hyperlink"/>
          <w:u w:val="none"/>
        </w:rPr>
        <w:t xml:space="preserve"> </w:t>
      </w:r>
      <w:r w:rsidR="00757B49">
        <w:t>– provides evidence-based resources for teachers, including:</w:t>
      </w:r>
    </w:p>
    <w:p w14:paraId="6CEF507E" w14:textId="77777777" w:rsidR="00757B49" w:rsidRDefault="005F6759" w:rsidP="0002301A">
      <w:pPr>
        <w:pStyle w:val="ListBullet2"/>
        <w:numPr>
          <w:ilvl w:val="0"/>
          <w:numId w:val="28"/>
        </w:numPr>
        <w:ind w:left="1134" w:hanging="567"/>
      </w:pPr>
      <w:hyperlink r:id="rId76" w:anchor="/" w:history="1">
        <w:r w:rsidR="00757B49" w:rsidRPr="00DD1E4A">
          <w:rPr>
            <w:rStyle w:val="Hyperlink"/>
          </w:rPr>
          <w:t>Task Analytic Instruction</w:t>
        </w:r>
      </w:hyperlink>
      <w:r w:rsidR="00757B49">
        <w:t xml:space="preserve"> to break down complex tasks or skills into smaller teachable components, which are sequentially ordered</w:t>
      </w:r>
    </w:p>
    <w:p w14:paraId="33EFDCFF" w14:textId="1315ABD5" w:rsidR="00757B49" w:rsidRPr="006649DF" w:rsidRDefault="005F6759" w:rsidP="0002301A">
      <w:pPr>
        <w:pStyle w:val="ListBullet2"/>
        <w:numPr>
          <w:ilvl w:val="0"/>
          <w:numId w:val="28"/>
        </w:numPr>
        <w:ind w:left="1134" w:hanging="567"/>
      </w:pPr>
      <w:hyperlink r:id="rId77" w:anchor="/" w:history="1">
        <w:r w:rsidR="00757B49" w:rsidRPr="00E5760E">
          <w:rPr>
            <w:rStyle w:val="Hyperlink"/>
          </w:rPr>
          <w:t>Graphic Organisers,</w:t>
        </w:r>
      </w:hyperlink>
      <w:r w:rsidR="00757B49">
        <w:t xml:space="preserve"> which provide visual supports that show relationships between ideas or concepts that can be used by students to solve problems or tasks</w:t>
      </w:r>
    </w:p>
    <w:p w14:paraId="13FDF9C8" w14:textId="77777777" w:rsidR="00757B49" w:rsidRPr="002176F7" w:rsidRDefault="005F6759" w:rsidP="00F83002">
      <w:pPr>
        <w:pStyle w:val="ListBullet"/>
      </w:pPr>
      <w:hyperlink r:id="rId78" w:history="1">
        <w:r w:rsidR="00757B49" w:rsidRPr="00EC1AC2">
          <w:rPr>
            <w:rStyle w:val="Hyperlink"/>
            <w:b/>
            <w:bCs/>
          </w:rPr>
          <w:t>Inclusive and assistive technology</w:t>
        </w:r>
      </w:hyperlink>
      <w:r w:rsidR="00757B49" w:rsidRPr="00B83AD8">
        <w:t xml:space="preserve"> –</w:t>
      </w:r>
      <w:r w:rsidR="00757B49">
        <w:rPr>
          <w:b/>
          <w:bCs/>
        </w:rPr>
        <w:t xml:space="preserve"> </w:t>
      </w:r>
      <w:r w:rsidR="00757B49">
        <w:t xml:space="preserve">lists a range of assistive technologies available on most devices so teachers can personalise the learning of students to enhance understanding, engagement, connection, efficiency and productivity. </w:t>
      </w:r>
    </w:p>
    <w:p w14:paraId="11642AA7" w14:textId="77777777" w:rsidR="00757B49" w:rsidRDefault="00757B49" w:rsidP="00757B49">
      <w:pPr>
        <w:rPr>
          <w:b/>
          <w:bCs/>
        </w:rPr>
      </w:pPr>
      <w:r>
        <w:rPr>
          <w:b/>
          <w:bCs/>
        </w:rPr>
        <w:t>Further reading</w:t>
      </w:r>
    </w:p>
    <w:p w14:paraId="4AC4F699" w14:textId="650F9D80" w:rsidR="00757B49" w:rsidRDefault="005F6759" w:rsidP="00F83002">
      <w:pPr>
        <w:pStyle w:val="ListBullet"/>
      </w:pPr>
      <w:hyperlink r:id="rId79" w:history="1">
        <w:r w:rsidR="00757B49" w:rsidRPr="005B0426">
          <w:rPr>
            <w:rStyle w:val="Hyperlink"/>
          </w:rPr>
          <w:t>Curriculum planning for every student in every classroom</w:t>
        </w:r>
      </w:hyperlink>
      <w:r w:rsidR="00757B49">
        <w:t xml:space="preserve"> </w:t>
      </w:r>
      <w:r w:rsidR="00B83AD8">
        <w:t xml:space="preserve">– </w:t>
      </w:r>
      <w:r w:rsidR="00757B49">
        <w:t>professional learning</w:t>
      </w:r>
    </w:p>
    <w:p w14:paraId="013532B0" w14:textId="416DD409" w:rsidR="00757B49" w:rsidRDefault="005F6759" w:rsidP="00F83002">
      <w:pPr>
        <w:pStyle w:val="ListBullet"/>
      </w:pPr>
      <w:hyperlink r:id="rId80" w:anchor="/asset5" w:history="1">
        <w:r w:rsidR="00757B49" w:rsidRPr="00437EB4">
          <w:rPr>
            <w:rStyle w:val="Hyperlink"/>
          </w:rPr>
          <w:t>Curriculum planning K–12 professional learning – Learners with disability</w:t>
        </w:r>
      </w:hyperlink>
    </w:p>
    <w:p w14:paraId="70E63B03" w14:textId="77777777" w:rsidR="00757B49" w:rsidRDefault="005F6759" w:rsidP="00F83002">
      <w:pPr>
        <w:pStyle w:val="ListBullet"/>
      </w:pPr>
      <w:hyperlink r:id="rId81" w:history="1">
        <w:r w:rsidR="00757B49" w:rsidRPr="00AA41A9">
          <w:rPr>
            <w:rStyle w:val="Hyperlink"/>
          </w:rPr>
          <w:t>Personalised learning and support procedures</w:t>
        </w:r>
      </w:hyperlink>
    </w:p>
    <w:p w14:paraId="4B72E152" w14:textId="77777777" w:rsidR="00757B49" w:rsidRDefault="005F6759" w:rsidP="00F83002">
      <w:pPr>
        <w:pStyle w:val="ListBullet"/>
      </w:pPr>
      <w:hyperlink r:id="rId82" w:history="1">
        <w:r w:rsidR="00757B49" w:rsidRPr="00085900">
          <w:rPr>
            <w:rStyle w:val="Hyperlink"/>
          </w:rPr>
          <w:t>Adjustments to teaching and learning</w:t>
        </w:r>
      </w:hyperlink>
      <w:r w:rsidR="00757B49">
        <w:t xml:space="preserve"> </w:t>
      </w:r>
    </w:p>
    <w:p w14:paraId="113AD624" w14:textId="77777777" w:rsidR="00757B49" w:rsidRDefault="005F6759" w:rsidP="00F83002">
      <w:pPr>
        <w:pStyle w:val="ListBullet"/>
      </w:pPr>
      <w:hyperlink r:id="rId83" w:history="1">
        <w:r w:rsidR="00757B49" w:rsidRPr="003547DE">
          <w:rPr>
            <w:rStyle w:val="Hyperlink"/>
          </w:rPr>
          <w:t>Evidence-based practices for students with disability</w:t>
        </w:r>
      </w:hyperlink>
    </w:p>
    <w:p w14:paraId="1935E445" w14:textId="5838853B" w:rsidR="00757B49" w:rsidRDefault="005F6759" w:rsidP="00F83002">
      <w:pPr>
        <w:pStyle w:val="ListBullet"/>
      </w:pPr>
      <w:hyperlink r:id="rId84" w:history="1">
        <w:r w:rsidR="008C5AD2">
          <w:rPr>
            <w:rStyle w:val="Hyperlink"/>
          </w:rPr>
          <w:t>Amplifying voice and agency in students with disability (PDF 270 KB)</w:t>
        </w:r>
      </w:hyperlink>
    </w:p>
    <w:p w14:paraId="4382DF97" w14:textId="77777777" w:rsidR="00757B49" w:rsidRPr="002D4B5A" w:rsidRDefault="005F6759" w:rsidP="00F83002">
      <w:pPr>
        <w:pStyle w:val="ListBullet"/>
      </w:pPr>
      <w:hyperlink r:id="rId85" w:anchor=":~:text=Educational%20supports%20for%20students%20with%20disability%20(PDF%203184%20KB)" w:history="1">
        <w:r w:rsidR="00757B49" w:rsidRPr="00C74922">
          <w:rPr>
            <w:rStyle w:val="Hyperlink"/>
          </w:rPr>
          <w:t>Educational supports for students with disability</w:t>
        </w:r>
      </w:hyperlink>
    </w:p>
    <w:p w14:paraId="0EC88A5C" w14:textId="77777777" w:rsidR="00757B49" w:rsidRDefault="00757B49" w:rsidP="00757B49">
      <w:pPr>
        <w:suppressAutoHyphens w:val="0"/>
        <w:spacing w:before="0" w:after="160" w:line="259" w:lineRule="auto"/>
        <w:rPr>
          <w:rFonts w:eastAsiaTheme="majorEastAsia"/>
          <w:color w:val="002664"/>
          <w:sz w:val="36"/>
          <w:szCs w:val="36"/>
        </w:rPr>
      </w:pPr>
      <w:r>
        <w:rPr>
          <w:rFonts w:eastAsiaTheme="majorEastAsia"/>
          <w:color w:val="002664"/>
          <w:sz w:val="36"/>
          <w:szCs w:val="36"/>
        </w:rPr>
        <w:br w:type="page"/>
      </w:r>
    </w:p>
    <w:p w14:paraId="4454B81E" w14:textId="72AB84EB" w:rsidR="001E34D3" w:rsidRDefault="001E34D3" w:rsidP="001E34D3">
      <w:pPr>
        <w:pStyle w:val="Heading2"/>
      </w:pPr>
      <w:bookmarkStart w:id="36" w:name="_Toc174983210"/>
      <w:bookmarkStart w:id="37" w:name="_Toc179447195"/>
      <w:bookmarkEnd w:id="34"/>
      <w:r>
        <w:t>Pre-reading, resource 1</w:t>
      </w:r>
      <w:r w:rsidR="008A34A1">
        <w:t>1</w:t>
      </w:r>
      <w:r>
        <w:t xml:space="preserve"> – using the immersive reader tool</w:t>
      </w:r>
      <w:bookmarkEnd w:id="36"/>
      <w:bookmarkEnd w:id="37"/>
    </w:p>
    <w:p w14:paraId="0128226E" w14:textId="77777777" w:rsidR="001E34D3" w:rsidRDefault="001E34D3" w:rsidP="001E34D3">
      <w:r>
        <w:t xml:space="preserve">Microsoft’s Immersive Reader is a powerful tool that reads texts aloud to students. It caters to diverse learners in the classroom by allowing them to use appropriate and accessible resources to customise their learning experience. </w:t>
      </w:r>
    </w:p>
    <w:p w14:paraId="7BBD8D08" w14:textId="77777777" w:rsidR="001E34D3" w:rsidRDefault="001E34D3" w:rsidP="001E34D3">
      <w:r>
        <w:t>This free tool is built into a range of Office 365 products including Edge browser, Word and PowerPoint. It is best used in the browser version of the files and can be accessed by clicking on the book icon in the ‘View’ tab of the ribbon.</w:t>
      </w:r>
    </w:p>
    <w:p w14:paraId="31D85927" w14:textId="35FFDB00" w:rsidR="001E34D3" w:rsidRDefault="001E34D3" w:rsidP="001E34D3">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2</w:t>
      </w:r>
      <w:r w:rsidR="0053387E">
        <w:fldChar w:fldCharType="end"/>
      </w:r>
      <w:r>
        <w:t xml:space="preserve"> – screenshot of ‘View’ tab in Microsoft Word in browser</w:t>
      </w:r>
    </w:p>
    <w:p w14:paraId="53E10C1A" w14:textId="77777777" w:rsidR="001E34D3" w:rsidRDefault="001E34D3" w:rsidP="001E34D3">
      <w:r w:rsidRPr="000A266C">
        <w:rPr>
          <w:noProof/>
        </w:rPr>
        <w:drawing>
          <wp:inline distT="0" distB="0" distL="0" distR="0" wp14:anchorId="675E08CF" wp14:editId="1D84CA43">
            <wp:extent cx="6106377" cy="1381318"/>
            <wp:effectExtent l="0" t="0" r="0" b="9525"/>
            <wp:docPr id="1353961122" name="Picture 1" descr="A screenshot Microsoft Word ribbon with 'View' tab and Immersive reader feature surrounded by a red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61122" name="Picture 1" descr="A screenshot Microsoft Word ribbon with 'View' tab and Immersive reader feature surrounded by a red box.&#10;"/>
                    <pic:cNvPicPr/>
                  </pic:nvPicPr>
                  <pic:blipFill>
                    <a:blip r:embed="rId86"/>
                    <a:stretch>
                      <a:fillRect/>
                    </a:stretch>
                  </pic:blipFill>
                  <pic:spPr>
                    <a:xfrm>
                      <a:off x="0" y="0"/>
                      <a:ext cx="6106377" cy="1381318"/>
                    </a:xfrm>
                    <a:prstGeom prst="rect">
                      <a:avLst/>
                    </a:prstGeom>
                  </pic:spPr>
                </pic:pic>
              </a:graphicData>
            </a:graphic>
          </wp:inline>
        </w:drawing>
      </w:r>
    </w:p>
    <w:p w14:paraId="7B9A209A" w14:textId="28F8BC76" w:rsidR="001E34D3" w:rsidRDefault="001E34D3" w:rsidP="001E34D3">
      <w:r>
        <w:t>Immersive Reader has many customisable features that limit reading distractions and support student reading comprehension</w:t>
      </w:r>
      <w:r w:rsidR="008C3D87">
        <w:t xml:space="preserve">. These </w:t>
      </w:r>
      <w:r>
        <w:t>include:</w:t>
      </w:r>
    </w:p>
    <w:p w14:paraId="62E1A802" w14:textId="77777777" w:rsidR="001E34D3" w:rsidRDefault="001E34D3" w:rsidP="00F83002">
      <w:pPr>
        <w:pStyle w:val="ListBullet"/>
      </w:pPr>
      <w:r>
        <w:t>a screen layout that focuses only on the text and customisation tools</w:t>
      </w:r>
    </w:p>
    <w:p w14:paraId="05F73C82" w14:textId="77777777" w:rsidR="001E34D3" w:rsidRDefault="001E34D3" w:rsidP="00F83002">
      <w:pPr>
        <w:pStyle w:val="ListBullet"/>
      </w:pPr>
      <w:r>
        <w:t>the speed and voice of the text being read aloud</w:t>
      </w:r>
    </w:p>
    <w:p w14:paraId="78D8EA4A" w14:textId="77777777" w:rsidR="001E34D3" w:rsidRDefault="001E34D3" w:rsidP="00F83002">
      <w:pPr>
        <w:pStyle w:val="ListBullet"/>
      </w:pPr>
      <w:r>
        <w:t>font size, spacing, and colour theme of the page</w:t>
      </w:r>
    </w:p>
    <w:p w14:paraId="34A11963" w14:textId="77777777" w:rsidR="001E34D3" w:rsidRDefault="001E34D3" w:rsidP="00F83002">
      <w:pPr>
        <w:pStyle w:val="ListBullet"/>
      </w:pPr>
      <w:r>
        <w:t xml:space="preserve">words being broken up into syllables </w:t>
      </w:r>
    </w:p>
    <w:p w14:paraId="2357B239" w14:textId="77777777" w:rsidR="001E34D3" w:rsidRDefault="001E34D3" w:rsidP="00F83002">
      <w:pPr>
        <w:pStyle w:val="ListBullet"/>
      </w:pPr>
      <w:r>
        <w:t>highlighting parts of speech as nouns, verbs, adjectives and adverbs</w:t>
      </w:r>
    </w:p>
    <w:p w14:paraId="765D0494" w14:textId="77777777" w:rsidR="001E34D3" w:rsidRDefault="001E34D3" w:rsidP="00F83002">
      <w:pPr>
        <w:pStyle w:val="ListBullet"/>
      </w:pPr>
      <w:r>
        <w:t>line focus options</w:t>
      </w:r>
    </w:p>
    <w:p w14:paraId="698593BB" w14:textId="77777777" w:rsidR="001E34D3" w:rsidRDefault="001E34D3" w:rsidP="00F83002">
      <w:pPr>
        <w:pStyle w:val="ListBullet"/>
      </w:pPr>
      <w:r>
        <w:t>integration of a picture dictionary tool</w:t>
      </w:r>
    </w:p>
    <w:p w14:paraId="4481516A" w14:textId="77777777" w:rsidR="001E34D3" w:rsidRDefault="001E34D3" w:rsidP="00F83002">
      <w:pPr>
        <w:pStyle w:val="ListBullet"/>
      </w:pPr>
      <w:r>
        <w:t>integration of a translation tool.</w:t>
      </w:r>
    </w:p>
    <w:p w14:paraId="301D193D" w14:textId="6962C4E5" w:rsidR="001E34D3" w:rsidRDefault="001E34D3" w:rsidP="001E34D3">
      <w:r>
        <w:t>The department</w:t>
      </w:r>
      <w:r w:rsidR="008C3D87">
        <w:t>’s</w:t>
      </w:r>
      <w:r>
        <w:t xml:space="preserve"> </w:t>
      </w:r>
      <w:hyperlink r:id="rId87" w:history="1">
        <w:r w:rsidRPr="006405A3">
          <w:rPr>
            <w:rStyle w:val="Hyperlink"/>
          </w:rPr>
          <w:t>Technology 4 Learning</w:t>
        </w:r>
      </w:hyperlink>
      <w:r>
        <w:t xml:space="preserve"> page offers </w:t>
      </w:r>
      <w:r w:rsidR="008C3D87">
        <w:t xml:space="preserve">2 </w:t>
      </w:r>
      <w:r>
        <w:t xml:space="preserve">short instructional videos on how to use this tool, </w:t>
      </w:r>
      <w:hyperlink r:id="rId88" w:anchor=":~:text=Tried%20Immersive%20Reader%20yet%3F" w:history="1">
        <w:r w:rsidRPr="00A93D59">
          <w:rPr>
            <w:rStyle w:val="Hyperlink"/>
          </w:rPr>
          <w:t>What is Immersive Reader? (2:46)</w:t>
        </w:r>
      </w:hyperlink>
      <w:r>
        <w:t xml:space="preserve"> and </w:t>
      </w:r>
      <w:hyperlink r:id="rId89" w:history="1">
        <w:r w:rsidR="00EC7760">
          <w:rPr>
            <w:rStyle w:val="Hyperlink"/>
          </w:rPr>
          <w:t>T4L Kids TV – Episode 7 – How students can use Immersive Reader (1:34)</w:t>
        </w:r>
      </w:hyperlink>
      <w:r>
        <w:t>.</w:t>
      </w:r>
    </w:p>
    <w:p w14:paraId="065E8ED5" w14:textId="0A0BDFE8" w:rsidR="00BD37EE" w:rsidRDefault="00BD37EE" w:rsidP="00BD37EE">
      <w:pPr>
        <w:pStyle w:val="Heading2"/>
      </w:pPr>
      <w:bookmarkStart w:id="38" w:name="_Toc174983207"/>
      <w:bookmarkStart w:id="39" w:name="_Toc179447196"/>
      <w:r>
        <w:t xml:space="preserve">Pre-reading, resource </w:t>
      </w:r>
      <w:r w:rsidR="00D96EFC">
        <w:t>12</w:t>
      </w:r>
      <w:r>
        <w:t xml:space="preserve"> – differentiation strategies</w:t>
      </w:r>
      <w:bookmarkEnd w:id="38"/>
      <w:bookmarkEnd w:id="39"/>
      <w:r>
        <w:t xml:space="preserve"> </w:t>
      </w:r>
    </w:p>
    <w:p w14:paraId="749A2D5C" w14:textId="77777777" w:rsidR="00BD37EE" w:rsidRDefault="00BD37EE" w:rsidP="00BD37EE">
      <w:r w:rsidRPr="00B00C99">
        <w:t xml:space="preserve">The strategies listed in this resource are drawn from </w:t>
      </w:r>
      <w:r>
        <w:t>evidence-based</w:t>
      </w:r>
      <w:r w:rsidRPr="00B00C99">
        <w:t xml:space="preserve"> practices in supporting </w:t>
      </w:r>
      <w:r>
        <w:t>diverse learning needs.</w:t>
      </w:r>
      <w:r w:rsidRPr="00B00C99">
        <w:t xml:space="preserve"> It is important to note that the strategies suggested in this resource are </w:t>
      </w:r>
      <w:r>
        <w:t>only some possible suggestions for</w:t>
      </w:r>
      <w:r w:rsidRPr="00B00C99">
        <w:t xml:space="preserve"> teachers and will not be appropriate for all students. The selection of strategies will need to be based on individual student needs, teacher knowledge of students, and any other relevant contextual factors. Where possible, teachers are encouraged to seek support from specialist educators and collaborate in the design and delivery of content.</w:t>
      </w:r>
    </w:p>
    <w:p w14:paraId="59CB1429" w14:textId="77777777" w:rsidR="00BD37EE" w:rsidRDefault="00BD37EE" w:rsidP="00BD37EE">
      <w:r>
        <w:t xml:space="preserve">To learn more about how to support specific student needs, visit: </w:t>
      </w:r>
    </w:p>
    <w:p w14:paraId="5ED15EE8" w14:textId="77777777" w:rsidR="00BD37EE" w:rsidRPr="00C00E4A" w:rsidRDefault="005F6759" w:rsidP="00F83002">
      <w:pPr>
        <w:pStyle w:val="ListBullet"/>
      </w:pPr>
      <w:hyperlink r:id="rId90" w:history="1">
        <w:r w:rsidR="00BD37EE" w:rsidRPr="00D86830">
          <w:rPr>
            <w:rStyle w:val="Hyperlink"/>
          </w:rPr>
          <w:t>NSW Department of Education: What is inclusive education?</w:t>
        </w:r>
      </w:hyperlink>
    </w:p>
    <w:p w14:paraId="2132C758" w14:textId="77777777" w:rsidR="00BD37EE" w:rsidRDefault="005F6759" w:rsidP="00F83002">
      <w:pPr>
        <w:pStyle w:val="ListBullet"/>
      </w:pPr>
      <w:hyperlink r:id="rId91" w:history="1">
        <w:r w:rsidR="00BD37EE" w:rsidRPr="00AB29E0">
          <w:rPr>
            <w:rStyle w:val="Hyperlink"/>
          </w:rPr>
          <w:t>Evidence-based practices for students with disability</w:t>
        </w:r>
      </w:hyperlink>
    </w:p>
    <w:p w14:paraId="34164560" w14:textId="77777777" w:rsidR="00BD37EE" w:rsidRPr="00176DE6" w:rsidRDefault="005F6759" w:rsidP="00F83002">
      <w:pPr>
        <w:pStyle w:val="ListBullet"/>
      </w:pPr>
      <w:hyperlink r:id="rId92" w:history="1">
        <w:r w:rsidR="00BD37EE">
          <w:rPr>
            <w:rStyle w:val="Hyperlink"/>
          </w:rPr>
          <w:t>Inclusive Practice Hub – Autism</w:t>
        </w:r>
      </w:hyperlink>
      <w:r w:rsidR="00BD37EE">
        <w:t xml:space="preserve"> </w:t>
      </w:r>
    </w:p>
    <w:p w14:paraId="55703583" w14:textId="77777777" w:rsidR="00BD37EE" w:rsidRPr="00176DE6" w:rsidRDefault="005F6759" w:rsidP="00F83002">
      <w:pPr>
        <w:pStyle w:val="ListBullet"/>
      </w:pPr>
      <w:hyperlink r:id="rId93" w:history="1">
        <w:r w:rsidR="00BD37EE">
          <w:rPr>
            <w:rStyle w:val="Hyperlink"/>
          </w:rPr>
          <w:t>Inclusive Practice Hub – ADHD</w:t>
        </w:r>
      </w:hyperlink>
      <w:r w:rsidR="00BD37EE">
        <w:t xml:space="preserve"> </w:t>
      </w:r>
    </w:p>
    <w:p w14:paraId="4CC1C0ED" w14:textId="662ADA18" w:rsidR="00BD37EE" w:rsidRDefault="00BD37EE" w:rsidP="00BD37EE">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w:t>
      </w:r>
      <w:r w:rsidR="00711820">
        <w:rPr>
          <w:noProof/>
        </w:rPr>
        <w:fldChar w:fldCharType="end"/>
      </w:r>
      <w:r>
        <w:t xml:space="preserve"> – common differentiation strategies and factors for consideration </w:t>
      </w:r>
    </w:p>
    <w:tbl>
      <w:tblPr>
        <w:tblStyle w:val="Tableheader"/>
        <w:tblW w:w="0" w:type="auto"/>
        <w:tblLook w:val="04A0" w:firstRow="1" w:lastRow="0" w:firstColumn="1" w:lastColumn="0" w:noHBand="0" w:noVBand="1"/>
        <w:tblDescription w:val="A table outlining teaching and learning differentiation strategies for neurodiverse students."/>
      </w:tblPr>
      <w:tblGrid>
        <w:gridCol w:w="1980"/>
        <w:gridCol w:w="7648"/>
      </w:tblGrid>
      <w:tr w:rsidR="00BD37EE" w14:paraId="6DB8A5E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1311E0" w14:textId="77777777" w:rsidR="00BD37EE" w:rsidRDefault="00BD37EE">
            <w:r>
              <w:t>Teaching and learning activity</w:t>
            </w:r>
          </w:p>
        </w:tc>
        <w:tc>
          <w:tcPr>
            <w:tcW w:w="7648" w:type="dxa"/>
          </w:tcPr>
          <w:p w14:paraId="36A186AF" w14:textId="77777777" w:rsidR="00BD37EE" w:rsidRDefault="00BD37EE">
            <w:pPr>
              <w:cnfStyle w:val="100000000000" w:firstRow="1" w:lastRow="0" w:firstColumn="0" w:lastColumn="0" w:oddVBand="0" w:evenVBand="0" w:oddHBand="0" w:evenHBand="0" w:firstRowFirstColumn="0" w:firstRowLastColumn="0" w:lastRowFirstColumn="0" w:lastRowLastColumn="0"/>
            </w:pPr>
            <w:r>
              <w:t>Strategies and information</w:t>
            </w:r>
          </w:p>
        </w:tc>
      </w:tr>
      <w:tr w:rsidR="00BD37EE" w14:paraId="07FA4A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C1E0A4" w14:textId="77777777" w:rsidR="00BD37EE" w:rsidRDefault="00BD37EE">
            <w:r>
              <w:t>Class discussion</w:t>
            </w:r>
          </w:p>
        </w:tc>
        <w:tc>
          <w:tcPr>
            <w:tcW w:w="7648" w:type="dxa"/>
          </w:tcPr>
          <w:p w14:paraId="2BD3DD4E" w14:textId="77777777" w:rsidR="00BD37EE" w:rsidRDefault="00BD37EE">
            <w:pPr>
              <w:cnfStyle w:val="000000100000" w:firstRow="0" w:lastRow="0" w:firstColumn="0" w:lastColumn="0" w:oddVBand="0" w:evenVBand="0" w:oddHBand="1" w:evenHBand="0" w:firstRowFirstColumn="0" w:firstRowLastColumn="0" w:lastRowFirstColumn="0" w:lastRowLastColumn="0"/>
            </w:pPr>
            <w:r>
              <w:t>S</w:t>
            </w:r>
            <w:r w:rsidRPr="0010024B">
              <w:t>tudents may require additional guidance in actively participating in class discussions due to limited experience or familiarity. To assist these students:</w:t>
            </w:r>
          </w:p>
          <w:p w14:paraId="79DDB81F"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o</w:t>
            </w:r>
            <w:r w:rsidRPr="0010024B">
              <w:t>ffer multiple ways for students to participate, such as speaking, writing, or using technology (</w:t>
            </w:r>
            <w:hyperlink r:id="rId94" w:history="1">
              <w:r w:rsidRPr="0076094E">
                <w:rPr>
                  <w:rStyle w:val="Hyperlink"/>
                </w:rPr>
                <w:t>Mentimeter</w:t>
              </w:r>
            </w:hyperlink>
            <w:r w:rsidRPr="0010024B">
              <w:t xml:space="preserve">, collaborative documents, </w:t>
            </w:r>
            <w:hyperlink r:id="rId95" w:history="1">
              <w:r w:rsidRPr="00E870DE">
                <w:rPr>
                  <w:rStyle w:val="Hyperlink"/>
                </w:rPr>
                <w:t>Kahoot!</w:t>
              </w:r>
            </w:hyperlink>
            <w:r w:rsidRPr="0010024B">
              <w:t xml:space="preserve">, </w:t>
            </w:r>
            <w:hyperlink r:id="rId96" w:history="1">
              <w:r w:rsidRPr="00BB28F7">
                <w:rPr>
                  <w:rStyle w:val="Hyperlink"/>
                </w:rPr>
                <w:t>Microsoft Whiteboard</w:t>
              </w:r>
            </w:hyperlink>
            <w:r w:rsidRPr="0010024B">
              <w:t xml:space="preserve">, and </w:t>
            </w:r>
            <w:hyperlink r:id="rId97" w:history="1">
              <w:r w:rsidRPr="00CE6B92">
                <w:rPr>
                  <w:rStyle w:val="Hyperlink"/>
                </w:rPr>
                <w:t>Flip</w:t>
              </w:r>
            </w:hyperlink>
            <w:r>
              <w:t xml:space="preserve"> – previously known as F</w:t>
            </w:r>
            <w:r w:rsidRPr="0010024B">
              <w:t>lipgrid)</w:t>
            </w:r>
          </w:p>
          <w:p w14:paraId="49ED85B5"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g</w:t>
            </w:r>
            <w:r w:rsidRPr="0010024B">
              <w:t>ive students extra time to process questions and formulate responses. For example, giving them the discussion questions a lesson prior will help them to contribute their knowledge more clearly and lessen the experience of being put on the spot</w:t>
            </w:r>
          </w:p>
          <w:p w14:paraId="382F41C1" w14:textId="3D048818"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r</w:t>
            </w:r>
            <w:r w:rsidRPr="004A497B">
              <w:t xml:space="preserve">emind all students about expectations of active listening, turn-taking, and respectful communication. Modelling this indirectly and explicitly using the </w:t>
            </w:r>
            <w:r>
              <w:t>‘</w:t>
            </w:r>
            <w:r w:rsidRPr="004A497B">
              <w:t>sports-casting</w:t>
            </w:r>
            <w:r>
              <w:t>’</w:t>
            </w:r>
            <w:r w:rsidRPr="004A497B">
              <w:t xml:space="preserve"> </w:t>
            </w:r>
            <w:r w:rsidR="00556B22">
              <w:t>strategy</w:t>
            </w:r>
            <w:r w:rsidRPr="004A497B">
              <w:t>; narrating or describing one's actions and thought processes in real-time, as if it was a play-by-play analysis.</w:t>
            </w:r>
          </w:p>
        </w:tc>
      </w:tr>
      <w:tr w:rsidR="00BD37EE" w14:paraId="5410C5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FB871F" w14:textId="77777777" w:rsidR="00BD37EE" w:rsidRDefault="00BD37EE">
            <w:r>
              <w:t>Peer and group work</w:t>
            </w:r>
          </w:p>
        </w:tc>
        <w:tc>
          <w:tcPr>
            <w:tcW w:w="7648" w:type="dxa"/>
          </w:tcPr>
          <w:p w14:paraId="777B78A4" w14:textId="77777777" w:rsidR="00BD37EE" w:rsidRPr="00BF43A1" w:rsidRDefault="00BD37EE">
            <w:pPr>
              <w:cnfStyle w:val="000000010000" w:firstRow="0" w:lastRow="0" w:firstColumn="0" w:lastColumn="0" w:oddVBand="0" w:evenVBand="0" w:oddHBand="0" w:evenHBand="1" w:firstRowFirstColumn="0" w:firstRowLastColumn="0" w:lastRowFirstColumn="0" w:lastRowLastColumn="0"/>
            </w:pPr>
            <w:r>
              <w:t>Teachers can:</w:t>
            </w:r>
          </w:p>
          <w:p w14:paraId="56D01740" w14:textId="77777777"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set clear expectations, providing written and/or visual guidelines or rubrics that outline expectation for participation and behaviour</w:t>
            </w:r>
          </w:p>
          <w:p w14:paraId="0818CCD8" w14:textId="77777777"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model interpersonal skills and explicitly teach ways to navigate conflict</w:t>
            </w:r>
          </w:p>
          <w:p w14:paraId="3A771EBC" w14:textId="0D2870B8"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 xml:space="preserve">use strengths-based language when describing how not everyone uses tone, facial expressions, and body language to convey emotions and that is ok but as humans, we need to </w:t>
            </w:r>
            <w:r w:rsidR="00576244">
              <w:t xml:space="preserve">practise </w:t>
            </w:r>
            <w:r>
              <w:t>engaging with people that are different from us</w:t>
            </w:r>
          </w:p>
          <w:p w14:paraId="06E2E8D8" w14:textId="77777777"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use students' existing strengths as a foundation for teaching new social skills. For example, if a student is a good listener, build on that skill to teach active listening in group settings</w:t>
            </w:r>
          </w:p>
          <w:p w14:paraId="4A0B5214" w14:textId="77777777"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pre-assign specific roles, if students do not have the capacity to do so collaboratively, (for example, leader, note taker, timekeeper, presenter) to provide structure and role clarity</w:t>
            </w:r>
          </w:p>
          <w:p w14:paraId="2F58982B" w14:textId="77777777"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 xml:space="preserve">allow students to use digital note-taking apps that include audio recording and typing options, such as </w:t>
            </w:r>
            <w:hyperlink r:id="rId98" w:history="1">
              <w:r w:rsidRPr="0037450E">
                <w:rPr>
                  <w:rStyle w:val="Hyperlink"/>
                </w:rPr>
                <w:t>OneNote</w:t>
              </w:r>
            </w:hyperlink>
            <w:r>
              <w:t xml:space="preserve"> or </w:t>
            </w:r>
            <w:hyperlink r:id="rId99" w:history="1">
              <w:r w:rsidRPr="001D7507">
                <w:rPr>
                  <w:rStyle w:val="Hyperlink"/>
                </w:rPr>
                <w:t>Evernote</w:t>
              </w:r>
            </w:hyperlink>
          </w:p>
          <w:p w14:paraId="74D2675C" w14:textId="6027469C"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 xml:space="preserve">demonstrate social skills by highlighting how students can use their strengths in social interactions. For instance, show how a creative student can use their creativity to suggest innovative solutions during group discussions </w:t>
            </w:r>
            <w:r w:rsidR="00576244">
              <w:t>(r</w:t>
            </w:r>
            <w:r>
              <w:t>ather than focus on deficits or barriers</w:t>
            </w:r>
            <w:r w:rsidR="00576244">
              <w:t>)</w:t>
            </w:r>
          </w:p>
          <w:p w14:paraId="46D42809" w14:textId="77777777" w:rsidR="00BD37EE" w:rsidRPr="00BF43A1"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after group activities, have students reflect on how they used their strengths and how it benefited the group. Use reflective prompts that encourage students to think about their positive contributions. Encourage students to give positive feedback to each other based on observed strengths.</w:t>
            </w:r>
          </w:p>
        </w:tc>
      </w:tr>
      <w:tr w:rsidR="00BD37EE" w14:paraId="0DB4B50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7960BD" w14:textId="77777777" w:rsidR="00BD37EE" w:rsidRDefault="00BD37EE">
            <w:r>
              <w:t>Reading and engaging with texts</w:t>
            </w:r>
          </w:p>
        </w:tc>
        <w:tc>
          <w:tcPr>
            <w:tcW w:w="7648" w:type="dxa"/>
          </w:tcPr>
          <w:p w14:paraId="25810A8E" w14:textId="77777777" w:rsidR="00BD37EE" w:rsidRDefault="00BD37EE">
            <w:pPr>
              <w:cnfStyle w:val="000000100000" w:firstRow="0" w:lastRow="0" w:firstColumn="0" w:lastColumn="0" w:oddVBand="0" w:evenVBand="0" w:oddHBand="1" w:evenHBand="0" w:firstRowFirstColumn="0" w:firstRowLastColumn="0" w:lastRowFirstColumn="0" w:lastRowLastColumn="0"/>
            </w:pPr>
            <w:r>
              <w:t>Some</w:t>
            </w:r>
            <w:r w:rsidRPr="000B52E8">
              <w:t xml:space="preserve"> students may take longer than their peers to respond to instructions, or to complete tasks (including tasks they know well). When planning and delivering activities consider:</w:t>
            </w:r>
          </w:p>
          <w:p w14:paraId="627E9F88"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visual schedules or lesson outlines displayed for all helps to prepare students for the expectations of the lesson</w:t>
            </w:r>
          </w:p>
          <w:p w14:paraId="2EBB1C38"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allowing more time to finish tasks</w:t>
            </w:r>
          </w:p>
          <w:p w14:paraId="5B3654D4"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visual aids, charts, graphic organisers, and flow charts.</w:t>
            </w:r>
          </w:p>
          <w:p w14:paraId="4E61239A" w14:textId="77777777" w:rsidR="00BD37EE" w:rsidRDefault="00BD37EE">
            <w:pPr>
              <w:cnfStyle w:val="000000100000" w:firstRow="0" w:lastRow="0" w:firstColumn="0" w:lastColumn="0" w:oddVBand="0" w:evenVBand="0" w:oddHBand="1" w:evenHBand="0" w:firstRowFirstColumn="0" w:firstRowLastColumn="0" w:lastRowFirstColumn="0" w:lastRowLastColumn="0"/>
            </w:pPr>
            <w:r w:rsidRPr="00F6077A">
              <w:t xml:space="preserve">The </w:t>
            </w:r>
            <w:hyperlink r:id="rId100" w:history="1">
              <w:r w:rsidRPr="00554D63">
                <w:rPr>
                  <w:rStyle w:val="Hyperlink"/>
                </w:rPr>
                <w:t>Universal Design for Learning</w:t>
              </w:r>
            </w:hyperlink>
            <w:r w:rsidRPr="00F6077A">
              <w:t xml:space="preserve"> (UDL) principle of multiple means of representation seeks to provide all students with the opportunity to access, engage, and make sense of concepts. In an English classroom, this may mean providing:</w:t>
            </w:r>
          </w:p>
          <w:p w14:paraId="7F9FBBEF" w14:textId="5DCCA750"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friendly literature formats, specifically dyslexia-friendly and ADHD-friendly versions of texts that utilise different fonts, layouts and sensory experiences of paper texture</w:t>
            </w:r>
          </w:p>
          <w:p w14:paraId="2DF9BCBB"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high interest, low readability versions of texts that allow for the student to engage with the same text as their class without overwhelming them with complex language.</w:t>
            </w:r>
          </w:p>
          <w:p w14:paraId="60CA23FA" w14:textId="77777777" w:rsidR="00BD37EE" w:rsidRDefault="00BD37EE">
            <w:pPr>
              <w:cnfStyle w:val="000000100000" w:firstRow="0" w:lastRow="0" w:firstColumn="0" w:lastColumn="0" w:oddVBand="0" w:evenVBand="0" w:oddHBand="1" w:evenHBand="0" w:firstRowFirstColumn="0" w:firstRowLastColumn="0" w:lastRowFirstColumn="0" w:lastRowLastColumn="0"/>
            </w:pPr>
            <w:r>
              <w:t>To support students to retain and understand information:</w:t>
            </w:r>
          </w:p>
          <w:p w14:paraId="45D32A0D"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provide breaks from reading, including movement or sensory regulation activities</w:t>
            </w:r>
          </w:p>
          <w:p w14:paraId="510114B5"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have awareness of individuals' sensory experiences and proactive interventions to limit the distraction so focus on reading can be sustained</w:t>
            </w:r>
          </w:p>
          <w:p w14:paraId="31843161"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encourage the use of text-to-speech software (</w:t>
            </w:r>
            <w:hyperlink r:id="rId101" w:history="1">
              <w:r w:rsidRPr="005239C5">
                <w:rPr>
                  <w:rStyle w:val="Hyperlink"/>
                </w:rPr>
                <w:t>Read&amp;Write</w:t>
              </w:r>
            </w:hyperlink>
            <w:r>
              <w:t>, scanning pens) and audiobooks</w:t>
            </w:r>
          </w:p>
          <w:p w14:paraId="376736F9" w14:textId="77777777" w:rsidR="00BD37EE" w:rsidRPr="00626540"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utilise phonics and decoding apps designed for older students (</w:t>
            </w:r>
            <w:hyperlink r:id="rId102" w:history="1">
              <w:r w:rsidRPr="00D3194C">
                <w:rPr>
                  <w:rStyle w:val="Hyperlink"/>
                </w:rPr>
                <w:t>Learning Ally</w:t>
              </w:r>
            </w:hyperlink>
            <w:r>
              <w:t xml:space="preserve"> and </w:t>
            </w:r>
            <w:hyperlink r:id="rId103" w:history="1">
              <w:r w:rsidRPr="00F7364B">
                <w:rPr>
                  <w:rStyle w:val="Hyperlink"/>
                </w:rPr>
                <w:t>Bookshare</w:t>
              </w:r>
            </w:hyperlink>
            <w:r>
              <w:t>. These are paid apps that require school funding so may not be suitable for all contexts).</w:t>
            </w:r>
          </w:p>
        </w:tc>
      </w:tr>
      <w:tr w:rsidR="00BD37EE" w14:paraId="74DF6FF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921E84" w14:textId="77777777" w:rsidR="00BD37EE" w:rsidRDefault="00BD37EE">
            <w:r>
              <w:t>Composing texts</w:t>
            </w:r>
          </w:p>
        </w:tc>
        <w:tc>
          <w:tcPr>
            <w:tcW w:w="7648" w:type="dxa"/>
          </w:tcPr>
          <w:p w14:paraId="48A99EA5" w14:textId="77777777" w:rsidR="00BD37EE" w:rsidRDefault="00BD37EE">
            <w:pPr>
              <w:cnfStyle w:val="000000010000" w:firstRow="0" w:lastRow="0" w:firstColumn="0" w:lastColumn="0" w:oddVBand="0" w:evenVBand="0" w:oddHBand="0" w:evenHBand="1" w:firstRowFirstColumn="0" w:firstRowLastColumn="0" w:lastRowFirstColumn="0" w:lastRowLastColumn="0"/>
            </w:pPr>
            <w:r>
              <w:t xml:space="preserve">The structure of some texts may not have been explicitly taught or the purpose explained to students. Many students will find composing texts difficult without this, so it’s important to provide: </w:t>
            </w:r>
          </w:p>
          <w:p w14:paraId="2E3800FA" w14:textId="77777777"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clarity and consistency using clear frameworks that outline the structure of different text types, with worked examples and visualisations such as graphic organisers</w:t>
            </w:r>
          </w:p>
          <w:p w14:paraId="358A32EA" w14:textId="77777777"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modelled and annotated exemplars to demonstrate the likely thought process behind composing a text through think-aloud, helping students understand the reasoning behind structural and linguistic choices</w:t>
            </w:r>
          </w:p>
          <w:p w14:paraId="11D00869" w14:textId="77777777" w:rsidR="00BD37EE" w:rsidRDefault="00BD37EE" w:rsidP="00F83002">
            <w:pPr>
              <w:pStyle w:val="ListBullet"/>
              <w:cnfStyle w:val="000000010000" w:firstRow="0" w:lastRow="0" w:firstColumn="0" w:lastColumn="0" w:oddVBand="0" w:evenVBand="0" w:oddHBand="0" w:evenHBand="1" w:firstRowFirstColumn="0" w:firstRowLastColumn="0" w:lastRowFirstColumn="0" w:lastRowLastColumn="0"/>
            </w:pPr>
            <w:r>
              <w:t>individualised checklists tailored to students' interests and motivators to enhance usage. Simplify the writing process into clear, manageable steps with visual or digital checklists that include milestones and deadlines.</w:t>
            </w:r>
          </w:p>
        </w:tc>
      </w:tr>
      <w:tr w:rsidR="00BD37EE" w14:paraId="48B9DF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D77667" w14:textId="77777777" w:rsidR="00BD37EE" w:rsidRDefault="00BD37EE">
            <w:r>
              <w:t>Figurative language and devices to express complex ideas</w:t>
            </w:r>
          </w:p>
        </w:tc>
        <w:tc>
          <w:tcPr>
            <w:tcW w:w="7648" w:type="dxa"/>
          </w:tcPr>
          <w:p w14:paraId="76E62A40" w14:textId="0F3B7D56" w:rsidR="00BD37EE" w:rsidRDefault="00BD37EE">
            <w:pPr>
              <w:cnfStyle w:val="000000100000" w:firstRow="0" w:lastRow="0" w:firstColumn="0" w:lastColumn="0" w:oddVBand="0" w:evenVBand="0" w:oddHBand="1" w:evenHBand="0" w:firstRowFirstColumn="0" w:firstRowLastColumn="0" w:lastRowFirstColumn="0" w:lastRowLastColumn="0"/>
            </w:pPr>
            <w:r>
              <w:t xml:space="preserve">To meaningfully participate, students will likely require support in understanding, responding to, and using figurative language, such as idioms, oxymorons and metaphors. To support this: </w:t>
            </w:r>
          </w:p>
          <w:p w14:paraId="76EFDB79"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validate feelings when students’ express frustration or confusion when figurative language does not match their literal understanding. This will foster a space where students feel comfortable in expressing difficulties engaging with content</w:t>
            </w:r>
          </w:p>
          <w:p w14:paraId="6AC3A578"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recognise when a student is masking their traits and may be relying on memorised responses to navigate figurative language, rather than true understanding. Students with Autism can often explain familiar metaphors and idioms but often struggle with new examples. In your classroom, this looks like when a student might appear to understand figurative language in some contexts while having difficulty with novel or complex expressions</w:t>
            </w:r>
          </w:p>
          <w:p w14:paraId="6EAFD7D0" w14:textId="7843F47A"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start with clear, simple definitions of figurative language, idioms and metaphors</w:t>
            </w:r>
          </w:p>
          <w:p w14:paraId="6AF743FD"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use examples from familiar contexts, such as popular media, daily experiences, or interests of the students. This makes abstract concepts more tangible</w:t>
            </w:r>
          </w:p>
          <w:p w14:paraId="2AF843D0"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deconstruct figurative language into smaller parts. Explain the meaning of individual words or phrases and how they combine to create a figurative meaning</w:t>
            </w:r>
          </w:p>
          <w:p w14:paraId="114E42A1"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use interactive activities like matching exercises, where students match idioms to their meanings or pictures</w:t>
            </w:r>
          </w:p>
          <w:p w14:paraId="025ED995" w14:textId="77777777"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teach students how to use context clues to infer the meaning of figurative language. Show how surrounding words or sentences provide hints about the meaning</w:t>
            </w:r>
          </w:p>
          <w:p w14:paraId="0BCDDA5C" w14:textId="6206DAEA"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 xml:space="preserve">provide model texts with highlighted figurative language and have students </w:t>
            </w:r>
            <w:r w:rsidR="00C213E1">
              <w:t xml:space="preserve">practise </w:t>
            </w:r>
            <w:r>
              <w:t>identifying and interpreting the meanings based on context</w:t>
            </w:r>
          </w:p>
          <w:p w14:paraId="733EBBDC" w14:textId="3C0920BE" w:rsidR="00BD37EE" w:rsidRDefault="00BD37EE" w:rsidP="00F83002">
            <w:pPr>
              <w:pStyle w:val="ListBullet"/>
              <w:cnfStyle w:val="000000100000" w:firstRow="0" w:lastRow="0" w:firstColumn="0" w:lastColumn="0" w:oddVBand="0" w:evenVBand="0" w:oddHBand="1" w:evenHBand="0" w:firstRowFirstColumn="0" w:firstRowLastColumn="0" w:lastRowFirstColumn="0" w:lastRowLastColumn="0"/>
            </w:pPr>
            <w:r>
              <w:t xml:space="preserve">provide a safe learning environment for students to </w:t>
            </w:r>
            <w:r w:rsidR="00C213E1">
              <w:t xml:space="preserve">practise </w:t>
            </w:r>
            <w:r>
              <w:t>using figurative language without fear of judg</w:t>
            </w:r>
            <w:r w:rsidR="00A465C2">
              <w:t>e</w:t>
            </w:r>
            <w:r>
              <w:t>ment.</w:t>
            </w:r>
          </w:p>
        </w:tc>
      </w:tr>
      <w:tr w:rsidR="00BD37EE" w14:paraId="209E3D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CD58FB" w14:textId="77777777" w:rsidR="00BD37EE" w:rsidRDefault="00BD37EE">
            <w:r>
              <w:t>Speaking tasks</w:t>
            </w:r>
          </w:p>
        </w:tc>
        <w:tc>
          <w:tcPr>
            <w:tcW w:w="7648" w:type="dxa"/>
          </w:tcPr>
          <w:p w14:paraId="69DB6428" w14:textId="5C7CEA91" w:rsidR="00BD37EE" w:rsidRDefault="00BD37EE">
            <w:pPr>
              <w:cnfStyle w:val="000000010000" w:firstRow="0" w:lastRow="0" w:firstColumn="0" w:lastColumn="0" w:oddVBand="0" w:evenVBand="0" w:oddHBand="0" w:evenHBand="1" w:firstRowFirstColumn="0" w:firstRowLastColumn="0" w:lastRowFirstColumn="0" w:lastRowLastColumn="0"/>
            </w:pPr>
            <w:r w:rsidRPr="00DB05EF">
              <w:t xml:space="preserve">Refer to the strategies listed in </w:t>
            </w:r>
            <w:r w:rsidRPr="00DB05EF">
              <w:rPr>
                <w:rStyle w:val="Strong"/>
              </w:rPr>
              <w:t xml:space="preserve">Pre-reading, resource </w:t>
            </w:r>
            <w:r w:rsidR="00C213E1">
              <w:rPr>
                <w:rStyle w:val="Strong"/>
              </w:rPr>
              <w:t>10</w:t>
            </w:r>
            <w:r w:rsidR="00C213E1" w:rsidRPr="00DB05EF">
              <w:rPr>
                <w:rStyle w:val="Strong"/>
              </w:rPr>
              <w:t xml:space="preserve"> </w:t>
            </w:r>
            <w:r w:rsidRPr="00DB05EF">
              <w:rPr>
                <w:rStyle w:val="Strong"/>
              </w:rPr>
              <w:t xml:space="preserve">– </w:t>
            </w:r>
            <w:r>
              <w:rPr>
                <w:rStyle w:val="Strong"/>
              </w:rPr>
              <w:t>supporting students with disability</w:t>
            </w:r>
          </w:p>
        </w:tc>
      </w:tr>
    </w:tbl>
    <w:p w14:paraId="71AE2C70" w14:textId="77777777" w:rsidR="00BD37EE" w:rsidRDefault="00BD37EE" w:rsidP="00BD37EE">
      <w:pPr>
        <w:suppressAutoHyphens w:val="0"/>
        <w:spacing w:before="0" w:after="160" w:line="259" w:lineRule="auto"/>
        <w:rPr>
          <w:rFonts w:eastAsiaTheme="majorEastAsia"/>
          <w:bCs/>
          <w:color w:val="002664"/>
          <w:sz w:val="36"/>
          <w:szCs w:val="48"/>
        </w:rPr>
      </w:pPr>
      <w:r>
        <w:br w:type="page"/>
      </w:r>
    </w:p>
    <w:p w14:paraId="43F606CD" w14:textId="2198CBD1" w:rsidR="00060E9D" w:rsidRDefault="00060E9D" w:rsidP="00060E9D">
      <w:pPr>
        <w:pStyle w:val="Heading2"/>
      </w:pPr>
      <w:bookmarkStart w:id="40" w:name="_Toc174983206"/>
      <w:bookmarkStart w:id="41" w:name="_Toc179447197"/>
      <w:r>
        <w:t xml:space="preserve">Pre-reading, resource </w:t>
      </w:r>
      <w:r w:rsidR="00D96EFC">
        <w:t>13</w:t>
      </w:r>
      <w:r>
        <w:t xml:space="preserve"> – differentiation strategies for English as an </w:t>
      </w:r>
      <w:r w:rsidR="00EE1293">
        <w:t>a</w:t>
      </w:r>
      <w:r>
        <w:t xml:space="preserve">dditional </w:t>
      </w:r>
      <w:r w:rsidR="00EE1293">
        <w:t>l</w:t>
      </w:r>
      <w:r>
        <w:t xml:space="preserve">anguage or </w:t>
      </w:r>
      <w:r w:rsidR="00EE1293">
        <w:t>d</w:t>
      </w:r>
      <w:r>
        <w:t>ialect (EAL/D) learners</w:t>
      </w:r>
      <w:bookmarkEnd w:id="40"/>
      <w:bookmarkEnd w:id="41"/>
    </w:p>
    <w:p w14:paraId="506FB3B9" w14:textId="41C0F1CE" w:rsidR="00060E9D" w:rsidRPr="00C177BE" w:rsidRDefault="00060E9D" w:rsidP="00060E9D">
      <w:r w:rsidRPr="00C177BE">
        <w:t xml:space="preserve">The strategies listed in this resource are drawn from the </w:t>
      </w:r>
      <w:hyperlink r:id="rId104" w:history="1">
        <w:r w:rsidR="00507DA7" w:rsidRPr="00701915">
          <w:rPr>
            <w:rStyle w:val="Hyperlink"/>
          </w:rPr>
          <w:t>English as an additional language or dialect – Advice for schools</w:t>
        </w:r>
      </w:hyperlink>
      <w:r w:rsidR="00701915" w:rsidRPr="00701915">
        <w:rPr>
          <w:color w:val="2F5496" w:themeColor="accent1" w:themeShade="BF"/>
        </w:rPr>
        <w:t xml:space="preserve"> </w:t>
      </w:r>
      <w:r w:rsidRPr="00C177BE">
        <w:t xml:space="preserve">and Australian Curriculum Assessment and Reporting Authority (ACARA) </w:t>
      </w:r>
      <w:hyperlink r:id="rId105" w:history="1">
        <w:r w:rsidR="00507DA7">
          <w:rPr>
            <w:color w:val="2F5496" w:themeColor="accent1" w:themeShade="BF"/>
            <w:u w:val="single"/>
          </w:rPr>
          <w:t>EAL/D overview and advice (PDF 257 KB)</w:t>
        </w:r>
      </w:hyperlink>
      <w:r w:rsidRPr="00C177BE">
        <w:t xml:space="preserve"> documents. It is important to note that the strategies suggested in this resource are a starting point for teachers and will not be appropriate for all EAL/D </w:t>
      </w:r>
      <w:r>
        <w:t>learners</w:t>
      </w:r>
      <w:r w:rsidRPr="00C177BE">
        <w:t xml:space="preserve">. The selection of strategies will need to be based on </w:t>
      </w:r>
      <w:r>
        <w:t>which phase EAL/D learners are assessed on</w:t>
      </w:r>
      <w:r w:rsidRPr="00C177BE">
        <w:t xml:space="preserve"> the </w:t>
      </w:r>
      <w:hyperlink r:id="rId106">
        <w:r w:rsidRPr="00C177BE">
          <w:rPr>
            <w:color w:val="2F5496" w:themeColor="accent1" w:themeShade="BF"/>
            <w:u w:val="single"/>
          </w:rPr>
          <w:t>EAL/D Learning Progression</w:t>
        </w:r>
      </w:hyperlink>
      <w:r w:rsidRPr="00C177BE">
        <w:t>, teacher knowledge of students and any other relevant contextual factors. Where possible, teachers are encouraged to seek support from specialist EAL/D teachers and collaborate in the design and delivery of content</w:t>
      </w:r>
      <w:r>
        <w:t>.</w:t>
      </w:r>
    </w:p>
    <w:p w14:paraId="684EA475" w14:textId="77777777" w:rsidR="00060E9D" w:rsidRPr="00C177BE" w:rsidRDefault="00060E9D" w:rsidP="00060E9D">
      <w:r w:rsidRPr="00C177BE">
        <w:t xml:space="preserve">To learn more about how to support EAL/D </w:t>
      </w:r>
      <w:r>
        <w:t>learners</w:t>
      </w:r>
      <w:r w:rsidRPr="00C177BE">
        <w:t>, visit:</w:t>
      </w:r>
    </w:p>
    <w:p w14:paraId="2C081E0E" w14:textId="77777777" w:rsidR="00060E9D" w:rsidRDefault="005F6759" w:rsidP="00F83002">
      <w:pPr>
        <w:pStyle w:val="ListBullet"/>
      </w:pPr>
      <w:hyperlink r:id="rId107" w:anchor="landing" w:history="1">
        <w:r w:rsidR="00060E9D" w:rsidRPr="00C177BE">
          <w:rPr>
            <w:color w:val="2F5496" w:themeColor="accent1" w:themeShade="BF"/>
            <w:u w:val="single"/>
          </w:rPr>
          <w:t>What works best: EAL/D</w:t>
        </w:r>
      </w:hyperlink>
    </w:p>
    <w:p w14:paraId="4E75DB19" w14:textId="77777777" w:rsidR="00060E9D" w:rsidRPr="00C177BE" w:rsidRDefault="005F6759" w:rsidP="00F83002">
      <w:pPr>
        <w:pStyle w:val="ListBullet"/>
      </w:pPr>
      <w:hyperlink r:id="rId108" w:history="1">
        <w:r w:rsidR="00060E9D" w:rsidRPr="00C177BE">
          <w:rPr>
            <w:color w:val="2F5496" w:themeColor="accent1" w:themeShade="BF"/>
            <w:u w:val="single"/>
          </w:rPr>
          <w:t>EAL/D effective school practices</w:t>
        </w:r>
      </w:hyperlink>
    </w:p>
    <w:p w14:paraId="1A632A06" w14:textId="31624B26" w:rsidR="00060E9D" w:rsidRPr="00C177BE" w:rsidRDefault="005F6759" w:rsidP="00F83002">
      <w:pPr>
        <w:pStyle w:val="ListBullet"/>
      </w:pPr>
      <w:hyperlink r:id="rId109" w:history="1">
        <w:r w:rsidR="00060E9D" w:rsidRPr="00C177BE">
          <w:rPr>
            <w:color w:val="2F5496" w:themeColor="accent1" w:themeShade="BF"/>
            <w:u w:val="single"/>
          </w:rPr>
          <w:t>Professional learning</w:t>
        </w:r>
      </w:hyperlink>
      <w:r w:rsidR="00F83002" w:rsidRPr="00F83002">
        <w:rPr>
          <w:color w:val="2F5496" w:themeColor="accent1" w:themeShade="BF"/>
        </w:rPr>
        <w:t>.</w:t>
      </w:r>
    </w:p>
    <w:p w14:paraId="694FD6C8" w14:textId="5F9E8392" w:rsidR="00060E9D" w:rsidRDefault="00060E9D" w:rsidP="00060E9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w:t>
      </w:r>
      <w:r w:rsidR="00711820">
        <w:rPr>
          <w:noProof/>
        </w:rPr>
        <w:fldChar w:fldCharType="end"/>
      </w:r>
      <w:r>
        <w:t xml:space="preserve"> </w:t>
      </w:r>
      <w:r w:rsidRPr="00C177BE">
        <w:t>– common differentiation strategies and factors for consideration</w:t>
      </w:r>
      <w:r w:rsidR="00BD34FA">
        <w:t xml:space="preserve"> for EAL/D learners</w:t>
      </w:r>
    </w:p>
    <w:tbl>
      <w:tblPr>
        <w:tblStyle w:val="Tableheader"/>
        <w:tblW w:w="9634" w:type="dxa"/>
        <w:tblLook w:val="04A0" w:firstRow="1" w:lastRow="0" w:firstColumn="1" w:lastColumn="0" w:noHBand="0" w:noVBand="1"/>
        <w:tblDescription w:val="A table outlining teaching and learning differentiation strategies for EAL/D students."/>
      </w:tblPr>
      <w:tblGrid>
        <w:gridCol w:w="1980"/>
        <w:gridCol w:w="7654"/>
      </w:tblGrid>
      <w:tr w:rsidR="00060E9D" w:rsidRPr="00C177BE" w14:paraId="5D6F68B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EFB61C" w14:textId="77777777" w:rsidR="00060E9D" w:rsidRPr="00C177BE" w:rsidRDefault="00060E9D">
            <w:pPr>
              <w:spacing w:before="120"/>
            </w:pPr>
            <w:r w:rsidRPr="00C177BE">
              <w:t>Teaching and learning activity</w:t>
            </w:r>
          </w:p>
        </w:tc>
        <w:tc>
          <w:tcPr>
            <w:tcW w:w="7654" w:type="dxa"/>
          </w:tcPr>
          <w:p w14:paraId="252A28E4" w14:textId="77777777" w:rsidR="00060E9D" w:rsidRPr="00C177BE" w:rsidRDefault="00060E9D">
            <w:pPr>
              <w:spacing w:before="120"/>
              <w:cnfStyle w:val="100000000000" w:firstRow="1" w:lastRow="0" w:firstColumn="0" w:lastColumn="0" w:oddVBand="0" w:evenVBand="0" w:oddHBand="0" w:evenHBand="0" w:firstRowFirstColumn="0" w:firstRowLastColumn="0" w:lastRowFirstColumn="0" w:lastRowLastColumn="0"/>
            </w:pPr>
            <w:r w:rsidRPr="00C177BE">
              <w:t>Strategies and information to support EAL/D learners</w:t>
            </w:r>
          </w:p>
        </w:tc>
      </w:tr>
      <w:tr w:rsidR="00060E9D" w:rsidRPr="00C177BE" w14:paraId="0EFC1A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108BDF" w14:textId="77777777" w:rsidR="00060E9D" w:rsidRPr="00C177BE" w:rsidRDefault="00060E9D">
            <w:r w:rsidRPr="00C177BE">
              <w:t>Class discussion</w:t>
            </w:r>
          </w:p>
        </w:tc>
        <w:tc>
          <w:tcPr>
            <w:tcW w:w="7654" w:type="dxa"/>
          </w:tcPr>
          <w:p w14:paraId="13D2B29F" w14:textId="77777777" w:rsidR="00060E9D" w:rsidRPr="00C177BE" w:rsidRDefault="00060E9D">
            <w:pPr>
              <w:cnfStyle w:val="000000100000" w:firstRow="0" w:lastRow="0" w:firstColumn="0" w:lastColumn="0" w:oddVBand="0" w:evenVBand="0" w:oddHBand="1" w:evenHBand="0" w:firstRowFirstColumn="0" w:firstRowLastColumn="0" w:lastRowFirstColumn="0" w:lastRowLastColumn="0"/>
            </w:pPr>
            <w:r w:rsidRPr="00C177BE">
              <w:t xml:space="preserve">EAL/D </w:t>
            </w:r>
            <w:r>
              <w:t>learners</w:t>
            </w:r>
            <w:r w:rsidRPr="00C177BE">
              <w:t xml:space="preserve"> may need to be shown how to connect written and spoken words. To support this:</w:t>
            </w:r>
          </w:p>
          <w:p w14:paraId="151B319D" w14:textId="77777777" w:rsidR="00060E9D" w:rsidRPr="00F83002" w:rsidRDefault="00060E9D" w:rsidP="009D4AB4">
            <w:pPr>
              <w:pStyle w:val="ListBullet"/>
              <w:cnfStyle w:val="000000100000" w:firstRow="0" w:lastRow="0" w:firstColumn="0" w:lastColumn="0" w:oddVBand="0" w:evenVBand="0" w:oddHBand="1" w:evenHBand="0" w:firstRowFirstColumn="0" w:firstRowLastColumn="0" w:lastRowFirstColumn="0" w:lastRowLastColumn="0"/>
            </w:pPr>
            <w:r w:rsidRPr="00F83002">
              <w:t>write or display questions asked verbally for reference, especially if using new or complex vocabulary</w:t>
            </w:r>
          </w:p>
          <w:p w14:paraId="4F4B222F" w14:textId="3F3F9E62" w:rsidR="00060E9D" w:rsidRPr="00F83002" w:rsidRDefault="00060E9D" w:rsidP="009D4AB4">
            <w:pPr>
              <w:pStyle w:val="ListBullet"/>
              <w:cnfStyle w:val="000000100000" w:firstRow="0" w:lastRow="0" w:firstColumn="0" w:lastColumn="0" w:oddVBand="0" w:evenVBand="0" w:oddHBand="1" w:evenHBand="0" w:firstRowFirstColumn="0" w:firstRowLastColumn="0" w:lastRowFirstColumn="0" w:lastRowLastColumn="0"/>
            </w:pPr>
            <w:r w:rsidRPr="00F83002">
              <w:t xml:space="preserve">repeat and rephrase answers provided during discussions. </w:t>
            </w:r>
            <w:r w:rsidR="009D4AB4" w:rsidRPr="00F83002">
              <w:t>Writ</w:t>
            </w:r>
            <w:r w:rsidR="009D4AB4">
              <w:t>e</w:t>
            </w:r>
            <w:r w:rsidR="009D4AB4" w:rsidRPr="00F83002">
              <w:t xml:space="preserve"> </w:t>
            </w:r>
            <w:r w:rsidRPr="00F83002">
              <w:t>these on the board for reference where appropriate and repeat ideas and vocabulary that will be important for the study of the unit.</w:t>
            </w:r>
          </w:p>
          <w:p w14:paraId="106B503A" w14:textId="77777777" w:rsidR="00060E9D" w:rsidRPr="00C177BE" w:rsidRDefault="00060E9D">
            <w:pPr>
              <w:cnfStyle w:val="000000100000" w:firstRow="0" w:lastRow="0" w:firstColumn="0" w:lastColumn="0" w:oddVBand="0" w:evenVBand="0" w:oddHBand="1" w:evenHBand="0" w:firstRowFirstColumn="0" w:firstRowLastColumn="0" w:lastRowFirstColumn="0" w:lastRowLastColumn="0"/>
            </w:pPr>
            <w:r w:rsidRPr="00C177BE">
              <w:t>Additionally</w:t>
            </w:r>
            <w:r>
              <w:t>:</w:t>
            </w:r>
            <w:r w:rsidRPr="00C177BE">
              <w:t xml:space="preserve"> </w:t>
            </w:r>
          </w:p>
          <w:p w14:paraId="7FF16ACD" w14:textId="77777777"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t>r</w:t>
            </w:r>
            <w:r w:rsidRPr="00C177BE">
              <w:t>ephrase questions in plain English, omitting unnecessary language and jargon to assist in comprehension</w:t>
            </w:r>
          </w:p>
          <w:p w14:paraId="6B9B4157" w14:textId="06ABEA0D"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t>e</w:t>
            </w:r>
            <w:r w:rsidRPr="00C177BE">
              <w:t>xtend wait time to allow for processing. Many students will be code switching and translating between languages</w:t>
            </w:r>
          </w:p>
          <w:p w14:paraId="3E26A503" w14:textId="591B3178"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t>a</w:t>
            </w:r>
            <w:r w:rsidRPr="00C177BE">
              <w:t>void using confusing colloquialisms or idiomatic language or</w:t>
            </w:r>
            <w:r w:rsidR="009D4AB4">
              <w:t>,</w:t>
            </w:r>
            <w:r w:rsidRPr="00C177BE">
              <w:t xml:space="preserve"> if necessary for learning, take the time to explain these</w:t>
            </w:r>
          </w:p>
          <w:p w14:paraId="6B95280C" w14:textId="0345A236"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t>e</w:t>
            </w:r>
            <w:r w:rsidRPr="00C177BE">
              <w:t>xplicitly outline parameters for engaging in discussions</w:t>
            </w:r>
          </w:p>
          <w:p w14:paraId="542E4AE5" w14:textId="5D11CA36"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t>i</w:t>
            </w:r>
            <w:r w:rsidRPr="00AD1E84">
              <w:t>t is important to know your EAL/D students and how they learn in additional language. Specific Australia</w:t>
            </w:r>
            <w:r w:rsidR="009D4AB4">
              <w:t>n</w:t>
            </w:r>
            <w:r w:rsidRPr="00AD1E84">
              <w:t xml:space="preserve"> or English-speaking cultural understandings and background knowledge will need to be taught to EAL/D learners so that they can fully participate in classroom discussions and learning.</w:t>
            </w:r>
          </w:p>
        </w:tc>
      </w:tr>
      <w:tr w:rsidR="00060E9D" w:rsidRPr="00C177BE" w14:paraId="0C653A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9DA5C7" w14:textId="77777777" w:rsidR="00060E9D" w:rsidRPr="00C177BE" w:rsidRDefault="00060E9D">
            <w:r w:rsidRPr="00C177BE">
              <w:t>Peer and group work</w:t>
            </w:r>
          </w:p>
        </w:tc>
        <w:tc>
          <w:tcPr>
            <w:tcW w:w="7654" w:type="dxa"/>
          </w:tcPr>
          <w:p w14:paraId="52EDCC09" w14:textId="77777777" w:rsidR="00060E9D" w:rsidRPr="00C177BE" w:rsidRDefault="00060E9D">
            <w:pPr>
              <w:cnfStyle w:val="000000010000" w:firstRow="0" w:lastRow="0" w:firstColumn="0" w:lastColumn="0" w:oddVBand="0" w:evenVBand="0" w:oddHBand="0" w:evenHBand="1" w:firstRowFirstColumn="0" w:firstRowLastColumn="0" w:lastRowFirstColumn="0" w:lastRowLastColumn="0"/>
            </w:pPr>
            <w:r w:rsidRPr="00C177BE">
              <w:t xml:space="preserve">To meaningfully participate in peer and group work, EAL/D </w:t>
            </w:r>
            <w:r>
              <w:t>learners</w:t>
            </w:r>
            <w:r w:rsidRPr="00C177BE">
              <w:t xml:space="preserve"> need to develop confidence in using English language skills and feel comfortable in the classroom. To support this: </w:t>
            </w:r>
          </w:p>
          <w:p w14:paraId="07B96225" w14:textId="77777777" w:rsidR="00060E9D" w:rsidRPr="00C177BE"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t>p</w:t>
            </w:r>
            <w:r w:rsidRPr="00C177BE">
              <w:t xml:space="preserve">air EAL/D </w:t>
            </w:r>
            <w:r>
              <w:t>learners</w:t>
            </w:r>
            <w:r w:rsidRPr="00C177BE">
              <w:t xml:space="preserve"> at the Developing or Consolidating phase with peers who can model use of language with confidence</w:t>
            </w:r>
            <w:r>
              <w:t xml:space="preserve"> and who are able to recast/rephrase to support EAL/D learners build their language skills</w:t>
            </w:r>
            <w:r w:rsidRPr="00C177BE">
              <w:t xml:space="preserve">. For </w:t>
            </w:r>
            <w:r>
              <w:t>students</w:t>
            </w:r>
            <w:r w:rsidRPr="00C177BE">
              <w:t xml:space="preserve"> at the Beginning or Emerging phase, pair with a more able student from the same language background where possible to explain concepts in the students’ home language</w:t>
            </w:r>
          </w:p>
          <w:p w14:paraId="317C6616" w14:textId="779350DC" w:rsidR="00060E9D" w:rsidRPr="00C177BE"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t xml:space="preserve">use your knowledge of your students and how they learn when setting up group work. Depending on the phase of the EAL/D learner, pair or place in larger groups. Pair work will support learners as they will only have one language input to processes and their partner can better adapt their language to suit the language of their partner who is learning English as an additional language or dialect. Group work allows for language uptake. In all instances, ensuring a safe and inclusive learning environment will support all learners. </w:t>
            </w:r>
          </w:p>
        </w:tc>
      </w:tr>
      <w:tr w:rsidR="00060E9D" w:rsidRPr="00C177BE" w14:paraId="674A5E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8AB828" w14:textId="77777777" w:rsidR="00060E9D" w:rsidRPr="00C177BE" w:rsidRDefault="00060E9D">
            <w:r w:rsidRPr="00C177BE">
              <w:t>Reading and engaging with texts</w:t>
            </w:r>
          </w:p>
        </w:tc>
        <w:tc>
          <w:tcPr>
            <w:tcW w:w="7654" w:type="dxa"/>
          </w:tcPr>
          <w:p w14:paraId="3EC78E0E" w14:textId="77777777" w:rsidR="00060E9D" w:rsidRPr="00C177BE" w:rsidRDefault="00060E9D">
            <w:pPr>
              <w:cnfStyle w:val="000000100000" w:firstRow="0" w:lastRow="0" w:firstColumn="0" w:lastColumn="0" w:oddVBand="0" w:evenVBand="0" w:oddHBand="1" w:evenHBand="0" w:firstRowFirstColumn="0" w:firstRowLastColumn="0" w:lastRowFirstColumn="0" w:lastRowLastColumn="0"/>
            </w:pPr>
            <w:r w:rsidRPr="00C177BE">
              <w:t xml:space="preserve">For EAL/D </w:t>
            </w:r>
            <w:r>
              <w:t>learners</w:t>
            </w:r>
            <w:r w:rsidRPr="00C177BE">
              <w:t>, explicit teaching of vocabulary before reading is essential</w:t>
            </w:r>
            <w:r>
              <w:t>.</w:t>
            </w:r>
            <w:r w:rsidRPr="00C177BE">
              <w:t xml:space="preserve"> To support </w:t>
            </w:r>
            <w:r>
              <w:t>learners</w:t>
            </w:r>
            <w:r w:rsidRPr="00C177BE">
              <w:t>:</w:t>
            </w:r>
          </w:p>
          <w:p w14:paraId="08A1796B" w14:textId="216CAE63"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C177BE">
              <w:t>provide a glossary of vocabulary particular to the text or topic being studied</w:t>
            </w:r>
            <w:r>
              <w:t>. Some terms have been called out throughout the program, however teachers should use their knowledge of learners in their context to develop appropriate glossary lists</w:t>
            </w:r>
          </w:p>
          <w:p w14:paraId="35BBB88A" w14:textId="59084629" w:rsidR="00060E9D"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t xml:space="preserve">create word walls for </w:t>
            </w:r>
            <w:r w:rsidR="00D131EA">
              <w:t>topic-</w:t>
            </w:r>
            <w:r>
              <w:t>specific</w:t>
            </w:r>
            <w:r w:rsidR="00D131EA">
              <w:t>,</w:t>
            </w:r>
            <w:r>
              <w:t xml:space="preserve"> high-frequency terms learners are expected to understand and use. These can be developed and added to through</w:t>
            </w:r>
            <w:r w:rsidR="00D131EA">
              <w:t>out</w:t>
            </w:r>
            <w:r>
              <w:t xml:space="preserve"> </w:t>
            </w:r>
            <w:r w:rsidR="00FD7EDE">
              <w:t xml:space="preserve">the </w:t>
            </w:r>
            <w:r>
              <w:t>study of the program. Having these words visible and easily accessible can support word recognition and allows them to be used in everyday classroom discussion</w:t>
            </w:r>
          </w:p>
          <w:p w14:paraId="7DA36896" w14:textId="77777777"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t>d</w:t>
            </w:r>
            <w:r w:rsidRPr="00C177BE">
              <w:t>efine vocabulary in texts</w:t>
            </w:r>
            <w:r>
              <w:t xml:space="preserve"> where necessary using your knowledge of your students</w:t>
            </w:r>
            <w:r w:rsidRPr="00C177BE">
              <w:t>. Definitions should be provided in context, appropriate to the context of the text and written in plain English where possible</w:t>
            </w:r>
          </w:p>
          <w:p w14:paraId="00F03643" w14:textId="2D788683"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C177BE">
              <w:t xml:space="preserve">provide visual supports to complement text and definitions where appropriate to help students make the meaning connection. </w:t>
            </w:r>
            <w:r>
              <w:t>Ensure the</w:t>
            </w:r>
            <w:r w:rsidRPr="00C177BE">
              <w:t xml:space="preserve"> </w:t>
            </w:r>
            <w:r w:rsidRPr="004B2835">
              <w:t xml:space="preserve">judicious selections of visuals </w:t>
            </w:r>
            <w:r>
              <w:t>so</w:t>
            </w:r>
            <w:r w:rsidRPr="004B2835">
              <w:t xml:space="preserve"> meaning is clear</w:t>
            </w:r>
            <w:r w:rsidR="00045471">
              <w:t>;</w:t>
            </w:r>
            <w:r>
              <w:t xml:space="preserve"> in some cases, </w:t>
            </w:r>
            <w:r w:rsidRPr="00C177BE">
              <w:t>rewrit</w:t>
            </w:r>
            <w:r>
              <w:t>ing</w:t>
            </w:r>
            <w:r w:rsidRPr="00C177BE">
              <w:t xml:space="preserve"> section</w:t>
            </w:r>
            <w:r>
              <w:t>s</w:t>
            </w:r>
            <w:r w:rsidRPr="00C177BE">
              <w:t xml:space="preserve"> of text in plain English</w:t>
            </w:r>
            <w:r>
              <w:t xml:space="preserve"> is appropriate. A</w:t>
            </w:r>
            <w:r w:rsidRPr="00C177BE">
              <w:t>void information that is extraneous and ensure that explanations and paraphrasing don’t use vocabulary more complicated than the target word or concept</w:t>
            </w:r>
            <w:r>
              <w:t>. This is not an appropriate strategy for the teaching of figurative language</w:t>
            </w:r>
          </w:p>
          <w:p w14:paraId="1A5E4DE2" w14:textId="77777777"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C177BE">
              <w:t>when using videos, ensure close captions are on and accurate and provide a transcript where appropriate to support comprehension. Depending on the task and the complexity of the language used in the video, there may be the need to repeat viewing to further support comprehension</w:t>
            </w:r>
          </w:p>
          <w:p w14:paraId="2EDE8AA8" w14:textId="458F3BDF"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C177BE">
              <w:t>use your knowledge of your students when selecting individuals to read aloud</w:t>
            </w:r>
            <w:r>
              <w:t xml:space="preserve">, </w:t>
            </w:r>
            <w:r w:rsidR="00045471">
              <w:t xml:space="preserve">and </w:t>
            </w:r>
            <w:r>
              <w:t>ask for volunteers</w:t>
            </w:r>
            <w:r w:rsidRPr="00C177BE">
              <w:t>. This may not be appropriate for students who are at the Beginning or Emerging phases or those that may have trauma backgrounds</w:t>
            </w:r>
          </w:p>
          <w:p w14:paraId="2A7A0CD0" w14:textId="4A7DFB4D"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C177BE">
              <w:t>refer to the reading strategies listed in</w:t>
            </w:r>
            <w:r w:rsidRPr="00070626">
              <w:rPr>
                <w:rStyle w:val="Strong"/>
              </w:rPr>
              <w:t xml:space="preserve"> Phase 3, resource 2 – reading the core text</w:t>
            </w:r>
            <w:r w:rsidRPr="00C177BE">
              <w:t xml:space="preserve"> of the </w:t>
            </w:r>
            <w:hyperlink r:id="rId110" w:history="1">
              <w:r w:rsidRPr="00C177BE">
                <w:rPr>
                  <w:color w:val="2F5496" w:themeColor="accent1" w:themeShade="BF"/>
                  <w:u w:val="single"/>
                </w:rPr>
                <w:t>Novel voices</w:t>
              </w:r>
            </w:hyperlink>
            <w:r w:rsidR="0067112C">
              <w:rPr>
                <w:color w:val="2F5496" w:themeColor="accent1" w:themeShade="BF"/>
                <w:u w:val="single"/>
              </w:rPr>
              <w:t xml:space="preserve"> – Year 10, Term 1</w:t>
            </w:r>
            <w:r w:rsidRPr="00C177BE">
              <w:t xml:space="preserve"> program, specifically paired reading and choral reading</w:t>
            </w:r>
          </w:p>
          <w:p w14:paraId="274A451E" w14:textId="5BBAFD6C" w:rsidR="00060E9D" w:rsidRPr="00C177BE"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C177BE">
              <w:t xml:space="preserve">refer to the vocabulary strategies listed in the </w:t>
            </w:r>
            <w:r w:rsidRPr="00A348F0">
              <w:rPr>
                <w:b/>
              </w:rPr>
              <w:t xml:space="preserve">Pre-reading, resource 6 – </w:t>
            </w:r>
            <w:r w:rsidRPr="005E6EF9">
              <w:rPr>
                <w:rStyle w:val="Strong"/>
              </w:rPr>
              <w:t>differentiation strategies for</w:t>
            </w:r>
            <w:r>
              <w:t xml:space="preserve"> </w:t>
            </w:r>
            <w:r w:rsidRPr="00A348F0">
              <w:rPr>
                <w:b/>
              </w:rPr>
              <w:t>English as an additional language or dialect (EAL/D</w:t>
            </w:r>
            <w:r w:rsidRPr="00C177BE">
              <w:t>)</w:t>
            </w:r>
            <w:r w:rsidRPr="005E6EF9">
              <w:rPr>
                <w:rStyle w:val="Strong"/>
              </w:rPr>
              <w:t xml:space="preserve"> learners </w:t>
            </w:r>
            <w:r w:rsidRPr="00C177BE">
              <w:t xml:space="preserve">vocabulary support of </w:t>
            </w:r>
            <w:hyperlink r:id="rId111" w:history="1">
              <w:r w:rsidRPr="00C177BE">
                <w:rPr>
                  <w:color w:val="2F5496" w:themeColor="accent1" w:themeShade="BF"/>
                  <w:u w:val="single"/>
                </w:rPr>
                <w:t>Transport me to the</w:t>
              </w:r>
              <w:r w:rsidR="00462A08">
                <w:rPr>
                  <w:color w:val="2F5496" w:themeColor="accent1" w:themeShade="BF"/>
                  <w:u w:val="single"/>
                </w:rPr>
                <w:t xml:space="preserve"> ‘real’ – Year 8, Term 2</w:t>
              </w:r>
            </w:hyperlink>
            <w:r w:rsidRPr="00C177BE">
              <w:t xml:space="preserve"> program. </w:t>
            </w:r>
          </w:p>
        </w:tc>
      </w:tr>
      <w:tr w:rsidR="00060E9D" w:rsidRPr="00C177BE" w14:paraId="2A9FF01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27EC05" w14:textId="77777777" w:rsidR="00060E9D" w:rsidRPr="00C177BE" w:rsidRDefault="00060E9D">
            <w:r>
              <w:t>Engaging with videos and multimodal texts</w:t>
            </w:r>
          </w:p>
        </w:tc>
        <w:tc>
          <w:tcPr>
            <w:tcW w:w="7654" w:type="dxa"/>
          </w:tcPr>
          <w:p w14:paraId="35965608" w14:textId="77777777" w:rsidR="00060E9D" w:rsidRPr="00815705" w:rsidRDefault="00060E9D" w:rsidP="00F83002">
            <w:pPr>
              <w:cnfStyle w:val="000000010000" w:firstRow="0" w:lastRow="0" w:firstColumn="0" w:lastColumn="0" w:oddVBand="0" w:evenVBand="0" w:oddHBand="0" w:evenHBand="1" w:firstRowFirstColumn="0" w:firstRowLastColumn="0" w:lastRowFirstColumn="0" w:lastRowLastColumn="0"/>
            </w:pPr>
            <w:r w:rsidRPr="00815705">
              <w:t>To support</w:t>
            </w:r>
            <w:r>
              <w:t xml:space="preserve"> learners</w:t>
            </w:r>
            <w:r w:rsidRPr="00815705">
              <w:t>:</w:t>
            </w:r>
          </w:p>
          <w:p w14:paraId="636F3F0E" w14:textId="77777777" w:rsidR="00060E9D" w:rsidRPr="00F83002"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F83002">
              <w:t>ensure closed captions are turned on where available. Avoid use if they are not accurate</w:t>
            </w:r>
          </w:p>
          <w:p w14:paraId="3DD2E73C" w14:textId="77777777" w:rsidR="00060E9D" w:rsidRPr="00F83002"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F83002">
              <w:t>allow repeat viewings or allow independent viewing where a student can view, pause and respond at their own pace</w:t>
            </w:r>
          </w:p>
          <w:p w14:paraId="5EFDB8E5" w14:textId="03CD0D7C" w:rsidR="00060E9D" w:rsidRPr="00F83002"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F83002">
              <w:t>depending on the complexity of the text and student language proficiency, it may be appropriate to provide answers to sections as models, partial answers, multiple choice options or cloze style questions</w:t>
            </w:r>
          </w:p>
          <w:p w14:paraId="46AB09B3" w14:textId="77777777" w:rsidR="00060E9D" w:rsidRPr="00C177BE"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F83002">
              <w:t>when selecting videos and other multimodal texts with spoken elements, consider accent, tone, pace and pitch. In some instances, it may be appropriate to source an alternative text to deliver the same learning. Also consider the balance of text, visual and spoken material for cognitive load</w:t>
            </w:r>
            <w:r>
              <w:t>.</w:t>
            </w:r>
          </w:p>
        </w:tc>
      </w:tr>
      <w:tr w:rsidR="00060E9D" w:rsidRPr="00C177BE" w14:paraId="1314E0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C9A66C" w14:textId="77777777" w:rsidR="00060E9D" w:rsidRPr="00C177BE" w:rsidRDefault="00060E9D">
            <w:r w:rsidRPr="00C177BE">
              <w:t>Speaking tasks</w:t>
            </w:r>
          </w:p>
        </w:tc>
        <w:tc>
          <w:tcPr>
            <w:tcW w:w="7654" w:type="dxa"/>
          </w:tcPr>
          <w:p w14:paraId="57026CCD" w14:textId="178AA7B2" w:rsidR="00060E9D" w:rsidRPr="00C177BE" w:rsidRDefault="00060E9D">
            <w:pPr>
              <w:cnfStyle w:val="000000100000" w:firstRow="0" w:lastRow="0" w:firstColumn="0" w:lastColumn="0" w:oddVBand="0" w:evenVBand="0" w:oddHBand="1" w:evenHBand="0" w:firstRowFirstColumn="0" w:firstRowLastColumn="0" w:lastRowFirstColumn="0" w:lastRowLastColumn="0"/>
            </w:pPr>
            <w:r w:rsidRPr="00C177BE">
              <w:t xml:space="preserve">Refer to the strategies listed in </w:t>
            </w:r>
            <w:bookmarkStart w:id="42" w:name="_Toc637728359"/>
            <w:r w:rsidRPr="00C177BE">
              <w:rPr>
                <w:b/>
                <w:bCs/>
              </w:rPr>
              <w:t xml:space="preserve">Pre-reading, resource </w:t>
            </w:r>
            <w:r w:rsidR="00FD7EDE">
              <w:rPr>
                <w:b/>
                <w:bCs/>
              </w:rPr>
              <w:t>7</w:t>
            </w:r>
            <w:r w:rsidR="00FD7EDE" w:rsidRPr="00C177BE">
              <w:rPr>
                <w:b/>
                <w:bCs/>
              </w:rPr>
              <w:t xml:space="preserve"> </w:t>
            </w:r>
            <w:r w:rsidRPr="00C177BE">
              <w:rPr>
                <w:b/>
                <w:bCs/>
              </w:rPr>
              <w:t xml:space="preserve">– adapting speaking </w:t>
            </w:r>
            <w:r w:rsidR="00FD7EDE">
              <w:rPr>
                <w:b/>
                <w:bCs/>
              </w:rPr>
              <w:t xml:space="preserve">and listening </w:t>
            </w:r>
            <w:r w:rsidRPr="00C177BE">
              <w:rPr>
                <w:b/>
                <w:bCs/>
              </w:rPr>
              <w:t xml:space="preserve">tasks for English as an </w:t>
            </w:r>
            <w:r w:rsidR="00EE1293">
              <w:rPr>
                <w:b/>
                <w:bCs/>
              </w:rPr>
              <w:t>a</w:t>
            </w:r>
            <w:r w:rsidR="00FD7EDE" w:rsidRPr="00C177BE">
              <w:rPr>
                <w:b/>
                <w:bCs/>
              </w:rPr>
              <w:t xml:space="preserve">dditional </w:t>
            </w:r>
            <w:r w:rsidR="00EE1293">
              <w:rPr>
                <w:b/>
                <w:bCs/>
              </w:rPr>
              <w:t>l</w:t>
            </w:r>
            <w:r w:rsidR="00FD7EDE" w:rsidRPr="00C177BE">
              <w:rPr>
                <w:b/>
                <w:bCs/>
              </w:rPr>
              <w:t xml:space="preserve">anguage </w:t>
            </w:r>
            <w:r w:rsidRPr="00C177BE">
              <w:rPr>
                <w:b/>
                <w:bCs/>
              </w:rPr>
              <w:t xml:space="preserve">or </w:t>
            </w:r>
            <w:r w:rsidR="00EE1293">
              <w:rPr>
                <w:b/>
                <w:bCs/>
              </w:rPr>
              <w:t>d</w:t>
            </w:r>
            <w:r w:rsidR="00FD7EDE" w:rsidRPr="00C177BE">
              <w:rPr>
                <w:b/>
                <w:bCs/>
              </w:rPr>
              <w:t xml:space="preserve">ialect </w:t>
            </w:r>
            <w:r w:rsidRPr="00C177BE">
              <w:rPr>
                <w:b/>
                <w:bCs/>
              </w:rPr>
              <w:t xml:space="preserve">(EAL/D) </w:t>
            </w:r>
            <w:bookmarkEnd w:id="42"/>
            <w:r w:rsidR="00FD7EDE">
              <w:rPr>
                <w:b/>
                <w:bCs/>
              </w:rPr>
              <w:t>learners</w:t>
            </w:r>
            <w:r>
              <w:rPr>
                <w:b/>
                <w:bCs/>
              </w:rPr>
              <w:t>.</w:t>
            </w:r>
          </w:p>
        </w:tc>
      </w:tr>
      <w:tr w:rsidR="00060E9D" w:rsidRPr="00C177BE" w14:paraId="75B2DE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E4E616" w14:textId="77777777" w:rsidR="00060E9D" w:rsidRPr="00C177BE" w:rsidRDefault="00060E9D">
            <w:r w:rsidRPr="00C177BE">
              <w:t>Tasks that require knowledge of historical events, cultural customs and popular culture</w:t>
            </w:r>
          </w:p>
        </w:tc>
        <w:tc>
          <w:tcPr>
            <w:tcW w:w="7654" w:type="dxa"/>
          </w:tcPr>
          <w:p w14:paraId="425BA1C6" w14:textId="77777777" w:rsidR="00060E9D" w:rsidRPr="00C177BE" w:rsidRDefault="00060E9D">
            <w:pPr>
              <w:cnfStyle w:val="000000010000" w:firstRow="0" w:lastRow="0" w:firstColumn="0" w:lastColumn="0" w:oddVBand="0" w:evenVBand="0" w:oddHBand="0" w:evenHBand="1" w:firstRowFirstColumn="0" w:firstRowLastColumn="0" w:lastRowFirstColumn="0" w:lastRowLastColumn="0"/>
            </w:pPr>
            <w:r w:rsidRPr="00C177BE">
              <w:t xml:space="preserve">Teachers should not assume that EAL/D </w:t>
            </w:r>
            <w:r>
              <w:t>learners</w:t>
            </w:r>
            <w:r w:rsidRPr="00C177BE">
              <w:t xml:space="preserve"> have had similar exposure to the media or to the same social issues. When planning and delivering activities consider that:</w:t>
            </w:r>
          </w:p>
          <w:p w14:paraId="505A0338" w14:textId="77777777" w:rsidR="00060E9D" w:rsidRPr="00C177BE"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C177BE">
              <w:t>students from different cultures will have different perspectives as to what is or is not ethical</w:t>
            </w:r>
          </w:p>
          <w:p w14:paraId="283A5077" w14:textId="77777777" w:rsidR="00060E9D" w:rsidRPr="00C177BE"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C177BE">
              <w:t>family relationships and roles are not described in the same way in all cultures</w:t>
            </w:r>
          </w:p>
          <w:p w14:paraId="602DA5E4" w14:textId="156F7A61" w:rsidR="00060E9D" w:rsidRPr="00C177BE" w:rsidRDefault="00014B9E" w:rsidP="00F83002">
            <w:pPr>
              <w:pStyle w:val="ListBullet"/>
              <w:cnfStyle w:val="000000010000" w:firstRow="0" w:lastRow="0" w:firstColumn="0" w:lastColumn="0" w:oddVBand="0" w:evenVBand="0" w:oddHBand="0" w:evenHBand="1" w:firstRowFirstColumn="0" w:firstRowLastColumn="0" w:lastRowFirstColumn="0" w:lastRowLastColumn="0"/>
            </w:pPr>
            <w:r>
              <w:t>i</w:t>
            </w:r>
            <w:r w:rsidRPr="00C177BE">
              <w:t xml:space="preserve">t </w:t>
            </w:r>
            <w:r w:rsidR="00060E9D" w:rsidRPr="00C177BE">
              <w:t>is important not to assume prior knowledge</w:t>
            </w:r>
            <w:r w:rsidR="00060E9D">
              <w:t xml:space="preserve"> and build the field for all students</w:t>
            </w:r>
            <w:r>
              <w:t>.</w:t>
            </w:r>
          </w:p>
          <w:p w14:paraId="524212AA" w14:textId="77777777" w:rsidR="00060E9D" w:rsidRPr="00C177BE" w:rsidRDefault="00060E9D">
            <w:pPr>
              <w:cnfStyle w:val="000000010000" w:firstRow="0" w:lastRow="0" w:firstColumn="0" w:lastColumn="0" w:oddVBand="0" w:evenVBand="0" w:oddHBand="0" w:evenHBand="1" w:firstRowFirstColumn="0" w:firstRowLastColumn="0" w:lastRowFirstColumn="0" w:lastRowLastColumn="0"/>
            </w:pPr>
            <w:r w:rsidRPr="00C177BE">
              <w:t>To support EAL/D learner participation in activities:</w:t>
            </w:r>
          </w:p>
          <w:p w14:paraId="4BD2E0BE" w14:textId="77777777" w:rsidR="00060E9D" w:rsidRPr="00C177BE"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C177BE">
              <w:t>value the cultural capital students bring to the classroom by asking them about examples from their background and countries where appropriate and relevant</w:t>
            </w:r>
          </w:p>
          <w:p w14:paraId="7404C2D2" w14:textId="77777777" w:rsidR="00060E9D" w:rsidRPr="00C177BE"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t>manage</w:t>
            </w:r>
            <w:r w:rsidRPr="00C177BE">
              <w:t xml:space="preserve"> cognitive load by explicitly teaching the assumed background knowledge in topics and text.</w:t>
            </w:r>
          </w:p>
        </w:tc>
      </w:tr>
      <w:tr w:rsidR="00060E9D" w:rsidRPr="00C177BE" w14:paraId="5684EF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0B402D" w14:textId="77777777" w:rsidR="00060E9D" w:rsidRPr="00C177BE" w:rsidRDefault="00060E9D">
            <w:r w:rsidRPr="00C177BE">
              <w:t>Composing texts</w:t>
            </w:r>
          </w:p>
        </w:tc>
        <w:tc>
          <w:tcPr>
            <w:tcW w:w="7654" w:type="dxa"/>
          </w:tcPr>
          <w:p w14:paraId="4CA9FD0D" w14:textId="5CEC85CD" w:rsidR="00060E9D" w:rsidRPr="00C177BE" w:rsidRDefault="00060E9D">
            <w:pPr>
              <w:cnfStyle w:val="000000100000" w:firstRow="0" w:lastRow="0" w:firstColumn="0" w:lastColumn="0" w:oddVBand="0" w:evenVBand="0" w:oddHBand="1" w:evenHBand="0" w:firstRowFirstColumn="0" w:firstRowLastColumn="0" w:lastRowFirstColumn="0" w:lastRowLastColumn="0"/>
            </w:pPr>
            <w:r w:rsidRPr="00B26991">
              <w:t>Ensure that any texts that students are expected to write have been explored in terms of text structure, features and vocabulary through a cycle of teaching informed by the gradual release of responsibility. EAL/D learners may need multiple occasion</w:t>
            </w:r>
            <w:r w:rsidR="00014B9E">
              <w:t>s</w:t>
            </w:r>
            <w:r w:rsidRPr="00B26991">
              <w:t xml:space="preserve"> to understand the text structure and features of particular texts.</w:t>
            </w:r>
            <w:r>
              <w:t xml:space="preserve"> </w:t>
            </w:r>
            <w:r w:rsidRPr="00C177BE">
              <w:t xml:space="preserve">When asking </w:t>
            </w:r>
            <w:r>
              <w:t>students</w:t>
            </w:r>
            <w:r w:rsidRPr="00C177BE">
              <w:t xml:space="preserve"> to compose texts, it’s important to provide: </w:t>
            </w:r>
          </w:p>
          <w:p w14:paraId="305DBB7B" w14:textId="77777777" w:rsidR="00060E9D" w:rsidRPr="00F83002"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C177BE">
              <w:t xml:space="preserve">text structure </w:t>
            </w:r>
            <w:r w:rsidRPr="00F83002">
              <w:t>frameworks within which to write specific text structures (for example, narratives, articles, analytical responses, reviews)</w:t>
            </w:r>
          </w:p>
          <w:p w14:paraId="16EE3CC5" w14:textId="70B6911C" w:rsidR="00060E9D" w:rsidRPr="00F83002"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F83002">
              <w:t>modelled and annotated texts</w:t>
            </w:r>
          </w:p>
          <w:p w14:paraId="4C9E184C" w14:textId="77777777" w:rsidR="00060E9D" w:rsidRDefault="00060E9D" w:rsidP="00F83002">
            <w:pPr>
              <w:pStyle w:val="ListBullet"/>
              <w:cnfStyle w:val="000000100000" w:firstRow="0" w:lastRow="0" w:firstColumn="0" w:lastColumn="0" w:oddVBand="0" w:evenVBand="0" w:oddHBand="1" w:evenHBand="0" w:firstRowFirstColumn="0" w:firstRowLastColumn="0" w:lastRowFirstColumn="0" w:lastRowLastColumn="0"/>
            </w:pPr>
            <w:r w:rsidRPr="00F83002">
              <w:t>sentence prompts</w:t>
            </w:r>
            <w:r>
              <w:t xml:space="preserve">, </w:t>
            </w:r>
            <w:r w:rsidRPr="00C177BE">
              <w:t xml:space="preserve">key vocabulary terms </w:t>
            </w:r>
            <w:r>
              <w:t>and key questions</w:t>
            </w:r>
            <w:r w:rsidRPr="00C177BE">
              <w:t xml:space="preserve"> to support writing.</w:t>
            </w:r>
          </w:p>
          <w:p w14:paraId="6817076E" w14:textId="23D232D7" w:rsidR="00060E9D" w:rsidRPr="00C177BE" w:rsidRDefault="00060E9D">
            <w:pPr>
              <w:cnfStyle w:val="000000100000" w:firstRow="0" w:lastRow="0" w:firstColumn="0" w:lastColumn="0" w:oddVBand="0" w:evenVBand="0" w:oddHBand="1" w:evenHBand="0" w:firstRowFirstColumn="0" w:firstRowLastColumn="0" w:lastRowFirstColumn="0" w:lastRowLastColumn="0"/>
            </w:pPr>
            <w:r>
              <w:t>T</w:t>
            </w:r>
            <w:r w:rsidRPr="00C177BE">
              <w:t xml:space="preserve">he </w:t>
            </w:r>
            <w:hyperlink r:id="rId112" w:history="1">
              <w:r w:rsidRPr="00C177BE">
                <w:rPr>
                  <w:color w:val="2F5496" w:themeColor="accent1" w:themeShade="BF"/>
                  <w:u w:val="single"/>
                </w:rPr>
                <w:t>gradual release of responsibility</w:t>
              </w:r>
            </w:hyperlink>
            <w:r w:rsidRPr="00C177BE">
              <w:t xml:space="preserve"> </w:t>
            </w:r>
            <w:r w:rsidR="00ED3FC2">
              <w:t>(</w:t>
            </w:r>
            <w:r w:rsidR="007D2550">
              <w:rPr>
                <w:color w:val="212121"/>
                <w:szCs w:val="22"/>
                <w:shd w:val="clear" w:color="auto" w:fill="FFFFFF"/>
              </w:rPr>
              <w:t>NSW</w:t>
            </w:r>
            <w:r w:rsidR="00ED3FC2">
              <w:rPr>
                <w:color w:val="212121"/>
                <w:szCs w:val="22"/>
                <w:shd w:val="clear" w:color="auto" w:fill="FFFFFF"/>
              </w:rPr>
              <w:t xml:space="preserve"> Department of Education 2024) </w:t>
            </w:r>
            <w:r w:rsidRPr="00C177BE">
              <w:t>explicit teaching strategy is particular</w:t>
            </w:r>
            <w:r>
              <w:t>ly</w:t>
            </w:r>
            <w:r w:rsidRPr="00C177BE">
              <w:t xml:space="preserve"> important for EAL/D </w:t>
            </w:r>
            <w:r>
              <w:t>learners</w:t>
            </w:r>
            <w:r w:rsidRPr="00C177BE">
              <w:t xml:space="preserve"> to develop the compositional skills needed in subject English.</w:t>
            </w:r>
          </w:p>
        </w:tc>
      </w:tr>
      <w:tr w:rsidR="00060E9D" w:rsidRPr="00C177BE" w14:paraId="7CC2EA7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E170ED" w14:textId="77777777" w:rsidR="00060E9D" w:rsidRPr="00C177BE" w:rsidRDefault="00060E9D">
            <w:r w:rsidRPr="00C177BE">
              <w:t>Use of information and communication technologies (ICT)</w:t>
            </w:r>
          </w:p>
        </w:tc>
        <w:tc>
          <w:tcPr>
            <w:tcW w:w="7654" w:type="dxa"/>
          </w:tcPr>
          <w:p w14:paraId="17B60F83" w14:textId="77777777" w:rsidR="00060E9D" w:rsidRPr="00C177BE" w:rsidRDefault="00060E9D">
            <w:pPr>
              <w:cnfStyle w:val="000000010000" w:firstRow="0" w:lastRow="0" w:firstColumn="0" w:lastColumn="0" w:oddVBand="0" w:evenVBand="0" w:oddHBand="0" w:evenHBand="1" w:firstRowFirstColumn="0" w:firstRowLastColumn="0" w:lastRowFirstColumn="0" w:lastRowLastColumn="0"/>
            </w:pPr>
            <w:r w:rsidRPr="00C177BE">
              <w:t xml:space="preserve">EAL/D </w:t>
            </w:r>
            <w:r>
              <w:t>learners</w:t>
            </w:r>
            <w:r w:rsidRPr="00C177BE">
              <w:t xml:space="preserve"> will have varying experiences with ICT, from no exposure to technology at all to sophisticated usage. When planning teaching and learning activities: </w:t>
            </w:r>
          </w:p>
          <w:p w14:paraId="3E7DDF25" w14:textId="77777777" w:rsidR="00060E9D" w:rsidRPr="00F83002"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C177BE">
              <w:t xml:space="preserve">do not </w:t>
            </w:r>
            <w:r w:rsidRPr="00F83002">
              <w:t>assume that students will have access to technology at home or that they will be able to navigate ICT platforms independently</w:t>
            </w:r>
          </w:p>
          <w:p w14:paraId="7DE65E03" w14:textId="77777777" w:rsidR="00060E9D" w:rsidRDefault="00060E9D" w:rsidP="00F83002">
            <w:pPr>
              <w:pStyle w:val="ListBullet"/>
              <w:cnfStyle w:val="000000010000" w:firstRow="0" w:lastRow="0" w:firstColumn="0" w:lastColumn="0" w:oddVBand="0" w:evenVBand="0" w:oddHBand="0" w:evenHBand="1" w:firstRowFirstColumn="0" w:firstRowLastColumn="0" w:lastRowFirstColumn="0" w:lastRowLastColumn="0"/>
            </w:pPr>
            <w:r w:rsidRPr="00F83002">
              <w:t>provide peer support for EAL/D learners with no exposure to ICT. Consider that EAL/D learners experienced in ICT can provide ICT support to others even when their</w:t>
            </w:r>
            <w:r w:rsidRPr="00C177BE">
              <w:t xml:space="preserve"> English language skills are still developing. </w:t>
            </w:r>
          </w:p>
          <w:p w14:paraId="09B1958D" w14:textId="77777777" w:rsidR="00060E9D" w:rsidRPr="00C177BE" w:rsidRDefault="00060E9D">
            <w:pPr>
              <w:cnfStyle w:val="000000010000" w:firstRow="0" w:lastRow="0" w:firstColumn="0" w:lastColumn="0" w:oddVBand="0" w:evenVBand="0" w:oddHBand="0" w:evenHBand="1" w:firstRowFirstColumn="0" w:firstRowLastColumn="0" w:lastRowFirstColumn="0" w:lastRowLastColumn="0"/>
            </w:pPr>
            <w:r w:rsidRPr="00C177BE">
              <w:t xml:space="preserve">These factors should </w:t>
            </w:r>
            <w:r>
              <w:t xml:space="preserve">also </w:t>
            </w:r>
            <w:r w:rsidRPr="00C177BE">
              <w:t xml:space="preserve">be considered when designing teaching and learning activities as well as assessment tasks. </w:t>
            </w:r>
          </w:p>
        </w:tc>
      </w:tr>
    </w:tbl>
    <w:p w14:paraId="5CA97919" w14:textId="77777777" w:rsidR="00060E9D" w:rsidRDefault="00060E9D" w:rsidP="00060E9D">
      <w:pPr>
        <w:suppressAutoHyphens w:val="0"/>
        <w:spacing w:before="0" w:after="160" w:line="259" w:lineRule="auto"/>
      </w:pPr>
      <w:r>
        <w:br w:type="page"/>
      </w:r>
    </w:p>
    <w:p w14:paraId="0724879E" w14:textId="43A31868" w:rsidR="00030E70" w:rsidRDefault="0069445C" w:rsidP="00030E70">
      <w:pPr>
        <w:pStyle w:val="Heading2"/>
      </w:pPr>
      <w:bookmarkStart w:id="43" w:name="_Toc179447198"/>
      <w:r>
        <w:t xml:space="preserve">Pre-reading, </w:t>
      </w:r>
      <w:r w:rsidR="00030E70">
        <w:t xml:space="preserve">resource </w:t>
      </w:r>
      <w:r w:rsidR="00F670E9">
        <w:t>14</w:t>
      </w:r>
      <w:r w:rsidR="00030E70">
        <w:t xml:space="preserve"> – integrated Phase 5</w:t>
      </w:r>
      <w:bookmarkEnd w:id="43"/>
    </w:p>
    <w:p w14:paraId="11E6ED88" w14:textId="51F53593" w:rsidR="00924536" w:rsidRDefault="009068C8" w:rsidP="009068C8">
      <w:r>
        <w:t>Typically</w:t>
      </w:r>
      <w:r w:rsidR="00246382">
        <w:t>,</w:t>
      </w:r>
      <w:r>
        <w:t xml:space="preserve"> in Phase 5, </w:t>
      </w:r>
      <w:r w:rsidR="00924536" w:rsidRPr="009068C8">
        <w:t>students</w:t>
      </w:r>
      <w:r w:rsidR="000579D4">
        <w:t xml:space="preserve"> develop their understanding of texts and concepts by responding imaginatively </w:t>
      </w:r>
      <w:r w:rsidR="00561BAA">
        <w:t xml:space="preserve">or critically to core or model texts. This </w:t>
      </w:r>
      <w:r w:rsidR="00D40FAA">
        <w:t xml:space="preserve">phase </w:t>
      </w:r>
      <w:r w:rsidR="00C56FD5">
        <w:t xml:space="preserve">is </w:t>
      </w:r>
      <w:r w:rsidR="000C6790">
        <w:t>o</w:t>
      </w:r>
      <w:r w:rsidR="00C56FD5">
        <w:t>ften integrated with Phases 1 to 4 to highlight the ways in which the core and stimulus texts</w:t>
      </w:r>
      <w:r w:rsidR="000C6790">
        <w:t xml:space="preserve"> studied can provide students with the chance to respond creatively and critically</w:t>
      </w:r>
      <w:r w:rsidR="00924536" w:rsidRPr="009068C8">
        <w:t>.</w:t>
      </w:r>
    </w:p>
    <w:p w14:paraId="0D41C7AD" w14:textId="47152F94" w:rsidR="00C2247D" w:rsidRPr="009068C8" w:rsidRDefault="00C2247D" w:rsidP="009068C8">
      <w:r>
        <w:t>Learning sequences containing an integrated Phase 5 activity are clearly labelled in the teaching and learning program.</w:t>
      </w:r>
      <w:r w:rsidR="00CD25EF">
        <w:t xml:space="preserve"> Creative and critical responses in these sequences allow students to practise writing </w:t>
      </w:r>
      <w:r w:rsidR="0040408A">
        <w:t>using quality model texts</w:t>
      </w:r>
      <w:r w:rsidR="003B7A19">
        <w:t>. In addition</w:t>
      </w:r>
      <w:r w:rsidR="00D40FAA">
        <w:t>,</w:t>
      </w:r>
      <w:r w:rsidR="003B7A19">
        <w:t xml:space="preserve"> writing activities</w:t>
      </w:r>
      <w:r w:rsidR="00670D64">
        <w:t xml:space="preserve"> </w:t>
      </w:r>
      <w:r w:rsidR="00D40FAA">
        <w:t xml:space="preserve">emphasise </w:t>
      </w:r>
      <w:r w:rsidR="00670D64">
        <w:t>the wa</w:t>
      </w:r>
      <w:r w:rsidR="00525025">
        <w:t>ys</w:t>
      </w:r>
      <w:r w:rsidR="00670D64">
        <w:t xml:space="preserve"> in which low-stakes or experimental writing can allow students to respond personally and workshop ideas as they </w:t>
      </w:r>
      <w:r w:rsidR="00525025">
        <w:t>write.</w:t>
      </w:r>
    </w:p>
    <w:p w14:paraId="62C8A7DB" w14:textId="6ED9846C" w:rsidR="008B7915" w:rsidRDefault="008B7915">
      <w:pPr>
        <w:suppressAutoHyphens w:val="0"/>
        <w:spacing w:before="0" w:after="160" w:line="259" w:lineRule="auto"/>
        <w:rPr>
          <w:rFonts w:eastAsiaTheme="majorEastAsia"/>
          <w:bCs/>
          <w:color w:val="002664"/>
          <w:sz w:val="40"/>
          <w:szCs w:val="52"/>
        </w:rPr>
      </w:pPr>
      <w:r>
        <w:br w:type="page"/>
      </w:r>
    </w:p>
    <w:p w14:paraId="425003EC" w14:textId="67E26191" w:rsidR="005D2BC6" w:rsidRDefault="005D2BC6" w:rsidP="00F253F7">
      <w:pPr>
        <w:pStyle w:val="Heading1"/>
      </w:pPr>
      <w:bookmarkStart w:id="44" w:name="_Toc179447199"/>
      <w:r>
        <w:t>Phase 1 – engaging with the unit and the learning community</w:t>
      </w:r>
      <w:bookmarkEnd w:id="44"/>
    </w:p>
    <w:p w14:paraId="500E9833" w14:textId="77777777" w:rsidR="00EA445A" w:rsidRDefault="009260BF" w:rsidP="009260BF">
      <w:pPr>
        <w:pStyle w:val="FeatureBox2"/>
      </w:pPr>
      <w:bookmarkStart w:id="45" w:name="_Hlk142986797"/>
      <w:r w:rsidRPr="00E23BD9">
        <w:t xml:space="preserve">The ‘engaging with the unit and the learning community’ phase </w:t>
      </w:r>
      <w:r w:rsidRPr="009B4C1D">
        <w:t xml:space="preserve">is a brief and stimulating introduction to how </w:t>
      </w:r>
      <w:r>
        <w:t xml:space="preserve">an awareness of audience and context is critical to the effectiveness of </w:t>
      </w:r>
      <w:r w:rsidRPr="009B4C1D">
        <w:t>the art of persuasion</w:t>
      </w:r>
      <w:r w:rsidRPr="00320A7D">
        <w:t>.</w:t>
      </w:r>
      <w:r>
        <w:t xml:space="preserve"> </w:t>
      </w:r>
      <w:r w:rsidRPr="00320A7D">
        <w:t>The focus of this phase is for students to encounter and consider the unique characteristics of</w:t>
      </w:r>
      <w:r>
        <w:t xml:space="preserve"> persuasive</w:t>
      </w:r>
      <w:r w:rsidRPr="00320A7D">
        <w:t xml:space="preserve"> oral texts</w:t>
      </w:r>
      <w:r>
        <w:t>, in particular highly structured ones such as the sales pitch.</w:t>
      </w:r>
    </w:p>
    <w:p w14:paraId="218CDF3B" w14:textId="12CF1F2E" w:rsidR="009260BF" w:rsidRDefault="009260BF" w:rsidP="009260BF">
      <w:pPr>
        <w:pStyle w:val="FeatureBox2"/>
      </w:pPr>
      <w:r>
        <w:t>Students begin with an analysis of how pathos, logos and ethos have been used for millennia to persuade audiences to accept, adopt or confirm arguments. They</w:t>
      </w:r>
      <w:r w:rsidRPr="00320A7D">
        <w:t xml:space="preserve"> respond </w:t>
      </w:r>
      <w:r>
        <w:t xml:space="preserve">and analyse </w:t>
      </w:r>
      <w:r w:rsidRPr="00320A7D">
        <w:t>pitch</w:t>
      </w:r>
      <w:r>
        <w:t xml:space="preserve">es from the television reality show </w:t>
      </w:r>
      <w:r w:rsidRPr="00AE008A">
        <w:rPr>
          <w:rStyle w:val="Emphasis"/>
        </w:rPr>
        <w:t>Shark</w:t>
      </w:r>
      <w:r w:rsidR="00B56392">
        <w:rPr>
          <w:rStyle w:val="Emphasis"/>
        </w:rPr>
        <w:t xml:space="preserve"> Tank</w:t>
      </w:r>
      <w:r>
        <w:t xml:space="preserve"> and </w:t>
      </w:r>
      <w:r w:rsidRPr="00320A7D">
        <w:t xml:space="preserve">consider their own experiences </w:t>
      </w:r>
      <w:r>
        <w:t>of being</w:t>
      </w:r>
      <w:r w:rsidRPr="00320A7D">
        <w:t xml:space="preserve"> influenced, informed and manipulated by persuasive language techniques. In turn, students experiment with presenting their own pitch to consider the ways that persuasive texts can impact an audience</w:t>
      </w:r>
      <w:r>
        <w:t xml:space="preserve"> to achieve the objectives of the composer</w:t>
      </w:r>
      <w:r w:rsidRPr="00320A7D">
        <w:t>.</w:t>
      </w:r>
    </w:p>
    <w:p w14:paraId="345C8C30" w14:textId="2EEBD618" w:rsidR="009260BF" w:rsidRDefault="009260BF" w:rsidP="009260BF">
      <w:pPr>
        <w:pStyle w:val="FeatureBox2"/>
      </w:pPr>
      <w:r w:rsidRPr="002B38B2">
        <w:t>By responding creatively to</w:t>
      </w:r>
      <w:r>
        <w:t xml:space="preserve"> model </w:t>
      </w:r>
      <w:r w:rsidRPr="002B38B2">
        <w:t>text</w:t>
      </w:r>
      <w:r>
        <w:t>s</w:t>
      </w:r>
      <w:r w:rsidRPr="002B38B2">
        <w:t xml:space="preserve">, students explore the ways in which composers </w:t>
      </w:r>
      <w:r>
        <w:t>adjust their choice of appeal and language to achieve their objectives</w:t>
      </w:r>
      <w:r w:rsidRPr="002B38B2">
        <w:t xml:space="preserve">. </w:t>
      </w:r>
      <w:r w:rsidRPr="002D0E84">
        <w:t xml:space="preserve">Students experiment with language features, syntax and vocabulary during </w:t>
      </w:r>
      <w:r w:rsidR="00D40FAA" w:rsidRPr="002D0E84">
        <w:t>low</w:t>
      </w:r>
      <w:r w:rsidR="00D40FAA">
        <w:t>-</w:t>
      </w:r>
      <w:r w:rsidRPr="002D0E84">
        <w:t xml:space="preserve">stakes writing exercises </w:t>
      </w:r>
      <w:r>
        <w:t xml:space="preserve">and a core formative task focused on persuasive writing and speaking </w:t>
      </w:r>
      <w:r w:rsidRPr="002D0E84">
        <w:t>where they will receive feedback in order to deepen understanding and skills.</w:t>
      </w:r>
      <w:r>
        <w:t xml:space="preserve"> </w:t>
      </w:r>
      <w:r w:rsidRPr="002D0E84">
        <w:t>T</w:t>
      </w:r>
      <w:r w:rsidRPr="00172B55">
        <w:t>eachers are advised to choose learning sequences and activities from this phase which best suit their class and can be completed in the available time.</w:t>
      </w:r>
    </w:p>
    <w:p w14:paraId="767FFB16" w14:textId="77777777" w:rsidR="00FE6D18" w:rsidRDefault="00FE6D18">
      <w:pPr>
        <w:suppressAutoHyphens w:val="0"/>
        <w:spacing w:before="0" w:after="160" w:line="259" w:lineRule="auto"/>
        <w:rPr>
          <w:rFonts w:eastAsia="Arial"/>
          <w:bCs/>
          <w:color w:val="002664"/>
          <w:sz w:val="36"/>
          <w:szCs w:val="48"/>
        </w:rPr>
      </w:pPr>
      <w:r>
        <w:rPr>
          <w:rFonts w:eastAsia="Arial"/>
        </w:rPr>
        <w:br w:type="page"/>
      </w:r>
    </w:p>
    <w:p w14:paraId="220AC464" w14:textId="682F93BB" w:rsidR="00767717" w:rsidRDefault="00767717" w:rsidP="00767717">
      <w:pPr>
        <w:pStyle w:val="Heading2"/>
      </w:pPr>
      <w:bookmarkStart w:id="46" w:name="_Toc151388032"/>
      <w:bookmarkStart w:id="47" w:name="_Toc179447200"/>
      <w:r>
        <w:t xml:space="preserve">Phase 1, </w:t>
      </w:r>
      <w:r w:rsidR="00670D2A">
        <w:t>activity</w:t>
      </w:r>
      <w:r>
        <w:t xml:space="preserve"> </w:t>
      </w:r>
      <w:r w:rsidR="003939B7">
        <w:t>1</w:t>
      </w:r>
      <w:r>
        <w:t xml:space="preserve"> –</w:t>
      </w:r>
      <w:bookmarkEnd w:id="46"/>
      <w:r w:rsidR="0019155A">
        <w:t xml:space="preserve"> </w:t>
      </w:r>
      <w:r w:rsidR="00023DF1">
        <w:t>activating imagination</w:t>
      </w:r>
      <w:r w:rsidR="003F0ED6">
        <w:t xml:space="preserve"> through a pitch</w:t>
      </w:r>
      <w:bookmarkEnd w:id="47"/>
    </w:p>
    <w:p w14:paraId="60268764" w14:textId="28811AE8" w:rsidR="00C61F4F" w:rsidRDefault="00767717" w:rsidP="00767717">
      <w:pPr>
        <w:pStyle w:val="FeatureBox2"/>
      </w:pPr>
      <w:r w:rsidRPr="001A2F33">
        <w:rPr>
          <w:rStyle w:val="Strong"/>
        </w:rPr>
        <w:t xml:space="preserve">Teacher </w:t>
      </w:r>
      <w:r>
        <w:rPr>
          <w:rStyle w:val="Strong"/>
        </w:rPr>
        <w:t>n</w:t>
      </w:r>
      <w:r w:rsidRPr="001A2F33">
        <w:rPr>
          <w:rStyle w:val="Strong"/>
        </w:rPr>
        <w:t>ote:</w:t>
      </w:r>
      <w:r w:rsidRPr="003E5EF9">
        <w:t xml:space="preserve"> </w:t>
      </w:r>
      <w:r w:rsidR="00B742E5">
        <w:t>or</w:t>
      </w:r>
      <w:r w:rsidR="00756807">
        <w:t>ganise your class into groups of 4</w:t>
      </w:r>
      <w:r w:rsidR="008558A4" w:rsidRPr="008558A4">
        <w:t xml:space="preserve">. </w:t>
      </w:r>
      <w:r w:rsidR="008C4B6B">
        <w:t xml:space="preserve">You </w:t>
      </w:r>
      <w:r w:rsidR="00CE2B1F">
        <w:t>may choose to do this by issuing students with</w:t>
      </w:r>
      <w:r w:rsidR="008558A4" w:rsidRPr="008558A4">
        <w:t xml:space="preserve"> different coloured page</w:t>
      </w:r>
      <w:r w:rsidR="00815CD7">
        <w:t>s</w:t>
      </w:r>
      <w:r w:rsidR="008558A4" w:rsidRPr="008558A4">
        <w:t xml:space="preserve"> to assist group allocation</w:t>
      </w:r>
      <w:r w:rsidR="00D37C65">
        <w:t xml:space="preserve"> and have students</w:t>
      </w:r>
      <w:r w:rsidR="003A3406">
        <w:t xml:space="preserve"> find their group</w:t>
      </w:r>
      <w:r w:rsidR="008558A4" w:rsidRPr="008558A4">
        <w:t xml:space="preserve">. </w:t>
      </w:r>
      <w:r w:rsidR="005558A1">
        <w:t>Students may find this activity challenging</w:t>
      </w:r>
      <w:r w:rsidR="00E808C4">
        <w:t xml:space="preserve"> at the outset; however, the intention is to stimulate thinking about the difficulties </w:t>
      </w:r>
      <w:r w:rsidR="00C91B0C">
        <w:t>in ‘pitching’ an idea without research or</w:t>
      </w:r>
      <w:r w:rsidR="00FA0BE0">
        <w:t xml:space="preserve"> understanding of persuasive </w:t>
      </w:r>
      <w:r w:rsidR="00AE159A">
        <w:t>forms and feature</w:t>
      </w:r>
      <w:r w:rsidR="00FA0BE0">
        <w:t>s.</w:t>
      </w:r>
      <w:r w:rsidR="002A759F">
        <w:t xml:space="preserve"> </w:t>
      </w:r>
      <w:r w:rsidR="00020522">
        <w:t xml:space="preserve">The </w:t>
      </w:r>
      <w:r w:rsidR="00815CD7">
        <w:t>2</w:t>
      </w:r>
      <w:r w:rsidR="00CD0289">
        <w:t>-sentence</w:t>
      </w:r>
      <w:r w:rsidR="00020522">
        <w:t xml:space="preserve"> sales pitch </w:t>
      </w:r>
      <w:r w:rsidR="005B0012">
        <w:t>will be returned to later in the program.</w:t>
      </w:r>
      <w:r w:rsidR="00FA0BE0">
        <w:t xml:space="preserve"> </w:t>
      </w:r>
      <w:r w:rsidR="008558A4" w:rsidRPr="008558A4">
        <w:t xml:space="preserve">The idea behind this activity is to </w:t>
      </w:r>
      <w:r w:rsidR="005B0012">
        <w:t xml:space="preserve">have fun and </w:t>
      </w:r>
      <w:r w:rsidR="008558A4" w:rsidRPr="008558A4">
        <w:t>inspire imagination in students.</w:t>
      </w:r>
    </w:p>
    <w:p w14:paraId="190937DB" w14:textId="394B93B7" w:rsidR="00836D81" w:rsidRDefault="00106B0A" w:rsidP="0002301A">
      <w:pPr>
        <w:pStyle w:val="ListNumber"/>
        <w:numPr>
          <w:ilvl w:val="0"/>
          <w:numId w:val="33"/>
        </w:numPr>
      </w:pPr>
      <w:r>
        <w:t xml:space="preserve">Your teacher </w:t>
      </w:r>
      <w:r w:rsidR="00BD3442">
        <w:t xml:space="preserve">will put you into </w:t>
      </w:r>
      <w:r w:rsidR="00491383">
        <w:t>a group of 4</w:t>
      </w:r>
      <w:r w:rsidR="003C762F">
        <w:t>.</w:t>
      </w:r>
    </w:p>
    <w:p w14:paraId="3B4B8A46" w14:textId="0A39ECCE" w:rsidR="00C91DBA" w:rsidRDefault="00C91DBA" w:rsidP="0002301A">
      <w:pPr>
        <w:pStyle w:val="ListNumber"/>
        <w:numPr>
          <w:ilvl w:val="0"/>
          <w:numId w:val="33"/>
        </w:numPr>
      </w:pPr>
      <w:r w:rsidRPr="00C91DBA">
        <w:t xml:space="preserve">Your group will be issued a product to sell, selected from the list </w:t>
      </w:r>
      <w:r w:rsidR="00815CD7">
        <w:t xml:space="preserve">in the table </w:t>
      </w:r>
      <w:r w:rsidRPr="00C91DBA">
        <w:t>below</w:t>
      </w:r>
      <w:r w:rsidR="00815CD7">
        <w:t>.</w:t>
      </w:r>
    </w:p>
    <w:p w14:paraId="209288F3" w14:textId="56B7A70E" w:rsidR="00C91DBA" w:rsidRPr="00C91DBA" w:rsidRDefault="00C91DBA" w:rsidP="0002301A">
      <w:pPr>
        <w:pStyle w:val="ListParagraph"/>
        <w:numPr>
          <w:ilvl w:val="0"/>
          <w:numId w:val="33"/>
        </w:numPr>
      </w:pPr>
      <w:r w:rsidRPr="00C91DBA">
        <w:t xml:space="preserve">Your </w:t>
      </w:r>
      <w:r w:rsidR="009B7C0D" w:rsidRPr="00C91DBA">
        <w:t xml:space="preserve">group must </w:t>
      </w:r>
      <w:r w:rsidRPr="00C91DBA">
        <w:t xml:space="preserve">come up with a </w:t>
      </w:r>
      <w:r w:rsidR="00815CD7">
        <w:t>2</w:t>
      </w:r>
      <w:r w:rsidRPr="00C91DBA">
        <w:t>-sentence sales pitch that you will use to sell your product. You cannot use more than</w:t>
      </w:r>
      <w:r w:rsidR="00815CD7">
        <w:t xml:space="preserve"> 2 </w:t>
      </w:r>
      <w:r w:rsidRPr="00C91DBA">
        <w:t>sentences and your pitch cannot exceed 100 words. Try to make your ideas concise and your message on topic. Some suggestions have been provided. You will not have much time for this task.</w:t>
      </w:r>
    </w:p>
    <w:p w14:paraId="15BEA669" w14:textId="364B4A87" w:rsidR="003C7B63" w:rsidRDefault="003526E2" w:rsidP="003C7B6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w:t>
      </w:r>
      <w:r w:rsidR="00711820">
        <w:rPr>
          <w:noProof/>
        </w:rPr>
        <w:fldChar w:fldCharType="end"/>
      </w:r>
      <w:r w:rsidR="003C7B63">
        <w:t xml:space="preserve"> </w:t>
      </w:r>
      <w:r w:rsidR="00BD34FA">
        <w:t>–</w:t>
      </w:r>
      <w:r w:rsidR="003C7B63">
        <w:t xml:space="preserve"> products</w:t>
      </w:r>
      <w:r w:rsidR="00BD34FA">
        <w:t xml:space="preserve"> </w:t>
      </w:r>
      <w:r w:rsidR="003C7B63">
        <w:t>for the group 'pitch'</w:t>
      </w:r>
    </w:p>
    <w:tbl>
      <w:tblPr>
        <w:tblStyle w:val="Tableheader"/>
        <w:tblW w:w="0" w:type="auto"/>
        <w:tblLook w:val="04A0" w:firstRow="1" w:lastRow="0" w:firstColumn="1" w:lastColumn="0" w:noHBand="0" w:noVBand="1"/>
        <w:tblDescription w:val="A list of products for the group 'pitch'. The left-hand column is your group number and the right-hand column is the product your group will need to sell."/>
      </w:tblPr>
      <w:tblGrid>
        <w:gridCol w:w="1838"/>
        <w:gridCol w:w="7792"/>
      </w:tblGrid>
      <w:tr w:rsidR="002270A0" w:rsidRPr="002B75A6" w14:paraId="3C8127DF" w14:textId="739FE899" w:rsidTr="00055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7375F5" w14:textId="6DCFB3F4" w:rsidR="002270A0" w:rsidRPr="002B75A6" w:rsidRDefault="002270A0" w:rsidP="002B75A6">
            <w:r w:rsidRPr="002B75A6">
              <w:t>Group Number</w:t>
            </w:r>
          </w:p>
        </w:tc>
        <w:tc>
          <w:tcPr>
            <w:tcW w:w="7792" w:type="dxa"/>
          </w:tcPr>
          <w:p w14:paraId="58AB17F6" w14:textId="486DD840" w:rsidR="002270A0" w:rsidRPr="002B75A6" w:rsidRDefault="002270A0" w:rsidP="002B75A6">
            <w:pPr>
              <w:cnfStyle w:val="100000000000" w:firstRow="1" w:lastRow="0" w:firstColumn="0" w:lastColumn="0" w:oddVBand="0" w:evenVBand="0" w:oddHBand="0" w:evenHBand="0" w:firstRowFirstColumn="0" w:firstRowLastColumn="0" w:lastRowFirstColumn="0" w:lastRowLastColumn="0"/>
            </w:pPr>
            <w:r w:rsidRPr="002B75A6">
              <w:t>Product</w:t>
            </w:r>
          </w:p>
        </w:tc>
      </w:tr>
      <w:tr w:rsidR="002270A0" w:rsidRPr="002B75A6" w14:paraId="4E5DA352" w14:textId="61D709B7" w:rsidTr="00055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E3771E" w14:textId="6B3CFD9E" w:rsidR="002270A0" w:rsidRPr="002B75A6" w:rsidRDefault="002270A0" w:rsidP="002B75A6">
            <w:r w:rsidRPr="002B75A6">
              <w:t>1</w:t>
            </w:r>
          </w:p>
        </w:tc>
        <w:tc>
          <w:tcPr>
            <w:tcW w:w="7792" w:type="dxa"/>
          </w:tcPr>
          <w:p w14:paraId="172964E5" w14:textId="77777777" w:rsidR="002270A0" w:rsidRPr="002B75A6" w:rsidRDefault="002270A0" w:rsidP="002B75A6">
            <w:pPr>
              <w:cnfStyle w:val="000000100000" w:firstRow="0" w:lastRow="0" w:firstColumn="0" w:lastColumn="0" w:oddVBand="0" w:evenVBand="0" w:oddHBand="1" w:evenHBand="0" w:firstRowFirstColumn="0" w:firstRowLastColumn="0" w:lastRowFirstColumn="0" w:lastRowLastColumn="0"/>
            </w:pPr>
            <w:r w:rsidRPr="002B75A6">
              <w:t>Vegan KFC</w:t>
            </w:r>
          </w:p>
          <w:p w14:paraId="119C9237" w14:textId="1EFF6A8C" w:rsidR="00CC7A70" w:rsidRPr="002B75A6" w:rsidRDefault="006C58CE" w:rsidP="002B75A6">
            <w:pPr>
              <w:cnfStyle w:val="000000100000" w:firstRow="0" w:lastRow="0" w:firstColumn="0" w:lastColumn="0" w:oddVBand="0" w:evenVBand="0" w:oddHBand="1" w:evenHBand="0" w:firstRowFirstColumn="0" w:firstRowLastColumn="0" w:lastRowFirstColumn="0" w:lastRowLastColumn="0"/>
            </w:pPr>
            <w:r w:rsidRPr="002B75A6">
              <w:t>You c</w:t>
            </w:r>
            <w:r w:rsidR="007A761C" w:rsidRPr="002B75A6">
              <w:t>ould appeal to animal welfare concerns, health benefits</w:t>
            </w:r>
            <w:r w:rsidR="00F86708" w:rsidRPr="002B75A6">
              <w:t>,</w:t>
            </w:r>
            <w:r w:rsidR="00B60994">
              <w:t xml:space="preserve"> and</w:t>
            </w:r>
            <w:r w:rsidR="00F86708" w:rsidRPr="002B75A6">
              <w:t xml:space="preserve"> environmental concerns such as land use</w:t>
            </w:r>
            <w:r w:rsidR="00B60994">
              <w:t xml:space="preserve"> or </w:t>
            </w:r>
            <w:r w:rsidR="00F86708" w:rsidRPr="002B75A6">
              <w:t>methane</w:t>
            </w:r>
            <w:r w:rsidR="008663E0" w:rsidRPr="002B75A6">
              <w:t xml:space="preserve"> gas</w:t>
            </w:r>
            <w:r w:rsidR="001002D1">
              <w:t>.</w:t>
            </w:r>
          </w:p>
        </w:tc>
      </w:tr>
      <w:tr w:rsidR="002270A0" w:rsidRPr="002B75A6" w14:paraId="77991E86" w14:textId="5716D6DB" w:rsidTr="00055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4F706E" w14:textId="1DDA8346" w:rsidR="002270A0" w:rsidRPr="002B75A6" w:rsidRDefault="002270A0" w:rsidP="002B75A6">
            <w:r w:rsidRPr="002B75A6">
              <w:t>2</w:t>
            </w:r>
          </w:p>
        </w:tc>
        <w:tc>
          <w:tcPr>
            <w:tcW w:w="7792" w:type="dxa"/>
          </w:tcPr>
          <w:p w14:paraId="6D8FB5B9" w14:textId="515F656E" w:rsidR="002270A0" w:rsidRPr="002B75A6" w:rsidRDefault="002270A0" w:rsidP="002B75A6">
            <w:pPr>
              <w:cnfStyle w:val="000000010000" w:firstRow="0" w:lastRow="0" w:firstColumn="0" w:lastColumn="0" w:oddVBand="0" w:evenVBand="0" w:oddHBand="0" w:evenHBand="1" w:firstRowFirstColumn="0" w:firstRowLastColumn="0" w:lastRowFirstColumn="0" w:lastRowLastColumn="0"/>
            </w:pPr>
            <w:r w:rsidRPr="002B75A6">
              <w:t xml:space="preserve">Oat </w:t>
            </w:r>
            <w:r w:rsidR="00B60994">
              <w:t>m</w:t>
            </w:r>
            <w:r w:rsidR="00B60994" w:rsidRPr="002B75A6">
              <w:t>ilk</w:t>
            </w:r>
          </w:p>
          <w:p w14:paraId="223D7098" w14:textId="112D0AB0" w:rsidR="008663E0" w:rsidRPr="002B75A6" w:rsidRDefault="006C58CE" w:rsidP="002B75A6">
            <w:pPr>
              <w:cnfStyle w:val="000000010000" w:firstRow="0" w:lastRow="0" w:firstColumn="0" w:lastColumn="0" w:oddVBand="0" w:evenVBand="0" w:oddHBand="0" w:evenHBand="1" w:firstRowFirstColumn="0" w:firstRowLastColumn="0" w:lastRowFirstColumn="0" w:lastRowLastColumn="0"/>
            </w:pPr>
            <w:r w:rsidRPr="002B75A6">
              <w:t>You c</w:t>
            </w:r>
            <w:r w:rsidR="008663E0" w:rsidRPr="002B75A6">
              <w:t>ould appeal to lactose intolerant people, health benefits</w:t>
            </w:r>
            <w:r w:rsidR="008A36B1">
              <w:t xml:space="preserve">, </w:t>
            </w:r>
            <w:r w:rsidR="00B60994">
              <w:t xml:space="preserve">and the </w:t>
            </w:r>
            <w:r w:rsidR="008A36B1">
              <w:t>environmental impact of removing dairy</w:t>
            </w:r>
            <w:r w:rsidR="00DD5665">
              <w:t xml:space="preserve"> cows for example.</w:t>
            </w:r>
          </w:p>
        </w:tc>
      </w:tr>
      <w:tr w:rsidR="002270A0" w:rsidRPr="002B75A6" w14:paraId="31FCD3B2" w14:textId="5F680E0E" w:rsidTr="00055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834F08B" w14:textId="7DA60D7C" w:rsidR="002270A0" w:rsidRPr="002B75A6" w:rsidRDefault="002270A0" w:rsidP="002B75A6">
            <w:r w:rsidRPr="002B75A6">
              <w:t>3</w:t>
            </w:r>
          </w:p>
        </w:tc>
        <w:tc>
          <w:tcPr>
            <w:tcW w:w="7792" w:type="dxa"/>
          </w:tcPr>
          <w:p w14:paraId="4A6519BF" w14:textId="53C309A5" w:rsidR="002270A0" w:rsidRPr="002B75A6" w:rsidRDefault="002270A0" w:rsidP="002B75A6">
            <w:pPr>
              <w:cnfStyle w:val="000000100000" w:firstRow="0" w:lastRow="0" w:firstColumn="0" w:lastColumn="0" w:oddVBand="0" w:evenVBand="0" w:oddHBand="1" w:evenHBand="0" w:firstRowFirstColumn="0" w:firstRowLastColumn="0" w:lastRowFirstColumn="0" w:lastRowLastColumn="0"/>
            </w:pPr>
            <w:r w:rsidRPr="002B75A6">
              <w:t xml:space="preserve">A no book </w:t>
            </w:r>
            <w:r w:rsidR="00B60994">
              <w:t>l</w:t>
            </w:r>
            <w:r w:rsidR="00B60994" w:rsidRPr="002B75A6">
              <w:t>ibrary</w:t>
            </w:r>
          </w:p>
          <w:p w14:paraId="35F02865" w14:textId="2B2E5702" w:rsidR="006C58CE" w:rsidRPr="002B75A6" w:rsidRDefault="006C58CE" w:rsidP="002B75A6">
            <w:pPr>
              <w:cnfStyle w:val="000000100000" w:firstRow="0" w:lastRow="0" w:firstColumn="0" w:lastColumn="0" w:oddVBand="0" w:evenVBand="0" w:oddHBand="1" w:evenHBand="0" w:firstRowFirstColumn="0" w:firstRowLastColumn="0" w:lastRowFirstColumn="0" w:lastRowLastColumn="0"/>
            </w:pPr>
            <w:r w:rsidRPr="002B75A6">
              <w:t>You could appeal to</w:t>
            </w:r>
            <w:r w:rsidR="005B5CED" w:rsidRPr="002B75A6">
              <w:t xml:space="preserve"> technology, use of Kindles</w:t>
            </w:r>
            <w:r w:rsidR="003B3774" w:rsidRPr="002B75A6">
              <w:t xml:space="preserve">, internet research, </w:t>
            </w:r>
            <w:r w:rsidR="00B60994">
              <w:t xml:space="preserve">and </w:t>
            </w:r>
            <w:r w:rsidR="003B3774" w:rsidRPr="002B75A6">
              <w:t>making space for community engagement</w:t>
            </w:r>
            <w:r w:rsidR="00E743EE">
              <w:t xml:space="preserve"> for example</w:t>
            </w:r>
            <w:r w:rsidR="004A2BBE" w:rsidRPr="002B75A6">
              <w:t>.</w:t>
            </w:r>
          </w:p>
        </w:tc>
      </w:tr>
      <w:tr w:rsidR="002270A0" w:rsidRPr="002B75A6" w14:paraId="2A9FDFED" w14:textId="4B612564" w:rsidTr="00055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522D47" w14:textId="66604AA7" w:rsidR="002270A0" w:rsidRPr="002B75A6" w:rsidRDefault="002270A0" w:rsidP="002B75A6">
            <w:r w:rsidRPr="002B75A6">
              <w:t>4</w:t>
            </w:r>
          </w:p>
        </w:tc>
        <w:tc>
          <w:tcPr>
            <w:tcW w:w="7792" w:type="dxa"/>
          </w:tcPr>
          <w:p w14:paraId="6393F62E" w14:textId="77777777" w:rsidR="002270A0" w:rsidRPr="002B75A6" w:rsidRDefault="002270A0" w:rsidP="002B75A6">
            <w:pPr>
              <w:cnfStyle w:val="000000010000" w:firstRow="0" w:lastRow="0" w:firstColumn="0" w:lastColumn="0" w:oddVBand="0" w:evenVBand="0" w:oddHBand="0" w:evenHBand="1" w:firstRowFirstColumn="0" w:firstRowLastColumn="0" w:lastRowFirstColumn="0" w:lastRowLastColumn="0"/>
            </w:pPr>
            <w:r w:rsidRPr="002B75A6">
              <w:t>No brand shoes</w:t>
            </w:r>
          </w:p>
          <w:p w14:paraId="68E44A29" w14:textId="6A1C2612" w:rsidR="004A2BBE" w:rsidRPr="002B75A6" w:rsidRDefault="004A2BBE" w:rsidP="002B75A6">
            <w:pPr>
              <w:cnfStyle w:val="000000010000" w:firstRow="0" w:lastRow="0" w:firstColumn="0" w:lastColumn="0" w:oddVBand="0" w:evenVBand="0" w:oddHBand="0" w:evenHBand="1" w:firstRowFirstColumn="0" w:firstRowLastColumn="0" w:lastRowFirstColumn="0" w:lastRowLastColumn="0"/>
            </w:pPr>
            <w:r w:rsidRPr="002B75A6">
              <w:t>You could appeal to being unique, untouched by fashion</w:t>
            </w:r>
            <w:r w:rsidR="00BE0218" w:rsidRPr="002B75A6">
              <w:t>, reduction of costs and living your life unchained</w:t>
            </w:r>
            <w:r w:rsidR="00214AA0">
              <w:t xml:space="preserve"> to a brand</w:t>
            </w:r>
            <w:r w:rsidR="006B60E1">
              <w:t xml:space="preserve"> for example</w:t>
            </w:r>
            <w:r w:rsidR="00BE0218" w:rsidRPr="002B75A6">
              <w:t>.</w:t>
            </w:r>
          </w:p>
        </w:tc>
      </w:tr>
      <w:tr w:rsidR="002270A0" w:rsidRPr="002B75A6" w14:paraId="05C2F684" w14:textId="6A99BF8C" w:rsidTr="00055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25E467C" w14:textId="171CC535" w:rsidR="002270A0" w:rsidRPr="002B75A6" w:rsidRDefault="002270A0" w:rsidP="002B75A6">
            <w:r w:rsidRPr="002B75A6">
              <w:t>5</w:t>
            </w:r>
          </w:p>
        </w:tc>
        <w:tc>
          <w:tcPr>
            <w:tcW w:w="7792" w:type="dxa"/>
          </w:tcPr>
          <w:p w14:paraId="16FD0339" w14:textId="633F10D9" w:rsidR="002270A0" w:rsidRPr="002B75A6" w:rsidRDefault="00353787" w:rsidP="002B75A6">
            <w:pPr>
              <w:cnfStyle w:val="000000100000" w:firstRow="0" w:lastRow="0" w:firstColumn="0" w:lastColumn="0" w:oddVBand="0" w:evenVBand="0" w:oddHBand="1" w:evenHBand="0" w:firstRowFirstColumn="0" w:firstRowLastColumn="0" w:lastRowFirstColumn="0" w:lastRowLastColumn="0"/>
            </w:pPr>
            <w:r>
              <w:t xml:space="preserve">A water purifier </w:t>
            </w:r>
          </w:p>
          <w:p w14:paraId="27565C91" w14:textId="0731D68B" w:rsidR="00BE0218" w:rsidRPr="002B75A6" w:rsidRDefault="00BE0218" w:rsidP="002B75A6">
            <w:pPr>
              <w:cnfStyle w:val="000000100000" w:firstRow="0" w:lastRow="0" w:firstColumn="0" w:lastColumn="0" w:oddVBand="0" w:evenVBand="0" w:oddHBand="1" w:evenHBand="0" w:firstRowFirstColumn="0" w:firstRowLastColumn="0" w:lastRowFirstColumn="0" w:lastRowLastColumn="0"/>
            </w:pPr>
            <w:r w:rsidRPr="002B75A6">
              <w:t>You could appeal</w:t>
            </w:r>
            <w:r w:rsidR="00F31D70" w:rsidRPr="002B75A6">
              <w:t xml:space="preserve"> to the </w:t>
            </w:r>
            <w:r w:rsidR="00353787">
              <w:t xml:space="preserve">concerns about water quality, environmental </w:t>
            </w:r>
            <w:r w:rsidR="00AC3ACD">
              <w:t>concerns,</w:t>
            </w:r>
            <w:r w:rsidR="00A874DC">
              <w:t xml:space="preserve"> and climate change</w:t>
            </w:r>
            <w:r w:rsidR="006B60E1">
              <w:t xml:space="preserve"> for example</w:t>
            </w:r>
            <w:r w:rsidR="0002488F" w:rsidRPr="002B75A6">
              <w:t>.</w:t>
            </w:r>
          </w:p>
        </w:tc>
      </w:tr>
      <w:tr w:rsidR="002270A0" w:rsidRPr="002B75A6" w14:paraId="4690E7FD" w14:textId="77777777" w:rsidTr="00055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93DF71" w14:textId="45C94D95" w:rsidR="002270A0" w:rsidRPr="002B75A6" w:rsidRDefault="002270A0" w:rsidP="002B75A6">
            <w:r w:rsidRPr="002B75A6">
              <w:t>6</w:t>
            </w:r>
          </w:p>
        </w:tc>
        <w:tc>
          <w:tcPr>
            <w:tcW w:w="7792" w:type="dxa"/>
          </w:tcPr>
          <w:p w14:paraId="3B641933" w14:textId="77777777" w:rsidR="002270A0" w:rsidRPr="002B75A6" w:rsidRDefault="002270A0" w:rsidP="002B75A6">
            <w:pPr>
              <w:cnfStyle w:val="000000010000" w:firstRow="0" w:lastRow="0" w:firstColumn="0" w:lastColumn="0" w:oddVBand="0" w:evenVBand="0" w:oddHBand="0" w:evenHBand="1" w:firstRowFirstColumn="0" w:firstRowLastColumn="0" w:lastRowFirstColumn="0" w:lastRowLastColumn="0"/>
            </w:pPr>
            <w:r w:rsidRPr="002B75A6">
              <w:t>The electric dirt bike</w:t>
            </w:r>
          </w:p>
          <w:p w14:paraId="40EFB21D" w14:textId="7C55F33A" w:rsidR="0002488F" w:rsidRPr="002B75A6" w:rsidRDefault="0002488F" w:rsidP="002B75A6">
            <w:pPr>
              <w:cnfStyle w:val="000000010000" w:firstRow="0" w:lastRow="0" w:firstColumn="0" w:lastColumn="0" w:oddVBand="0" w:evenVBand="0" w:oddHBand="0" w:evenHBand="1" w:firstRowFirstColumn="0" w:firstRowLastColumn="0" w:lastRowFirstColumn="0" w:lastRowLastColumn="0"/>
            </w:pPr>
            <w:r w:rsidRPr="002B75A6">
              <w:t xml:space="preserve">You could appeal to climate change and environmental concerns. </w:t>
            </w:r>
            <w:r w:rsidR="00C55D97" w:rsidRPr="002B75A6">
              <w:t xml:space="preserve">Dirt bikes use petrol and electric </w:t>
            </w:r>
            <w:r w:rsidR="0025554B">
              <w:t>bikes have</w:t>
            </w:r>
            <w:r w:rsidR="0025554B" w:rsidRPr="002B75A6">
              <w:t xml:space="preserve"> </w:t>
            </w:r>
            <w:r w:rsidR="00C55D97" w:rsidRPr="002B75A6">
              <w:t>a reduced carbon footprint.</w:t>
            </w:r>
          </w:p>
        </w:tc>
      </w:tr>
      <w:tr w:rsidR="002270A0" w:rsidRPr="002B75A6" w14:paraId="1278FC62" w14:textId="77777777" w:rsidTr="00055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8118E8" w14:textId="56B22CD0" w:rsidR="002270A0" w:rsidRPr="002B75A6" w:rsidRDefault="002270A0" w:rsidP="002B75A6">
            <w:r w:rsidRPr="002B75A6">
              <w:t>7</w:t>
            </w:r>
          </w:p>
        </w:tc>
        <w:tc>
          <w:tcPr>
            <w:tcW w:w="7792" w:type="dxa"/>
          </w:tcPr>
          <w:p w14:paraId="29EBADC9" w14:textId="77777777" w:rsidR="002270A0" w:rsidRPr="002B75A6" w:rsidRDefault="00D5629B" w:rsidP="002B75A6">
            <w:pPr>
              <w:cnfStyle w:val="000000100000" w:firstRow="0" w:lastRow="0" w:firstColumn="0" w:lastColumn="0" w:oddVBand="0" w:evenVBand="0" w:oddHBand="1" w:evenHBand="0" w:firstRowFirstColumn="0" w:firstRowLastColumn="0" w:lastRowFirstColumn="0" w:lastRowLastColumn="0"/>
            </w:pPr>
            <w:r w:rsidRPr="002B75A6">
              <w:t>An insect protein bar</w:t>
            </w:r>
          </w:p>
          <w:p w14:paraId="44A53F44" w14:textId="0A976D63" w:rsidR="0002488F" w:rsidRPr="002B75A6" w:rsidRDefault="0002488F" w:rsidP="002B75A6">
            <w:pPr>
              <w:cnfStyle w:val="000000100000" w:firstRow="0" w:lastRow="0" w:firstColumn="0" w:lastColumn="0" w:oddVBand="0" w:evenVBand="0" w:oddHBand="1" w:evenHBand="0" w:firstRowFirstColumn="0" w:firstRowLastColumn="0" w:lastRowFirstColumn="0" w:lastRowLastColumn="0"/>
            </w:pPr>
            <w:r w:rsidRPr="002B75A6">
              <w:t>You could appeal to climate change and environmental concerns</w:t>
            </w:r>
            <w:r w:rsidR="00C55D97" w:rsidRPr="002B75A6">
              <w:t>. In</w:t>
            </w:r>
            <w:r w:rsidR="003D32E7" w:rsidRPr="002B75A6">
              <w:t xml:space="preserve">sects such as grasshoppers, are already eaten throughout </w:t>
            </w:r>
            <w:r w:rsidR="001A445F">
              <w:t>the world</w:t>
            </w:r>
            <w:r w:rsidR="00120F20" w:rsidRPr="002B75A6">
              <w:t xml:space="preserve"> </w:t>
            </w:r>
            <w:r w:rsidR="00760222" w:rsidRPr="002B75A6">
              <w:t>and are</w:t>
            </w:r>
            <w:r w:rsidR="003D32E7" w:rsidRPr="002B75A6">
              <w:t xml:space="preserve"> already sold</w:t>
            </w:r>
            <w:r w:rsidR="00120F20" w:rsidRPr="002B75A6">
              <w:t xml:space="preserve"> in Australia</w:t>
            </w:r>
            <w:r w:rsidR="00B60994">
              <w:t>.</w:t>
            </w:r>
            <w:r w:rsidR="00B60994" w:rsidRPr="002B75A6">
              <w:t xml:space="preserve"> </w:t>
            </w:r>
            <w:r w:rsidR="00B60994">
              <w:t>T</w:t>
            </w:r>
            <w:r w:rsidR="003D32E7" w:rsidRPr="002B75A6">
              <w:t>hey are high in protein and low in environmental footprint.</w:t>
            </w:r>
          </w:p>
        </w:tc>
      </w:tr>
    </w:tbl>
    <w:p w14:paraId="6B3DBC22" w14:textId="517E7DC7" w:rsidR="000A20D0" w:rsidRDefault="00137A91" w:rsidP="006B2555">
      <w:pPr>
        <w:pStyle w:val="ListNumber"/>
      </w:pPr>
      <w:r w:rsidRPr="00137A91">
        <w:t xml:space="preserve">Nominate one of your group members to deliver your pitch to the </w:t>
      </w:r>
      <w:r w:rsidR="00D3322A" w:rsidRPr="00137A91">
        <w:t>class.</w:t>
      </w:r>
    </w:p>
    <w:p w14:paraId="6962BD86" w14:textId="77777777" w:rsidR="00035D0E" w:rsidRDefault="00417665" w:rsidP="006B2555">
      <w:pPr>
        <w:pStyle w:val="ListNumber"/>
      </w:pPr>
      <w:r>
        <w:t>After each grou</w:t>
      </w:r>
      <w:r w:rsidR="000E31FA">
        <w:t>p has presented</w:t>
      </w:r>
      <w:r w:rsidR="00D639A5">
        <w:t xml:space="preserve"> to the class</w:t>
      </w:r>
      <w:r w:rsidR="00DB5C51">
        <w:t xml:space="preserve"> </w:t>
      </w:r>
      <w:r w:rsidR="0028217E">
        <w:t>you will engage in a class discussion</w:t>
      </w:r>
      <w:r w:rsidR="00212CC7">
        <w:t xml:space="preserve"> using the following questions</w:t>
      </w:r>
      <w:r w:rsidR="00035D0E">
        <w:t xml:space="preserve"> as a guide:</w:t>
      </w:r>
    </w:p>
    <w:p w14:paraId="076673A0" w14:textId="223A6127" w:rsidR="00FC34BD" w:rsidRPr="00FC34BD" w:rsidRDefault="00FC34BD" w:rsidP="006B2555">
      <w:pPr>
        <w:pStyle w:val="ListNumber"/>
        <w:numPr>
          <w:ilvl w:val="0"/>
          <w:numId w:val="0"/>
        </w:numPr>
        <w:ind w:left="567"/>
        <w:rPr>
          <w:rStyle w:val="Strong"/>
        </w:rPr>
      </w:pPr>
      <w:r w:rsidRPr="00FC34BD">
        <w:rPr>
          <w:rStyle w:val="Strong"/>
        </w:rPr>
        <w:t>Convergent questions</w:t>
      </w:r>
    </w:p>
    <w:p w14:paraId="0CB5D70D" w14:textId="6E4C2EF3" w:rsidR="00670D2A" w:rsidRPr="000F0A97" w:rsidRDefault="00A51D10" w:rsidP="000F0A97">
      <w:pPr>
        <w:pStyle w:val="ListNumber2"/>
      </w:pPr>
      <w:r>
        <w:t>W</w:t>
      </w:r>
      <w:r w:rsidR="00670D2A" w:rsidRPr="000F0A97">
        <w:t xml:space="preserve">hich group </w:t>
      </w:r>
      <w:r w:rsidR="0025554B">
        <w:t>was</w:t>
      </w:r>
      <w:r w:rsidR="0025554B" w:rsidRPr="000F0A97">
        <w:t xml:space="preserve"> </w:t>
      </w:r>
      <w:r w:rsidR="00670D2A" w:rsidRPr="000F0A97">
        <w:t>most persuasive in getting you interested in their product? Why?</w:t>
      </w:r>
    </w:p>
    <w:p w14:paraId="3707C4B9" w14:textId="667770E2" w:rsidR="00670D2A" w:rsidRPr="000F0A97" w:rsidRDefault="00403954" w:rsidP="000F0A97">
      <w:pPr>
        <w:pStyle w:val="ListNumber2"/>
      </w:pPr>
      <w:r>
        <w:t>W</w:t>
      </w:r>
      <w:r w:rsidR="00670D2A" w:rsidRPr="000F0A97">
        <w:t>hich group of students ha</w:t>
      </w:r>
      <w:r w:rsidR="00597FF0" w:rsidRPr="000F0A97">
        <w:t>d</w:t>
      </w:r>
      <w:r w:rsidR="00670D2A" w:rsidRPr="000F0A97">
        <w:t xml:space="preserve"> the most challenging product to sell and why?</w:t>
      </w:r>
    </w:p>
    <w:p w14:paraId="278855C8" w14:textId="7BB2251F" w:rsidR="00670D2A" w:rsidRPr="000F0A97" w:rsidRDefault="00403954" w:rsidP="000F0A97">
      <w:pPr>
        <w:pStyle w:val="ListNumber2"/>
      </w:pPr>
      <w:r>
        <w:t>W</w:t>
      </w:r>
      <w:r w:rsidR="00670D2A" w:rsidRPr="000F0A97">
        <w:t>hat skills are needed to be effective in selling a product? Does it matter where you are trying to sell, for example, online, at a bus stop, in person?</w:t>
      </w:r>
    </w:p>
    <w:p w14:paraId="7DF059C5" w14:textId="52012065" w:rsidR="00670D2A" w:rsidRDefault="00403954" w:rsidP="000F0A97">
      <w:pPr>
        <w:pStyle w:val="ListNumber2"/>
      </w:pPr>
      <w:r>
        <w:t>D</w:t>
      </w:r>
      <w:r w:rsidR="00670D2A" w:rsidRPr="000F0A97">
        <w:t>id the complication of changing your audience change your pitch?</w:t>
      </w:r>
    </w:p>
    <w:p w14:paraId="459A8EE5" w14:textId="63ED587E" w:rsidR="00FC34BD" w:rsidRPr="00EA5D3A" w:rsidRDefault="00EA5D3A" w:rsidP="004947EF">
      <w:pPr>
        <w:pStyle w:val="ListNumber2"/>
        <w:keepNext/>
        <w:numPr>
          <w:ilvl w:val="0"/>
          <w:numId w:val="0"/>
        </w:numPr>
        <w:ind w:left="567"/>
        <w:rPr>
          <w:rStyle w:val="Strong"/>
        </w:rPr>
      </w:pPr>
      <w:r w:rsidRPr="00EA5D3A">
        <w:rPr>
          <w:rStyle w:val="Strong"/>
        </w:rPr>
        <w:t>Divergent questions</w:t>
      </w:r>
    </w:p>
    <w:p w14:paraId="25D8D23E" w14:textId="33B45964" w:rsidR="00BE3ED7" w:rsidRPr="00A41C7B" w:rsidRDefault="00403954" w:rsidP="00027192">
      <w:pPr>
        <w:pStyle w:val="ListNumber2"/>
      </w:pPr>
      <w:r>
        <w:t>I</w:t>
      </w:r>
      <w:r w:rsidR="00ED2CA1" w:rsidRPr="00A41C7B">
        <w:t xml:space="preserve">f </w:t>
      </w:r>
      <w:r w:rsidR="00FB449B" w:rsidRPr="00A41C7B">
        <w:t>you were to expand your pitch and make it into an advert</w:t>
      </w:r>
      <w:r w:rsidR="00071DBB" w:rsidRPr="00A41C7B">
        <w:t>isement</w:t>
      </w:r>
      <w:r w:rsidR="007E1940" w:rsidRPr="00A41C7B">
        <w:t xml:space="preserve"> </w:t>
      </w:r>
      <w:r w:rsidR="00A22762" w:rsidRPr="00A41C7B">
        <w:t xml:space="preserve">for social </w:t>
      </w:r>
      <w:r w:rsidR="00057CCF" w:rsidRPr="00A41C7B">
        <w:t>media,</w:t>
      </w:r>
      <w:r w:rsidR="002C7B74" w:rsidRPr="00A41C7B">
        <w:t xml:space="preserve"> what type of images would you use</w:t>
      </w:r>
      <w:r w:rsidR="00D9223B" w:rsidRPr="00A41C7B">
        <w:t>?</w:t>
      </w:r>
      <w:r w:rsidR="00FC26AE" w:rsidRPr="00A41C7B">
        <w:t xml:space="preserve"> </w:t>
      </w:r>
      <w:r w:rsidR="00CD3996" w:rsidRPr="00A41C7B">
        <w:t>What kind of music</w:t>
      </w:r>
      <w:r w:rsidR="00EF6750" w:rsidRPr="00A41C7B">
        <w:t xml:space="preserve"> would you choose?</w:t>
      </w:r>
    </w:p>
    <w:p w14:paraId="78DEFBD1" w14:textId="7C471869" w:rsidR="00057CCF" w:rsidRPr="00A41C7B" w:rsidRDefault="00403954" w:rsidP="00A41C7B">
      <w:pPr>
        <w:pStyle w:val="ListNumber2"/>
      </w:pPr>
      <w:r>
        <w:t>H</w:t>
      </w:r>
      <w:r w:rsidR="0043188C" w:rsidRPr="00A41C7B">
        <w:t>ow successful</w:t>
      </w:r>
      <w:r w:rsidR="00380F3C" w:rsidRPr="00A41C7B">
        <w:t xml:space="preserve"> do you think your pitch would be</w:t>
      </w:r>
      <w:r w:rsidR="00A121FC" w:rsidRPr="00A41C7B">
        <w:t xml:space="preserve"> </w:t>
      </w:r>
      <w:r w:rsidR="00F759AD" w:rsidRPr="00A41C7B">
        <w:t>i</w:t>
      </w:r>
      <w:r w:rsidR="00F25648" w:rsidRPr="00A41C7B">
        <w:t xml:space="preserve">f </w:t>
      </w:r>
      <w:r w:rsidR="004F4ED5" w:rsidRPr="00A41C7B">
        <w:t xml:space="preserve">you had the budget to do </w:t>
      </w:r>
      <w:r w:rsidR="00B95171" w:rsidRPr="00A41C7B">
        <w:t>it?</w:t>
      </w:r>
    </w:p>
    <w:p w14:paraId="0270FA90" w14:textId="77777777" w:rsidR="00670D2A" w:rsidRDefault="00670D2A">
      <w:pPr>
        <w:suppressAutoHyphens w:val="0"/>
        <w:spacing w:before="0" w:after="160" w:line="259" w:lineRule="auto"/>
      </w:pPr>
      <w:r>
        <w:br w:type="page"/>
      </w:r>
    </w:p>
    <w:p w14:paraId="3758E285" w14:textId="1E82EE10" w:rsidR="008D2220" w:rsidRDefault="008D2220" w:rsidP="008D2220">
      <w:pPr>
        <w:pStyle w:val="Heading2"/>
        <w:rPr>
          <w:rFonts w:eastAsia="Arial"/>
        </w:rPr>
      </w:pPr>
      <w:bookmarkStart w:id="48" w:name="_Toc179447201"/>
      <w:r>
        <w:rPr>
          <w:rFonts w:eastAsia="Arial"/>
        </w:rPr>
        <w:t xml:space="preserve">Phase 1, activity </w:t>
      </w:r>
      <w:r w:rsidR="00E223EA">
        <w:rPr>
          <w:rFonts w:eastAsia="Arial"/>
        </w:rPr>
        <w:t>2</w:t>
      </w:r>
      <w:r>
        <w:rPr>
          <w:rFonts w:eastAsia="Arial"/>
        </w:rPr>
        <w:t xml:space="preserve"> – </w:t>
      </w:r>
      <w:r w:rsidR="00C27C89">
        <w:rPr>
          <w:rFonts w:eastAsia="Arial"/>
        </w:rPr>
        <w:t xml:space="preserve">exploring </w:t>
      </w:r>
      <w:r w:rsidR="00660DF5">
        <w:rPr>
          <w:rFonts w:eastAsia="Arial"/>
        </w:rPr>
        <w:t>ethos, pathos and logos</w:t>
      </w:r>
      <w:r w:rsidR="00C27C89">
        <w:rPr>
          <w:rFonts w:eastAsia="Arial"/>
        </w:rPr>
        <w:t xml:space="preserve"> in </w:t>
      </w:r>
      <w:r w:rsidR="000E55C7">
        <w:rPr>
          <w:rFonts w:eastAsia="Arial"/>
        </w:rPr>
        <w:t>advertising</w:t>
      </w:r>
      <w:bookmarkEnd w:id="48"/>
    </w:p>
    <w:p w14:paraId="00BDD143" w14:textId="5C7445A3" w:rsidR="00945437" w:rsidRPr="00CD53CD" w:rsidRDefault="00945437" w:rsidP="00F41013">
      <w:pPr>
        <w:pStyle w:val="FeatureBox2"/>
      </w:pPr>
      <w:r w:rsidRPr="00945437">
        <w:rPr>
          <w:rStyle w:val="Strong"/>
        </w:rPr>
        <w:t>Teacher note</w:t>
      </w:r>
      <w:r>
        <w:rPr>
          <w:rStyle w:val="Strong"/>
        </w:rPr>
        <w:t xml:space="preserve">: </w:t>
      </w:r>
      <w:r w:rsidR="0024351A" w:rsidRPr="0024351A">
        <w:t xml:space="preserve">an in-depth discussion of </w:t>
      </w:r>
      <w:r w:rsidR="00CD53CD" w:rsidRPr="0024351A">
        <w:t>ethos</w:t>
      </w:r>
      <w:r w:rsidR="00CD53CD" w:rsidRPr="00CD53CD">
        <w:t>, pathos and logos</w:t>
      </w:r>
      <w:r w:rsidR="009B766B">
        <w:t xml:space="preserve"> ha</w:t>
      </w:r>
      <w:r w:rsidR="0059181C">
        <w:t>s been</w:t>
      </w:r>
      <w:r w:rsidR="0024351A">
        <w:t xml:space="preserve"> outlined in </w:t>
      </w:r>
      <w:r w:rsidR="003934BC">
        <w:t>the earlier sample program</w:t>
      </w:r>
      <w:r w:rsidR="0024351A">
        <w:t xml:space="preserve"> </w:t>
      </w:r>
      <w:hyperlink r:id="rId113" w:history="1">
        <w:r w:rsidR="0059181C" w:rsidRPr="00B84C9B">
          <w:rPr>
            <w:rStyle w:val="Hyperlink"/>
          </w:rPr>
          <w:t xml:space="preserve">Speak the speech – </w:t>
        </w:r>
        <w:r w:rsidR="00B80555" w:rsidRPr="008C618F">
          <w:rPr>
            <w:rStyle w:val="Hyperlink"/>
          </w:rPr>
          <w:t>Year 7</w:t>
        </w:r>
        <w:r w:rsidR="006D73BA" w:rsidRPr="008C618F">
          <w:rPr>
            <w:rStyle w:val="Hyperlink"/>
          </w:rPr>
          <w:t xml:space="preserve">, Term </w:t>
        </w:r>
        <w:r w:rsidR="0007100C" w:rsidRPr="008C618F">
          <w:rPr>
            <w:rStyle w:val="Hyperlink"/>
          </w:rPr>
          <w:t>4</w:t>
        </w:r>
      </w:hyperlink>
      <w:r w:rsidR="006D73BA">
        <w:rPr>
          <w:rStyle w:val="Hyperlink"/>
        </w:rPr>
        <w:t>,</w:t>
      </w:r>
      <w:r w:rsidR="006D73BA">
        <w:t xml:space="preserve"> </w:t>
      </w:r>
      <w:r w:rsidR="001B5CE6" w:rsidRPr="008C618F">
        <w:rPr>
          <w:rStyle w:val="Strong"/>
        </w:rPr>
        <w:t>Phase 3, resource 2 – ethos, pathos and logos</w:t>
      </w:r>
      <w:r w:rsidR="002B1065">
        <w:t xml:space="preserve">, including activities for students to </w:t>
      </w:r>
      <w:r w:rsidR="00027076">
        <w:t xml:space="preserve">complete that look specifically </w:t>
      </w:r>
      <w:r w:rsidR="00161429">
        <w:t xml:space="preserve">at </w:t>
      </w:r>
      <w:r w:rsidR="00027076">
        <w:t>speech</w:t>
      </w:r>
      <w:r w:rsidR="00161429">
        <w:t>es</w:t>
      </w:r>
      <w:r w:rsidR="008C618F">
        <w:t>.</w:t>
      </w:r>
      <w:r w:rsidR="00161429">
        <w:t xml:space="preserve"> </w:t>
      </w:r>
      <w:r w:rsidR="00C3191B">
        <w:t xml:space="preserve">Teacher discretion should be used as to whether </w:t>
      </w:r>
      <w:r w:rsidR="0036580C">
        <w:t xml:space="preserve">your class should revisit this resource, or if </w:t>
      </w:r>
      <w:r w:rsidR="00A24F82">
        <w:t>a refresher could be beneficial such as in the s</w:t>
      </w:r>
      <w:r w:rsidR="004C256A">
        <w:t xml:space="preserve">hort </w:t>
      </w:r>
      <w:r w:rsidR="00016EA7">
        <w:t>YouTube</w:t>
      </w:r>
      <w:r w:rsidR="004C256A">
        <w:t xml:space="preserve"> video </w:t>
      </w:r>
      <w:hyperlink r:id="rId114" w:history="1">
        <w:r w:rsidR="00B02535" w:rsidRPr="0048645D">
          <w:rPr>
            <w:rStyle w:val="Hyperlink"/>
          </w:rPr>
          <w:t xml:space="preserve">An </w:t>
        </w:r>
        <w:r w:rsidR="00D72973">
          <w:rPr>
            <w:rStyle w:val="Hyperlink"/>
          </w:rPr>
          <w:t>I</w:t>
        </w:r>
        <w:r w:rsidR="00D72973" w:rsidRPr="0048645D">
          <w:rPr>
            <w:rStyle w:val="Hyperlink"/>
          </w:rPr>
          <w:t xml:space="preserve">ntroduction </w:t>
        </w:r>
        <w:r w:rsidR="00B02535" w:rsidRPr="0048645D">
          <w:rPr>
            <w:rStyle w:val="Hyperlink"/>
          </w:rPr>
          <w:t>to Ethos, Logos and Pathos</w:t>
        </w:r>
      </w:hyperlink>
      <w:r w:rsidR="00E33089">
        <w:t xml:space="preserve">. Students will need an understanding of these concepts to complete the </w:t>
      </w:r>
      <w:r w:rsidR="00F41013">
        <w:t>activity.</w:t>
      </w:r>
    </w:p>
    <w:p w14:paraId="27A76358" w14:textId="4E80619D" w:rsidR="008D2220" w:rsidRDefault="00F41013" w:rsidP="009A67E6">
      <w:pPr>
        <w:pStyle w:val="FeatureBox3"/>
      </w:pPr>
      <w:r w:rsidRPr="00F41013">
        <w:rPr>
          <w:rStyle w:val="Strong"/>
        </w:rPr>
        <w:t>Student note</w:t>
      </w:r>
      <w:r>
        <w:t>:</w:t>
      </w:r>
      <w:r w:rsidR="00E05D26">
        <w:t xml:space="preserve"> one of the guiding principles of </w:t>
      </w:r>
      <w:r w:rsidR="00FD2DAF">
        <w:t>pitching</w:t>
      </w:r>
      <w:r w:rsidR="00E05D26">
        <w:t xml:space="preserve"> a product has not changed throughout time</w:t>
      </w:r>
      <w:r w:rsidR="00D02408">
        <w:t xml:space="preserve"> and this is the appeal to ethos, pathos and logos.</w:t>
      </w:r>
      <w:r w:rsidR="00FD2DAF">
        <w:t xml:space="preserve"> Research will always need to be conducted</w:t>
      </w:r>
      <w:r w:rsidR="009A67E6">
        <w:t xml:space="preserve"> to understand your audience, your product and the most effective way you can ‘pitch</w:t>
      </w:r>
      <w:r w:rsidR="008A4493">
        <w:t>’</w:t>
      </w:r>
      <w:r w:rsidR="009A67E6">
        <w:t xml:space="preserve"> your idea.</w:t>
      </w:r>
      <w:r w:rsidR="006A1051">
        <w:t xml:space="preserve"> However, the essential </w:t>
      </w:r>
      <w:r w:rsidR="00166226">
        <w:t>reasoning of appealing to our audience’s emotions, logic or</w:t>
      </w:r>
      <w:r w:rsidR="00C90623">
        <w:t xml:space="preserve"> credibility of the presenter has not changed over</w:t>
      </w:r>
      <w:r w:rsidR="008A4493">
        <w:t xml:space="preserve"> </w:t>
      </w:r>
      <w:r w:rsidR="00C90623">
        <w:t>time.</w:t>
      </w:r>
    </w:p>
    <w:p w14:paraId="23077C64" w14:textId="2E2DAC69" w:rsidR="00E61C1C" w:rsidRPr="00C24D69" w:rsidRDefault="00421B51" w:rsidP="0002301A">
      <w:pPr>
        <w:pStyle w:val="ListNumber"/>
        <w:numPr>
          <w:ilvl w:val="0"/>
          <w:numId w:val="79"/>
        </w:numPr>
      </w:pPr>
      <w:r w:rsidRPr="00C24D69">
        <w:t>Consider</w:t>
      </w:r>
      <w:r w:rsidR="0051635A" w:rsidRPr="00C24D69">
        <w:t xml:space="preserve"> the term ‘pitch’</w:t>
      </w:r>
      <w:r w:rsidR="00047F4D" w:rsidRPr="00C24D69">
        <w:t>. Y</w:t>
      </w:r>
      <w:r w:rsidR="00843387" w:rsidRPr="00C24D69">
        <w:t>ou may have heard this before</w:t>
      </w:r>
      <w:r w:rsidR="003C6E34" w:rsidRPr="00C24D69">
        <w:t xml:space="preserve"> but in a different context</w:t>
      </w:r>
      <w:r w:rsidR="00943D93" w:rsidRPr="00C24D69">
        <w:t xml:space="preserve"> such as baseball</w:t>
      </w:r>
      <w:r w:rsidR="002D1CEB" w:rsidRPr="00C24D69">
        <w:t>. Explain</w:t>
      </w:r>
      <w:r w:rsidR="004462D1" w:rsidRPr="00C24D69">
        <w:t xml:space="preserve"> how</w:t>
      </w:r>
      <w:r w:rsidR="003A28A4" w:rsidRPr="00C24D69">
        <w:t xml:space="preserve"> these </w:t>
      </w:r>
      <w:r w:rsidR="00E02EE0">
        <w:t>2</w:t>
      </w:r>
      <w:r w:rsidR="00E02EE0" w:rsidRPr="00C24D69">
        <w:t xml:space="preserve"> </w:t>
      </w:r>
      <w:r w:rsidR="003A28A4" w:rsidRPr="00C24D69">
        <w:t>ways of using the word may be linked.</w:t>
      </w:r>
    </w:p>
    <w:p w14:paraId="261210D0" w14:textId="00B0208B" w:rsidR="0015242B" w:rsidRDefault="00626346" w:rsidP="00626346">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w:t>
      </w:r>
      <w:r w:rsidR="00711820">
        <w:rPr>
          <w:noProof/>
        </w:rPr>
        <w:fldChar w:fldCharType="end"/>
      </w:r>
      <w:r>
        <w:t xml:space="preserve"> </w:t>
      </w:r>
      <w:r w:rsidR="00764180">
        <w:t>–</w:t>
      </w:r>
      <w:r>
        <w:t xml:space="preserve"> explaining the </w:t>
      </w:r>
      <w:r w:rsidR="00E02EE0">
        <w:t xml:space="preserve">2 </w:t>
      </w:r>
      <w:r>
        <w:t xml:space="preserve">meanings of </w:t>
      </w:r>
      <w:r w:rsidR="00E02EE0">
        <w:t>‘</w:t>
      </w:r>
      <w:r>
        <w:t>pitch</w:t>
      </w:r>
      <w:r w:rsidR="00E02EE0">
        <w:t>’</w:t>
      </w:r>
    </w:p>
    <w:tbl>
      <w:tblPr>
        <w:tblStyle w:val="Tableheader"/>
        <w:tblW w:w="0" w:type="auto"/>
        <w:tblLook w:val="04A0" w:firstRow="1" w:lastRow="0" w:firstColumn="1" w:lastColumn="0" w:noHBand="0" w:noVBand="1"/>
        <w:tblDescription w:val="Two meanings of the word pitch with space for student explanation."/>
      </w:tblPr>
      <w:tblGrid>
        <w:gridCol w:w="9628"/>
      </w:tblGrid>
      <w:tr w:rsidR="00131DA6" w14:paraId="69787E31" w14:textId="77777777" w:rsidTr="00131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51F3672" w14:textId="4422CC47" w:rsidR="00131DA6" w:rsidRPr="001C4365" w:rsidRDefault="00764547" w:rsidP="001C4365">
            <w:r w:rsidRPr="001C4365">
              <w:t xml:space="preserve">Explain how </w:t>
            </w:r>
            <w:r w:rsidR="009A6DD7" w:rsidRPr="001C4365">
              <w:t xml:space="preserve">the term </w:t>
            </w:r>
            <w:r w:rsidRPr="001C4365">
              <w:t>‘pitch’</w:t>
            </w:r>
            <w:r w:rsidR="009A6DD7" w:rsidRPr="001C4365">
              <w:t xml:space="preserve"> </w:t>
            </w:r>
            <w:r w:rsidR="00DA2EA8">
              <w:t xml:space="preserve">is </w:t>
            </w:r>
            <w:r w:rsidR="009A6DD7" w:rsidRPr="001C4365">
              <w:t>used in different contexts</w:t>
            </w:r>
          </w:p>
        </w:tc>
      </w:tr>
      <w:tr w:rsidR="00131DA6" w14:paraId="38FA4DE3" w14:textId="77777777" w:rsidTr="0013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E8E0247" w14:textId="77777777" w:rsidR="00131DA6" w:rsidRPr="001C4365" w:rsidRDefault="00131DA6" w:rsidP="001C4365"/>
        </w:tc>
      </w:tr>
    </w:tbl>
    <w:p w14:paraId="76F86550" w14:textId="5421780D" w:rsidR="00856D00" w:rsidRPr="00C24D69" w:rsidRDefault="00F309BF" w:rsidP="006B2555">
      <w:pPr>
        <w:pStyle w:val="ListNumber"/>
      </w:pPr>
      <w:r w:rsidRPr="00C24D69">
        <w:t>In your own words give a definition of the following terms:</w:t>
      </w:r>
    </w:p>
    <w:p w14:paraId="44E0569C" w14:textId="751CC051" w:rsidR="0008543B" w:rsidRDefault="0008543B" w:rsidP="0008543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15</w:t>
      </w:r>
      <w:r w:rsidR="00711820">
        <w:rPr>
          <w:noProof/>
        </w:rPr>
        <w:fldChar w:fldCharType="end"/>
      </w:r>
      <w:r>
        <w:t xml:space="preserve"> </w:t>
      </w:r>
      <w:r w:rsidR="00764180">
        <w:t>–</w:t>
      </w:r>
      <w:r>
        <w:t xml:space="preserve"> defining ethos, logos and pathos</w:t>
      </w:r>
    </w:p>
    <w:tbl>
      <w:tblPr>
        <w:tblStyle w:val="Tableheader"/>
        <w:tblW w:w="0" w:type="auto"/>
        <w:tblLook w:val="04A0" w:firstRow="1" w:lastRow="0" w:firstColumn="1" w:lastColumn="0" w:noHBand="0" w:noVBand="1"/>
        <w:tblDescription w:val="The left hand column gives you the terms ethos, logos and pathos which you need to define in the right hand column, where space has been left for your response."/>
      </w:tblPr>
      <w:tblGrid>
        <w:gridCol w:w="2405"/>
        <w:gridCol w:w="7223"/>
      </w:tblGrid>
      <w:tr w:rsidR="0008543B" w:rsidRPr="001C4365" w14:paraId="6B4C64F1" w14:textId="77777777" w:rsidTr="00085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4661CB" w14:textId="5535236A" w:rsidR="0008543B" w:rsidRPr="001C4365" w:rsidRDefault="0008543B" w:rsidP="001C4365">
            <w:r w:rsidRPr="001C4365">
              <w:t>Term</w:t>
            </w:r>
          </w:p>
        </w:tc>
        <w:tc>
          <w:tcPr>
            <w:tcW w:w="7223" w:type="dxa"/>
          </w:tcPr>
          <w:p w14:paraId="532270C0" w14:textId="12E3670A" w:rsidR="0008543B" w:rsidRPr="001C4365" w:rsidRDefault="0008543B" w:rsidP="001C4365">
            <w:pPr>
              <w:cnfStyle w:val="100000000000" w:firstRow="1" w:lastRow="0" w:firstColumn="0" w:lastColumn="0" w:oddVBand="0" w:evenVBand="0" w:oddHBand="0" w:evenHBand="0" w:firstRowFirstColumn="0" w:firstRowLastColumn="0" w:lastRowFirstColumn="0" w:lastRowLastColumn="0"/>
            </w:pPr>
            <w:r w:rsidRPr="001C4365">
              <w:t>Your definition</w:t>
            </w:r>
          </w:p>
        </w:tc>
      </w:tr>
      <w:tr w:rsidR="0008543B" w:rsidRPr="001C4365" w14:paraId="6645EB48" w14:textId="77777777" w:rsidTr="0008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C960AB" w14:textId="653B6DB5" w:rsidR="0008543B" w:rsidRPr="001C4365" w:rsidRDefault="0008543B" w:rsidP="001C4365">
            <w:r w:rsidRPr="001C4365">
              <w:t>Ethos</w:t>
            </w:r>
          </w:p>
        </w:tc>
        <w:tc>
          <w:tcPr>
            <w:tcW w:w="7223" w:type="dxa"/>
          </w:tcPr>
          <w:p w14:paraId="048E685A" w14:textId="77777777" w:rsidR="0008543B" w:rsidRPr="001C4365" w:rsidRDefault="0008543B" w:rsidP="001C4365">
            <w:pPr>
              <w:cnfStyle w:val="000000100000" w:firstRow="0" w:lastRow="0" w:firstColumn="0" w:lastColumn="0" w:oddVBand="0" w:evenVBand="0" w:oddHBand="1" w:evenHBand="0" w:firstRowFirstColumn="0" w:firstRowLastColumn="0" w:lastRowFirstColumn="0" w:lastRowLastColumn="0"/>
            </w:pPr>
          </w:p>
        </w:tc>
      </w:tr>
      <w:tr w:rsidR="0008543B" w:rsidRPr="001C4365" w14:paraId="646B9195" w14:textId="77777777" w:rsidTr="000854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36017E7" w14:textId="6C1BB669" w:rsidR="0008543B" w:rsidRPr="001C4365" w:rsidRDefault="0008543B" w:rsidP="001C4365">
            <w:r w:rsidRPr="001C4365">
              <w:t>Logos</w:t>
            </w:r>
          </w:p>
        </w:tc>
        <w:tc>
          <w:tcPr>
            <w:tcW w:w="7223" w:type="dxa"/>
          </w:tcPr>
          <w:p w14:paraId="3881BE3A" w14:textId="77777777" w:rsidR="0008543B" w:rsidRPr="001C4365" w:rsidRDefault="0008543B" w:rsidP="001C4365">
            <w:pPr>
              <w:cnfStyle w:val="000000010000" w:firstRow="0" w:lastRow="0" w:firstColumn="0" w:lastColumn="0" w:oddVBand="0" w:evenVBand="0" w:oddHBand="0" w:evenHBand="1" w:firstRowFirstColumn="0" w:firstRowLastColumn="0" w:lastRowFirstColumn="0" w:lastRowLastColumn="0"/>
            </w:pPr>
          </w:p>
        </w:tc>
      </w:tr>
      <w:tr w:rsidR="0008543B" w:rsidRPr="001C4365" w14:paraId="4F36E9FA" w14:textId="77777777" w:rsidTr="00085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BCEB28" w14:textId="3E27A606" w:rsidR="0008543B" w:rsidRPr="001C4365" w:rsidRDefault="0008543B" w:rsidP="001C4365">
            <w:r w:rsidRPr="001C4365">
              <w:t>Pathos</w:t>
            </w:r>
          </w:p>
        </w:tc>
        <w:tc>
          <w:tcPr>
            <w:tcW w:w="7223" w:type="dxa"/>
          </w:tcPr>
          <w:p w14:paraId="239611D5" w14:textId="77777777" w:rsidR="0008543B" w:rsidRPr="001C4365" w:rsidRDefault="0008543B" w:rsidP="001C4365">
            <w:pPr>
              <w:cnfStyle w:val="000000100000" w:firstRow="0" w:lastRow="0" w:firstColumn="0" w:lastColumn="0" w:oddVBand="0" w:evenVBand="0" w:oddHBand="1" w:evenHBand="0" w:firstRowFirstColumn="0" w:firstRowLastColumn="0" w:lastRowFirstColumn="0" w:lastRowLastColumn="0"/>
            </w:pPr>
          </w:p>
        </w:tc>
      </w:tr>
    </w:tbl>
    <w:p w14:paraId="246B7F0B" w14:textId="596F931F" w:rsidR="002233AE" w:rsidRPr="00C24D69" w:rsidRDefault="009A67E6" w:rsidP="006B2555">
      <w:pPr>
        <w:pStyle w:val="ListNumber"/>
      </w:pPr>
      <w:r w:rsidRPr="00C24D69">
        <w:t xml:space="preserve">Read the extracts </w:t>
      </w:r>
      <w:r w:rsidR="00240B12" w:rsidRPr="00C24D69">
        <w:t xml:space="preserve">in the table below from selected advertising </w:t>
      </w:r>
      <w:r w:rsidR="00A63459" w:rsidRPr="00C24D69">
        <w:t>campaigns.</w:t>
      </w:r>
    </w:p>
    <w:p w14:paraId="51449FA1" w14:textId="7FDD184F" w:rsidR="00341E2C" w:rsidRPr="00C24D69" w:rsidRDefault="008A1FF4" w:rsidP="006B2555">
      <w:pPr>
        <w:pStyle w:val="ListNumber"/>
      </w:pPr>
      <w:r w:rsidRPr="00C24D69">
        <w:t>Identify if each example contains an appeal to ethos,</w:t>
      </w:r>
      <w:r w:rsidR="00341E2C" w:rsidRPr="00C24D69">
        <w:t xml:space="preserve"> pathos or</w:t>
      </w:r>
      <w:r w:rsidRPr="00C24D69">
        <w:t xml:space="preserve"> logos</w:t>
      </w:r>
      <w:r w:rsidR="00341E2C" w:rsidRPr="00C24D69">
        <w:t>.</w:t>
      </w:r>
    </w:p>
    <w:p w14:paraId="7F08E3A0" w14:textId="77777777" w:rsidR="004C174B" w:rsidRPr="00C24D69" w:rsidRDefault="00341E2C" w:rsidP="006B2555">
      <w:pPr>
        <w:pStyle w:val="ListNumber"/>
      </w:pPr>
      <w:r w:rsidRPr="00C24D69">
        <w:t>Explain your choices</w:t>
      </w:r>
      <w:r w:rsidR="00CB0381" w:rsidRPr="00C24D69">
        <w:t xml:space="preserve"> citing evidence to support your claim.</w:t>
      </w:r>
    </w:p>
    <w:p w14:paraId="340EAEEF" w14:textId="5DB090CE" w:rsidR="00B30790" w:rsidRPr="00C24D69" w:rsidRDefault="00B30790" w:rsidP="006B2555">
      <w:pPr>
        <w:pStyle w:val="ListNumber"/>
      </w:pPr>
      <w:r w:rsidRPr="00C24D69">
        <w:t xml:space="preserve">In the blank space provided in the </w:t>
      </w:r>
      <w:r w:rsidR="009A162D" w:rsidRPr="00C24D69">
        <w:t xml:space="preserve">last box of the </w:t>
      </w:r>
      <w:r w:rsidRPr="00C24D69">
        <w:t>table below explain</w:t>
      </w:r>
      <w:r w:rsidR="00485904" w:rsidRPr="00C24D69">
        <w:t xml:space="preserve"> how you used ethos, pathos </w:t>
      </w:r>
      <w:r w:rsidR="009A162D" w:rsidRPr="00C24D69">
        <w:t>or</w:t>
      </w:r>
      <w:r w:rsidR="00485904" w:rsidRPr="00C24D69">
        <w:t xml:space="preserve"> logos in selling your </w:t>
      </w:r>
      <w:r w:rsidR="00D96BA1" w:rsidRPr="00C24D69">
        <w:t>group</w:t>
      </w:r>
      <w:r w:rsidR="00C9638E">
        <w:t>’</w:t>
      </w:r>
      <w:r w:rsidR="00D96BA1" w:rsidRPr="00C24D69">
        <w:t>s</w:t>
      </w:r>
      <w:r w:rsidR="00485904" w:rsidRPr="00C24D69">
        <w:t xml:space="preserve"> product</w:t>
      </w:r>
      <w:r w:rsidR="00D96BA1" w:rsidRPr="00C24D69">
        <w:t>.</w:t>
      </w:r>
    </w:p>
    <w:p w14:paraId="0823AED5" w14:textId="01DD8EEC" w:rsidR="00240B12" w:rsidRDefault="008A1FF4" w:rsidP="007C6DA4">
      <w:pPr>
        <w:pStyle w:val="Caption"/>
      </w:pPr>
      <w:r>
        <w:t xml:space="preserve"> </w:t>
      </w:r>
      <w:r w:rsidR="007C6DA4">
        <w:t xml:space="preserve">Table </w:t>
      </w:r>
      <w:r w:rsidR="00711820">
        <w:fldChar w:fldCharType="begin"/>
      </w:r>
      <w:r w:rsidR="00711820">
        <w:instrText xml:space="preserve"> SEQ Table \* ARABIC </w:instrText>
      </w:r>
      <w:r w:rsidR="00711820">
        <w:fldChar w:fldCharType="separate"/>
      </w:r>
      <w:r w:rsidR="003A484E">
        <w:rPr>
          <w:noProof/>
        </w:rPr>
        <w:t>16</w:t>
      </w:r>
      <w:r w:rsidR="00711820">
        <w:rPr>
          <w:noProof/>
        </w:rPr>
        <w:fldChar w:fldCharType="end"/>
      </w:r>
      <w:r w:rsidR="007C6DA4">
        <w:t xml:space="preserve"> </w:t>
      </w:r>
      <w:r w:rsidR="00764180">
        <w:t>–</w:t>
      </w:r>
      <w:r w:rsidR="007C6DA4">
        <w:t xml:space="preserve"> </w:t>
      </w:r>
      <w:r w:rsidR="000F7BA6">
        <w:t>finding</w:t>
      </w:r>
      <w:r w:rsidR="00764180">
        <w:t xml:space="preserve"> </w:t>
      </w:r>
      <w:r w:rsidR="007C6DA4">
        <w:t>ethos, pathos or logos in advertising</w:t>
      </w:r>
    </w:p>
    <w:tbl>
      <w:tblPr>
        <w:tblStyle w:val="Tableheader"/>
        <w:tblW w:w="0" w:type="auto"/>
        <w:tblLook w:val="04A0" w:firstRow="1" w:lastRow="0" w:firstColumn="1" w:lastColumn="0" w:noHBand="0" w:noVBand="1"/>
        <w:tblDescription w:val="Table detailing examples of advertising and students to decide whether ethos, pathos and logos used. Blank cells have been left for students to respond."/>
      </w:tblPr>
      <w:tblGrid>
        <w:gridCol w:w="4957"/>
        <w:gridCol w:w="1275"/>
        <w:gridCol w:w="3396"/>
      </w:tblGrid>
      <w:tr w:rsidR="007A2BB1" w14:paraId="49C5263D" w14:textId="77777777" w:rsidTr="00F12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8034864" w14:textId="77777777" w:rsidR="007A2BB1" w:rsidRDefault="007A2BB1">
            <w:bookmarkStart w:id="49" w:name="_Hlk178154677"/>
            <w:r>
              <w:t>Example</w:t>
            </w:r>
          </w:p>
        </w:tc>
        <w:tc>
          <w:tcPr>
            <w:tcW w:w="1275" w:type="dxa"/>
          </w:tcPr>
          <w:p w14:paraId="50FCD601" w14:textId="77777777" w:rsidR="007A2BB1" w:rsidRDefault="007A2BB1">
            <w:pPr>
              <w:cnfStyle w:val="100000000000" w:firstRow="1" w:lastRow="0" w:firstColumn="0" w:lastColumn="0" w:oddVBand="0" w:evenVBand="0" w:oddHBand="0" w:evenHBand="0" w:firstRowFirstColumn="0" w:firstRowLastColumn="0" w:lastRowFirstColumn="0" w:lastRowLastColumn="0"/>
            </w:pPr>
            <w:r>
              <w:t>Ethos, pathos or logos</w:t>
            </w:r>
          </w:p>
        </w:tc>
        <w:tc>
          <w:tcPr>
            <w:tcW w:w="3396" w:type="dxa"/>
          </w:tcPr>
          <w:p w14:paraId="0EAACE9D" w14:textId="77777777" w:rsidR="007A2BB1" w:rsidRDefault="007A2BB1">
            <w:pPr>
              <w:cnfStyle w:val="100000000000" w:firstRow="1" w:lastRow="0" w:firstColumn="0" w:lastColumn="0" w:oddVBand="0" w:evenVBand="0" w:oddHBand="0" w:evenHBand="0" w:firstRowFirstColumn="0" w:firstRowLastColumn="0" w:lastRowFirstColumn="0" w:lastRowLastColumn="0"/>
            </w:pPr>
            <w:r>
              <w:t>Explanation of choice</w:t>
            </w:r>
          </w:p>
        </w:tc>
      </w:tr>
      <w:tr w:rsidR="007A2BB1" w14:paraId="3FEF77A8" w14:textId="77777777" w:rsidTr="00F12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B58DDC2" w14:textId="559099BD" w:rsidR="007A2BB1" w:rsidRDefault="00454CC9">
            <w:r w:rsidRPr="00454CC9">
              <w:t>A bag of chips can bring the whole family together.</w:t>
            </w:r>
          </w:p>
        </w:tc>
        <w:tc>
          <w:tcPr>
            <w:tcW w:w="1275" w:type="dxa"/>
          </w:tcPr>
          <w:p w14:paraId="0B402F06" w14:textId="77777777" w:rsidR="007A2BB1" w:rsidRDefault="007A2BB1">
            <w:pPr>
              <w:cnfStyle w:val="000000100000" w:firstRow="0" w:lastRow="0" w:firstColumn="0" w:lastColumn="0" w:oddVBand="0" w:evenVBand="0" w:oddHBand="1" w:evenHBand="0" w:firstRowFirstColumn="0" w:firstRowLastColumn="0" w:lastRowFirstColumn="0" w:lastRowLastColumn="0"/>
            </w:pPr>
          </w:p>
        </w:tc>
        <w:tc>
          <w:tcPr>
            <w:tcW w:w="3396" w:type="dxa"/>
          </w:tcPr>
          <w:p w14:paraId="3858C0F6" w14:textId="77777777" w:rsidR="007A2BB1" w:rsidRDefault="007A2BB1">
            <w:pPr>
              <w:cnfStyle w:val="000000100000" w:firstRow="0" w:lastRow="0" w:firstColumn="0" w:lastColumn="0" w:oddVBand="0" w:evenVBand="0" w:oddHBand="1" w:evenHBand="0" w:firstRowFirstColumn="0" w:firstRowLastColumn="0" w:lastRowFirstColumn="0" w:lastRowLastColumn="0"/>
            </w:pPr>
          </w:p>
        </w:tc>
      </w:tr>
      <w:tr w:rsidR="007A2BB1" w14:paraId="4CB0002E" w14:textId="77777777" w:rsidTr="00F12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0CE3D26" w14:textId="73E0A06C" w:rsidR="007A2BB1" w:rsidRDefault="00080E37">
            <w:r>
              <w:t xml:space="preserve">One glass of </w:t>
            </w:r>
            <w:r w:rsidR="00B8686D">
              <w:t xml:space="preserve">Bondi orange juice </w:t>
            </w:r>
            <w:r w:rsidR="00452DF9">
              <w:t>contains 75% of your daily Vitamin C needs</w:t>
            </w:r>
            <w:r w:rsidR="00C9638E">
              <w:t>.</w:t>
            </w:r>
          </w:p>
        </w:tc>
        <w:tc>
          <w:tcPr>
            <w:tcW w:w="1275" w:type="dxa"/>
          </w:tcPr>
          <w:p w14:paraId="630CC1D4" w14:textId="77777777" w:rsidR="007A2BB1" w:rsidRDefault="007A2BB1">
            <w:pPr>
              <w:cnfStyle w:val="000000010000" w:firstRow="0" w:lastRow="0" w:firstColumn="0" w:lastColumn="0" w:oddVBand="0" w:evenVBand="0" w:oddHBand="0" w:evenHBand="1" w:firstRowFirstColumn="0" w:firstRowLastColumn="0" w:lastRowFirstColumn="0" w:lastRowLastColumn="0"/>
            </w:pPr>
          </w:p>
        </w:tc>
        <w:tc>
          <w:tcPr>
            <w:tcW w:w="3396" w:type="dxa"/>
          </w:tcPr>
          <w:p w14:paraId="7B74D8D9" w14:textId="77777777" w:rsidR="007A2BB1" w:rsidRDefault="007A2BB1">
            <w:pPr>
              <w:cnfStyle w:val="000000010000" w:firstRow="0" w:lastRow="0" w:firstColumn="0" w:lastColumn="0" w:oddVBand="0" w:evenVBand="0" w:oddHBand="0" w:evenHBand="1" w:firstRowFirstColumn="0" w:firstRowLastColumn="0" w:lastRowFirstColumn="0" w:lastRowLastColumn="0"/>
            </w:pPr>
          </w:p>
        </w:tc>
      </w:tr>
      <w:tr w:rsidR="007A2BB1" w14:paraId="222027C0" w14:textId="77777777" w:rsidTr="00F12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703CE96" w14:textId="7A8F6668" w:rsidR="007A2BB1" w:rsidRDefault="00F91FD5">
            <w:r>
              <w:t xml:space="preserve">The only way to true happiness is the feeling you get sitting </w:t>
            </w:r>
            <w:r w:rsidR="002C7641">
              <w:t>in</w:t>
            </w:r>
            <w:r w:rsidR="00ED1E58">
              <w:t xml:space="preserve">side your new </w:t>
            </w:r>
            <w:r w:rsidR="005929A7">
              <w:t>car.</w:t>
            </w:r>
          </w:p>
        </w:tc>
        <w:tc>
          <w:tcPr>
            <w:tcW w:w="1275" w:type="dxa"/>
          </w:tcPr>
          <w:p w14:paraId="08191D39" w14:textId="77777777" w:rsidR="007A2BB1" w:rsidRDefault="007A2BB1">
            <w:pPr>
              <w:cnfStyle w:val="000000100000" w:firstRow="0" w:lastRow="0" w:firstColumn="0" w:lastColumn="0" w:oddVBand="0" w:evenVBand="0" w:oddHBand="1" w:evenHBand="0" w:firstRowFirstColumn="0" w:firstRowLastColumn="0" w:lastRowFirstColumn="0" w:lastRowLastColumn="0"/>
            </w:pPr>
          </w:p>
        </w:tc>
        <w:tc>
          <w:tcPr>
            <w:tcW w:w="3396" w:type="dxa"/>
          </w:tcPr>
          <w:p w14:paraId="4682C72F" w14:textId="77777777" w:rsidR="007A2BB1" w:rsidRDefault="007A2BB1">
            <w:pPr>
              <w:cnfStyle w:val="000000100000" w:firstRow="0" w:lastRow="0" w:firstColumn="0" w:lastColumn="0" w:oddVBand="0" w:evenVBand="0" w:oddHBand="1" w:evenHBand="0" w:firstRowFirstColumn="0" w:firstRowLastColumn="0" w:lastRowFirstColumn="0" w:lastRowLastColumn="0"/>
            </w:pPr>
          </w:p>
        </w:tc>
      </w:tr>
      <w:tr w:rsidR="007A2BB1" w14:paraId="7FA6DF83" w14:textId="77777777" w:rsidTr="00F12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6A1A3C7" w14:textId="5FFA8828" w:rsidR="007A2BB1" w:rsidRDefault="005E289B">
            <w:r w:rsidRPr="005E289B">
              <w:t xml:space="preserve">As a </w:t>
            </w:r>
            <w:r w:rsidR="00C9638E">
              <w:t>3</w:t>
            </w:r>
            <w:r w:rsidRPr="005E289B">
              <w:t xml:space="preserve">-time Olympic gold </w:t>
            </w:r>
            <w:r w:rsidR="00754561" w:rsidRPr="005E289B">
              <w:t>medallis</w:t>
            </w:r>
            <w:r w:rsidR="00754561" w:rsidRPr="00C9638E">
              <w:rPr>
                <w:bCs/>
              </w:rPr>
              <w:t>t</w:t>
            </w:r>
            <w:r w:rsidRPr="005E289B">
              <w:t>, I can assure you that this energy drink will improve your fitness and stamina.</w:t>
            </w:r>
          </w:p>
        </w:tc>
        <w:tc>
          <w:tcPr>
            <w:tcW w:w="1275" w:type="dxa"/>
          </w:tcPr>
          <w:p w14:paraId="4214D785" w14:textId="77777777" w:rsidR="007A2BB1" w:rsidRDefault="007A2BB1">
            <w:pPr>
              <w:cnfStyle w:val="000000010000" w:firstRow="0" w:lastRow="0" w:firstColumn="0" w:lastColumn="0" w:oddVBand="0" w:evenVBand="0" w:oddHBand="0" w:evenHBand="1" w:firstRowFirstColumn="0" w:firstRowLastColumn="0" w:lastRowFirstColumn="0" w:lastRowLastColumn="0"/>
            </w:pPr>
          </w:p>
        </w:tc>
        <w:tc>
          <w:tcPr>
            <w:tcW w:w="3396" w:type="dxa"/>
          </w:tcPr>
          <w:p w14:paraId="349CD512" w14:textId="77777777" w:rsidR="007A2BB1" w:rsidRDefault="007A2BB1">
            <w:pPr>
              <w:cnfStyle w:val="000000010000" w:firstRow="0" w:lastRow="0" w:firstColumn="0" w:lastColumn="0" w:oddVBand="0" w:evenVBand="0" w:oddHBand="0" w:evenHBand="1" w:firstRowFirstColumn="0" w:firstRowLastColumn="0" w:lastRowFirstColumn="0" w:lastRowLastColumn="0"/>
            </w:pPr>
          </w:p>
        </w:tc>
      </w:tr>
      <w:tr w:rsidR="00DA0DB9" w14:paraId="1271F552" w14:textId="77777777" w:rsidTr="00F12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EFCA26A" w14:textId="2B388976" w:rsidR="00DA0DB9" w:rsidRPr="005E289B" w:rsidRDefault="00764429">
            <w:r>
              <w:t>Don’t let bad breath hold you back</w:t>
            </w:r>
            <w:r w:rsidR="002004D2">
              <w:t>.</w:t>
            </w:r>
          </w:p>
        </w:tc>
        <w:tc>
          <w:tcPr>
            <w:tcW w:w="1275" w:type="dxa"/>
          </w:tcPr>
          <w:p w14:paraId="1CEF96A6" w14:textId="77777777" w:rsidR="00DA0DB9" w:rsidRDefault="00DA0DB9">
            <w:pPr>
              <w:cnfStyle w:val="000000100000" w:firstRow="0" w:lastRow="0" w:firstColumn="0" w:lastColumn="0" w:oddVBand="0" w:evenVBand="0" w:oddHBand="1" w:evenHBand="0" w:firstRowFirstColumn="0" w:firstRowLastColumn="0" w:lastRowFirstColumn="0" w:lastRowLastColumn="0"/>
            </w:pPr>
          </w:p>
        </w:tc>
        <w:tc>
          <w:tcPr>
            <w:tcW w:w="3396" w:type="dxa"/>
          </w:tcPr>
          <w:p w14:paraId="2E73257D" w14:textId="77777777" w:rsidR="00DA0DB9" w:rsidRDefault="00DA0DB9">
            <w:pPr>
              <w:cnfStyle w:val="000000100000" w:firstRow="0" w:lastRow="0" w:firstColumn="0" w:lastColumn="0" w:oddVBand="0" w:evenVBand="0" w:oddHBand="1" w:evenHBand="0" w:firstRowFirstColumn="0" w:firstRowLastColumn="0" w:lastRowFirstColumn="0" w:lastRowLastColumn="0"/>
            </w:pPr>
          </w:p>
        </w:tc>
      </w:tr>
      <w:tr w:rsidR="007A2BB1" w14:paraId="19C8E885" w14:textId="77777777" w:rsidTr="00F12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FD9ABD6" w14:textId="29465CD8" w:rsidR="007A2BB1" w:rsidRDefault="00CC1BB5">
            <w:r>
              <w:t xml:space="preserve">Nine out of </w:t>
            </w:r>
            <w:r w:rsidR="00C9638E">
              <w:t xml:space="preserve">10 </w:t>
            </w:r>
            <w:r>
              <w:t xml:space="preserve">dentists agree that </w:t>
            </w:r>
            <w:r w:rsidR="00A301A4">
              <w:t>Crest-fluoride activated toothpaste</w:t>
            </w:r>
            <w:r w:rsidR="00754561">
              <w:t xml:space="preserve"> provides better whitening than any other toothpaste.</w:t>
            </w:r>
          </w:p>
        </w:tc>
        <w:tc>
          <w:tcPr>
            <w:tcW w:w="1275" w:type="dxa"/>
          </w:tcPr>
          <w:p w14:paraId="1CA20557" w14:textId="77777777" w:rsidR="007A2BB1" w:rsidRDefault="007A2BB1">
            <w:pPr>
              <w:cnfStyle w:val="000000010000" w:firstRow="0" w:lastRow="0" w:firstColumn="0" w:lastColumn="0" w:oddVBand="0" w:evenVBand="0" w:oddHBand="0" w:evenHBand="1" w:firstRowFirstColumn="0" w:firstRowLastColumn="0" w:lastRowFirstColumn="0" w:lastRowLastColumn="0"/>
            </w:pPr>
          </w:p>
        </w:tc>
        <w:tc>
          <w:tcPr>
            <w:tcW w:w="3396" w:type="dxa"/>
          </w:tcPr>
          <w:p w14:paraId="0EB390DB" w14:textId="77777777" w:rsidR="007A2BB1" w:rsidRDefault="007A2BB1">
            <w:pPr>
              <w:cnfStyle w:val="000000010000" w:firstRow="0" w:lastRow="0" w:firstColumn="0" w:lastColumn="0" w:oddVBand="0" w:evenVBand="0" w:oddHBand="0" w:evenHBand="1" w:firstRowFirstColumn="0" w:firstRowLastColumn="0" w:lastRowFirstColumn="0" w:lastRowLastColumn="0"/>
            </w:pPr>
          </w:p>
        </w:tc>
      </w:tr>
      <w:tr w:rsidR="009F3442" w14:paraId="6D500360" w14:textId="77777777" w:rsidTr="00F12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62A3B09" w14:textId="0C03C7D5" w:rsidR="00D501E3" w:rsidRDefault="00223D2C" w:rsidP="00B85DA5">
            <w:r>
              <w:t xml:space="preserve">(provide </w:t>
            </w:r>
            <w:r w:rsidR="00D501E3">
              <w:t>an example from your group exercise)</w:t>
            </w:r>
          </w:p>
        </w:tc>
        <w:tc>
          <w:tcPr>
            <w:tcW w:w="1275" w:type="dxa"/>
          </w:tcPr>
          <w:p w14:paraId="6D279585" w14:textId="77777777" w:rsidR="009F3442" w:rsidRDefault="009F3442">
            <w:pPr>
              <w:cnfStyle w:val="000000100000" w:firstRow="0" w:lastRow="0" w:firstColumn="0" w:lastColumn="0" w:oddVBand="0" w:evenVBand="0" w:oddHBand="1" w:evenHBand="0" w:firstRowFirstColumn="0" w:firstRowLastColumn="0" w:lastRowFirstColumn="0" w:lastRowLastColumn="0"/>
            </w:pPr>
          </w:p>
        </w:tc>
        <w:tc>
          <w:tcPr>
            <w:tcW w:w="3396" w:type="dxa"/>
          </w:tcPr>
          <w:p w14:paraId="229FF393" w14:textId="77777777" w:rsidR="009F3442" w:rsidRDefault="009F3442">
            <w:pPr>
              <w:cnfStyle w:val="000000100000" w:firstRow="0" w:lastRow="0" w:firstColumn="0" w:lastColumn="0" w:oddVBand="0" w:evenVBand="0" w:oddHBand="1" w:evenHBand="0" w:firstRowFirstColumn="0" w:firstRowLastColumn="0" w:lastRowFirstColumn="0" w:lastRowLastColumn="0"/>
            </w:pPr>
          </w:p>
        </w:tc>
      </w:tr>
      <w:bookmarkEnd w:id="49"/>
    </w:tbl>
    <w:p w14:paraId="693475F4" w14:textId="77777777" w:rsidR="003D1FC7" w:rsidRDefault="003D1FC7">
      <w:pPr>
        <w:suppressAutoHyphens w:val="0"/>
        <w:spacing w:before="0" w:after="160" w:line="259" w:lineRule="auto"/>
        <w:rPr>
          <w:rFonts w:eastAsiaTheme="majorEastAsia"/>
          <w:bCs/>
          <w:color w:val="002664"/>
          <w:sz w:val="36"/>
          <w:szCs w:val="48"/>
        </w:rPr>
      </w:pPr>
      <w:r>
        <w:br w:type="page"/>
      </w:r>
    </w:p>
    <w:p w14:paraId="4146C0B6" w14:textId="5A7A43F7" w:rsidR="00F41013" w:rsidRDefault="0095261B" w:rsidP="00EC4EF4">
      <w:pPr>
        <w:pStyle w:val="Heading2"/>
      </w:pPr>
      <w:bookmarkStart w:id="50" w:name="_Toc179447202"/>
      <w:r>
        <w:t xml:space="preserve">Phase 1, resource </w:t>
      </w:r>
      <w:r w:rsidR="00AD71B2">
        <w:t>1</w:t>
      </w:r>
      <w:r w:rsidR="00E8539E">
        <w:t xml:space="preserve"> – identifying </w:t>
      </w:r>
      <w:r w:rsidR="00A72F64" w:rsidRPr="00A72F64">
        <w:t>ethos, pathos and logos suggested responses</w:t>
      </w:r>
      <w:bookmarkEnd w:id="50"/>
    </w:p>
    <w:p w14:paraId="7D98A173" w14:textId="0B649D0B" w:rsidR="00930460" w:rsidRDefault="00930460" w:rsidP="00930460">
      <w:pPr>
        <w:pStyle w:val="FeatureBox2"/>
        <w:rPr>
          <w:rStyle w:val="Strong"/>
        </w:rPr>
      </w:pPr>
      <w:r w:rsidRPr="00621878">
        <w:rPr>
          <w:rStyle w:val="Strong"/>
        </w:rPr>
        <w:t>Teacher note:</w:t>
      </w:r>
      <w:r w:rsidRPr="00930460">
        <w:t xml:space="preserve"> use the following resource to check student answers</w:t>
      </w:r>
      <w:r>
        <w:t xml:space="preserve"> for </w:t>
      </w:r>
      <w:r w:rsidRPr="00930460">
        <w:rPr>
          <w:rStyle w:val="Strong"/>
        </w:rPr>
        <w:t xml:space="preserve">Phase 1, activity </w:t>
      </w:r>
      <w:r w:rsidR="005D1FC2">
        <w:rPr>
          <w:rStyle w:val="Strong"/>
        </w:rPr>
        <w:t>2</w:t>
      </w:r>
      <w:r w:rsidR="005D1FC2" w:rsidRPr="00930460">
        <w:rPr>
          <w:rStyle w:val="Strong"/>
        </w:rPr>
        <w:t xml:space="preserve"> </w:t>
      </w:r>
      <w:r w:rsidRPr="00930460">
        <w:rPr>
          <w:rStyle w:val="Strong"/>
        </w:rPr>
        <w:t>– exploring ethos, pathos and logos in advertising</w:t>
      </w:r>
      <w:r w:rsidR="006E0D7D">
        <w:rPr>
          <w:rStyle w:val="Strong"/>
        </w:rPr>
        <w:t>.</w:t>
      </w:r>
    </w:p>
    <w:p w14:paraId="5013CBAF" w14:textId="27285A21" w:rsidR="006E0D7D" w:rsidRPr="006E0D7D" w:rsidRDefault="006E0D7D" w:rsidP="006E0D7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17</w:t>
      </w:r>
      <w:r w:rsidR="00711820">
        <w:rPr>
          <w:noProof/>
        </w:rPr>
        <w:fldChar w:fldCharType="end"/>
      </w:r>
      <w:r>
        <w:t xml:space="preserve"> </w:t>
      </w:r>
      <w:r w:rsidR="00764180">
        <w:t>–</w:t>
      </w:r>
      <w:r>
        <w:t xml:space="preserve"> identifying ethos, pathos and logos</w:t>
      </w:r>
      <w:r w:rsidR="001E785A">
        <w:t xml:space="preserve"> suggested responses</w:t>
      </w:r>
    </w:p>
    <w:tbl>
      <w:tblPr>
        <w:tblStyle w:val="Tableheader"/>
        <w:tblW w:w="0" w:type="auto"/>
        <w:tblLook w:val="04A0" w:firstRow="1" w:lastRow="0" w:firstColumn="1" w:lastColumn="0" w:noHBand="0" w:noVBand="1"/>
        <w:tblDescription w:val="Identifying ethos, pathos and logos suggested responses with answers to the questions provided."/>
      </w:tblPr>
      <w:tblGrid>
        <w:gridCol w:w="4957"/>
        <w:gridCol w:w="1275"/>
        <w:gridCol w:w="3396"/>
      </w:tblGrid>
      <w:tr w:rsidR="00A72F64" w14:paraId="39627CE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42BFEA0" w14:textId="77777777" w:rsidR="00A72F64" w:rsidRDefault="00A72F64">
            <w:r>
              <w:t>Example</w:t>
            </w:r>
          </w:p>
        </w:tc>
        <w:tc>
          <w:tcPr>
            <w:tcW w:w="1275" w:type="dxa"/>
          </w:tcPr>
          <w:p w14:paraId="16D40EF4" w14:textId="77777777" w:rsidR="00A72F64" w:rsidRDefault="00A72F64">
            <w:pPr>
              <w:cnfStyle w:val="100000000000" w:firstRow="1" w:lastRow="0" w:firstColumn="0" w:lastColumn="0" w:oddVBand="0" w:evenVBand="0" w:oddHBand="0" w:evenHBand="0" w:firstRowFirstColumn="0" w:firstRowLastColumn="0" w:lastRowFirstColumn="0" w:lastRowLastColumn="0"/>
            </w:pPr>
            <w:r>
              <w:t>Ethos, pathos or logos</w:t>
            </w:r>
          </w:p>
        </w:tc>
        <w:tc>
          <w:tcPr>
            <w:tcW w:w="3396" w:type="dxa"/>
          </w:tcPr>
          <w:p w14:paraId="604E5D69" w14:textId="77777777" w:rsidR="00A72F64" w:rsidRDefault="00A72F64">
            <w:pPr>
              <w:cnfStyle w:val="100000000000" w:firstRow="1" w:lastRow="0" w:firstColumn="0" w:lastColumn="0" w:oddVBand="0" w:evenVBand="0" w:oddHBand="0" w:evenHBand="0" w:firstRowFirstColumn="0" w:firstRowLastColumn="0" w:lastRowFirstColumn="0" w:lastRowLastColumn="0"/>
            </w:pPr>
            <w:r>
              <w:t>Explanation of choice</w:t>
            </w:r>
          </w:p>
        </w:tc>
      </w:tr>
      <w:tr w:rsidR="00A72F64" w14:paraId="600AEA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25DA79F" w14:textId="77777777" w:rsidR="00A72F64" w:rsidRDefault="00A72F64">
            <w:r w:rsidRPr="00454CC9">
              <w:t>A bag of chips can bring the whole family together.</w:t>
            </w:r>
          </w:p>
        </w:tc>
        <w:tc>
          <w:tcPr>
            <w:tcW w:w="1275" w:type="dxa"/>
          </w:tcPr>
          <w:p w14:paraId="2DF4371C" w14:textId="552A0142" w:rsidR="00A72F64" w:rsidRDefault="000B5EBA">
            <w:pPr>
              <w:cnfStyle w:val="000000100000" w:firstRow="0" w:lastRow="0" w:firstColumn="0" w:lastColumn="0" w:oddVBand="0" w:evenVBand="0" w:oddHBand="1" w:evenHBand="0" w:firstRowFirstColumn="0" w:firstRowLastColumn="0" w:lastRowFirstColumn="0" w:lastRowLastColumn="0"/>
            </w:pPr>
            <w:r>
              <w:t>Pathos</w:t>
            </w:r>
          </w:p>
        </w:tc>
        <w:tc>
          <w:tcPr>
            <w:tcW w:w="3396" w:type="dxa"/>
          </w:tcPr>
          <w:p w14:paraId="0CF2F76E" w14:textId="62BD6F79" w:rsidR="00A72F64" w:rsidRDefault="00524448">
            <w:pPr>
              <w:cnfStyle w:val="000000100000" w:firstRow="0" w:lastRow="0" w:firstColumn="0" w:lastColumn="0" w:oddVBand="0" w:evenVBand="0" w:oddHBand="1" w:evenHBand="0" w:firstRowFirstColumn="0" w:firstRowLastColumn="0" w:lastRowFirstColumn="0" w:lastRowLastColumn="0"/>
            </w:pPr>
            <w:r>
              <w:t>The advertisement is appealing to our positive emotions</w:t>
            </w:r>
            <w:r w:rsidR="0019567B">
              <w:t xml:space="preserve"> that togetherness is somehow related to chips</w:t>
            </w:r>
            <w:r>
              <w:t xml:space="preserve"> </w:t>
            </w:r>
          </w:p>
        </w:tc>
      </w:tr>
      <w:tr w:rsidR="00A72F64" w14:paraId="07734A3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1DD93BF9" w14:textId="74B292DE" w:rsidR="00A72F64" w:rsidRDefault="00A72F64">
            <w:r>
              <w:t>One glass of Bondi orange juice contains 75% of your daily Vitamin C needs</w:t>
            </w:r>
            <w:r w:rsidR="005D1FC2">
              <w:t>.</w:t>
            </w:r>
          </w:p>
        </w:tc>
        <w:tc>
          <w:tcPr>
            <w:tcW w:w="1275" w:type="dxa"/>
          </w:tcPr>
          <w:p w14:paraId="31DE8C7C" w14:textId="094F39DC" w:rsidR="00A72F64" w:rsidRDefault="0019567B">
            <w:pPr>
              <w:cnfStyle w:val="000000010000" w:firstRow="0" w:lastRow="0" w:firstColumn="0" w:lastColumn="0" w:oddVBand="0" w:evenVBand="0" w:oddHBand="0" w:evenHBand="1" w:firstRowFirstColumn="0" w:firstRowLastColumn="0" w:lastRowFirstColumn="0" w:lastRowLastColumn="0"/>
            </w:pPr>
            <w:r>
              <w:t>Logos</w:t>
            </w:r>
          </w:p>
        </w:tc>
        <w:tc>
          <w:tcPr>
            <w:tcW w:w="3396" w:type="dxa"/>
          </w:tcPr>
          <w:p w14:paraId="41C04065" w14:textId="1D6A4731" w:rsidR="00A72F64" w:rsidRDefault="00322465">
            <w:pPr>
              <w:cnfStyle w:val="000000010000" w:firstRow="0" w:lastRow="0" w:firstColumn="0" w:lastColumn="0" w:oddVBand="0" w:evenVBand="0" w:oddHBand="0" w:evenHBand="1" w:firstRowFirstColumn="0" w:firstRowLastColumn="0" w:lastRowFirstColumn="0" w:lastRowLastColumn="0"/>
            </w:pPr>
            <w:r>
              <w:t xml:space="preserve">The appeal here is to logic, suggesting that oranges contain </w:t>
            </w:r>
            <w:r w:rsidR="00A40D3E">
              <w:t>Vitamin</w:t>
            </w:r>
            <w:r>
              <w:t xml:space="preserve"> </w:t>
            </w:r>
            <w:r w:rsidR="00A40D3E">
              <w:t>C which they do.</w:t>
            </w:r>
          </w:p>
        </w:tc>
      </w:tr>
      <w:tr w:rsidR="00A72F64" w14:paraId="64BD66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6CF40769" w14:textId="77777777" w:rsidR="00A72F64" w:rsidRDefault="00A72F64">
            <w:r>
              <w:t>The only way to true happiness is the feeling you get sitting inside your new car.</w:t>
            </w:r>
          </w:p>
        </w:tc>
        <w:tc>
          <w:tcPr>
            <w:tcW w:w="1275" w:type="dxa"/>
          </w:tcPr>
          <w:p w14:paraId="68CD2DA5" w14:textId="5091CFAF" w:rsidR="00A72F64" w:rsidRDefault="00145DC1">
            <w:pPr>
              <w:cnfStyle w:val="000000100000" w:firstRow="0" w:lastRow="0" w:firstColumn="0" w:lastColumn="0" w:oddVBand="0" w:evenVBand="0" w:oddHBand="1" w:evenHBand="0" w:firstRowFirstColumn="0" w:firstRowLastColumn="0" w:lastRowFirstColumn="0" w:lastRowLastColumn="0"/>
            </w:pPr>
            <w:r>
              <w:t>Pathos</w:t>
            </w:r>
          </w:p>
        </w:tc>
        <w:tc>
          <w:tcPr>
            <w:tcW w:w="3396" w:type="dxa"/>
          </w:tcPr>
          <w:p w14:paraId="225CFF5D" w14:textId="1D5B430D" w:rsidR="00A72F64" w:rsidRDefault="00295E94">
            <w:pPr>
              <w:cnfStyle w:val="000000100000" w:firstRow="0" w:lastRow="0" w:firstColumn="0" w:lastColumn="0" w:oddVBand="0" w:evenVBand="0" w:oddHBand="1" w:evenHBand="0" w:firstRowFirstColumn="0" w:firstRowLastColumn="0" w:lastRowFirstColumn="0" w:lastRowLastColumn="0"/>
            </w:pPr>
            <w:r>
              <w:t xml:space="preserve">The appeal is to our emotions and the belief that happiness comes from </w:t>
            </w:r>
            <w:r w:rsidR="005700D8">
              <w:t>buying a product, which it does not.</w:t>
            </w:r>
          </w:p>
        </w:tc>
      </w:tr>
      <w:tr w:rsidR="00A72F64" w14:paraId="4646DA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108B2CA" w14:textId="2DE968EB" w:rsidR="00A72F64" w:rsidRDefault="00A72F64">
            <w:r w:rsidRPr="005E289B">
              <w:t xml:space="preserve">As a </w:t>
            </w:r>
            <w:r w:rsidR="005D1FC2">
              <w:t>3</w:t>
            </w:r>
            <w:r w:rsidRPr="005E289B">
              <w:t>-time Olympic gold medallis</w:t>
            </w:r>
            <w:r w:rsidRPr="005E289B">
              <w:rPr>
                <w:b w:val="0"/>
              </w:rPr>
              <w:t>t</w:t>
            </w:r>
            <w:r w:rsidRPr="005E289B">
              <w:t>, I can assure you that this energy drink will improve your fitness and stamina.</w:t>
            </w:r>
          </w:p>
        </w:tc>
        <w:tc>
          <w:tcPr>
            <w:tcW w:w="1275" w:type="dxa"/>
          </w:tcPr>
          <w:p w14:paraId="55BFCDCB" w14:textId="033801CA" w:rsidR="00A72F64" w:rsidRDefault="00A40D3E">
            <w:pPr>
              <w:cnfStyle w:val="000000010000" w:firstRow="0" w:lastRow="0" w:firstColumn="0" w:lastColumn="0" w:oddVBand="0" w:evenVBand="0" w:oddHBand="0" w:evenHBand="1" w:firstRowFirstColumn="0" w:firstRowLastColumn="0" w:lastRowFirstColumn="0" w:lastRowLastColumn="0"/>
            </w:pPr>
            <w:r>
              <w:t>Ethos</w:t>
            </w:r>
          </w:p>
        </w:tc>
        <w:tc>
          <w:tcPr>
            <w:tcW w:w="3396" w:type="dxa"/>
          </w:tcPr>
          <w:p w14:paraId="3A46B97E" w14:textId="1B4BCDD1" w:rsidR="00A72F64" w:rsidRDefault="00296736">
            <w:pPr>
              <w:cnfStyle w:val="000000010000" w:firstRow="0" w:lastRow="0" w:firstColumn="0" w:lastColumn="0" w:oddVBand="0" w:evenVBand="0" w:oddHBand="0" w:evenHBand="1" w:firstRowFirstColumn="0" w:firstRowLastColumn="0" w:lastRowFirstColumn="0" w:lastRowLastColumn="0"/>
            </w:pPr>
            <w:r>
              <w:t>The advertisement is utilising an expert in the field of fitness to sell their product.</w:t>
            </w:r>
          </w:p>
        </w:tc>
      </w:tr>
      <w:tr w:rsidR="00A72F64" w14:paraId="299AC8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274ACE16" w14:textId="2B6347AD" w:rsidR="00A72F64" w:rsidRPr="005E289B" w:rsidRDefault="00A72F64">
            <w:r>
              <w:t>Don’t let bad breath hold you back</w:t>
            </w:r>
            <w:r w:rsidR="005D1FC2">
              <w:t>.</w:t>
            </w:r>
          </w:p>
        </w:tc>
        <w:tc>
          <w:tcPr>
            <w:tcW w:w="1275" w:type="dxa"/>
          </w:tcPr>
          <w:p w14:paraId="7BD0D6BD" w14:textId="7B2BF49E" w:rsidR="00A72F64" w:rsidRDefault="00E34098">
            <w:pPr>
              <w:cnfStyle w:val="000000100000" w:firstRow="0" w:lastRow="0" w:firstColumn="0" w:lastColumn="0" w:oddVBand="0" w:evenVBand="0" w:oddHBand="1" w:evenHBand="0" w:firstRowFirstColumn="0" w:firstRowLastColumn="0" w:lastRowFirstColumn="0" w:lastRowLastColumn="0"/>
            </w:pPr>
            <w:r>
              <w:t>Pathos</w:t>
            </w:r>
          </w:p>
        </w:tc>
        <w:tc>
          <w:tcPr>
            <w:tcW w:w="3396" w:type="dxa"/>
          </w:tcPr>
          <w:p w14:paraId="15CB0C12" w14:textId="1F220F13" w:rsidR="00A72F64" w:rsidRDefault="003B1261">
            <w:pPr>
              <w:cnfStyle w:val="000000100000" w:firstRow="0" w:lastRow="0" w:firstColumn="0" w:lastColumn="0" w:oddVBand="0" w:evenVBand="0" w:oddHBand="1" w:evenHBand="0" w:firstRowFirstColumn="0" w:firstRowLastColumn="0" w:lastRowFirstColumn="0" w:lastRowLastColumn="0"/>
            </w:pPr>
            <w:r>
              <w:t>Pathos can work on both positive and negative human emotions</w:t>
            </w:r>
            <w:r w:rsidR="00B74F3F">
              <w:t xml:space="preserve">. Here the product is tapping in to fears </w:t>
            </w:r>
            <w:r w:rsidR="005048BF">
              <w:t xml:space="preserve">of poor hygiene. </w:t>
            </w:r>
          </w:p>
        </w:tc>
      </w:tr>
      <w:tr w:rsidR="00A72F64" w14:paraId="2B02FAF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2035A43" w14:textId="6E6AC281" w:rsidR="00A72F64" w:rsidRDefault="00A72F64">
            <w:r>
              <w:t xml:space="preserve">Nine out of </w:t>
            </w:r>
            <w:r w:rsidR="005D1FC2">
              <w:t xml:space="preserve">10 </w:t>
            </w:r>
            <w:r>
              <w:t>dentists agree that Crest-fluoride activated toothpaste provides better whitening than any other toothpaste.</w:t>
            </w:r>
          </w:p>
        </w:tc>
        <w:tc>
          <w:tcPr>
            <w:tcW w:w="1275" w:type="dxa"/>
          </w:tcPr>
          <w:p w14:paraId="45AA94D5" w14:textId="3298208E" w:rsidR="00A72F64" w:rsidRDefault="001537B1">
            <w:pPr>
              <w:cnfStyle w:val="000000010000" w:firstRow="0" w:lastRow="0" w:firstColumn="0" w:lastColumn="0" w:oddVBand="0" w:evenVBand="0" w:oddHBand="0" w:evenHBand="1" w:firstRowFirstColumn="0" w:firstRowLastColumn="0" w:lastRowFirstColumn="0" w:lastRowLastColumn="0"/>
            </w:pPr>
            <w:r>
              <w:t>Ethos</w:t>
            </w:r>
          </w:p>
        </w:tc>
        <w:tc>
          <w:tcPr>
            <w:tcW w:w="3396" w:type="dxa"/>
          </w:tcPr>
          <w:p w14:paraId="3C1C76B6" w14:textId="0F1E91C3" w:rsidR="00A72F64" w:rsidRDefault="00836E06">
            <w:pPr>
              <w:cnfStyle w:val="000000010000" w:firstRow="0" w:lastRow="0" w:firstColumn="0" w:lastColumn="0" w:oddVBand="0" w:evenVBand="0" w:oddHBand="0" w:evenHBand="1" w:firstRowFirstColumn="0" w:firstRowLastColumn="0" w:lastRowFirstColumn="0" w:lastRowLastColumn="0"/>
            </w:pPr>
            <w:r>
              <w:t>Th</w:t>
            </w:r>
            <w:r w:rsidR="003F219F">
              <w:t>e company</w:t>
            </w:r>
            <w:r>
              <w:t xml:space="preserve"> is trying to convince you </w:t>
            </w:r>
            <w:r w:rsidR="003F219F">
              <w:t>that their product is more reliable or credible, yet there is no way of proving this fact</w:t>
            </w:r>
            <w:r w:rsidR="00BC6F0D">
              <w:t xml:space="preserve"> or how the statistic was developed.</w:t>
            </w:r>
          </w:p>
        </w:tc>
      </w:tr>
    </w:tbl>
    <w:p w14:paraId="2EBF6599" w14:textId="77777777" w:rsidR="007E33A7" w:rsidRDefault="007E33A7">
      <w:pPr>
        <w:suppressAutoHyphens w:val="0"/>
        <w:spacing w:before="0" w:after="160" w:line="259" w:lineRule="auto"/>
        <w:rPr>
          <w:rFonts w:eastAsiaTheme="majorEastAsia"/>
          <w:bCs/>
          <w:color w:val="002664"/>
          <w:sz w:val="40"/>
          <w:szCs w:val="52"/>
        </w:rPr>
      </w:pPr>
      <w:r>
        <w:rPr>
          <w:rFonts w:eastAsiaTheme="majorEastAsia"/>
          <w:bCs/>
          <w:color w:val="002664"/>
          <w:sz w:val="40"/>
          <w:szCs w:val="52"/>
        </w:rPr>
        <w:br w:type="page"/>
      </w:r>
    </w:p>
    <w:p w14:paraId="6A1D9329" w14:textId="54D3B17C" w:rsidR="006B1314" w:rsidRDefault="00366DC6" w:rsidP="00005F1A">
      <w:pPr>
        <w:pStyle w:val="Heading2"/>
      </w:pPr>
      <w:bookmarkStart w:id="51" w:name="_Toc179447203"/>
      <w:r>
        <w:t xml:space="preserve">Phase 1, activity </w:t>
      </w:r>
      <w:r w:rsidR="00420788">
        <w:t>3</w:t>
      </w:r>
      <w:r>
        <w:t xml:space="preserve"> </w:t>
      </w:r>
      <w:r w:rsidR="00A81EB0">
        <w:t>–</w:t>
      </w:r>
      <w:r>
        <w:t xml:space="preserve"> </w:t>
      </w:r>
      <w:r w:rsidR="00A81EB0">
        <w:t>applying ethos, pathos or logos</w:t>
      </w:r>
      <w:bookmarkEnd w:id="51"/>
    </w:p>
    <w:p w14:paraId="5705DD7C" w14:textId="63A04E30" w:rsidR="008F7ACB" w:rsidRPr="008F7ACB" w:rsidRDefault="008F7ACB" w:rsidP="00F214E0">
      <w:pPr>
        <w:pStyle w:val="FeatureBox2"/>
      </w:pPr>
      <w:r w:rsidRPr="00F214E0">
        <w:rPr>
          <w:rStyle w:val="Strong"/>
        </w:rPr>
        <w:t>Teacher note</w:t>
      </w:r>
      <w:r>
        <w:t>:</w:t>
      </w:r>
      <w:r w:rsidR="00145E71">
        <w:t xml:space="preserve"> this activity</w:t>
      </w:r>
      <w:r w:rsidR="00A21A01">
        <w:t xml:space="preserve"> </w:t>
      </w:r>
      <w:r w:rsidR="008B08CA">
        <w:t>continues from</w:t>
      </w:r>
      <w:r w:rsidR="00F73364">
        <w:t xml:space="preserve"> </w:t>
      </w:r>
      <w:r w:rsidR="00F54401" w:rsidRPr="00F54401">
        <w:rPr>
          <w:rStyle w:val="Strong"/>
        </w:rPr>
        <w:t>Phase 1, activity 1 – activating imagination through a pitch</w:t>
      </w:r>
      <w:r w:rsidR="00F54401">
        <w:rPr>
          <w:rStyle w:val="Strong"/>
        </w:rPr>
        <w:t xml:space="preserve"> </w:t>
      </w:r>
      <w:r w:rsidR="00F73364">
        <w:t>where students</w:t>
      </w:r>
      <w:r w:rsidR="00420327">
        <w:t xml:space="preserve"> have ‘productively struggled’ to come up with an advertising campaign</w:t>
      </w:r>
      <w:r w:rsidR="00C92EA3">
        <w:t xml:space="preserve"> </w:t>
      </w:r>
      <w:r w:rsidR="00226738">
        <w:t>based on existing</w:t>
      </w:r>
      <w:r w:rsidR="00C92EA3">
        <w:t xml:space="preserve"> knowledge</w:t>
      </w:r>
      <w:r w:rsidR="00226738">
        <w:t xml:space="preserve"> only</w:t>
      </w:r>
      <w:r w:rsidR="005A3B98">
        <w:t>. Students</w:t>
      </w:r>
      <w:r w:rsidR="00142D9C">
        <w:t xml:space="preserve"> </w:t>
      </w:r>
      <w:r w:rsidR="00226738">
        <w:t xml:space="preserve">have been </w:t>
      </w:r>
      <w:r w:rsidR="00A95359">
        <w:t>guided to consider new</w:t>
      </w:r>
      <w:r w:rsidR="006D1D86">
        <w:t xml:space="preserve"> knowledge </w:t>
      </w:r>
      <w:r w:rsidR="00A95359">
        <w:t>about</w:t>
      </w:r>
      <w:r w:rsidR="006D1D86">
        <w:t xml:space="preserve"> ethos, pathos and logos</w:t>
      </w:r>
      <w:r w:rsidR="008D3366">
        <w:t xml:space="preserve"> </w:t>
      </w:r>
      <w:r w:rsidR="00631552">
        <w:t>and are now supported</w:t>
      </w:r>
      <w:r w:rsidR="008D3366">
        <w:t xml:space="preserve"> to ascertain </w:t>
      </w:r>
      <w:r w:rsidR="0067178B">
        <w:t xml:space="preserve">which element </w:t>
      </w:r>
      <w:r w:rsidR="006D5D78">
        <w:t>could be the most effective.</w:t>
      </w:r>
      <w:r w:rsidR="006D7BF8">
        <w:t xml:space="preserve"> Students can remain in their groups to </w:t>
      </w:r>
      <w:r w:rsidR="00DB50DF">
        <w:t>broaden their understanding and collaborative</w:t>
      </w:r>
      <w:r w:rsidR="00F214E0">
        <w:t xml:space="preserve"> skills.</w:t>
      </w:r>
    </w:p>
    <w:p w14:paraId="3BA5838E" w14:textId="3D9CE27F" w:rsidR="001A669F" w:rsidRDefault="00F153F7" w:rsidP="0002301A">
      <w:pPr>
        <w:pStyle w:val="ListNumber"/>
        <w:numPr>
          <w:ilvl w:val="0"/>
          <w:numId w:val="80"/>
        </w:numPr>
      </w:pPr>
      <w:r>
        <w:t xml:space="preserve">Return </w:t>
      </w:r>
      <w:r w:rsidR="00EC6D7B">
        <w:t xml:space="preserve">to </w:t>
      </w:r>
      <w:r w:rsidR="00DE5E2C">
        <w:t>your</w:t>
      </w:r>
      <w:r w:rsidR="00196C98">
        <w:t xml:space="preserve"> group from </w:t>
      </w:r>
      <w:r w:rsidR="00E048A8" w:rsidRPr="00E048A8">
        <w:rPr>
          <w:rStyle w:val="Strong"/>
        </w:rPr>
        <w:t xml:space="preserve">Phase 1, activity 1 – activating imagination through a </w:t>
      </w:r>
      <w:r w:rsidR="00EC4306" w:rsidRPr="00B53E91">
        <w:rPr>
          <w:rStyle w:val="Strong"/>
        </w:rPr>
        <w:t>pitch</w:t>
      </w:r>
      <w:r w:rsidR="002859B4">
        <w:t>. Discus</w:t>
      </w:r>
      <w:r w:rsidR="00DE5E2C">
        <w:t>s</w:t>
      </w:r>
      <w:r w:rsidR="002859B4">
        <w:t xml:space="preserve"> how your new knowledge about appeals to </w:t>
      </w:r>
      <w:r w:rsidR="00956032">
        <w:t>ethos</w:t>
      </w:r>
      <w:r w:rsidR="002859B4">
        <w:t>,</w:t>
      </w:r>
      <w:r w:rsidR="00956032">
        <w:t xml:space="preserve"> pathos and logos</w:t>
      </w:r>
      <w:r w:rsidR="00957B9D">
        <w:t xml:space="preserve"> could improve your pitch. </w:t>
      </w:r>
      <w:bookmarkStart w:id="52" w:name="_Hlk178155009"/>
      <w:bookmarkStart w:id="53" w:name="_Hlk178155115"/>
      <w:r w:rsidR="001B3E22">
        <w:t>Find examples of</w:t>
      </w:r>
      <w:r w:rsidR="00633B88">
        <w:t xml:space="preserve"> each appeal</w:t>
      </w:r>
      <w:r w:rsidR="00701915">
        <w:t xml:space="preserve"> listed in the table below. Provide examples</w:t>
      </w:r>
      <w:r w:rsidR="00466AAD">
        <w:t xml:space="preserve"> of</w:t>
      </w:r>
      <w:r w:rsidR="00CC45F0">
        <w:t xml:space="preserve"> </w:t>
      </w:r>
      <w:r w:rsidR="00593E89">
        <w:t xml:space="preserve">how and </w:t>
      </w:r>
      <w:r w:rsidR="00A972E3" w:rsidRPr="00A972E3">
        <w:t>why</w:t>
      </w:r>
      <w:r w:rsidR="002A66D5">
        <w:t xml:space="preserve"> you would </w:t>
      </w:r>
      <w:bookmarkEnd w:id="52"/>
      <w:r w:rsidR="00AA7074">
        <w:t>choose this appeal</w:t>
      </w:r>
      <w:r w:rsidR="00873AD5">
        <w:t>.</w:t>
      </w:r>
      <w:bookmarkEnd w:id="53"/>
    </w:p>
    <w:p w14:paraId="151F1B9B" w14:textId="10B4C57A" w:rsidR="00873AD5" w:rsidRDefault="00873AD5" w:rsidP="00873AD5">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18</w:t>
      </w:r>
      <w:r w:rsidR="00711820">
        <w:rPr>
          <w:noProof/>
        </w:rPr>
        <w:fldChar w:fldCharType="end"/>
      </w:r>
      <w:r>
        <w:t xml:space="preserve"> </w:t>
      </w:r>
      <w:r w:rsidR="00764180">
        <w:t>–</w:t>
      </w:r>
      <w:r>
        <w:t xml:space="preserve"> enhancing your product pitch through ethos, pathos or logos</w:t>
      </w:r>
    </w:p>
    <w:tbl>
      <w:tblPr>
        <w:tblStyle w:val="Tableheader"/>
        <w:tblW w:w="0" w:type="auto"/>
        <w:tblLook w:val="04A0" w:firstRow="1" w:lastRow="0" w:firstColumn="1" w:lastColumn="0" w:noHBand="0" w:noVBand="1"/>
        <w:tblDescription w:val="The left hand column explains the element of either ethos, pathos or logos. The right hand column gives you an example to think about and working space for your answer."/>
      </w:tblPr>
      <w:tblGrid>
        <w:gridCol w:w="2122"/>
        <w:gridCol w:w="7506"/>
      </w:tblGrid>
      <w:tr w:rsidR="00C93E28" w:rsidRPr="004F6F58" w14:paraId="3592122D" w14:textId="77777777" w:rsidTr="004F6F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BA3EAF" w14:textId="7CE00F4E" w:rsidR="00C93E28" w:rsidRPr="004F6F58" w:rsidRDefault="004850D4" w:rsidP="004F6F58">
            <w:r w:rsidRPr="004F6F58">
              <w:t>Appeal</w:t>
            </w:r>
          </w:p>
        </w:tc>
        <w:tc>
          <w:tcPr>
            <w:tcW w:w="7506" w:type="dxa"/>
          </w:tcPr>
          <w:p w14:paraId="240381AA" w14:textId="6F3A48B0" w:rsidR="00C93E28" w:rsidRPr="004F6F58" w:rsidRDefault="002D1B39" w:rsidP="004F6F58">
            <w:pPr>
              <w:cnfStyle w:val="100000000000" w:firstRow="1" w:lastRow="0" w:firstColumn="0" w:lastColumn="0" w:oddVBand="0" w:evenVBand="0" w:oddHBand="0" w:evenHBand="0" w:firstRowFirstColumn="0" w:firstRowLastColumn="0" w:lastRowFirstColumn="0" w:lastRowLastColumn="0"/>
            </w:pPr>
            <w:r w:rsidRPr="004F6F58">
              <w:t xml:space="preserve">Provide an example of how you could use this </w:t>
            </w:r>
            <w:r w:rsidR="00F30E6A" w:rsidRPr="004F6F58">
              <w:t>appeal</w:t>
            </w:r>
            <w:r w:rsidR="00DB30F3" w:rsidRPr="004F6F58">
              <w:t xml:space="preserve"> to </w:t>
            </w:r>
            <w:r w:rsidR="008569FD" w:rsidRPr="004F6F58">
              <w:t>improve</w:t>
            </w:r>
            <w:r w:rsidR="00DB30F3" w:rsidRPr="004F6F58">
              <w:t xml:space="preserve"> your pitch</w:t>
            </w:r>
          </w:p>
        </w:tc>
      </w:tr>
      <w:tr w:rsidR="00C93E28" w14:paraId="17138445" w14:textId="77777777" w:rsidTr="004F6F58">
        <w:trPr>
          <w:cnfStyle w:val="000000100000" w:firstRow="0" w:lastRow="0" w:firstColumn="0" w:lastColumn="0" w:oddVBand="0" w:evenVBand="0" w:oddHBand="1" w:evenHBand="0" w:firstRowFirstColumn="0" w:firstRowLastColumn="0" w:lastRowFirstColumn="0" w:lastRowLastColumn="0"/>
          <w:trHeight w:val="2135"/>
        </w:trPr>
        <w:tc>
          <w:tcPr>
            <w:cnfStyle w:val="001000000000" w:firstRow="0" w:lastRow="0" w:firstColumn="1" w:lastColumn="0" w:oddVBand="0" w:evenVBand="0" w:oddHBand="0" w:evenHBand="0" w:firstRowFirstColumn="0" w:firstRowLastColumn="0" w:lastRowFirstColumn="0" w:lastRowLastColumn="0"/>
            <w:tcW w:w="2122" w:type="dxa"/>
          </w:tcPr>
          <w:p w14:paraId="3FD023C3" w14:textId="30AE541F" w:rsidR="00C93E28" w:rsidRDefault="007E1BFE" w:rsidP="00F17DDE">
            <w:pPr>
              <w:suppressAutoHyphens w:val="0"/>
              <w:spacing w:after="160" w:line="259" w:lineRule="auto"/>
            </w:pPr>
            <w:r>
              <w:t>Ethos</w:t>
            </w:r>
            <w:r w:rsidR="00F03BD2">
              <w:t xml:space="preserve"> (credibility)</w:t>
            </w:r>
          </w:p>
        </w:tc>
        <w:tc>
          <w:tcPr>
            <w:tcW w:w="7506" w:type="dxa"/>
          </w:tcPr>
          <w:p w14:paraId="2EF8BA65" w14:textId="692F2C84" w:rsidR="00C93E28" w:rsidRDefault="00DA5016" w:rsidP="00F17DDE">
            <w:pPr>
              <w:suppressAutoHyphens w:val="0"/>
              <w:spacing w:after="160"/>
              <w:cnfStyle w:val="000000100000" w:firstRow="0" w:lastRow="0" w:firstColumn="0" w:lastColumn="0" w:oddVBand="0" w:evenVBand="0" w:oddHBand="1" w:evenHBand="0" w:firstRowFirstColumn="0" w:firstRowLastColumn="0" w:lastRowFirstColumn="0" w:lastRowLastColumn="0"/>
            </w:pPr>
            <w:r>
              <w:t>For example</w:t>
            </w:r>
            <w:r w:rsidR="00934890">
              <w:t xml:space="preserve">, could </w:t>
            </w:r>
            <w:r w:rsidR="00683EF3" w:rsidRPr="00683EF3">
              <w:t>you use a celebrity (or authority figure)</w:t>
            </w:r>
            <w:r w:rsidR="00C81D1C">
              <w:t xml:space="preserve"> to enhance your </w:t>
            </w:r>
            <w:r w:rsidR="00683EF3" w:rsidRPr="00683EF3">
              <w:t>product’s</w:t>
            </w:r>
            <w:r w:rsidR="005A6E14">
              <w:t xml:space="preserve"> </w:t>
            </w:r>
            <w:r w:rsidR="00C81D1C">
              <w:t>credibility</w:t>
            </w:r>
            <w:r w:rsidR="00683EF3" w:rsidRPr="00683EF3">
              <w:t>?</w:t>
            </w:r>
          </w:p>
        </w:tc>
      </w:tr>
      <w:tr w:rsidR="00C93E28" w14:paraId="272A587B" w14:textId="77777777" w:rsidTr="004F6F58">
        <w:trPr>
          <w:cnfStyle w:val="000000010000" w:firstRow="0" w:lastRow="0" w:firstColumn="0" w:lastColumn="0" w:oddVBand="0" w:evenVBand="0" w:oddHBand="0" w:evenHBand="1"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2122" w:type="dxa"/>
          </w:tcPr>
          <w:p w14:paraId="62C5FACB" w14:textId="6FE8ADB0" w:rsidR="00C93E28" w:rsidRDefault="007E1BFE" w:rsidP="00F17DDE">
            <w:pPr>
              <w:suppressAutoHyphens w:val="0"/>
              <w:spacing w:after="160" w:line="259" w:lineRule="auto"/>
            </w:pPr>
            <w:r>
              <w:t>Pathos</w:t>
            </w:r>
            <w:r w:rsidR="00F03BD2">
              <w:t xml:space="preserve"> (emotions)</w:t>
            </w:r>
          </w:p>
        </w:tc>
        <w:tc>
          <w:tcPr>
            <w:tcW w:w="7506" w:type="dxa"/>
          </w:tcPr>
          <w:p w14:paraId="603332A2" w14:textId="0208A17B" w:rsidR="00C93E28" w:rsidRDefault="003F391F" w:rsidP="00F17DDE">
            <w:pPr>
              <w:suppressAutoHyphens w:val="0"/>
              <w:spacing w:after="160"/>
              <w:cnfStyle w:val="000000010000" w:firstRow="0" w:lastRow="0" w:firstColumn="0" w:lastColumn="0" w:oddVBand="0" w:evenVBand="0" w:oddHBand="0" w:evenHBand="1" w:firstRowFirstColumn="0" w:firstRowLastColumn="0" w:lastRowFirstColumn="0" w:lastRowLastColumn="0"/>
            </w:pPr>
            <w:r>
              <w:t>For example, what are the possible benefits</w:t>
            </w:r>
            <w:r w:rsidR="00874679">
              <w:t xml:space="preserve"> to improving someone’s life or the consequences for not buying your product</w:t>
            </w:r>
            <w:r w:rsidR="00A4243B">
              <w:t>?</w:t>
            </w:r>
          </w:p>
        </w:tc>
      </w:tr>
      <w:tr w:rsidR="00C93E28" w14:paraId="5F179E5D" w14:textId="77777777" w:rsidTr="004F6F58">
        <w:trPr>
          <w:cnfStyle w:val="000000100000" w:firstRow="0" w:lastRow="0" w:firstColumn="0" w:lastColumn="0" w:oddVBand="0" w:evenVBand="0" w:oddHBand="1" w:evenHBand="0"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2122" w:type="dxa"/>
          </w:tcPr>
          <w:p w14:paraId="6AB21D79" w14:textId="7DC1E883" w:rsidR="00C93E28" w:rsidRDefault="007E1BFE" w:rsidP="00F17DDE">
            <w:pPr>
              <w:suppressAutoHyphens w:val="0"/>
              <w:spacing w:after="160" w:line="259" w:lineRule="auto"/>
              <w:rPr>
                <w:b w:val="0"/>
              </w:rPr>
            </w:pPr>
            <w:r>
              <w:t>Logos</w:t>
            </w:r>
            <w:r w:rsidR="002D1B39">
              <w:t xml:space="preserve"> (logic)</w:t>
            </w:r>
          </w:p>
          <w:p w14:paraId="1E91222E" w14:textId="7BF00C48" w:rsidR="002D1B39" w:rsidRDefault="002D1B39" w:rsidP="00F17DDE">
            <w:pPr>
              <w:suppressAutoHyphens w:val="0"/>
              <w:spacing w:after="160" w:line="259" w:lineRule="auto"/>
            </w:pPr>
          </w:p>
        </w:tc>
        <w:tc>
          <w:tcPr>
            <w:tcW w:w="7506" w:type="dxa"/>
          </w:tcPr>
          <w:p w14:paraId="40D8FABB" w14:textId="20279C17" w:rsidR="00C93E28" w:rsidRDefault="001B1428" w:rsidP="00F17DDE">
            <w:pPr>
              <w:suppressAutoHyphens w:val="0"/>
              <w:spacing w:after="160"/>
              <w:cnfStyle w:val="000000100000" w:firstRow="0" w:lastRow="0" w:firstColumn="0" w:lastColumn="0" w:oddVBand="0" w:evenVBand="0" w:oddHBand="1" w:evenHBand="0" w:firstRowFirstColumn="0" w:firstRowLastColumn="0" w:lastRowFirstColumn="0" w:lastRowLastColumn="0"/>
            </w:pPr>
            <w:r>
              <w:t xml:space="preserve">For example, </w:t>
            </w:r>
            <w:r w:rsidR="006D1F57">
              <w:t>can you provide proof or evidence as to why</w:t>
            </w:r>
            <w:r w:rsidR="00B46CF5">
              <w:t xml:space="preserve"> it makes sense to buy your product</w:t>
            </w:r>
            <w:r w:rsidR="00A4243B">
              <w:t>?</w:t>
            </w:r>
          </w:p>
        </w:tc>
      </w:tr>
    </w:tbl>
    <w:p w14:paraId="39A65B76" w14:textId="5D46EE6A" w:rsidR="00FA6E82" w:rsidRDefault="00FA6E82" w:rsidP="006B2555">
      <w:pPr>
        <w:pStyle w:val="ListNumber"/>
      </w:pPr>
      <w:r>
        <w:t>Read back over your w</w:t>
      </w:r>
      <w:r w:rsidR="00117B1D">
        <w:t>ork above and evaluate which</w:t>
      </w:r>
      <w:r w:rsidR="00D6340A">
        <w:t xml:space="preserve"> of your</w:t>
      </w:r>
      <w:r w:rsidR="00117B1D">
        <w:t xml:space="preserve"> </w:t>
      </w:r>
      <w:r w:rsidR="009C7617">
        <w:t xml:space="preserve">examples </w:t>
      </w:r>
      <w:r w:rsidR="00EF350F">
        <w:t>of ethos, pathos or logos</w:t>
      </w:r>
      <w:r w:rsidR="00F36824">
        <w:t xml:space="preserve"> would be the most effective</w:t>
      </w:r>
      <w:r w:rsidR="001A7D81">
        <w:t xml:space="preserve"> for your advertising campaign</w:t>
      </w:r>
      <w:r w:rsidR="004328EF">
        <w:t>. Explain your reasoning</w:t>
      </w:r>
      <w:r w:rsidR="0079500B">
        <w:t xml:space="preserve"> </w:t>
      </w:r>
      <w:r w:rsidR="00666F0B">
        <w:t>in your English book</w:t>
      </w:r>
      <w:r w:rsidR="00A20CA6">
        <w:t>.</w:t>
      </w:r>
    </w:p>
    <w:p w14:paraId="2AA9A437" w14:textId="57DAD617" w:rsidR="00BA26C7" w:rsidRDefault="00BA26C7" w:rsidP="006B2555">
      <w:pPr>
        <w:pStyle w:val="ListNumber"/>
      </w:pPr>
      <w:r w:rsidRPr="00CB027F">
        <w:t>Use the exit ticket below</w:t>
      </w:r>
      <w:r w:rsidR="00744043" w:rsidRPr="00CB027F">
        <w:t xml:space="preserve"> </w:t>
      </w:r>
      <w:r w:rsidR="00E11653">
        <w:t>to reflect</w:t>
      </w:r>
      <w:r w:rsidR="00651804">
        <w:t xml:space="preserve"> upon your learning about a </w:t>
      </w:r>
      <w:r w:rsidR="008D2D6C">
        <w:t>pitch.</w:t>
      </w:r>
    </w:p>
    <w:p w14:paraId="51D00C04" w14:textId="60D08C67" w:rsidR="00873AD5" w:rsidRPr="00CB027F" w:rsidRDefault="00873AD5" w:rsidP="00873AD5">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19</w:t>
      </w:r>
      <w:r w:rsidR="00711820">
        <w:rPr>
          <w:noProof/>
        </w:rPr>
        <w:fldChar w:fldCharType="end"/>
      </w:r>
      <w:r>
        <w:t xml:space="preserve"> </w:t>
      </w:r>
      <w:r w:rsidR="005F2271">
        <w:t>–</w:t>
      </w:r>
      <w:r>
        <w:t xml:space="preserve"> exit</w:t>
      </w:r>
      <w:r w:rsidR="005F2271">
        <w:t xml:space="preserve"> </w:t>
      </w:r>
      <w:r>
        <w:t>ticket reflecting upon your work</w:t>
      </w:r>
    </w:p>
    <w:tbl>
      <w:tblPr>
        <w:tblStyle w:val="Tableheader"/>
        <w:tblW w:w="9634" w:type="dxa"/>
        <w:tblLook w:val="04A0" w:firstRow="1" w:lastRow="0" w:firstColumn="1" w:lastColumn="0" w:noHBand="0" w:noVBand="1"/>
        <w:tblDescription w:val="The left hand column provides a prompt for you to respond to. The right hand column provides room for your response."/>
      </w:tblPr>
      <w:tblGrid>
        <w:gridCol w:w="2972"/>
        <w:gridCol w:w="6662"/>
      </w:tblGrid>
      <w:tr w:rsidR="00F45054" w14:paraId="3ACE7124" w14:textId="77777777" w:rsidTr="00F45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70B4D9" w14:textId="6246D5E3" w:rsidR="00F45054" w:rsidRDefault="00F45054" w:rsidP="00CF7739">
            <w:r>
              <w:t>Prompt</w:t>
            </w:r>
          </w:p>
        </w:tc>
        <w:tc>
          <w:tcPr>
            <w:tcW w:w="6662" w:type="dxa"/>
          </w:tcPr>
          <w:p w14:paraId="2AD6A66D" w14:textId="635D7408" w:rsidR="00F45054" w:rsidRDefault="00F45054" w:rsidP="00CF7739">
            <w:pPr>
              <w:cnfStyle w:val="100000000000" w:firstRow="1" w:lastRow="0" w:firstColumn="0" w:lastColumn="0" w:oddVBand="0" w:evenVBand="0" w:oddHBand="0" w:evenHBand="0" w:firstRowFirstColumn="0" w:firstRowLastColumn="0" w:lastRowFirstColumn="0" w:lastRowLastColumn="0"/>
            </w:pPr>
            <w:r>
              <w:t>Response</w:t>
            </w:r>
          </w:p>
        </w:tc>
      </w:tr>
      <w:tr w:rsidR="00F45054" w14:paraId="4AC4D0D0" w14:textId="77777777" w:rsidTr="00F450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D74C85" w14:textId="7F899BC7" w:rsidR="00F45054" w:rsidRDefault="00EF591E" w:rsidP="00CF7739">
            <w:r>
              <w:t>Identify a</w:t>
            </w:r>
            <w:r w:rsidR="00204BE5">
              <w:t>n important element of a pitch</w:t>
            </w:r>
            <w:r w:rsidR="003846F0">
              <w:t>.</w:t>
            </w:r>
          </w:p>
        </w:tc>
        <w:tc>
          <w:tcPr>
            <w:tcW w:w="6662" w:type="dxa"/>
          </w:tcPr>
          <w:p w14:paraId="0A9F4703" w14:textId="77777777" w:rsidR="00F45054" w:rsidRDefault="00F45054" w:rsidP="00CF7739">
            <w:pPr>
              <w:cnfStyle w:val="000000100000" w:firstRow="0" w:lastRow="0" w:firstColumn="0" w:lastColumn="0" w:oddVBand="0" w:evenVBand="0" w:oddHBand="1" w:evenHBand="0" w:firstRowFirstColumn="0" w:firstRowLastColumn="0" w:lastRowFirstColumn="0" w:lastRowLastColumn="0"/>
            </w:pPr>
          </w:p>
        </w:tc>
      </w:tr>
      <w:tr w:rsidR="00F45054" w14:paraId="190A13D0" w14:textId="77777777" w:rsidTr="00F450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B8B9180" w14:textId="75C53EA9" w:rsidR="00F45054" w:rsidRDefault="00204BE5" w:rsidP="00CF7739">
            <w:r>
              <w:t>Identify</w:t>
            </w:r>
            <w:r w:rsidR="008F78D2">
              <w:t xml:space="preserve"> which </w:t>
            </w:r>
            <w:r w:rsidR="005B7F30">
              <w:t xml:space="preserve">of Aristotle’s </w:t>
            </w:r>
            <w:r w:rsidR="00B57631">
              <w:t>appeals</w:t>
            </w:r>
            <w:r w:rsidR="005B7F30">
              <w:t xml:space="preserve"> (ethos, pathos, logo</w:t>
            </w:r>
            <w:r w:rsidR="005B7F30" w:rsidRPr="00666F0B">
              <w:t>s</w:t>
            </w:r>
            <w:r w:rsidR="005B7F30">
              <w:t>) are the most effective</w:t>
            </w:r>
            <w:r w:rsidR="00B82465">
              <w:t>. Explain why you think this.</w:t>
            </w:r>
            <w:r w:rsidR="005B7F30">
              <w:t xml:space="preserve"> </w:t>
            </w:r>
          </w:p>
        </w:tc>
        <w:tc>
          <w:tcPr>
            <w:tcW w:w="6662" w:type="dxa"/>
          </w:tcPr>
          <w:p w14:paraId="3459E8D1" w14:textId="77777777" w:rsidR="00F45054" w:rsidRDefault="00F45054" w:rsidP="00CF7739">
            <w:pPr>
              <w:cnfStyle w:val="000000010000" w:firstRow="0" w:lastRow="0" w:firstColumn="0" w:lastColumn="0" w:oddVBand="0" w:evenVBand="0" w:oddHBand="0" w:evenHBand="1" w:firstRowFirstColumn="0" w:firstRowLastColumn="0" w:lastRowFirstColumn="0" w:lastRowLastColumn="0"/>
            </w:pPr>
          </w:p>
        </w:tc>
      </w:tr>
      <w:tr w:rsidR="00F45054" w14:paraId="1A343E13" w14:textId="77777777" w:rsidTr="008A74C6">
        <w:trPr>
          <w:cnfStyle w:val="000000100000" w:firstRow="0" w:lastRow="0" w:firstColumn="0" w:lastColumn="0" w:oddVBand="0" w:evenVBand="0" w:oddHBand="1" w:evenHBand="0" w:firstRowFirstColumn="0" w:firstRowLastColumn="0" w:lastRowFirstColumn="0" w:lastRowLastColumn="0"/>
          <w:trHeight w:val="2229"/>
        </w:trPr>
        <w:tc>
          <w:tcPr>
            <w:cnfStyle w:val="001000000000" w:firstRow="0" w:lastRow="0" w:firstColumn="1" w:lastColumn="0" w:oddVBand="0" w:evenVBand="0" w:oddHBand="0" w:evenHBand="0" w:firstRowFirstColumn="0" w:firstRowLastColumn="0" w:lastRowFirstColumn="0" w:lastRowLastColumn="0"/>
            <w:tcW w:w="2972" w:type="dxa"/>
          </w:tcPr>
          <w:p w14:paraId="32A6CD88" w14:textId="2DCE02AD" w:rsidR="00F45054" w:rsidRDefault="00013C0D" w:rsidP="00CF7739">
            <w:r>
              <w:t xml:space="preserve">How does the audience impact </w:t>
            </w:r>
            <w:r w:rsidR="00BD4FC7">
              <w:t>your pitch</w:t>
            </w:r>
            <w:r w:rsidR="00C47ECC">
              <w:t>?</w:t>
            </w:r>
          </w:p>
        </w:tc>
        <w:tc>
          <w:tcPr>
            <w:tcW w:w="6662" w:type="dxa"/>
          </w:tcPr>
          <w:p w14:paraId="4427B25F" w14:textId="77777777" w:rsidR="00F45054" w:rsidRDefault="00F45054" w:rsidP="00CF7739">
            <w:pPr>
              <w:cnfStyle w:val="000000100000" w:firstRow="0" w:lastRow="0" w:firstColumn="0" w:lastColumn="0" w:oddVBand="0" w:evenVBand="0" w:oddHBand="1" w:evenHBand="0" w:firstRowFirstColumn="0" w:firstRowLastColumn="0" w:lastRowFirstColumn="0" w:lastRowLastColumn="0"/>
            </w:pPr>
          </w:p>
        </w:tc>
      </w:tr>
    </w:tbl>
    <w:p w14:paraId="64745B4C" w14:textId="5EDF4E18" w:rsidR="00C103A0" w:rsidRDefault="00C103A0">
      <w:pPr>
        <w:suppressAutoHyphens w:val="0"/>
        <w:spacing w:before="0" w:after="160" w:line="259" w:lineRule="auto"/>
      </w:pPr>
      <w:r>
        <w:br w:type="page"/>
      </w:r>
    </w:p>
    <w:p w14:paraId="5BBDBC2A" w14:textId="0A88D372" w:rsidR="001D35B3" w:rsidRPr="00B16F80" w:rsidRDefault="001D35B3" w:rsidP="001D35B3">
      <w:pPr>
        <w:pStyle w:val="Heading2"/>
      </w:pPr>
      <w:bookmarkStart w:id="54" w:name="_Toc179447204"/>
      <w:r w:rsidRPr="00B16F80">
        <w:t xml:space="preserve">Phase 1, </w:t>
      </w:r>
      <w:r w:rsidR="00C51929">
        <w:t>activity</w:t>
      </w:r>
      <w:r w:rsidRPr="00B16F80">
        <w:t xml:space="preserve"> </w:t>
      </w:r>
      <w:r w:rsidR="00C51929">
        <w:t>4</w:t>
      </w:r>
      <w:r w:rsidRPr="00B16F80">
        <w:t xml:space="preserve"> – types of ‘pitches’</w:t>
      </w:r>
      <w:bookmarkEnd w:id="54"/>
    </w:p>
    <w:p w14:paraId="18E878E4" w14:textId="53FF5E84" w:rsidR="001D35B3" w:rsidRPr="003A62F4" w:rsidRDefault="001D35B3" w:rsidP="001D35B3">
      <w:pPr>
        <w:pStyle w:val="FeatureBox2"/>
        <w:rPr>
          <w:rStyle w:val="Strong"/>
        </w:rPr>
      </w:pPr>
      <w:r w:rsidRPr="003A62F4">
        <w:rPr>
          <w:rStyle w:val="Strong"/>
        </w:rPr>
        <w:t>Teacher note:</w:t>
      </w:r>
      <w:r>
        <w:rPr>
          <w:rStyle w:val="Strong"/>
        </w:rPr>
        <w:t xml:space="preserve"> </w:t>
      </w:r>
      <w:r w:rsidRPr="00E84E5D">
        <w:t>it is important to note at this stage of the program</w:t>
      </w:r>
      <w:r>
        <w:t xml:space="preserve"> that students understand the variety of pitches that are used to persuade someone to buy a product or influence them into agreeing with your point of view.</w:t>
      </w:r>
      <w:r w:rsidR="00BD2930">
        <w:t xml:space="preserve"> Students explore</w:t>
      </w:r>
      <w:r w:rsidR="004C236E">
        <w:t xml:space="preserve"> the types o</w:t>
      </w:r>
      <w:r w:rsidR="00BC0386">
        <w:t xml:space="preserve">f pitches and </w:t>
      </w:r>
      <w:r w:rsidR="00D05B81">
        <w:t xml:space="preserve">how to choose the right type of presentation. They apply this knowledge through </w:t>
      </w:r>
      <w:r w:rsidR="00C475EA">
        <w:t>their original product pitch.</w:t>
      </w:r>
    </w:p>
    <w:p w14:paraId="2B16D322" w14:textId="7A857553" w:rsidR="001D35B3" w:rsidRPr="006B2555" w:rsidRDefault="001D35B3" w:rsidP="0002301A">
      <w:pPr>
        <w:pStyle w:val="ListNumber"/>
        <w:numPr>
          <w:ilvl w:val="0"/>
          <w:numId w:val="35"/>
        </w:numPr>
        <w:rPr>
          <w:rStyle w:val="Strong"/>
          <w:b w:val="0"/>
          <w:bCs w:val="0"/>
        </w:rPr>
      </w:pPr>
      <w:r w:rsidRPr="006B2555">
        <w:rPr>
          <w:rStyle w:val="Strong"/>
          <w:b w:val="0"/>
          <w:bCs w:val="0"/>
        </w:rPr>
        <w:t>Before you begin creating your ‘pitch’</w:t>
      </w:r>
      <w:r w:rsidR="001345BC">
        <w:rPr>
          <w:rStyle w:val="Strong"/>
          <w:b w:val="0"/>
          <w:bCs w:val="0"/>
        </w:rPr>
        <w:t>,</w:t>
      </w:r>
      <w:r w:rsidRPr="006B2555">
        <w:rPr>
          <w:rStyle w:val="Strong"/>
          <w:b w:val="0"/>
          <w:bCs w:val="0"/>
        </w:rPr>
        <w:t xml:space="preserve"> it is important to think about your potential audience and the type of product you are trying to influence them to buy</w:t>
      </w:r>
      <w:r w:rsidR="00053A6F" w:rsidRPr="006B2555">
        <w:rPr>
          <w:rStyle w:val="Strong"/>
          <w:b w:val="0"/>
          <w:bCs w:val="0"/>
        </w:rPr>
        <w:t>.</w:t>
      </w:r>
      <w:r w:rsidR="00D452D7" w:rsidRPr="006B2555">
        <w:rPr>
          <w:rStyle w:val="Strong"/>
          <w:b w:val="0"/>
          <w:bCs w:val="0"/>
        </w:rPr>
        <w:t xml:space="preserve"> </w:t>
      </w:r>
      <w:r w:rsidRPr="006B2555">
        <w:rPr>
          <w:rStyle w:val="Strong"/>
          <w:b w:val="0"/>
          <w:bCs w:val="0"/>
        </w:rPr>
        <w:t>The types of questions you could ask yourself are:</w:t>
      </w:r>
    </w:p>
    <w:p w14:paraId="25AE8E2E" w14:textId="38C1EA8D" w:rsidR="001D35B3" w:rsidRPr="009E1F79" w:rsidRDefault="001D35B3" w:rsidP="0002301A">
      <w:pPr>
        <w:pStyle w:val="ListNumber2"/>
        <w:numPr>
          <w:ilvl w:val="0"/>
          <w:numId w:val="67"/>
        </w:numPr>
        <w:spacing w:before="120"/>
      </w:pPr>
      <w:r w:rsidRPr="009E1F79">
        <w:t>Who are you pitching for? Who is your target audience</w:t>
      </w:r>
      <w:r w:rsidR="001345BC">
        <w:t>?</w:t>
      </w:r>
      <w:r w:rsidR="001345BC" w:rsidRPr="009E1F79">
        <w:t xml:space="preserve"> </w:t>
      </w:r>
      <w:r w:rsidR="001345BC">
        <w:t>A</w:t>
      </w:r>
      <w:r w:rsidR="001345BC" w:rsidRPr="009E1F79">
        <w:t xml:space="preserve">re </w:t>
      </w:r>
      <w:r w:rsidRPr="009E1F79">
        <w:t>they investors, a competition jury, or clients for example?</w:t>
      </w:r>
    </w:p>
    <w:p w14:paraId="3491317C" w14:textId="77777777" w:rsidR="001D35B3" w:rsidRPr="009E1F79" w:rsidRDefault="001D35B3" w:rsidP="00192348">
      <w:pPr>
        <w:pStyle w:val="ListNumber2"/>
        <w:spacing w:before="120"/>
      </w:pPr>
      <w:r w:rsidRPr="009E1F79">
        <w:t>What is the purpose of your presentation – to attract attention, make an appointment, or sign a contract?</w:t>
      </w:r>
    </w:p>
    <w:p w14:paraId="4124336B" w14:textId="77777777" w:rsidR="001D35B3" w:rsidRDefault="001D35B3" w:rsidP="00192348">
      <w:pPr>
        <w:pStyle w:val="ListNumber2"/>
        <w:spacing w:before="120"/>
      </w:pPr>
      <w:r w:rsidRPr="009E1F79">
        <w:t>How much time do you have for the pitch? – you want to use your time as effectively as possible.</w:t>
      </w:r>
    </w:p>
    <w:p w14:paraId="758DB6D2" w14:textId="52053C79" w:rsidR="00D11BE8" w:rsidRDefault="00CA3667" w:rsidP="00DC72FE">
      <w:pPr>
        <w:pStyle w:val="ListNumber"/>
        <w:spacing w:before="120" w:after="0"/>
      </w:pPr>
      <w:r>
        <w:t>Consider you</w:t>
      </w:r>
      <w:r w:rsidR="001345BC">
        <w:t>r</w:t>
      </w:r>
      <w:r>
        <w:t xml:space="preserve"> original </w:t>
      </w:r>
      <w:r w:rsidR="00E70A73">
        <w:t xml:space="preserve">group presentation </w:t>
      </w:r>
      <w:r w:rsidR="0077587E">
        <w:t xml:space="preserve">using a </w:t>
      </w:r>
      <w:r w:rsidR="001345BC">
        <w:t>2</w:t>
      </w:r>
      <w:r w:rsidR="0077587E">
        <w:t>-sentence pitch</w:t>
      </w:r>
      <w:r w:rsidR="00B20568">
        <w:t xml:space="preserve"> in </w:t>
      </w:r>
      <w:r w:rsidR="00B20568" w:rsidRPr="006C72D2">
        <w:rPr>
          <w:rStyle w:val="Strong"/>
        </w:rPr>
        <w:t>Phase 1, activity 1 – activating imagination through a pitch</w:t>
      </w:r>
      <w:r w:rsidR="00C963E1">
        <w:t xml:space="preserve">. </w:t>
      </w:r>
      <w:r w:rsidR="00D11BE8" w:rsidRPr="00D11BE8">
        <w:t xml:space="preserve">Would </w:t>
      </w:r>
      <w:r w:rsidR="001A4ADE">
        <w:t>your pitch</w:t>
      </w:r>
      <w:r w:rsidR="00D11BE8" w:rsidRPr="00D11BE8">
        <w:t xml:space="preserve"> change if your intended audience was different</w:t>
      </w:r>
      <w:r w:rsidR="009B50CE">
        <w:t xml:space="preserve"> and how</w:t>
      </w:r>
      <w:r w:rsidR="00D11BE8" w:rsidRPr="00D11BE8">
        <w:t xml:space="preserve">? For example, consider different audiences, such as male, female or non-binary, or audiences based on age such as teenagers, a 30-year-old or an 80-year-old. </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757FF3" w:rsidRPr="006F6FE5" w14:paraId="3DA2C535" w14:textId="77777777">
        <w:tc>
          <w:tcPr>
            <w:tcW w:w="5000" w:type="pct"/>
          </w:tcPr>
          <w:p w14:paraId="060D0C6F" w14:textId="77777777" w:rsidR="00757FF3" w:rsidRPr="006F6FE5" w:rsidRDefault="00757FF3"/>
        </w:tc>
      </w:tr>
      <w:tr w:rsidR="00757FF3" w:rsidRPr="006F6FE5" w14:paraId="1206A184" w14:textId="77777777">
        <w:tc>
          <w:tcPr>
            <w:tcW w:w="5000" w:type="pct"/>
          </w:tcPr>
          <w:p w14:paraId="287455A7" w14:textId="77777777" w:rsidR="00757FF3" w:rsidRPr="006F6FE5" w:rsidRDefault="00757FF3"/>
        </w:tc>
      </w:tr>
      <w:tr w:rsidR="009B50CE" w:rsidRPr="006F6FE5" w14:paraId="5B4CBC71" w14:textId="77777777">
        <w:tc>
          <w:tcPr>
            <w:tcW w:w="5000" w:type="pct"/>
          </w:tcPr>
          <w:p w14:paraId="5158EB6E" w14:textId="77777777" w:rsidR="009B50CE" w:rsidRPr="006F6FE5" w:rsidRDefault="009B50CE"/>
        </w:tc>
      </w:tr>
    </w:tbl>
    <w:p w14:paraId="7A7370BC" w14:textId="2DEDE10D" w:rsidR="00757FF3" w:rsidRDefault="00893F58" w:rsidP="0002301A">
      <w:pPr>
        <w:pStyle w:val="ListNumber"/>
        <w:numPr>
          <w:ilvl w:val="0"/>
          <w:numId w:val="34"/>
        </w:numPr>
        <w:spacing w:after="0"/>
      </w:pPr>
      <w:r>
        <w:t xml:space="preserve">Did the </w:t>
      </w:r>
      <w:r w:rsidR="001345BC">
        <w:t>2</w:t>
      </w:r>
      <w:r w:rsidR="009F1373">
        <w:t>-sentence</w:t>
      </w:r>
      <w:r>
        <w:t xml:space="preserve"> pitch give you enough time to </w:t>
      </w:r>
      <w:r w:rsidR="009F1373">
        <w:t>present your product effectively? Explain h</w:t>
      </w:r>
      <w:r w:rsidR="001B2989">
        <w:t>ow</w:t>
      </w:r>
      <w:r w:rsidR="009F1373">
        <w:t xml:space="preserve"> this limited your ability to sell your product.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9F1373" w:rsidRPr="006F6FE5" w14:paraId="63BAE338" w14:textId="77777777">
        <w:tc>
          <w:tcPr>
            <w:tcW w:w="5000" w:type="pct"/>
          </w:tcPr>
          <w:p w14:paraId="536BA58D" w14:textId="77777777" w:rsidR="009F1373" w:rsidRPr="006F6FE5" w:rsidRDefault="009F1373"/>
        </w:tc>
      </w:tr>
      <w:tr w:rsidR="009F1373" w:rsidRPr="006F6FE5" w14:paraId="3F5AE657" w14:textId="77777777">
        <w:tc>
          <w:tcPr>
            <w:tcW w:w="5000" w:type="pct"/>
          </w:tcPr>
          <w:p w14:paraId="13ABC2BF" w14:textId="77777777" w:rsidR="009F1373" w:rsidRPr="006F6FE5" w:rsidRDefault="009F1373"/>
        </w:tc>
      </w:tr>
      <w:tr w:rsidR="009B50CE" w:rsidRPr="006F6FE5" w14:paraId="7D4BE048" w14:textId="77777777">
        <w:tc>
          <w:tcPr>
            <w:tcW w:w="5000" w:type="pct"/>
          </w:tcPr>
          <w:p w14:paraId="7C8B0BAD" w14:textId="77777777" w:rsidR="009B50CE" w:rsidRPr="006F6FE5" w:rsidRDefault="009B50CE"/>
        </w:tc>
      </w:tr>
    </w:tbl>
    <w:p w14:paraId="24D573C1" w14:textId="77777777" w:rsidR="001D35B3" w:rsidRPr="001345BC" w:rsidRDefault="001D35B3" w:rsidP="001345BC">
      <w:pPr>
        <w:pStyle w:val="Heading3"/>
      </w:pPr>
      <w:bookmarkStart w:id="55" w:name="_Toc179447205"/>
      <w:r w:rsidRPr="001345BC">
        <w:t>Types of pitches</w:t>
      </w:r>
      <w:bookmarkEnd w:id="55"/>
    </w:p>
    <w:p w14:paraId="2BC66B76" w14:textId="697284A2" w:rsidR="001D35B3" w:rsidRDefault="00AA7074" w:rsidP="001D35B3">
      <w:pPr>
        <w:rPr>
          <w:rStyle w:val="Strong"/>
          <w:b w:val="0"/>
          <w:bCs w:val="0"/>
        </w:rPr>
      </w:pPr>
      <w:r>
        <w:rPr>
          <w:rStyle w:val="Strong"/>
          <w:b w:val="0"/>
          <w:bCs w:val="0"/>
        </w:rPr>
        <w:t>H</w:t>
      </w:r>
      <w:r w:rsidR="001D35B3" w:rsidRPr="002D046B">
        <w:rPr>
          <w:rStyle w:val="Strong"/>
          <w:b w:val="0"/>
          <w:bCs w:val="0"/>
        </w:rPr>
        <w:t xml:space="preserve">ere </w:t>
      </w:r>
      <w:r>
        <w:rPr>
          <w:rStyle w:val="Strong"/>
          <w:b w:val="0"/>
          <w:bCs w:val="0"/>
        </w:rPr>
        <w:t>are the most common types of pitches.</w:t>
      </w:r>
    </w:p>
    <w:p w14:paraId="7615581E" w14:textId="77777777" w:rsidR="001D35B3" w:rsidRDefault="001D35B3" w:rsidP="001D35B3">
      <w:pPr>
        <w:rPr>
          <w:rStyle w:val="Strong"/>
        </w:rPr>
      </w:pPr>
      <w:r w:rsidRPr="00566B5D">
        <w:rPr>
          <w:rStyle w:val="Strong"/>
        </w:rPr>
        <w:t>The product pitch</w:t>
      </w:r>
    </w:p>
    <w:p w14:paraId="2BE27754" w14:textId="299BF330" w:rsidR="001D35B3" w:rsidRDefault="001D35B3" w:rsidP="001D35B3">
      <w:pPr>
        <w:rPr>
          <w:rStyle w:val="Strong"/>
        </w:rPr>
      </w:pPr>
      <w:r w:rsidRPr="00103E3F">
        <w:t>The product pitch is a type of presentation that is similar to a sales pitch as it also focuses on the product. However,</w:t>
      </w:r>
      <w:r>
        <w:t xml:space="preserve"> i</w:t>
      </w:r>
      <w:r w:rsidRPr="00384675">
        <w:t>n the product pitch, more attention is paid to describing the features and functionality of the product itself, explaining how its new features will help customers</w:t>
      </w:r>
      <w:r w:rsidRPr="00384675">
        <w:rPr>
          <w:rStyle w:val="Strong"/>
        </w:rPr>
        <w:t>.</w:t>
      </w:r>
      <w:r w:rsidRPr="00544078">
        <w:t xml:space="preserve"> Are you introducing a new or updated product to the market and want everyone around you to talk about how cool it is? Prepare a bright product presentation that will allow you to increase audience awareness</w:t>
      </w:r>
      <w:r w:rsidR="00AA7074">
        <w:t xml:space="preserve"> and</w:t>
      </w:r>
      <w:r w:rsidRPr="00544078">
        <w:t xml:space="preserve"> stand out from competitors</w:t>
      </w:r>
      <w:r w:rsidR="00AA7074">
        <w:t xml:space="preserve"> </w:t>
      </w:r>
      <w:r w:rsidRPr="00544078">
        <w:t>because people will write and talk about you</w:t>
      </w:r>
      <w:r w:rsidRPr="00544078">
        <w:rPr>
          <w:rStyle w:val="Strong"/>
        </w:rPr>
        <w:t>.</w:t>
      </w:r>
    </w:p>
    <w:p w14:paraId="2A0891E1" w14:textId="77777777" w:rsidR="001D35B3" w:rsidRPr="00E062C9" w:rsidRDefault="001D35B3" w:rsidP="001D35B3">
      <w:pPr>
        <w:rPr>
          <w:rStyle w:val="Strong"/>
        </w:rPr>
      </w:pPr>
      <w:r w:rsidRPr="00E062C9">
        <w:rPr>
          <w:rStyle w:val="Strong"/>
        </w:rPr>
        <w:t>The elevator pitch</w:t>
      </w:r>
    </w:p>
    <w:p w14:paraId="25D13FB4" w14:textId="52F41359" w:rsidR="001D35B3" w:rsidRDefault="001D35B3" w:rsidP="001D35B3">
      <w:pPr>
        <w:rPr>
          <w:rStyle w:val="Strong"/>
          <w:b w:val="0"/>
          <w:bCs w:val="0"/>
        </w:rPr>
      </w:pPr>
      <w:r w:rsidRPr="00502055">
        <w:rPr>
          <w:rStyle w:val="Strong"/>
          <w:b w:val="0"/>
          <w:bCs w:val="0"/>
        </w:rPr>
        <w:t xml:space="preserve">Now, compress your entire </w:t>
      </w:r>
      <w:r>
        <w:rPr>
          <w:rStyle w:val="Strong"/>
          <w:b w:val="0"/>
          <w:bCs w:val="0"/>
        </w:rPr>
        <w:t>product</w:t>
      </w:r>
      <w:r w:rsidRPr="00502055">
        <w:rPr>
          <w:rStyle w:val="Strong"/>
          <w:b w:val="0"/>
          <w:bCs w:val="0"/>
        </w:rPr>
        <w:t xml:space="preserve"> presentation to 30</w:t>
      </w:r>
      <w:r w:rsidR="00735266">
        <w:rPr>
          <w:rStyle w:val="Strong"/>
          <w:b w:val="0"/>
          <w:bCs w:val="0"/>
        </w:rPr>
        <w:t>–</w:t>
      </w:r>
      <w:r w:rsidRPr="00502055">
        <w:rPr>
          <w:rStyle w:val="Strong"/>
          <w:b w:val="0"/>
          <w:bCs w:val="0"/>
        </w:rPr>
        <w:t>60 seconds, and you have an elevator pitch</w:t>
      </w:r>
      <w:r w:rsidR="00735266">
        <w:rPr>
          <w:rStyle w:val="Strong"/>
          <w:b w:val="0"/>
          <w:bCs w:val="0"/>
        </w:rPr>
        <w:t>:</w:t>
      </w:r>
      <w:r w:rsidR="00735266" w:rsidRPr="00502055">
        <w:rPr>
          <w:rStyle w:val="Strong"/>
          <w:b w:val="0"/>
          <w:bCs w:val="0"/>
        </w:rPr>
        <w:t xml:space="preserve"> </w:t>
      </w:r>
      <w:r w:rsidRPr="00502055">
        <w:rPr>
          <w:rStyle w:val="Strong"/>
          <w:b w:val="0"/>
          <w:bCs w:val="0"/>
        </w:rPr>
        <w:t>a short presentation of your company with key points about your product, service or business. Keep your elevator pitch short and compelling.</w:t>
      </w:r>
    </w:p>
    <w:p w14:paraId="6785A37F" w14:textId="77777777" w:rsidR="001D35B3" w:rsidRPr="00D27D99" w:rsidRDefault="001D35B3" w:rsidP="001D35B3">
      <w:pPr>
        <w:rPr>
          <w:rStyle w:val="Strong"/>
          <w:b w:val="0"/>
          <w:bCs w:val="0"/>
        </w:rPr>
      </w:pPr>
      <w:r w:rsidRPr="00C90CD6">
        <w:rPr>
          <w:rStyle w:val="Strong"/>
        </w:rPr>
        <w:t>Two-</w:t>
      </w:r>
      <w:r>
        <w:rPr>
          <w:rStyle w:val="Strong"/>
        </w:rPr>
        <w:t>s</w:t>
      </w:r>
      <w:r w:rsidRPr="00C90CD6">
        <w:rPr>
          <w:rStyle w:val="Strong"/>
        </w:rPr>
        <w:t xml:space="preserve">entence </w:t>
      </w:r>
      <w:r>
        <w:rPr>
          <w:rStyle w:val="Strong"/>
        </w:rPr>
        <w:t>p</w:t>
      </w:r>
      <w:r w:rsidRPr="00C90CD6">
        <w:rPr>
          <w:rStyle w:val="Strong"/>
        </w:rPr>
        <w:t>itch</w:t>
      </w:r>
    </w:p>
    <w:p w14:paraId="0CDE2771" w14:textId="789731D8" w:rsidR="001D35B3" w:rsidRDefault="001D35B3" w:rsidP="001D35B3">
      <w:pPr>
        <w:rPr>
          <w:rStyle w:val="Strong"/>
          <w:b w:val="0"/>
          <w:bCs w:val="0"/>
        </w:rPr>
      </w:pPr>
      <w:r w:rsidRPr="002640B4">
        <w:rPr>
          <w:rStyle w:val="Strong"/>
          <w:b w:val="0"/>
          <w:bCs w:val="0"/>
        </w:rPr>
        <w:t xml:space="preserve">A </w:t>
      </w:r>
      <w:r w:rsidR="00735266">
        <w:rPr>
          <w:rStyle w:val="Strong"/>
          <w:b w:val="0"/>
          <w:bCs w:val="0"/>
        </w:rPr>
        <w:t>2</w:t>
      </w:r>
      <w:r w:rsidRPr="002640B4">
        <w:rPr>
          <w:rStyle w:val="Strong"/>
          <w:b w:val="0"/>
          <w:bCs w:val="0"/>
        </w:rPr>
        <w:t>-sentence pitch is a quick way to explain your business idea. The first sentence tells what your company does, and the second sentence explains why your company is special or better than others.</w:t>
      </w:r>
      <w:r w:rsidRPr="00D27D99">
        <w:rPr>
          <w:rStyle w:val="Strong"/>
          <w:b w:val="0"/>
          <w:bCs w:val="0"/>
        </w:rPr>
        <w:t xml:space="preserve"> </w:t>
      </w:r>
    </w:p>
    <w:p w14:paraId="3567F1DB" w14:textId="26575E08" w:rsidR="00BD0279" w:rsidRDefault="007F73B0" w:rsidP="006B2555">
      <w:pPr>
        <w:pStyle w:val="ListNumber"/>
        <w:rPr>
          <w:rStyle w:val="Strong"/>
          <w:b w:val="0"/>
          <w:bCs w:val="0"/>
        </w:rPr>
      </w:pPr>
      <w:r>
        <w:rPr>
          <w:rStyle w:val="Strong"/>
          <w:b w:val="0"/>
          <w:bCs w:val="0"/>
        </w:rPr>
        <w:t xml:space="preserve">What </w:t>
      </w:r>
      <w:r w:rsidR="00AA7074">
        <w:rPr>
          <w:rStyle w:val="Strong"/>
          <w:b w:val="0"/>
          <w:bCs w:val="0"/>
        </w:rPr>
        <w:t>is</w:t>
      </w:r>
      <w:r>
        <w:rPr>
          <w:rStyle w:val="Strong"/>
          <w:b w:val="0"/>
          <w:bCs w:val="0"/>
        </w:rPr>
        <w:t xml:space="preserve"> the </w:t>
      </w:r>
      <w:r w:rsidR="00AA7074">
        <w:rPr>
          <w:rStyle w:val="Strong"/>
          <w:b w:val="0"/>
          <w:bCs w:val="0"/>
        </w:rPr>
        <w:t xml:space="preserve">main </w:t>
      </w:r>
      <w:r>
        <w:rPr>
          <w:rStyle w:val="Strong"/>
          <w:b w:val="0"/>
          <w:bCs w:val="0"/>
        </w:rPr>
        <w:t xml:space="preserve">benefit </w:t>
      </w:r>
      <w:r w:rsidR="00AA7074">
        <w:rPr>
          <w:rStyle w:val="Strong"/>
          <w:b w:val="0"/>
          <w:bCs w:val="0"/>
        </w:rPr>
        <w:t xml:space="preserve">of each </w:t>
      </w:r>
      <w:r>
        <w:rPr>
          <w:rStyle w:val="Strong"/>
          <w:b w:val="0"/>
          <w:bCs w:val="0"/>
        </w:rPr>
        <w:t>type of pitch</w:t>
      </w:r>
      <w:r w:rsidR="00BD1673">
        <w:rPr>
          <w:rStyle w:val="Strong"/>
          <w:b w:val="0"/>
          <w:bCs w:val="0"/>
        </w:rPr>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BD1673" w:rsidRPr="006F6FE5" w14:paraId="38EC1626" w14:textId="77777777">
        <w:tc>
          <w:tcPr>
            <w:tcW w:w="5000" w:type="pct"/>
          </w:tcPr>
          <w:p w14:paraId="36CEDC74" w14:textId="77777777" w:rsidR="00BD1673" w:rsidRPr="006F6FE5" w:rsidRDefault="00BD1673"/>
        </w:tc>
      </w:tr>
      <w:tr w:rsidR="00BD1673" w:rsidRPr="006F6FE5" w14:paraId="1692CDF9" w14:textId="77777777">
        <w:tc>
          <w:tcPr>
            <w:tcW w:w="5000" w:type="pct"/>
          </w:tcPr>
          <w:p w14:paraId="541A78A2" w14:textId="77777777" w:rsidR="00BD1673" w:rsidRPr="006F6FE5" w:rsidRDefault="00BD1673"/>
        </w:tc>
      </w:tr>
      <w:tr w:rsidR="00BD1673" w:rsidRPr="006F6FE5" w14:paraId="38EDA349" w14:textId="77777777">
        <w:tc>
          <w:tcPr>
            <w:tcW w:w="5000" w:type="pct"/>
          </w:tcPr>
          <w:p w14:paraId="6C920599" w14:textId="77777777" w:rsidR="00BD1673" w:rsidRPr="006F6FE5" w:rsidRDefault="00BD1673"/>
        </w:tc>
      </w:tr>
    </w:tbl>
    <w:p w14:paraId="0B413EAE" w14:textId="77777777" w:rsidR="00DC72FE" w:rsidRDefault="00DC72FE">
      <w:pPr>
        <w:suppressAutoHyphens w:val="0"/>
        <w:spacing w:before="0" w:after="160" w:line="259" w:lineRule="auto"/>
        <w:rPr>
          <w:color w:val="002664"/>
          <w:sz w:val="32"/>
          <w:szCs w:val="40"/>
        </w:rPr>
      </w:pPr>
      <w:r>
        <w:br w:type="page"/>
      </w:r>
    </w:p>
    <w:p w14:paraId="419BC788" w14:textId="5B60169D" w:rsidR="001D35B3" w:rsidRPr="00D506B8" w:rsidRDefault="00A869DD" w:rsidP="00D506B8">
      <w:pPr>
        <w:pStyle w:val="Heading3"/>
      </w:pPr>
      <w:bookmarkStart w:id="56" w:name="_Toc179447206"/>
      <w:r w:rsidRPr="00D506B8">
        <w:t>Pitch framework (</w:t>
      </w:r>
      <w:r w:rsidR="001D35B3" w:rsidRPr="00D506B8">
        <w:t xml:space="preserve">6 elements of a perfect </w:t>
      </w:r>
      <w:r w:rsidR="00735266" w:rsidRPr="00D506B8">
        <w:t>pitch</w:t>
      </w:r>
      <w:r w:rsidRPr="00D506B8">
        <w:t>)</w:t>
      </w:r>
      <w:bookmarkEnd w:id="56"/>
    </w:p>
    <w:p w14:paraId="10429010" w14:textId="77777777" w:rsidR="001D35B3" w:rsidRDefault="001D35B3" w:rsidP="001D35B3">
      <w:pPr>
        <w:rPr>
          <w:rStyle w:val="Strong"/>
        </w:rPr>
      </w:pPr>
      <w:r>
        <w:rPr>
          <w:rStyle w:val="Strong"/>
        </w:rPr>
        <w:t>Ethos, pathos and logos</w:t>
      </w:r>
    </w:p>
    <w:p w14:paraId="649D7F9D" w14:textId="7AA45762" w:rsidR="001D35B3" w:rsidRPr="00F36170" w:rsidRDefault="001D35B3" w:rsidP="001D35B3">
      <w:pPr>
        <w:rPr>
          <w:rStyle w:val="Strong"/>
          <w:b w:val="0"/>
        </w:rPr>
      </w:pPr>
      <w:r w:rsidRPr="00F36170">
        <w:rPr>
          <w:rStyle w:val="Strong"/>
          <w:b w:val="0"/>
          <w:bCs w:val="0"/>
        </w:rPr>
        <w:t>All pitches use either ethos, pathos or logos</w:t>
      </w:r>
      <w:r w:rsidR="00735266">
        <w:rPr>
          <w:rStyle w:val="Strong"/>
          <w:b w:val="0"/>
          <w:bCs w:val="0"/>
        </w:rPr>
        <w:t>;</w:t>
      </w:r>
      <w:r w:rsidR="00735266" w:rsidRPr="00F36170">
        <w:rPr>
          <w:rStyle w:val="Strong"/>
          <w:b w:val="0"/>
          <w:bCs w:val="0"/>
        </w:rPr>
        <w:t xml:space="preserve"> </w:t>
      </w:r>
      <w:r w:rsidRPr="00F36170">
        <w:rPr>
          <w:rStyle w:val="Strong"/>
          <w:b w:val="0"/>
          <w:bCs w:val="0"/>
        </w:rPr>
        <w:t xml:space="preserve">in fact most </w:t>
      </w:r>
      <w:r>
        <w:rPr>
          <w:rStyle w:val="Strong"/>
          <w:b w:val="0"/>
          <w:bCs w:val="0"/>
        </w:rPr>
        <w:t xml:space="preserve">will use a combination of </w:t>
      </w:r>
      <w:r w:rsidR="00735266">
        <w:rPr>
          <w:rStyle w:val="Strong"/>
          <w:b w:val="0"/>
          <w:bCs w:val="0"/>
        </w:rPr>
        <w:t xml:space="preserve">2 </w:t>
      </w:r>
      <w:r>
        <w:rPr>
          <w:rStyle w:val="Strong"/>
          <w:b w:val="0"/>
          <w:bCs w:val="0"/>
        </w:rPr>
        <w:t>or more. A pitch will appeal to an audience emotionally, logically or involve highlighting the credibility of the person selling the product.</w:t>
      </w:r>
    </w:p>
    <w:p w14:paraId="0935A705" w14:textId="77777777" w:rsidR="001D35B3" w:rsidRDefault="001D35B3" w:rsidP="001D35B3">
      <w:pPr>
        <w:rPr>
          <w:rStyle w:val="Strong"/>
        </w:rPr>
      </w:pPr>
      <w:r>
        <w:rPr>
          <w:rStyle w:val="Strong"/>
        </w:rPr>
        <w:t>Research</w:t>
      </w:r>
    </w:p>
    <w:p w14:paraId="6A551D64" w14:textId="01438B51" w:rsidR="001D35B3" w:rsidRPr="008B5654" w:rsidRDefault="001D35B3" w:rsidP="001D35B3">
      <w:pPr>
        <w:rPr>
          <w:rStyle w:val="Strong"/>
          <w:b w:val="0"/>
          <w:bCs w:val="0"/>
        </w:rPr>
      </w:pPr>
      <w:r w:rsidRPr="008B5654">
        <w:rPr>
          <w:rStyle w:val="Strong"/>
          <w:b w:val="0"/>
          <w:bCs w:val="0"/>
        </w:rPr>
        <w:t>It is essential that you research your customer to understand their needs and how your product may assist them.</w:t>
      </w:r>
      <w:r>
        <w:rPr>
          <w:rStyle w:val="Strong"/>
          <w:b w:val="0"/>
          <w:bCs w:val="0"/>
        </w:rPr>
        <w:t xml:space="preserve"> Too often research involves a focus on your product or service; however, research is also needed into your audience and understanding their needs</w:t>
      </w:r>
      <w:r w:rsidR="004562A3">
        <w:rPr>
          <w:rStyle w:val="Strong"/>
          <w:b w:val="0"/>
          <w:bCs w:val="0"/>
        </w:rPr>
        <w:t xml:space="preserve"> and </w:t>
      </w:r>
      <w:r>
        <w:rPr>
          <w:rStyle w:val="Strong"/>
          <w:b w:val="0"/>
          <w:bCs w:val="0"/>
        </w:rPr>
        <w:t>desires.</w:t>
      </w:r>
    </w:p>
    <w:p w14:paraId="5E557678" w14:textId="77777777" w:rsidR="001D35B3" w:rsidRDefault="001D35B3" w:rsidP="001D35B3">
      <w:pPr>
        <w:rPr>
          <w:rStyle w:val="Strong"/>
        </w:rPr>
      </w:pPr>
      <w:r>
        <w:rPr>
          <w:rStyle w:val="Strong"/>
        </w:rPr>
        <w:t>Storytelling</w:t>
      </w:r>
    </w:p>
    <w:p w14:paraId="0FAEBE13" w14:textId="77777777" w:rsidR="001D35B3" w:rsidRPr="00DC606B" w:rsidRDefault="001D35B3" w:rsidP="001D35B3">
      <w:pPr>
        <w:rPr>
          <w:szCs w:val="22"/>
        </w:rPr>
      </w:pPr>
      <w:r w:rsidRPr="00DC606B">
        <w:rPr>
          <w:szCs w:val="22"/>
        </w:rPr>
        <w:t>A good pitch often uses a story to make your idea interesting. In this story:</w:t>
      </w:r>
    </w:p>
    <w:p w14:paraId="3DBEA8A2" w14:textId="10D16048" w:rsidR="001D35B3" w:rsidRPr="0084473D" w:rsidRDefault="00966941" w:rsidP="00F83002">
      <w:pPr>
        <w:pStyle w:val="ListBullet"/>
      </w:pPr>
      <w:r>
        <w:t>y</w:t>
      </w:r>
      <w:r w:rsidR="001D35B3" w:rsidRPr="00DE6C7D">
        <w:t>ou create a character people like</w:t>
      </w:r>
    </w:p>
    <w:p w14:paraId="56581E80" w14:textId="67F492A5" w:rsidR="001D35B3" w:rsidRPr="00DC606B" w:rsidRDefault="00966941" w:rsidP="00F83002">
      <w:pPr>
        <w:pStyle w:val="ListBullet"/>
      </w:pPr>
      <w:r>
        <w:t>t</w:t>
      </w:r>
      <w:r w:rsidR="001D35B3" w:rsidRPr="00DE6C7D">
        <w:t>his character faces a problem</w:t>
      </w:r>
    </w:p>
    <w:p w14:paraId="0D96F190" w14:textId="3ABBA13F" w:rsidR="001D35B3" w:rsidRPr="00DC606B" w:rsidRDefault="00966941" w:rsidP="00F83002">
      <w:pPr>
        <w:pStyle w:val="ListBullet"/>
      </w:pPr>
      <w:r>
        <w:t>y</w:t>
      </w:r>
      <w:r w:rsidR="001D35B3" w:rsidRPr="00DE6C7D">
        <w:t>our product or service helps them solve the proble</w:t>
      </w:r>
      <w:r w:rsidR="00413956">
        <w:t>m</w:t>
      </w:r>
    </w:p>
    <w:p w14:paraId="72BDEBB7" w14:textId="4B25CAA6" w:rsidR="001D35B3" w:rsidRPr="00DE6C7D" w:rsidRDefault="001D35B3" w:rsidP="00F83002">
      <w:pPr>
        <w:pStyle w:val="ListBullet"/>
      </w:pPr>
      <w:r w:rsidRPr="00DE6C7D">
        <w:t>people understand how your idea can be useful and makes them feel excited about it.</w:t>
      </w:r>
    </w:p>
    <w:p w14:paraId="7B08B37A" w14:textId="77777777" w:rsidR="001D35B3" w:rsidRDefault="001D35B3" w:rsidP="001D35B3">
      <w:pPr>
        <w:rPr>
          <w:rStyle w:val="Strong"/>
        </w:rPr>
      </w:pPr>
      <w:r>
        <w:rPr>
          <w:rStyle w:val="Strong"/>
        </w:rPr>
        <w:t>A value proposition</w:t>
      </w:r>
    </w:p>
    <w:p w14:paraId="17DA5405" w14:textId="68F83C2F" w:rsidR="001D35B3" w:rsidRPr="00C01A5D" w:rsidRDefault="001D35B3" w:rsidP="001D35B3">
      <w:pPr>
        <w:rPr>
          <w:rStyle w:val="Strong"/>
          <w:b w:val="0"/>
          <w:bCs w:val="0"/>
        </w:rPr>
      </w:pPr>
      <w:r w:rsidRPr="00C01A5D">
        <w:rPr>
          <w:rStyle w:val="Strong"/>
          <w:b w:val="0"/>
          <w:bCs w:val="0"/>
        </w:rPr>
        <w:t xml:space="preserve">A value proposition is about why someone should buy your product. It </w:t>
      </w:r>
      <w:r w:rsidR="00B276D9">
        <w:rPr>
          <w:rStyle w:val="Strong"/>
          <w:b w:val="0"/>
          <w:bCs w:val="0"/>
        </w:rPr>
        <w:t>suggests</w:t>
      </w:r>
      <w:r w:rsidRPr="00C01A5D">
        <w:rPr>
          <w:rStyle w:val="Strong"/>
          <w:b w:val="0"/>
          <w:bCs w:val="0"/>
        </w:rPr>
        <w:t>:</w:t>
      </w:r>
    </w:p>
    <w:p w14:paraId="2DD611AB" w14:textId="7306714E" w:rsidR="001D35B3" w:rsidRPr="00C01A5D" w:rsidRDefault="00B276D9" w:rsidP="00F83002">
      <w:pPr>
        <w:pStyle w:val="ListBullet"/>
        <w:rPr>
          <w:rStyle w:val="Strong"/>
          <w:b w:val="0"/>
          <w:bCs w:val="0"/>
        </w:rPr>
      </w:pPr>
      <w:r>
        <w:rPr>
          <w:rStyle w:val="Strong"/>
          <w:b w:val="0"/>
          <w:bCs w:val="0"/>
        </w:rPr>
        <w:t>w</w:t>
      </w:r>
      <w:r w:rsidR="001D35B3" w:rsidRPr="00C01A5D">
        <w:rPr>
          <w:rStyle w:val="Strong"/>
          <w:b w:val="0"/>
          <w:bCs w:val="0"/>
        </w:rPr>
        <w:t>hat makes your product special</w:t>
      </w:r>
    </w:p>
    <w:p w14:paraId="08709C66" w14:textId="7176BB90" w:rsidR="001D35B3" w:rsidRPr="00C01A5D" w:rsidRDefault="00B276D9" w:rsidP="00F83002">
      <w:pPr>
        <w:pStyle w:val="ListBullet"/>
        <w:rPr>
          <w:rStyle w:val="Strong"/>
          <w:b w:val="0"/>
          <w:bCs w:val="0"/>
        </w:rPr>
      </w:pPr>
      <w:r>
        <w:rPr>
          <w:rStyle w:val="Strong"/>
          <w:b w:val="0"/>
          <w:bCs w:val="0"/>
        </w:rPr>
        <w:t>h</w:t>
      </w:r>
      <w:r w:rsidR="001D35B3" w:rsidRPr="00C01A5D">
        <w:rPr>
          <w:rStyle w:val="Strong"/>
          <w:b w:val="0"/>
          <w:bCs w:val="0"/>
        </w:rPr>
        <w:t>ow it help</w:t>
      </w:r>
      <w:r>
        <w:rPr>
          <w:rStyle w:val="Strong"/>
          <w:b w:val="0"/>
          <w:bCs w:val="0"/>
        </w:rPr>
        <w:t>s</w:t>
      </w:r>
      <w:r w:rsidR="001D35B3" w:rsidRPr="00C01A5D">
        <w:rPr>
          <w:rStyle w:val="Strong"/>
          <w:b w:val="0"/>
          <w:bCs w:val="0"/>
        </w:rPr>
        <w:t xml:space="preserve"> people</w:t>
      </w:r>
    </w:p>
    <w:p w14:paraId="632CAF46" w14:textId="5DA9C4D6" w:rsidR="001D35B3" w:rsidRPr="00C01A5D" w:rsidRDefault="00B276D9" w:rsidP="00F83002">
      <w:pPr>
        <w:pStyle w:val="ListBullet"/>
        <w:rPr>
          <w:rStyle w:val="Strong"/>
          <w:b w:val="0"/>
          <w:bCs w:val="0"/>
        </w:rPr>
      </w:pPr>
      <w:r>
        <w:rPr>
          <w:rStyle w:val="Strong"/>
          <w:b w:val="0"/>
          <w:bCs w:val="0"/>
        </w:rPr>
        <w:t>w</w:t>
      </w:r>
      <w:r w:rsidR="001D35B3" w:rsidRPr="00C01A5D">
        <w:rPr>
          <w:rStyle w:val="Strong"/>
          <w:b w:val="0"/>
          <w:bCs w:val="0"/>
        </w:rPr>
        <w:t>hy is it better than other similar products</w:t>
      </w:r>
      <w:r>
        <w:rPr>
          <w:rStyle w:val="Strong"/>
          <w:b w:val="0"/>
          <w:bCs w:val="0"/>
        </w:rPr>
        <w:t>.</w:t>
      </w:r>
    </w:p>
    <w:p w14:paraId="444CEF70" w14:textId="54CCD606" w:rsidR="001D35B3" w:rsidRPr="00B610FB" w:rsidRDefault="001D35B3" w:rsidP="001D35B3">
      <w:pPr>
        <w:rPr>
          <w:rStyle w:val="Strong"/>
        </w:rPr>
      </w:pPr>
      <w:r w:rsidRPr="00C01A5D">
        <w:rPr>
          <w:rStyle w:val="Strong"/>
          <w:b w:val="0"/>
          <w:bCs w:val="0"/>
        </w:rPr>
        <w:t>If you can't explain these points clearly, people might not be interested in buying from you.</w:t>
      </w:r>
    </w:p>
    <w:p w14:paraId="568A81D0" w14:textId="77777777" w:rsidR="001D35B3" w:rsidRDefault="001D35B3" w:rsidP="001D35B3">
      <w:pPr>
        <w:rPr>
          <w:rStyle w:val="Strong"/>
        </w:rPr>
      </w:pPr>
      <w:r>
        <w:rPr>
          <w:rStyle w:val="Strong"/>
        </w:rPr>
        <w:t>Proof</w:t>
      </w:r>
    </w:p>
    <w:p w14:paraId="1AA2F882" w14:textId="7B3DB01D" w:rsidR="001D35B3" w:rsidRPr="00D770CD" w:rsidRDefault="001D35B3" w:rsidP="001D35B3">
      <w:pPr>
        <w:rPr>
          <w:rStyle w:val="Strong"/>
          <w:b w:val="0"/>
          <w:bCs w:val="0"/>
        </w:rPr>
      </w:pPr>
      <w:r w:rsidRPr="00441A4C">
        <w:rPr>
          <w:rStyle w:val="Strong"/>
          <w:b w:val="0"/>
          <w:bCs w:val="0"/>
        </w:rPr>
        <w:t xml:space="preserve"> </w:t>
      </w:r>
      <w:r w:rsidRPr="00D770CD">
        <w:rPr>
          <w:rStyle w:val="Strong"/>
          <w:b w:val="0"/>
          <w:bCs w:val="0"/>
        </w:rPr>
        <w:t>Proof is showing that your product really works. It</w:t>
      </w:r>
      <w:r w:rsidR="00265F35">
        <w:rPr>
          <w:rStyle w:val="Strong"/>
          <w:b w:val="0"/>
          <w:bCs w:val="0"/>
        </w:rPr>
        <w:t xml:space="preserve"> involves</w:t>
      </w:r>
      <w:r w:rsidRPr="00D770CD">
        <w:rPr>
          <w:rStyle w:val="Strong"/>
          <w:b w:val="0"/>
          <w:bCs w:val="0"/>
        </w:rPr>
        <w:t>:</w:t>
      </w:r>
    </w:p>
    <w:p w14:paraId="792454EF" w14:textId="27EBB593" w:rsidR="001D35B3" w:rsidRPr="00D770CD" w:rsidRDefault="00265F35" w:rsidP="00F83002">
      <w:pPr>
        <w:pStyle w:val="ListBullet"/>
        <w:rPr>
          <w:rStyle w:val="Strong"/>
          <w:b w:val="0"/>
          <w:bCs w:val="0"/>
        </w:rPr>
      </w:pPr>
      <w:r>
        <w:rPr>
          <w:rStyle w:val="Strong"/>
          <w:b w:val="0"/>
          <w:bCs w:val="0"/>
        </w:rPr>
        <w:t>g</w:t>
      </w:r>
      <w:r w:rsidR="001D35B3" w:rsidRPr="00D770CD">
        <w:rPr>
          <w:rStyle w:val="Strong"/>
          <w:b w:val="0"/>
          <w:bCs w:val="0"/>
        </w:rPr>
        <w:t>iving examples of people who've used your product</w:t>
      </w:r>
    </w:p>
    <w:p w14:paraId="01DB607F" w14:textId="79FE531B" w:rsidR="001D35B3" w:rsidRPr="00D770CD" w:rsidRDefault="00265F35" w:rsidP="00F83002">
      <w:pPr>
        <w:pStyle w:val="ListBullet"/>
        <w:rPr>
          <w:rStyle w:val="Strong"/>
          <w:b w:val="0"/>
          <w:bCs w:val="0"/>
        </w:rPr>
      </w:pPr>
      <w:r>
        <w:rPr>
          <w:rStyle w:val="Strong"/>
          <w:b w:val="0"/>
          <w:bCs w:val="0"/>
        </w:rPr>
        <w:t>s</w:t>
      </w:r>
      <w:r w:rsidR="001D35B3" w:rsidRPr="00D770CD">
        <w:rPr>
          <w:rStyle w:val="Strong"/>
          <w:b w:val="0"/>
          <w:bCs w:val="0"/>
        </w:rPr>
        <w:t>howing numbers that prove it helps</w:t>
      </w:r>
    </w:p>
    <w:p w14:paraId="58118B6D" w14:textId="34E04B79" w:rsidR="001D35B3" w:rsidRPr="00D770CD" w:rsidRDefault="00265F35" w:rsidP="00F83002">
      <w:pPr>
        <w:pStyle w:val="ListBullet"/>
        <w:rPr>
          <w:rStyle w:val="Strong"/>
          <w:b w:val="0"/>
          <w:bCs w:val="0"/>
        </w:rPr>
      </w:pPr>
      <w:r>
        <w:rPr>
          <w:rStyle w:val="Strong"/>
          <w:b w:val="0"/>
          <w:bCs w:val="0"/>
        </w:rPr>
        <w:t>s</w:t>
      </w:r>
      <w:r w:rsidR="001D35B3" w:rsidRPr="00D770CD">
        <w:rPr>
          <w:rStyle w:val="Strong"/>
          <w:b w:val="0"/>
          <w:bCs w:val="0"/>
        </w:rPr>
        <w:t>haring facts about how well it works</w:t>
      </w:r>
      <w:r>
        <w:rPr>
          <w:rStyle w:val="Strong"/>
          <w:b w:val="0"/>
          <w:bCs w:val="0"/>
        </w:rPr>
        <w:t>.</w:t>
      </w:r>
    </w:p>
    <w:p w14:paraId="341EC3A5" w14:textId="77777777" w:rsidR="001D35B3" w:rsidRPr="00441A4C" w:rsidRDefault="001D35B3" w:rsidP="001D35B3">
      <w:pPr>
        <w:rPr>
          <w:rStyle w:val="Strong"/>
          <w:b w:val="0"/>
          <w:bCs w:val="0"/>
        </w:rPr>
      </w:pPr>
      <w:r w:rsidRPr="00D770CD">
        <w:rPr>
          <w:rStyle w:val="Strong"/>
          <w:b w:val="0"/>
          <w:bCs w:val="0"/>
        </w:rPr>
        <w:t>This proof helps convince people that your product is good and that they can trust what you're saying about it.</w:t>
      </w:r>
    </w:p>
    <w:p w14:paraId="1B4462C4" w14:textId="77777777" w:rsidR="001D35B3" w:rsidRDefault="001D35B3" w:rsidP="001D35B3">
      <w:pPr>
        <w:rPr>
          <w:rStyle w:val="Strong"/>
        </w:rPr>
      </w:pPr>
      <w:r>
        <w:rPr>
          <w:rStyle w:val="Strong"/>
        </w:rPr>
        <w:t>A specific call to action</w:t>
      </w:r>
    </w:p>
    <w:p w14:paraId="19F8175B" w14:textId="3B5880B8" w:rsidR="002636AB" w:rsidRDefault="001D35B3" w:rsidP="002636AB">
      <w:pPr>
        <w:rPr>
          <w:rStyle w:val="Strong"/>
          <w:b w:val="0"/>
          <w:bCs w:val="0"/>
        </w:rPr>
      </w:pPr>
      <w:r w:rsidRPr="00914675">
        <w:rPr>
          <w:rStyle w:val="Strong"/>
          <w:b w:val="0"/>
          <w:bCs w:val="0"/>
        </w:rPr>
        <w:t xml:space="preserve">A strong call to action at the end compels </w:t>
      </w:r>
      <w:r w:rsidR="000C0443">
        <w:rPr>
          <w:rStyle w:val="Strong"/>
          <w:b w:val="0"/>
          <w:bCs w:val="0"/>
        </w:rPr>
        <w:t>your audience</w:t>
      </w:r>
      <w:r w:rsidRPr="00914675">
        <w:rPr>
          <w:rStyle w:val="Strong"/>
          <w:b w:val="0"/>
          <w:bCs w:val="0"/>
        </w:rPr>
        <w:t xml:space="preserve"> to </w:t>
      </w:r>
      <w:r w:rsidR="000C0443" w:rsidRPr="00914675">
        <w:rPr>
          <w:rStyle w:val="Strong"/>
          <w:b w:val="0"/>
          <w:bCs w:val="0"/>
        </w:rPr>
        <w:t>act</w:t>
      </w:r>
      <w:r>
        <w:rPr>
          <w:rStyle w:val="Strong"/>
          <w:b w:val="0"/>
          <w:bCs w:val="0"/>
        </w:rPr>
        <w:t>.</w:t>
      </w:r>
      <w:r w:rsidR="002636AB">
        <w:rPr>
          <w:rStyle w:val="Strong"/>
          <w:b w:val="0"/>
          <w:bCs w:val="0"/>
        </w:rPr>
        <w:t xml:space="preserve"> </w:t>
      </w:r>
      <w:r w:rsidR="0011304B">
        <w:rPr>
          <w:rStyle w:val="Strong"/>
          <w:b w:val="0"/>
          <w:bCs w:val="0"/>
        </w:rPr>
        <w:t>You will be using this pitch framework throughout</w:t>
      </w:r>
      <w:r w:rsidR="00FB7847">
        <w:rPr>
          <w:rStyle w:val="Strong"/>
          <w:b w:val="0"/>
          <w:bCs w:val="0"/>
        </w:rPr>
        <w:t xml:space="preserve"> the </w:t>
      </w:r>
      <w:r w:rsidR="00AA1196">
        <w:rPr>
          <w:rStyle w:val="Strong"/>
          <w:b w:val="0"/>
          <w:bCs w:val="0"/>
        </w:rPr>
        <w:t>program;</w:t>
      </w:r>
      <w:r w:rsidR="00204AA8">
        <w:rPr>
          <w:rStyle w:val="Strong"/>
          <w:b w:val="0"/>
          <w:bCs w:val="0"/>
        </w:rPr>
        <w:t xml:space="preserve"> it is important that you understand</w:t>
      </w:r>
      <w:r w:rsidR="00E05B20">
        <w:rPr>
          <w:rStyle w:val="Strong"/>
          <w:b w:val="0"/>
          <w:bCs w:val="0"/>
        </w:rPr>
        <w:t xml:space="preserve"> these 6 elements</w:t>
      </w:r>
      <w:r w:rsidR="007E73DB">
        <w:rPr>
          <w:rStyle w:val="Strong"/>
          <w:b w:val="0"/>
          <w:bCs w:val="0"/>
        </w:rPr>
        <w:t xml:space="preserve"> </w:t>
      </w:r>
      <w:r w:rsidR="00B020CB">
        <w:rPr>
          <w:rStyle w:val="Strong"/>
          <w:b w:val="0"/>
          <w:bCs w:val="0"/>
        </w:rPr>
        <w:t xml:space="preserve">of a pitch </w:t>
      </w:r>
      <w:r w:rsidR="00B92EB8">
        <w:rPr>
          <w:rStyle w:val="Strong"/>
          <w:b w:val="0"/>
          <w:bCs w:val="0"/>
        </w:rPr>
        <w:t xml:space="preserve">so you can </w:t>
      </w:r>
      <w:r w:rsidR="00065002">
        <w:rPr>
          <w:rStyle w:val="Strong"/>
          <w:b w:val="0"/>
          <w:bCs w:val="0"/>
        </w:rPr>
        <w:t>analyse</w:t>
      </w:r>
      <w:r w:rsidR="00B92EB8">
        <w:rPr>
          <w:rStyle w:val="Strong"/>
          <w:b w:val="0"/>
          <w:bCs w:val="0"/>
        </w:rPr>
        <w:t xml:space="preserve"> </w:t>
      </w:r>
      <w:r w:rsidR="00065002">
        <w:rPr>
          <w:rStyle w:val="Strong"/>
          <w:b w:val="0"/>
          <w:bCs w:val="0"/>
        </w:rPr>
        <w:t>how effective</w:t>
      </w:r>
      <w:r w:rsidR="00B75133">
        <w:rPr>
          <w:rStyle w:val="Strong"/>
          <w:b w:val="0"/>
          <w:bCs w:val="0"/>
        </w:rPr>
        <w:t xml:space="preserve"> a pitch can </w:t>
      </w:r>
      <w:r w:rsidR="009571EC">
        <w:rPr>
          <w:rStyle w:val="Strong"/>
          <w:b w:val="0"/>
          <w:bCs w:val="0"/>
        </w:rPr>
        <w:t xml:space="preserve">be. </w:t>
      </w:r>
    </w:p>
    <w:p w14:paraId="17F0DD72" w14:textId="0DB940C4" w:rsidR="006A7AB6" w:rsidRDefault="009571EC" w:rsidP="006B2555">
      <w:pPr>
        <w:pStyle w:val="ListNumber"/>
        <w:rPr>
          <w:rStyle w:val="Strong"/>
          <w:b w:val="0"/>
          <w:bCs w:val="0"/>
        </w:rPr>
      </w:pPr>
      <w:r>
        <w:rPr>
          <w:rStyle w:val="Strong"/>
          <w:b w:val="0"/>
          <w:bCs w:val="0"/>
        </w:rPr>
        <w:t>In</w:t>
      </w:r>
      <w:r w:rsidR="009D627C">
        <w:rPr>
          <w:rStyle w:val="Strong"/>
          <w:b w:val="0"/>
          <w:bCs w:val="0"/>
        </w:rPr>
        <w:t xml:space="preserve"> your own words summarise </w:t>
      </w:r>
      <w:r w:rsidR="00192348">
        <w:rPr>
          <w:rStyle w:val="Strong"/>
          <w:b w:val="0"/>
          <w:bCs w:val="0"/>
        </w:rPr>
        <w:t xml:space="preserve">each element of the </w:t>
      </w:r>
      <w:r w:rsidR="00A25ED5">
        <w:rPr>
          <w:rStyle w:val="Strong"/>
          <w:b w:val="0"/>
          <w:bCs w:val="0"/>
        </w:rPr>
        <w:t xml:space="preserve">perfect </w:t>
      </w:r>
      <w:r w:rsidR="00192348">
        <w:rPr>
          <w:rStyle w:val="Strong"/>
          <w:b w:val="0"/>
          <w:bCs w:val="0"/>
        </w:rPr>
        <w:t xml:space="preserve">pitch </w:t>
      </w:r>
      <w:r w:rsidR="009D627C">
        <w:rPr>
          <w:rStyle w:val="Strong"/>
          <w:b w:val="0"/>
          <w:bCs w:val="0"/>
        </w:rPr>
        <w:t>in the table below</w:t>
      </w:r>
      <w:r>
        <w:rPr>
          <w:rStyle w:val="Strong"/>
          <w:b w:val="0"/>
          <w:bCs w:val="0"/>
        </w:rPr>
        <w:t>.</w:t>
      </w:r>
    </w:p>
    <w:p w14:paraId="4D789A4D" w14:textId="0563D124" w:rsidR="00AA1196" w:rsidRDefault="00AA1196" w:rsidP="00AA1196">
      <w:pPr>
        <w:pStyle w:val="Caption"/>
        <w:rPr>
          <w:rStyle w:val="Strong"/>
          <w:b w:val="0"/>
          <w:bCs w:val="0"/>
        </w:rPr>
      </w:pPr>
      <w:r>
        <w:t xml:space="preserve">Table </w:t>
      </w:r>
      <w:r w:rsidR="00711820">
        <w:fldChar w:fldCharType="begin"/>
      </w:r>
      <w:r w:rsidR="00711820">
        <w:instrText xml:space="preserve"> SEQ Table \* ARABIC </w:instrText>
      </w:r>
      <w:r w:rsidR="00711820">
        <w:fldChar w:fldCharType="separate"/>
      </w:r>
      <w:r w:rsidR="003A484E">
        <w:rPr>
          <w:noProof/>
        </w:rPr>
        <w:t>20</w:t>
      </w:r>
      <w:r w:rsidR="00711820">
        <w:rPr>
          <w:noProof/>
        </w:rPr>
        <w:fldChar w:fldCharType="end"/>
      </w:r>
      <w:r>
        <w:t xml:space="preserve"> </w:t>
      </w:r>
      <w:r w:rsidR="001F40CE">
        <w:t>–</w:t>
      </w:r>
      <w:r>
        <w:t xml:space="preserve"> summarising</w:t>
      </w:r>
      <w:r w:rsidR="001F40CE">
        <w:t xml:space="preserve"> </w:t>
      </w:r>
      <w:r>
        <w:t>the 6 elements of a pitch</w:t>
      </w:r>
    </w:p>
    <w:tbl>
      <w:tblPr>
        <w:tblStyle w:val="Tableheader"/>
        <w:tblW w:w="9628" w:type="dxa"/>
        <w:tblLook w:val="04A0" w:firstRow="1" w:lastRow="0" w:firstColumn="1" w:lastColumn="0" w:noHBand="0" w:noVBand="1"/>
        <w:tblDescription w:val="The left hand column lists elements of an effective pitch and the right hand column is space for you to summarise the importance of each element in your own words."/>
      </w:tblPr>
      <w:tblGrid>
        <w:gridCol w:w="2972"/>
        <w:gridCol w:w="6656"/>
      </w:tblGrid>
      <w:tr w:rsidR="00CF6317" w14:paraId="6EB4185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B0AB845" w14:textId="7D8ED7A2" w:rsidR="00CF6317" w:rsidRDefault="00CF6317">
            <w:bookmarkStart w:id="57" w:name="_Hlk178240697"/>
            <w:r>
              <w:t>Elements of a pitch</w:t>
            </w:r>
          </w:p>
        </w:tc>
        <w:tc>
          <w:tcPr>
            <w:tcW w:w="6656" w:type="dxa"/>
          </w:tcPr>
          <w:p w14:paraId="254BF99F" w14:textId="29B27F64" w:rsidR="00CF6317" w:rsidRDefault="00CE27CA">
            <w:pPr>
              <w:cnfStyle w:val="100000000000" w:firstRow="1" w:lastRow="0" w:firstColumn="0" w:lastColumn="0" w:oddVBand="0" w:evenVBand="0" w:oddHBand="0" w:evenHBand="0" w:firstRowFirstColumn="0" w:firstRowLastColumn="0" w:lastRowFirstColumn="0" w:lastRowLastColumn="0"/>
            </w:pPr>
            <w:r>
              <w:t>Summary of why these elements are important</w:t>
            </w:r>
          </w:p>
        </w:tc>
      </w:tr>
      <w:tr w:rsidR="00CF6317" w14:paraId="06C797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E167157" w14:textId="77777777" w:rsidR="00CF6317" w:rsidRDefault="00CF6317">
            <w:bookmarkStart w:id="58" w:name="_Hlk178156841"/>
            <w:r>
              <w:t>Ethos, pathos, logos</w:t>
            </w:r>
          </w:p>
        </w:tc>
        <w:tc>
          <w:tcPr>
            <w:tcW w:w="6656" w:type="dxa"/>
          </w:tcPr>
          <w:p w14:paraId="6DC3ACC3" w14:textId="335B59D2" w:rsidR="00CF6317" w:rsidRDefault="00AA1196">
            <w:pPr>
              <w:cnfStyle w:val="000000100000" w:firstRow="0" w:lastRow="0" w:firstColumn="0" w:lastColumn="0" w:oddVBand="0" w:evenVBand="0" w:oddHBand="1" w:evenHBand="0" w:firstRowFirstColumn="0" w:firstRowLastColumn="0" w:lastRowFirstColumn="0" w:lastRowLastColumn="0"/>
            </w:pPr>
            <w:r>
              <w:t>You have already completed this task</w:t>
            </w:r>
            <w:r w:rsidR="00DC72FE">
              <w:t>.</w:t>
            </w:r>
          </w:p>
        </w:tc>
      </w:tr>
      <w:tr w:rsidR="00CF6317" w14:paraId="05FB10E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0F8BA5" w14:textId="77777777" w:rsidR="00CF6317" w:rsidRPr="00591AEB" w:rsidRDefault="00CF6317">
            <w:r w:rsidRPr="001F77D0">
              <w:t>Research</w:t>
            </w:r>
          </w:p>
        </w:tc>
        <w:tc>
          <w:tcPr>
            <w:tcW w:w="6656" w:type="dxa"/>
          </w:tcPr>
          <w:p w14:paraId="196D0239" w14:textId="0577FDC4" w:rsidR="00CF6317" w:rsidRDefault="00CF6317">
            <w:pPr>
              <w:cnfStyle w:val="000000010000" w:firstRow="0" w:lastRow="0" w:firstColumn="0" w:lastColumn="0" w:oddVBand="0" w:evenVBand="0" w:oddHBand="0" w:evenHBand="1" w:firstRowFirstColumn="0" w:firstRowLastColumn="0" w:lastRowFirstColumn="0" w:lastRowLastColumn="0"/>
            </w:pPr>
          </w:p>
        </w:tc>
      </w:tr>
      <w:tr w:rsidR="00CF6317" w14:paraId="09152F6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C48A12" w14:textId="77777777" w:rsidR="00CF6317" w:rsidRDefault="00CF6317">
            <w:r w:rsidRPr="00591AEB">
              <w:t>Storytelling</w:t>
            </w:r>
          </w:p>
        </w:tc>
        <w:tc>
          <w:tcPr>
            <w:tcW w:w="6656" w:type="dxa"/>
          </w:tcPr>
          <w:p w14:paraId="0DF19CB3" w14:textId="674EEB6B" w:rsidR="00CF6317" w:rsidRDefault="00CF6317">
            <w:pPr>
              <w:cnfStyle w:val="000000100000" w:firstRow="0" w:lastRow="0" w:firstColumn="0" w:lastColumn="0" w:oddVBand="0" w:evenVBand="0" w:oddHBand="1" w:evenHBand="0" w:firstRowFirstColumn="0" w:firstRowLastColumn="0" w:lastRowFirstColumn="0" w:lastRowLastColumn="0"/>
            </w:pPr>
          </w:p>
        </w:tc>
      </w:tr>
      <w:tr w:rsidR="00CF6317" w14:paraId="382627C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C975D7" w14:textId="77777777" w:rsidR="00CF6317" w:rsidRDefault="00CF6317">
            <w:r w:rsidRPr="00591AEB">
              <w:t>A value proposition</w:t>
            </w:r>
          </w:p>
        </w:tc>
        <w:tc>
          <w:tcPr>
            <w:tcW w:w="6656" w:type="dxa"/>
          </w:tcPr>
          <w:p w14:paraId="27BA7BA5" w14:textId="59AA4FF2" w:rsidR="00CF6317" w:rsidRDefault="00CF6317">
            <w:pPr>
              <w:cnfStyle w:val="000000010000" w:firstRow="0" w:lastRow="0" w:firstColumn="0" w:lastColumn="0" w:oddVBand="0" w:evenVBand="0" w:oddHBand="0" w:evenHBand="1" w:firstRowFirstColumn="0" w:firstRowLastColumn="0" w:lastRowFirstColumn="0" w:lastRowLastColumn="0"/>
            </w:pPr>
          </w:p>
        </w:tc>
      </w:tr>
      <w:tr w:rsidR="00CF6317" w14:paraId="1AA0008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D1F2E3" w14:textId="77777777" w:rsidR="00CF6317" w:rsidRDefault="00CF6317">
            <w:r>
              <w:t>Proof</w:t>
            </w:r>
          </w:p>
        </w:tc>
        <w:tc>
          <w:tcPr>
            <w:tcW w:w="6656" w:type="dxa"/>
          </w:tcPr>
          <w:p w14:paraId="535FBB44" w14:textId="75C9DC37" w:rsidR="00CF6317" w:rsidRDefault="00CF6317">
            <w:pPr>
              <w:cnfStyle w:val="000000100000" w:firstRow="0" w:lastRow="0" w:firstColumn="0" w:lastColumn="0" w:oddVBand="0" w:evenVBand="0" w:oddHBand="1" w:evenHBand="0" w:firstRowFirstColumn="0" w:firstRowLastColumn="0" w:lastRowFirstColumn="0" w:lastRowLastColumn="0"/>
            </w:pPr>
          </w:p>
        </w:tc>
      </w:tr>
      <w:tr w:rsidR="00CF6317" w14:paraId="3A8BD62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7406F25" w14:textId="77777777" w:rsidR="00CF6317" w:rsidRDefault="00CF6317">
            <w:r w:rsidRPr="00591AEB">
              <w:t>A specific call to action</w:t>
            </w:r>
          </w:p>
        </w:tc>
        <w:tc>
          <w:tcPr>
            <w:tcW w:w="6656" w:type="dxa"/>
          </w:tcPr>
          <w:p w14:paraId="4DF491D7" w14:textId="5C1219FF" w:rsidR="00CF6317" w:rsidRDefault="00CF6317">
            <w:pPr>
              <w:cnfStyle w:val="000000010000" w:firstRow="0" w:lastRow="0" w:firstColumn="0" w:lastColumn="0" w:oddVBand="0" w:evenVBand="0" w:oddHBand="0" w:evenHBand="1" w:firstRowFirstColumn="0" w:firstRowLastColumn="0" w:lastRowFirstColumn="0" w:lastRowLastColumn="0"/>
            </w:pPr>
          </w:p>
        </w:tc>
      </w:tr>
      <w:bookmarkEnd w:id="57"/>
      <w:bookmarkEnd w:id="58"/>
    </w:tbl>
    <w:p w14:paraId="74D71B18" w14:textId="77777777" w:rsidR="00AC1897" w:rsidRDefault="00AC1897">
      <w:pPr>
        <w:suppressAutoHyphens w:val="0"/>
        <w:spacing w:before="0" w:after="160" w:line="259" w:lineRule="auto"/>
        <w:rPr>
          <w:rStyle w:val="Strong"/>
          <w:b w:val="0"/>
          <w:bCs w:val="0"/>
        </w:rPr>
      </w:pPr>
      <w:r>
        <w:rPr>
          <w:rStyle w:val="Strong"/>
          <w:b w:val="0"/>
          <w:bCs w:val="0"/>
        </w:rPr>
        <w:br w:type="page"/>
      </w:r>
    </w:p>
    <w:p w14:paraId="73120290" w14:textId="32F48420" w:rsidR="007E33A7" w:rsidRPr="007E33A7" w:rsidRDefault="007E33A7" w:rsidP="00005F1A">
      <w:pPr>
        <w:pStyle w:val="Heading2"/>
      </w:pPr>
      <w:bookmarkStart w:id="59" w:name="_Toc179447207"/>
      <w:r w:rsidRPr="007E33A7">
        <w:t xml:space="preserve">Phase 1, activity </w:t>
      </w:r>
      <w:r w:rsidR="008E60EF">
        <w:t>5</w:t>
      </w:r>
      <w:r w:rsidRPr="007E33A7">
        <w:t xml:space="preserve"> – previewing </w:t>
      </w:r>
      <w:r w:rsidRPr="006E2763">
        <w:rPr>
          <w:i/>
          <w:iCs/>
        </w:rPr>
        <w:t>Shark</w:t>
      </w:r>
      <w:r w:rsidR="00B56392">
        <w:rPr>
          <w:i/>
          <w:iCs/>
        </w:rPr>
        <w:t xml:space="preserve"> Tank</w:t>
      </w:r>
      <w:bookmarkEnd w:id="59"/>
    </w:p>
    <w:p w14:paraId="14F93604" w14:textId="28472FA8" w:rsidR="007E33A7" w:rsidRPr="007E33A7" w:rsidRDefault="007E33A7" w:rsidP="007E33A7">
      <w:pPr>
        <w:pStyle w:val="FeatureBox2"/>
      </w:pPr>
      <w:r w:rsidRPr="007E33A7">
        <w:rPr>
          <w:rStyle w:val="Strong"/>
        </w:rPr>
        <w:t>Teacher note</w:t>
      </w:r>
      <w:r w:rsidRPr="007E33A7">
        <w:t xml:space="preserve">: it is intentional that before viewing the </w:t>
      </w:r>
      <w:r w:rsidRPr="00E675F3">
        <w:rPr>
          <w:rStyle w:val="Emphasis"/>
        </w:rPr>
        <w:t>Shark</w:t>
      </w:r>
      <w:r w:rsidR="00B56392">
        <w:rPr>
          <w:rStyle w:val="Emphasis"/>
        </w:rPr>
        <w:t xml:space="preserve"> Tank</w:t>
      </w:r>
      <w:r w:rsidRPr="007E33A7">
        <w:t xml:space="preserve"> </w:t>
      </w:r>
      <w:r w:rsidR="0067233A">
        <w:t>segment</w:t>
      </w:r>
      <w:r w:rsidRPr="007E33A7">
        <w:t xml:space="preserve">s that students make predictions about this style of pitch and how all pitches involve a relationship that is power based or dependent upon the audience it is being delivered to. </w:t>
      </w:r>
      <w:r w:rsidR="004E43A5">
        <w:t>By</w:t>
      </w:r>
      <w:r w:rsidRPr="007E33A7">
        <w:t xml:space="preserve"> predicting before watching </w:t>
      </w:r>
      <w:r w:rsidR="0067233A">
        <w:t>segment</w:t>
      </w:r>
      <w:r w:rsidRPr="007E33A7">
        <w:t>s</w:t>
      </w:r>
      <w:r w:rsidR="002D5D61">
        <w:t>,</w:t>
      </w:r>
      <w:r w:rsidRPr="007E33A7">
        <w:t xml:space="preserve"> students can access prior knowledge</w:t>
      </w:r>
      <w:r w:rsidR="00C670B4">
        <w:t>,</w:t>
      </w:r>
      <w:r w:rsidRPr="007E33A7">
        <w:t xml:space="preserve"> increase their interest in the text</w:t>
      </w:r>
      <w:r w:rsidR="00C670B4">
        <w:t xml:space="preserve"> and – by </w:t>
      </w:r>
      <w:r w:rsidRPr="007E33A7">
        <w:t>previewing unfamiliar words before reading</w:t>
      </w:r>
      <w:r w:rsidR="00C670B4">
        <w:t xml:space="preserve"> – imp</w:t>
      </w:r>
      <w:r w:rsidRPr="007E33A7">
        <w:t>rove comprehension.</w:t>
      </w:r>
      <w:r w:rsidR="00E675F3">
        <w:t xml:space="preserve"> There are</w:t>
      </w:r>
      <w:r w:rsidR="004E43A5">
        <w:t xml:space="preserve"> </w:t>
      </w:r>
      <w:r w:rsidR="0048786A">
        <w:t>segment</w:t>
      </w:r>
      <w:r w:rsidR="004E43A5">
        <w:t>s from</w:t>
      </w:r>
      <w:r w:rsidR="00E675F3">
        <w:t xml:space="preserve"> 2 </w:t>
      </w:r>
      <w:r w:rsidR="00E675F3" w:rsidRPr="00E675F3">
        <w:rPr>
          <w:rStyle w:val="Emphasis"/>
        </w:rPr>
        <w:t>Shark</w:t>
      </w:r>
      <w:r w:rsidR="00B56392">
        <w:rPr>
          <w:rStyle w:val="Emphasis"/>
        </w:rPr>
        <w:t xml:space="preserve"> Tank</w:t>
      </w:r>
      <w:r w:rsidR="00E675F3">
        <w:rPr>
          <w:rStyle w:val="Emphasis"/>
        </w:rPr>
        <w:t xml:space="preserve"> </w:t>
      </w:r>
      <w:r w:rsidR="00E675F3" w:rsidRPr="00793F79">
        <w:t>epis</w:t>
      </w:r>
      <w:r w:rsidR="003963B3" w:rsidRPr="00793F79">
        <w:t>odes</w:t>
      </w:r>
      <w:r w:rsidR="004E43A5">
        <w:t xml:space="preserve"> used in this program</w:t>
      </w:r>
      <w:r w:rsidR="003963B3" w:rsidRPr="00793F79">
        <w:t xml:space="preserve">. The first </w:t>
      </w:r>
      <w:r w:rsidR="00BA789A">
        <w:t>segment</w:t>
      </w:r>
      <w:r w:rsidR="00FA7681">
        <w:t xml:space="preserve">, </w:t>
      </w:r>
      <w:hyperlink r:id="rId115" w:history="1">
        <w:r w:rsidR="007A4A59">
          <w:rPr>
            <w:rStyle w:val="Hyperlink"/>
            <w:bCs/>
          </w:rPr>
          <w:t>‘</w:t>
        </w:r>
        <w:r w:rsidR="007A4A59" w:rsidRPr="00904B16">
          <w:rPr>
            <w:rStyle w:val="Hyperlink"/>
            <w:bCs/>
          </w:rPr>
          <w:t>Steve: “Drop the Royalty For Now” | Shark Tank AUS' (12:44</w:t>
        </w:r>
      </w:hyperlink>
      <w:r w:rsidR="007A4A59" w:rsidRPr="00904B16">
        <w:rPr>
          <w:bCs/>
        </w:rPr>
        <w:t>)</w:t>
      </w:r>
      <w:r w:rsidR="00C53D50">
        <w:rPr>
          <w:rStyle w:val="Hyperlink"/>
          <w:u w:val="none"/>
        </w:rPr>
        <w:t xml:space="preserve"> (Throat Scope segment)</w:t>
      </w:r>
      <w:r w:rsidR="00F94BB7">
        <w:rPr>
          <w:rStyle w:val="Hyperlink"/>
          <w:u w:val="none"/>
        </w:rPr>
        <w:t>,</w:t>
      </w:r>
      <w:r w:rsidR="00FA7681">
        <w:t xml:space="preserve"> </w:t>
      </w:r>
      <w:r w:rsidR="003963B3" w:rsidRPr="00793F79">
        <w:t xml:space="preserve">is an example of a strong model </w:t>
      </w:r>
      <w:r w:rsidR="00783EF0">
        <w:t>text</w:t>
      </w:r>
      <w:r w:rsidR="00262BA6">
        <w:t xml:space="preserve"> and the </w:t>
      </w:r>
      <w:r w:rsidR="00F1339F">
        <w:t xml:space="preserve">second </w:t>
      </w:r>
      <w:r w:rsidR="00BA789A">
        <w:t>segmen</w:t>
      </w:r>
      <w:r w:rsidR="008470C0">
        <w:t>t</w:t>
      </w:r>
      <w:r w:rsidR="00F1339F">
        <w:t xml:space="preserve">, </w:t>
      </w:r>
      <w:hyperlink r:id="rId116" w:history="1">
        <w:r w:rsidR="00F43EA2">
          <w:rPr>
            <w:rStyle w:val="Hyperlink"/>
          </w:rPr>
          <w:t>‘</w:t>
        </w:r>
        <w:r w:rsidR="00183778">
          <w:rPr>
            <w:rStyle w:val="Hyperlink"/>
          </w:rPr>
          <w:t>”</w:t>
        </w:r>
        <w:r w:rsidR="00F43EA2">
          <w:rPr>
            <w:rStyle w:val="Hyperlink"/>
          </w:rPr>
          <w:t>Did You Seriously Think You Were Gonna Get Investment Today?</w:t>
        </w:r>
        <w:r w:rsidR="0023057C">
          <w:rPr>
            <w:rStyle w:val="Hyperlink"/>
          </w:rPr>
          <w:t>”</w:t>
        </w:r>
        <w:r w:rsidR="00F43EA2">
          <w:rPr>
            <w:rStyle w:val="Hyperlink"/>
          </w:rPr>
          <w:t xml:space="preserve"> </w:t>
        </w:r>
        <w:r w:rsidR="00C53D50" w:rsidRPr="00C53D50">
          <w:rPr>
            <w:rStyle w:val="Hyperlink"/>
          </w:rPr>
          <w:t xml:space="preserve">| </w:t>
        </w:r>
        <w:r w:rsidR="00183778" w:rsidRPr="00183778">
          <w:rPr>
            <w:rStyle w:val="Hyperlink"/>
          </w:rPr>
          <w:t>Shark Tank AUS'</w:t>
        </w:r>
        <w:r w:rsidR="00F43EA2">
          <w:rPr>
            <w:rStyle w:val="Hyperlink"/>
          </w:rPr>
          <w:t xml:space="preserve"> (8:17)</w:t>
        </w:r>
      </w:hyperlink>
      <w:r w:rsidR="007D7E6C" w:rsidRPr="00F43EA2">
        <w:rPr>
          <w:rStyle w:val="Hyperlink"/>
          <w:u w:val="none"/>
        </w:rPr>
        <w:t xml:space="preserve"> </w:t>
      </w:r>
      <w:r w:rsidR="00B34B8B" w:rsidRPr="00B34B8B">
        <w:t>(Seriously segment)</w:t>
      </w:r>
      <w:r w:rsidR="0067024A">
        <w:t>,</w:t>
      </w:r>
      <w:r w:rsidR="0067024A" w:rsidRPr="0067024A">
        <w:rPr>
          <w:rStyle w:val="Hyperlink"/>
          <w:u w:val="none"/>
        </w:rPr>
        <w:t xml:space="preserve"> </w:t>
      </w:r>
      <w:r w:rsidR="007D7E6C" w:rsidRPr="007D7E6C">
        <w:t>is an example of an ineffective text.</w:t>
      </w:r>
    </w:p>
    <w:p w14:paraId="37DBA047" w14:textId="4DB424AA" w:rsidR="00FE19C2" w:rsidRDefault="007A51AF" w:rsidP="0002301A">
      <w:pPr>
        <w:pStyle w:val="ListNumber"/>
        <w:numPr>
          <w:ilvl w:val="0"/>
          <w:numId w:val="36"/>
        </w:numPr>
      </w:pPr>
      <w:r>
        <w:t>Discuss</w:t>
      </w:r>
      <w:r w:rsidR="001F41B8">
        <w:t xml:space="preserve"> the following</w:t>
      </w:r>
      <w:r w:rsidR="005D6C4A">
        <w:t xml:space="preserve"> questions as a class</w:t>
      </w:r>
      <w:r w:rsidR="005A605D">
        <w:t xml:space="preserve"> and then clarify </w:t>
      </w:r>
      <w:r w:rsidR="00EB6DC7">
        <w:t xml:space="preserve">your understanding by answering </w:t>
      </w:r>
      <w:r w:rsidR="000A473F">
        <w:t>them in your English books</w:t>
      </w:r>
      <w:r w:rsidR="00D8620E">
        <w:t>. They are:</w:t>
      </w:r>
    </w:p>
    <w:p w14:paraId="2E4B5E54" w14:textId="53074DD4" w:rsidR="00D8620E" w:rsidRPr="001B1F11" w:rsidRDefault="0097288F" w:rsidP="0002301A">
      <w:pPr>
        <w:pStyle w:val="ListNumber2"/>
        <w:numPr>
          <w:ilvl w:val="0"/>
          <w:numId w:val="37"/>
        </w:numPr>
        <w:rPr>
          <w:rStyle w:val="Emphasis"/>
        </w:rPr>
      </w:pPr>
      <w:r w:rsidRPr="00834327">
        <w:t xml:space="preserve">Shortly, you will be watching a TV reality show called </w:t>
      </w:r>
      <w:r w:rsidRPr="002C2C85">
        <w:rPr>
          <w:rStyle w:val="Emphasis"/>
        </w:rPr>
        <w:t>Shark</w:t>
      </w:r>
      <w:r w:rsidR="00B56392">
        <w:rPr>
          <w:rStyle w:val="Emphasis"/>
        </w:rPr>
        <w:t xml:space="preserve"> Tank</w:t>
      </w:r>
      <w:r w:rsidR="00D641D1">
        <w:rPr>
          <w:rStyle w:val="Emphasis"/>
          <w:i w:val="0"/>
          <w:iCs w:val="0"/>
        </w:rPr>
        <w:t>.</w:t>
      </w:r>
      <w:r w:rsidRPr="00834327">
        <w:t xml:space="preserve"> </w:t>
      </w:r>
      <w:r w:rsidR="00D641D1">
        <w:t>W</w:t>
      </w:r>
      <w:r w:rsidR="00D641D1" w:rsidRPr="00834327">
        <w:t xml:space="preserve">hat </w:t>
      </w:r>
      <w:r w:rsidR="002F0670" w:rsidRPr="00834327">
        <w:t>do you think this</w:t>
      </w:r>
      <w:r w:rsidR="0048474A" w:rsidRPr="00834327">
        <w:t xml:space="preserve"> could be about?</w:t>
      </w:r>
      <w:r w:rsidR="00D8620E" w:rsidRPr="00D8620E">
        <w:t xml:space="preserve"> Why do you think the producers of this show would call it </w:t>
      </w:r>
      <w:r w:rsidR="00D8620E" w:rsidRPr="001B1F11">
        <w:rPr>
          <w:rStyle w:val="Emphasis"/>
        </w:rPr>
        <w:t>Shark</w:t>
      </w:r>
      <w:r w:rsidR="00B56392">
        <w:rPr>
          <w:rStyle w:val="Emphasis"/>
        </w:rPr>
        <w:t xml:space="preserve"> Tank</w:t>
      </w:r>
      <w:r w:rsidR="00D8620E" w:rsidRPr="001B1F11">
        <w:rPr>
          <w:rStyle w:val="Emphasis"/>
        </w:rPr>
        <w:t>?</w:t>
      </w:r>
    </w:p>
    <w:p w14:paraId="1F394525" w14:textId="3085B4C6" w:rsidR="00364394" w:rsidRPr="00361A92" w:rsidRDefault="00364394" w:rsidP="00D8620E">
      <w:pPr>
        <w:pStyle w:val="ListNumber2"/>
      </w:pPr>
      <w:r w:rsidRPr="00361A92">
        <w:t>What does the title suggest about the relationship</w:t>
      </w:r>
      <w:r w:rsidR="00A73276" w:rsidRPr="00361A92">
        <w:t xml:space="preserve"> between the </w:t>
      </w:r>
      <w:r w:rsidR="00BE06D4" w:rsidRPr="00361A92">
        <w:t>person pitching a product and the Sharks?</w:t>
      </w:r>
      <w:r w:rsidR="00267040" w:rsidRPr="00361A92">
        <w:t xml:space="preserve"> Who </w:t>
      </w:r>
      <w:r w:rsidR="008C64BC" w:rsidRPr="00361A92">
        <w:t>has more power?</w:t>
      </w:r>
    </w:p>
    <w:p w14:paraId="5C146108" w14:textId="0FB464B0" w:rsidR="008321EB" w:rsidRPr="00361A92" w:rsidRDefault="001472B7" w:rsidP="00D8620E">
      <w:pPr>
        <w:pStyle w:val="ListNumber2"/>
      </w:pPr>
      <w:r w:rsidRPr="00361A92">
        <w:t>Is</w:t>
      </w:r>
      <w:r w:rsidR="0060757E" w:rsidRPr="00361A92">
        <w:t xml:space="preserve"> reality television</w:t>
      </w:r>
      <w:r w:rsidRPr="00361A92">
        <w:t xml:space="preserve"> ‘real</w:t>
      </w:r>
      <w:r w:rsidR="00737F93" w:rsidRPr="00361A92">
        <w:t xml:space="preserve">’ or is it </w:t>
      </w:r>
      <w:r w:rsidR="000C6A73" w:rsidRPr="00361A92">
        <w:t>a form of drama</w:t>
      </w:r>
      <w:r w:rsidR="00847F0F" w:rsidRPr="00361A92">
        <w:t xml:space="preserve">? </w:t>
      </w:r>
      <w:r w:rsidR="0051219F" w:rsidRPr="00361A92">
        <w:t>For example, do you think</w:t>
      </w:r>
      <w:r w:rsidR="00847F0F" w:rsidRPr="00361A92">
        <w:t xml:space="preserve"> </w:t>
      </w:r>
      <w:r w:rsidR="00706CD9" w:rsidRPr="00361A92">
        <w:t>these shows are scripted</w:t>
      </w:r>
      <w:r w:rsidR="00C7449C" w:rsidRPr="00361A92">
        <w:t xml:space="preserve"> or that</w:t>
      </w:r>
      <w:r w:rsidR="008C232A" w:rsidRPr="00361A92">
        <w:t xml:space="preserve"> people are encouraged to</w:t>
      </w:r>
      <w:r w:rsidR="000E1E4C" w:rsidRPr="00361A92">
        <w:t xml:space="preserve"> ‘perform’ in a certain way?</w:t>
      </w:r>
      <w:r w:rsidR="005B69D7" w:rsidRPr="00361A92">
        <w:t xml:space="preserve"> Provide an example if you can.</w:t>
      </w:r>
    </w:p>
    <w:p w14:paraId="7A0B852C" w14:textId="23234A72" w:rsidR="000E1E4C" w:rsidRPr="00361A92" w:rsidRDefault="00474473" w:rsidP="006B2555">
      <w:pPr>
        <w:pStyle w:val="ListNumber"/>
      </w:pPr>
      <w:r w:rsidRPr="00361A92">
        <w:t xml:space="preserve">In the </w:t>
      </w:r>
      <w:r w:rsidR="00F93C33">
        <w:t>segment</w:t>
      </w:r>
      <w:r w:rsidRPr="00361A92">
        <w:t xml:space="preserve"> you are about to watch</w:t>
      </w:r>
      <w:r w:rsidR="00C15D73">
        <w:t>,</w:t>
      </w:r>
      <w:r w:rsidR="00C71B62" w:rsidRPr="00361A92">
        <w:t xml:space="preserve"> a</w:t>
      </w:r>
      <w:r w:rsidR="004B0E49" w:rsidRPr="00361A92">
        <w:t xml:space="preserve">n inventor </w:t>
      </w:r>
      <w:r w:rsidR="00C153CE" w:rsidRPr="00361A92">
        <w:t xml:space="preserve">is </w:t>
      </w:r>
      <w:r w:rsidR="002C1354" w:rsidRPr="00361A92">
        <w:t>looking for</w:t>
      </w:r>
      <w:r w:rsidR="00324EC3" w:rsidRPr="00361A92">
        <w:t xml:space="preserve"> help </w:t>
      </w:r>
      <w:r w:rsidR="009140C0" w:rsidRPr="00361A92">
        <w:t xml:space="preserve">selling </w:t>
      </w:r>
      <w:r w:rsidR="00324EC3" w:rsidRPr="00361A92">
        <w:t xml:space="preserve">their </w:t>
      </w:r>
      <w:r w:rsidR="00142228" w:rsidRPr="0041234E">
        <w:t xml:space="preserve">Throat </w:t>
      </w:r>
      <w:r w:rsidR="00A8655E">
        <w:t>S</w:t>
      </w:r>
      <w:r w:rsidR="00A8655E" w:rsidRPr="0041234E">
        <w:t>cope</w:t>
      </w:r>
      <w:r w:rsidR="00A8655E" w:rsidRPr="00361A92">
        <w:t xml:space="preserve"> </w:t>
      </w:r>
      <w:r w:rsidR="006A6462" w:rsidRPr="00361A92">
        <w:t>tongue depressor</w:t>
      </w:r>
      <w:r w:rsidR="00F934E6" w:rsidRPr="00361A92">
        <w:t>. Some of the words used may be unfamiliar to you</w:t>
      </w:r>
      <w:r w:rsidR="00BF4EDD" w:rsidRPr="00361A92">
        <w:t>.</w:t>
      </w:r>
      <w:r w:rsidR="00EF7D25" w:rsidRPr="00361A92">
        <w:t xml:space="preserve"> Use </w:t>
      </w:r>
      <w:r w:rsidR="009357B1" w:rsidRPr="00361A92">
        <w:t>the table below to</w:t>
      </w:r>
      <w:r w:rsidR="008E3B95" w:rsidRPr="00361A92">
        <w:t xml:space="preserve"> </w:t>
      </w:r>
      <w:r w:rsidR="00456059" w:rsidRPr="00361A92">
        <w:t>rate your vocabulary knowledge</w:t>
      </w:r>
      <w:r w:rsidR="004C3D74" w:rsidRPr="00361A92">
        <w:t>.</w:t>
      </w:r>
    </w:p>
    <w:p w14:paraId="4768952B" w14:textId="183ADCE8" w:rsidR="00A112C7" w:rsidRDefault="00A112C7" w:rsidP="00A112C7">
      <w:pPr>
        <w:pStyle w:val="Caption"/>
        <w:rPr>
          <w:rStyle w:val="Emphasis"/>
          <w:i w:val="0"/>
          <w:iCs/>
        </w:rPr>
      </w:pPr>
      <w:r>
        <w:t xml:space="preserve">Table </w:t>
      </w:r>
      <w:r w:rsidR="00711820">
        <w:fldChar w:fldCharType="begin"/>
      </w:r>
      <w:r w:rsidR="00711820">
        <w:instrText xml:space="preserve"> SEQ Table \* ARABIC </w:instrText>
      </w:r>
      <w:r w:rsidR="00711820">
        <w:fldChar w:fldCharType="separate"/>
      </w:r>
      <w:r w:rsidR="003A484E">
        <w:rPr>
          <w:noProof/>
        </w:rPr>
        <w:t>21</w:t>
      </w:r>
      <w:r w:rsidR="00711820">
        <w:rPr>
          <w:noProof/>
        </w:rPr>
        <w:fldChar w:fldCharType="end"/>
      </w:r>
      <w:r>
        <w:t xml:space="preserve"> </w:t>
      </w:r>
      <w:r w:rsidR="000F337F">
        <w:t>–</w:t>
      </w:r>
      <w:r>
        <w:t xml:space="preserve"> vocabulary knowledge rating checklist</w:t>
      </w:r>
    </w:p>
    <w:tbl>
      <w:tblPr>
        <w:tblStyle w:val="Tableheader"/>
        <w:tblW w:w="0" w:type="auto"/>
        <w:tblLook w:val="04A0" w:firstRow="1" w:lastRow="0" w:firstColumn="1" w:lastColumn="0" w:noHBand="0" w:noVBand="1"/>
        <w:tblDescription w:val="In the first column are words that you may or may not know. Use the columns to rate your knowledge of the definition of these words. If you can define the word write your response in the 'can define' column."/>
      </w:tblPr>
      <w:tblGrid>
        <w:gridCol w:w="1555"/>
        <w:gridCol w:w="2835"/>
        <w:gridCol w:w="2831"/>
        <w:gridCol w:w="2407"/>
      </w:tblGrid>
      <w:tr w:rsidR="004C3D74" w14:paraId="3CEEA3D4" w14:textId="77777777" w:rsidTr="00A01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0CBA78B" w14:textId="32716298" w:rsidR="004C3D74" w:rsidRDefault="004C3D74" w:rsidP="0097288F">
            <w:pPr>
              <w:rPr>
                <w:rStyle w:val="Emphasis"/>
                <w:i w:val="0"/>
                <w:iCs w:val="0"/>
              </w:rPr>
            </w:pPr>
            <w:r>
              <w:rPr>
                <w:rStyle w:val="Emphasis"/>
                <w:i w:val="0"/>
                <w:iCs w:val="0"/>
              </w:rPr>
              <w:t>Word</w:t>
            </w:r>
          </w:p>
        </w:tc>
        <w:tc>
          <w:tcPr>
            <w:tcW w:w="2835" w:type="dxa"/>
          </w:tcPr>
          <w:p w14:paraId="5FE762C6" w14:textId="7D6AB08E" w:rsidR="004C3D74" w:rsidRDefault="004C3D74" w:rsidP="0097288F">
            <w:pPr>
              <w:cnfStyle w:val="100000000000" w:firstRow="1"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Can define</w:t>
            </w:r>
          </w:p>
        </w:tc>
        <w:tc>
          <w:tcPr>
            <w:tcW w:w="2831" w:type="dxa"/>
          </w:tcPr>
          <w:p w14:paraId="4AC5399E" w14:textId="07BC0C1F" w:rsidR="004C3D74" w:rsidRDefault="00A01A78" w:rsidP="0097288F">
            <w:pPr>
              <w:cnfStyle w:val="100000000000" w:firstRow="1"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Have seen/heard</w:t>
            </w:r>
          </w:p>
        </w:tc>
        <w:tc>
          <w:tcPr>
            <w:tcW w:w="2407" w:type="dxa"/>
          </w:tcPr>
          <w:p w14:paraId="0B404DA0" w14:textId="15768985" w:rsidR="004C3D74" w:rsidRDefault="00A01A78" w:rsidP="0097288F">
            <w:pPr>
              <w:cnfStyle w:val="100000000000" w:firstRow="1"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Don’t know</w:t>
            </w:r>
          </w:p>
        </w:tc>
      </w:tr>
      <w:tr w:rsidR="004C3D74" w14:paraId="43C14070" w14:textId="77777777" w:rsidTr="00A0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80A7A6" w14:textId="42C8E647" w:rsidR="004C3D74" w:rsidRDefault="00176391" w:rsidP="0097288F">
            <w:pPr>
              <w:rPr>
                <w:rStyle w:val="Emphasis"/>
                <w:i w:val="0"/>
                <w:iCs w:val="0"/>
              </w:rPr>
            </w:pPr>
            <w:r>
              <w:rPr>
                <w:rStyle w:val="Emphasis"/>
                <w:i w:val="0"/>
                <w:iCs w:val="0"/>
              </w:rPr>
              <w:t>illuminated</w:t>
            </w:r>
          </w:p>
        </w:tc>
        <w:tc>
          <w:tcPr>
            <w:tcW w:w="2835" w:type="dxa"/>
          </w:tcPr>
          <w:p w14:paraId="1CAC3FC2" w14:textId="77777777" w:rsidR="004C3D74" w:rsidRDefault="004C3D74"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831" w:type="dxa"/>
          </w:tcPr>
          <w:p w14:paraId="1716AEA7" w14:textId="77777777" w:rsidR="004C3D74" w:rsidRDefault="004C3D74"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407" w:type="dxa"/>
          </w:tcPr>
          <w:p w14:paraId="5C36F77C" w14:textId="77777777" w:rsidR="004C3D74" w:rsidRDefault="004C3D74"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r>
      <w:tr w:rsidR="004C3D74" w14:paraId="2D7BFADE" w14:textId="77777777" w:rsidTr="00A01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D1F435" w14:textId="7CE8C05E" w:rsidR="004C3D74" w:rsidRDefault="00176391" w:rsidP="0097288F">
            <w:pPr>
              <w:rPr>
                <w:rStyle w:val="Emphasis"/>
                <w:i w:val="0"/>
                <w:iCs w:val="0"/>
              </w:rPr>
            </w:pPr>
            <w:r>
              <w:rPr>
                <w:rStyle w:val="Emphasis"/>
                <w:i w:val="0"/>
                <w:iCs w:val="0"/>
              </w:rPr>
              <w:t>equity</w:t>
            </w:r>
          </w:p>
        </w:tc>
        <w:tc>
          <w:tcPr>
            <w:tcW w:w="2835" w:type="dxa"/>
          </w:tcPr>
          <w:p w14:paraId="7C928831" w14:textId="77777777" w:rsidR="004C3D74" w:rsidRDefault="004C3D74"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831" w:type="dxa"/>
          </w:tcPr>
          <w:p w14:paraId="1C7FB212" w14:textId="77777777" w:rsidR="004C3D74" w:rsidRDefault="004C3D74"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407" w:type="dxa"/>
          </w:tcPr>
          <w:p w14:paraId="69DF102A" w14:textId="77777777" w:rsidR="004C3D74" w:rsidRDefault="004C3D74"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r>
      <w:tr w:rsidR="004C3D74" w14:paraId="37DC58F2" w14:textId="77777777" w:rsidTr="00A0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853E7CD" w14:textId="0655CDEC" w:rsidR="004C3D74" w:rsidRDefault="00AC7CD8" w:rsidP="0097288F">
            <w:pPr>
              <w:rPr>
                <w:rStyle w:val="Emphasis"/>
                <w:i w:val="0"/>
                <w:iCs w:val="0"/>
              </w:rPr>
            </w:pPr>
            <w:r>
              <w:rPr>
                <w:rStyle w:val="Emphasis"/>
                <w:i w:val="0"/>
                <w:iCs w:val="0"/>
              </w:rPr>
              <w:t>diagnosis</w:t>
            </w:r>
          </w:p>
        </w:tc>
        <w:tc>
          <w:tcPr>
            <w:tcW w:w="2835" w:type="dxa"/>
          </w:tcPr>
          <w:p w14:paraId="15F04C16" w14:textId="77777777" w:rsidR="004C3D74" w:rsidRDefault="004C3D74"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831" w:type="dxa"/>
          </w:tcPr>
          <w:p w14:paraId="3EA3ACB4" w14:textId="77777777" w:rsidR="004C3D74" w:rsidRDefault="004C3D74"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407" w:type="dxa"/>
          </w:tcPr>
          <w:p w14:paraId="28253E86" w14:textId="77777777" w:rsidR="004C3D74" w:rsidRDefault="004C3D74"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r>
      <w:tr w:rsidR="00AC57D1" w14:paraId="4E565EBC" w14:textId="77777777" w:rsidTr="00A01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17ABEBC" w14:textId="35D527FE" w:rsidR="00AC57D1" w:rsidRDefault="00DE4635" w:rsidP="0097288F">
            <w:pPr>
              <w:rPr>
                <w:rStyle w:val="Emphasis"/>
                <w:i w:val="0"/>
                <w:iCs w:val="0"/>
              </w:rPr>
            </w:pPr>
            <w:r>
              <w:rPr>
                <w:rStyle w:val="Emphasis"/>
                <w:i w:val="0"/>
                <w:iCs w:val="0"/>
              </w:rPr>
              <w:t>patent</w:t>
            </w:r>
          </w:p>
        </w:tc>
        <w:tc>
          <w:tcPr>
            <w:tcW w:w="2835" w:type="dxa"/>
          </w:tcPr>
          <w:p w14:paraId="2CF3E22D" w14:textId="77777777" w:rsidR="00AC57D1" w:rsidRDefault="00AC57D1"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831" w:type="dxa"/>
          </w:tcPr>
          <w:p w14:paraId="2338B4D0" w14:textId="77777777" w:rsidR="00AC57D1" w:rsidRDefault="00AC57D1"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407" w:type="dxa"/>
          </w:tcPr>
          <w:p w14:paraId="517D4895" w14:textId="77777777" w:rsidR="00AC57D1" w:rsidRDefault="00AC57D1"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r>
      <w:tr w:rsidR="00704635" w14:paraId="6E4A37A2" w14:textId="77777777" w:rsidTr="00A01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8A8511" w14:textId="577D4F22" w:rsidR="00704635" w:rsidRPr="007214E5" w:rsidRDefault="00704635" w:rsidP="0097288F">
            <w:pPr>
              <w:rPr>
                <w:rStyle w:val="Emphasis"/>
                <w:i w:val="0"/>
                <w:iCs w:val="0"/>
              </w:rPr>
            </w:pPr>
            <w:r w:rsidRPr="00704635">
              <w:rPr>
                <w:rStyle w:val="Emphasis"/>
                <w:i w:val="0"/>
                <w:iCs w:val="0"/>
              </w:rPr>
              <w:t>contractor</w:t>
            </w:r>
          </w:p>
        </w:tc>
        <w:tc>
          <w:tcPr>
            <w:tcW w:w="2835" w:type="dxa"/>
          </w:tcPr>
          <w:p w14:paraId="561FC626" w14:textId="77777777" w:rsidR="00704635" w:rsidRDefault="00704635"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831" w:type="dxa"/>
          </w:tcPr>
          <w:p w14:paraId="1C018C01" w14:textId="77777777" w:rsidR="00704635" w:rsidRDefault="00704635"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407" w:type="dxa"/>
          </w:tcPr>
          <w:p w14:paraId="0264C0EF" w14:textId="77777777" w:rsidR="00704635" w:rsidRDefault="00704635" w:rsidP="0097288F">
            <w:pPr>
              <w:cnfStyle w:val="000000100000" w:firstRow="0" w:lastRow="0" w:firstColumn="0" w:lastColumn="0" w:oddVBand="0" w:evenVBand="0" w:oddHBand="1" w:evenHBand="0" w:firstRowFirstColumn="0" w:firstRowLastColumn="0" w:lastRowFirstColumn="0" w:lastRowLastColumn="0"/>
              <w:rPr>
                <w:rStyle w:val="Emphasis"/>
                <w:i w:val="0"/>
                <w:iCs w:val="0"/>
              </w:rPr>
            </w:pPr>
          </w:p>
        </w:tc>
      </w:tr>
      <w:tr w:rsidR="00F2104A" w14:paraId="1A94227F" w14:textId="77777777" w:rsidTr="00A01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8CB6B7" w14:textId="022FF07C" w:rsidR="00F2104A" w:rsidRPr="00704635" w:rsidRDefault="00F2104A" w:rsidP="0097288F">
            <w:pPr>
              <w:rPr>
                <w:rStyle w:val="Emphasis"/>
                <w:i w:val="0"/>
                <w:iCs w:val="0"/>
              </w:rPr>
            </w:pPr>
            <w:r w:rsidRPr="00F2104A">
              <w:rPr>
                <w:rStyle w:val="Emphasis"/>
                <w:i w:val="0"/>
                <w:iCs w:val="0"/>
              </w:rPr>
              <w:t>perspective</w:t>
            </w:r>
          </w:p>
        </w:tc>
        <w:tc>
          <w:tcPr>
            <w:tcW w:w="2835" w:type="dxa"/>
          </w:tcPr>
          <w:p w14:paraId="4B4A7C72" w14:textId="77777777" w:rsidR="00F2104A" w:rsidRDefault="00F2104A"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831" w:type="dxa"/>
          </w:tcPr>
          <w:p w14:paraId="039505D2" w14:textId="77777777" w:rsidR="00F2104A" w:rsidRDefault="00F2104A"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407" w:type="dxa"/>
          </w:tcPr>
          <w:p w14:paraId="070D0C0E" w14:textId="77777777" w:rsidR="00F2104A" w:rsidRDefault="00F2104A" w:rsidP="0097288F">
            <w:pPr>
              <w:cnfStyle w:val="000000010000" w:firstRow="0" w:lastRow="0" w:firstColumn="0" w:lastColumn="0" w:oddVBand="0" w:evenVBand="0" w:oddHBand="0" w:evenHBand="1" w:firstRowFirstColumn="0" w:firstRowLastColumn="0" w:lastRowFirstColumn="0" w:lastRowLastColumn="0"/>
              <w:rPr>
                <w:rStyle w:val="Emphasis"/>
                <w:i w:val="0"/>
                <w:iCs w:val="0"/>
              </w:rPr>
            </w:pPr>
          </w:p>
        </w:tc>
      </w:tr>
    </w:tbl>
    <w:p w14:paraId="5E30724B" w14:textId="5D76DF59" w:rsidR="00E77973" w:rsidRPr="0097288F" w:rsidRDefault="00FF59BA" w:rsidP="006B2555">
      <w:pPr>
        <w:pStyle w:val="ListNumber"/>
        <w:rPr>
          <w:rStyle w:val="Emphasis"/>
          <w:i w:val="0"/>
          <w:iCs w:val="0"/>
        </w:rPr>
      </w:pPr>
      <w:r>
        <w:rPr>
          <w:rStyle w:val="Emphasis"/>
          <w:i w:val="0"/>
          <w:iCs w:val="0"/>
        </w:rPr>
        <w:t>If you can define the word</w:t>
      </w:r>
      <w:r w:rsidR="00831A66">
        <w:rPr>
          <w:rStyle w:val="Emphasis"/>
          <w:i w:val="0"/>
          <w:iCs w:val="0"/>
        </w:rPr>
        <w:t>,</w:t>
      </w:r>
      <w:r w:rsidR="009663E6">
        <w:rPr>
          <w:rStyle w:val="Emphasis"/>
          <w:i w:val="0"/>
          <w:iCs w:val="0"/>
        </w:rPr>
        <w:t xml:space="preserve"> write a brief explanation in the </w:t>
      </w:r>
      <w:r w:rsidR="003814E5">
        <w:rPr>
          <w:rStyle w:val="Emphasis"/>
          <w:i w:val="0"/>
          <w:iCs w:val="0"/>
        </w:rPr>
        <w:t xml:space="preserve">‘can define’ </w:t>
      </w:r>
      <w:r w:rsidR="004E25B5">
        <w:rPr>
          <w:rStyle w:val="Emphasis"/>
          <w:i w:val="0"/>
          <w:iCs w:val="0"/>
        </w:rPr>
        <w:t>column</w:t>
      </w:r>
      <w:r w:rsidR="007D5806">
        <w:rPr>
          <w:rStyle w:val="Emphasis"/>
          <w:i w:val="0"/>
          <w:iCs w:val="0"/>
        </w:rPr>
        <w:t xml:space="preserve"> </w:t>
      </w:r>
      <w:r w:rsidR="001C5030" w:rsidRPr="001C5030">
        <w:rPr>
          <w:rStyle w:val="Emphasis"/>
          <w:i w:val="0"/>
          <w:iCs w:val="0"/>
        </w:rPr>
        <w:t>and then research any unfamiliar words in the dictionary</w:t>
      </w:r>
      <w:r w:rsidR="004E25B5">
        <w:rPr>
          <w:rStyle w:val="Emphasis"/>
          <w:i w:val="0"/>
          <w:iCs w:val="0"/>
        </w:rPr>
        <w:t xml:space="preserve"> </w:t>
      </w:r>
      <w:r w:rsidR="004323D4">
        <w:rPr>
          <w:rStyle w:val="Emphasis"/>
          <w:i w:val="0"/>
          <w:iCs w:val="0"/>
        </w:rPr>
        <w:t>and complete the table</w:t>
      </w:r>
      <w:r w:rsidR="001C5030" w:rsidRPr="001C5030">
        <w:rPr>
          <w:rStyle w:val="Emphasis"/>
          <w:i w:val="0"/>
          <w:iCs w:val="0"/>
        </w:rPr>
        <w:t>.</w:t>
      </w:r>
    </w:p>
    <w:p w14:paraId="317F7CF4" w14:textId="1AFB1CF3" w:rsidR="00FA7C7B" w:rsidRDefault="00CD2655" w:rsidP="006B2555">
      <w:pPr>
        <w:pStyle w:val="ListNumber"/>
        <w:rPr>
          <w:rStyle w:val="Emphasis"/>
          <w:i w:val="0"/>
          <w:iCs w:val="0"/>
        </w:rPr>
      </w:pPr>
      <w:r w:rsidRPr="00CD2655">
        <w:rPr>
          <w:rStyle w:val="Emphasis"/>
          <w:i w:val="0"/>
          <w:iCs w:val="0"/>
        </w:rPr>
        <w:t xml:space="preserve">A collocation is </w:t>
      </w:r>
      <w:r w:rsidR="00FF3E62">
        <w:rPr>
          <w:rStyle w:val="Emphasis"/>
          <w:i w:val="0"/>
          <w:iCs w:val="0"/>
        </w:rPr>
        <w:t>2</w:t>
      </w:r>
      <w:r w:rsidR="00FF3E62" w:rsidRPr="00CD2655">
        <w:rPr>
          <w:rStyle w:val="Emphasis"/>
          <w:i w:val="0"/>
          <w:iCs w:val="0"/>
        </w:rPr>
        <w:t xml:space="preserve"> </w:t>
      </w:r>
      <w:r w:rsidRPr="00CD2655">
        <w:rPr>
          <w:rStyle w:val="Emphasis"/>
          <w:i w:val="0"/>
          <w:iCs w:val="0"/>
        </w:rPr>
        <w:t xml:space="preserve">or more words that often go together. These combinations just sound </w:t>
      </w:r>
      <w:r w:rsidR="00834195">
        <w:rPr>
          <w:rStyle w:val="Emphasis"/>
          <w:i w:val="0"/>
          <w:iCs w:val="0"/>
        </w:rPr>
        <w:t>‘</w:t>
      </w:r>
      <w:r w:rsidRPr="00CD2655">
        <w:rPr>
          <w:rStyle w:val="Emphasis"/>
          <w:i w:val="0"/>
          <w:iCs w:val="0"/>
        </w:rPr>
        <w:t>right</w:t>
      </w:r>
      <w:r w:rsidR="00834195">
        <w:rPr>
          <w:rStyle w:val="Emphasis"/>
          <w:i w:val="0"/>
          <w:iCs w:val="0"/>
        </w:rPr>
        <w:t>’</w:t>
      </w:r>
      <w:r w:rsidRPr="00CD2655">
        <w:rPr>
          <w:rStyle w:val="Emphasis"/>
          <w:i w:val="0"/>
          <w:iCs w:val="0"/>
        </w:rPr>
        <w:t xml:space="preserve"> to native English speakers</w:t>
      </w:r>
      <w:r w:rsidR="00FF3E62">
        <w:rPr>
          <w:rStyle w:val="Emphasis"/>
          <w:i w:val="0"/>
          <w:iCs w:val="0"/>
        </w:rPr>
        <w:t xml:space="preserve">; </w:t>
      </w:r>
      <w:r w:rsidR="005310A3">
        <w:rPr>
          <w:rStyle w:val="Emphasis"/>
          <w:i w:val="0"/>
          <w:iCs w:val="0"/>
        </w:rPr>
        <w:t>o</w:t>
      </w:r>
      <w:r w:rsidRPr="00CD2655">
        <w:rPr>
          <w:rStyle w:val="Emphasis"/>
          <w:i w:val="0"/>
          <w:iCs w:val="0"/>
        </w:rPr>
        <w:t xml:space="preserve">n the other hand, other combinations may be unnatural and just sound </w:t>
      </w:r>
      <w:r w:rsidR="00834195">
        <w:rPr>
          <w:rStyle w:val="Emphasis"/>
          <w:i w:val="0"/>
          <w:iCs w:val="0"/>
        </w:rPr>
        <w:t>‘</w:t>
      </w:r>
      <w:r w:rsidRPr="00CD2655">
        <w:rPr>
          <w:rStyle w:val="Emphasis"/>
          <w:i w:val="0"/>
          <w:iCs w:val="0"/>
        </w:rPr>
        <w:t>wrong</w:t>
      </w:r>
      <w:r w:rsidR="00834195">
        <w:rPr>
          <w:rStyle w:val="Emphasis"/>
          <w:i w:val="0"/>
          <w:iCs w:val="0"/>
        </w:rPr>
        <w:t>’</w:t>
      </w:r>
      <w:r w:rsidR="00FA138E">
        <w:rPr>
          <w:rStyle w:val="Emphasis"/>
          <w:i w:val="0"/>
          <w:iCs w:val="0"/>
        </w:rPr>
        <w:t>. C</w:t>
      </w:r>
      <w:r w:rsidR="00F0258D">
        <w:rPr>
          <w:rStyle w:val="Emphasis"/>
          <w:i w:val="0"/>
          <w:iCs w:val="0"/>
        </w:rPr>
        <w:t xml:space="preserve">omplete the </w:t>
      </w:r>
      <w:r w:rsidR="008E594C">
        <w:rPr>
          <w:rStyle w:val="Emphasis"/>
          <w:i w:val="0"/>
          <w:iCs w:val="0"/>
        </w:rPr>
        <w:t>t</w:t>
      </w:r>
      <w:r w:rsidR="003C6F93">
        <w:rPr>
          <w:rStyle w:val="Emphasis"/>
          <w:i w:val="0"/>
          <w:iCs w:val="0"/>
        </w:rPr>
        <w:t>able below</w:t>
      </w:r>
      <w:r w:rsidR="00032748">
        <w:rPr>
          <w:rStyle w:val="Emphasis"/>
          <w:i w:val="0"/>
          <w:iCs w:val="0"/>
        </w:rPr>
        <w:t>, the first</w:t>
      </w:r>
      <w:r w:rsidR="00032748" w:rsidRPr="00032748">
        <w:t xml:space="preserve"> </w:t>
      </w:r>
      <w:r w:rsidR="00032748" w:rsidRPr="00032748">
        <w:rPr>
          <w:rStyle w:val="Emphasis"/>
          <w:i w:val="0"/>
          <w:iCs w:val="0"/>
        </w:rPr>
        <w:t>answer has been provided.</w:t>
      </w:r>
    </w:p>
    <w:p w14:paraId="2E83F68D" w14:textId="709EBA50" w:rsidR="00A92AAD" w:rsidRPr="0087655B" w:rsidRDefault="00A92AAD" w:rsidP="00A92AAD">
      <w:pPr>
        <w:pStyle w:val="Caption"/>
        <w:rPr>
          <w:rStyle w:val="Emphasis"/>
          <w:i w:val="0"/>
          <w:iCs/>
        </w:rPr>
      </w:pPr>
      <w:r>
        <w:t xml:space="preserve">Table </w:t>
      </w:r>
      <w:r w:rsidR="00711820">
        <w:fldChar w:fldCharType="begin"/>
      </w:r>
      <w:r w:rsidR="00711820">
        <w:instrText xml:space="preserve"> SEQ Table \* ARABIC </w:instrText>
      </w:r>
      <w:r w:rsidR="00711820">
        <w:fldChar w:fldCharType="separate"/>
      </w:r>
      <w:r w:rsidR="003A484E">
        <w:rPr>
          <w:noProof/>
        </w:rPr>
        <w:t>22</w:t>
      </w:r>
      <w:r w:rsidR="00711820">
        <w:rPr>
          <w:noProof/>
        </w:rPr>
        <w:fldChar w:fldCharType="end"/>
      </w:r>
      <w:r>
        <w:t xml:space="preserve"> </w:t>
      </w:r>
      <w:r w:rsidR="00393728">
        <w:t>–</w:t>
      </w:r>
      <w:r>
        <w:t xml:space="preserve"> collocation</w:t>
      </w:r>
      <w:r w:rsidR="00393728">
        <w:t xml:space="preserve"> </w:t>
      </w:r>
      <w:r>
        <w:t>exercise</w:t>
      </w:r>
    </w:p>
    <w:tbl>
      <w:tblPr>
        <w:tblStyle w:val="Tableheader"/>
        <w:tblW w:w="0" w:type="auto"/>
        <w:tblLook w:val="04A0" w:firstRow="1" w:lastRow="0" w:firstColumn="1" w:lastColumn="0" w:noHBand="0" w:noVBand="1"/>
        <w:tblDescription w:val="The first column provides examples of typical collocations in English. You will need to fill in the blank boxes using either a natural or unnatural combination of words."/>
      </w:tblPr>
      <w:tblGrid>
        <w:gridCol w:w="4814"/>
        <w:gridCol w:w="4814"/>
      </w:tblGrid>
      <w:tr w:rsidR="00FA7C7B" w:rsidRPr="0030166E" w14:paraId="16A8F0B9" w14:textId="77777777" w:rsidTr="00FA7C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EC18C6F" w14:textId="299CA911" w:rsidR="00FA7C7B" w:rsidRPr="0030166E" w:rsidRDefault="0030166E" w:rsidP="0030166E">
            <w:r>
              <w:t>A ‘natural</w:t>
            </w:r>
            <w:r w:rsidR="00B20D6C">
              <w:t>’ combination</w:t>
            </w:r>
          </w:p>
        </w:tc>
        <w:tc>
          <w:tcPr>
            <w:tcW w:w="4814" w:type="dxa"/>
          </w:tcPr>
          <w:p w14:paraId="42356D25" w14:textId="1674364E" w:rsidR="00FA7C7B" w:rsidRPr="0030166E" w:rsidRDefault="00B20D6C" w:rsidP="0030166E">
            <w:pPr>
              <w:cnfStyle w:val="100000000000" w:firstRow="1" w:lastRow="0" w:firstColumn="0" w:lastColumn="0" w:oddVBand="0" w:evenVBand="0" w:oddHBand="0" w:evenHBand="0" w:firstRowFirstColumn="0" w:firstRowLastColumn="0" w:lastRowFirstColumn="0" w:lastRowLastColumn="0"/>
            </w:pPr>
            <w:r w:rsidRPr="00B20D6C">
              <w:t>A</w:t>
            </w:r>
            <w:r w:rsidR="00624C29">
              <w:t>n</w:t>
            </w:r>
            <w:r w:rsidRPr="00B20D6C">
              <w:t xml:space="preserve"> ‘</w:t>
            </w:r>
            <w:r w:rsidR="00D5693D">
              <w:t>un</w:t>
            </w:r>
            <w:r w:rsidRPr="00B20D6C">
              <w:t>natural’ combination</w:t>
            </w:r>
          </w:p>
        </w:tc>
      </w:tr>
      <w:tr w:rsidR="00FA7C7B" w:rsidRPr="0030166E" w14:paraId="6E85BE4E" w14:textId="77777777" w:rsidTr="00FA7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A27993C" w14:textId="48BFB02C" w:rsidR="00FA7C7B" w:rsidRPr="0030166E" w:rsidRDefault="00734009" w:rsidP="0030166E">
            <w:r>
              <w:t>Fast food</w:t>
            </w:r>
          </w:p>
        </w:tc>
        <w:tc>
          <w:tcPr>
            <w:tcW w:w="4814" w:type="dxa"/>
          </w:tcPr>
          <w:p w14:paraId="0C2E7D33" w14:textId="446D0200" w:rsidR="00FA7C7B" w:rsidRPr="0030166E" w:rsidRDefault="00734009" w:rsidP="0030166E">
            <w:pPr>
              <w:cnfStyle w:val="000000100000" w:firstRow="0" w:lastRow="0" w:firstColumn="0" w:lastColumn="0" w:oddVBand="0" w:evenVBand="0" w:oddHBand="1" w:evenHBand="0" w:firstRowFirstColumn="0" w:firstRowLastColumn="0" w:lastRowFirstColumn="0" w:lastRowLastColumn="0"/>
            </w:pPr>
            <w:r>
              <w:t>Quick food</w:t>
            </w:r>
          </w:p>
        </w:tc>
      </w:tr>
      <w:tr w:rsidR="00FA7C7B" w:rsidRPr="0030166E" w14:paraId="26B04110" w14:textId="77777777" w:rsidTr="00FA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BE299B2" w14:textId="540B5F3F" w:rsidR="00FA7C7B" w:rsidRPr="0030166E" w:rsidRDefault="005C6E53" w:rsidP="0030166E">
            <w:r>
              <w:t>The fast train</w:t>
            </w:r>
          </w:p>
        </w:tc>
        <w:tc>
          <w:tcPr>
            <w:tcW w:w="4814" w:type="dxa"/>
          </w:tcPr>
          <w:p w14:paraId="5F2EEFBE" w14:textId="77777777" w:rsidR="00FA7C7B" w:rsidRPr="0030166E" w:rsidRDefault="00FA7C7B" w:rsidP="0030166E">
            <w:pPr>
              <w:cnfStyle w:val="000000010000" w:firstRow="0" w:lastRow="0" w:firstColumn="0" w:lastColumn="0" w:oddVBand="0" w:evenVBand="0" w:oddHBand="0" w:evenHBand="1" w:firstRowFirstColumn="0" w:firstRowLastColumn="0" w:lastRowFirstColumn="0" w:lastRowLastColumn="0"/>
            </w:pPr>
          </w:p>
        </w:tc>
      </w:tr>
      <w:tr w:rsidR="00FA7C7B" w:rsidRPr="0030166E" w14:paraId="738F5A85" w14:textId="77777777" w:rsidTr="00FA7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BCD203" w14:textId="77777777" w:rsidR="00FA7C7B" w:rsidRPr="0030166E" w:rsidRDefault="00FA7C7B" w:rsidP="0030166E"/>
        </w:tc>
        <w:tc>
          <w:tcPr>
            <w:tcW w:w="4814" w:type="dxa"/>
          </w:tcPr>
          <w:p w14:paraId="30D196B5" w14:textId="011DBD38" w:rsidR="00FA7C7B" w:rsidRPr="0030166E" w:rsidRDefault="00D409F7" w:rsidP="0030166E">
            <w:pPr>
              <w:cnfStyle w:val="000000100000" w:firstRow="0" w:lastRow="0" w:firstColumn="0" w:lastColumn="0" w:oddVBand="0" w:evenVBand="0" w:oddHBand="1" w:evenHBand="0" w:firstRowFirstColumn="0" w:firstRowLastColumn="0" w:lastRowFirstColumn="0" w:lastRowLastColumn="0"/>
            </w:pPr>
            <w:r>
              <w:t>A fast shower</w:t>
            </w:r>
          </w:p>
        </w:tc>
      </w:tr>
      <w:tr w:rsidR="00D409F7" w:rsidRPr="0030166E" w14:paraId="4B4B404F" w14:textId="77777777" w:rsidTr="00FA7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4CA487A" w14:textId="6848FB15" w:rsidR="00D409F7" w:rsidRPr="0030166E" w:rsidRDefault="007E0F05" w:rsidP="0030166E">
            <w:r>
              <w:t>Break a record</w:t>
            </w:r>
          </w:p>
        </w:tc>
        <w:tc>
          <w:tcPr>
            <w:tcW w:w="4814" w:type="dxa"/>
          </w:tcPr>
          <w:p w14:paraId="3F4B6AC1" w14:textId="77777777" w:rsidR="00D409F7" w:rsidRDefault="00D409F7" w:rsidP="0030166E">
            <w:pPr>
              <w:cnfStyle w:val="000000010000" w:firstRow="0" w:lastRow="0" w:firstColumn="0" w:lastColumn="0" w:oddVBand="0" w:evenVBand="0" w:oddHBand="0" w:evenHBand="1" w:firstRowFirstColumn="0" w:firstRowLastColumn="0" w:lastRowFirstColumn="0" w:lastRowLastColumn="0"/>
            </w:pPr>
          </w:p>
        </w:tc>
      </w:tr>
      <w:tr w:rsidR="007E0F05" w:rsidRPr="0030166E" w14:paraId="2A9EDCA9" w14:textId="77777777" w:rsidTr="00FA7C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421EBA" w14:textId="77777777" w:rsidR="007E0F05" w:rsidRDefault="007E0F05" w:rsidP="0030166E"/>
        </w:tc>
        <w:tc>
          <w:tcPr>
            <w:tcW w:w="4814" w:type="dxa"/>
          </w:tcPr>
          <w:p w14:paraId="17A18603" w14:textId="3A0758AA" w:rsidR="007E0F05" w:rsidRDefault="00032748" w:rsidP="0030166E">
            <w:pPr>
              <w:cnfStyle w:val="000000100000" w:firstRow="0" w:lastRow="0" w:firstColumn="0" w:lastColumn="0" w:oddVBand="0" w:evenVBand="0" w:oddHBand="1" w:evenHBand="0" w:firstRowFirstColumn="0" w:firstRowLastColumn="0" w:lastRowFirstColumn="0" w:lastRowLastColumn="0"/>
            </w:pPr>
            <w:r>
              <w:t>Trip over love</w:t>
            </w:r>
          </w:p>
        </w:tc>
      </w:tr>
    </w:tbl>
    <w:p w14:paraId="72EDDA84" w14:textId="3FCAA444" w:rsidR="00C85F35" w:rsidRDefault="00F55F25" w:rsidP="006B2555">
      <w:pPr>
        <w:pStyle w:val="ListNumber"/>
        <w:rPr>
          <w:rStyle w:val="Emphasis"/>
          <w:i w:val="0"/>
          <w:iCs w:val="0"/>
        </w:rPr>
      </w:pPr>
      <w:r>
        <w:rPr>
          <w:rStyle w:val="Emphasis"/>
          <w:i w:val="0"/>
          <w:iCs w:val="0"/>
        </w:rPr>
        <w:t xml:space="preserve">See which </w:t>
      </w:r>
      <w:r w:rsidR="00177B89">
        <w:rPr>
          <w:rStyle w:val="Emphasis"/>
          <w:i w:val="0"/>
          <w:iCs w:val="0"/>
        </w:rPr>
        <w:t xml:space="preserve">combinations you think are </w:t>
      </w:r>
      <w:r w:rsidR="000627D5">
        <w:rPr>
          <w:rStyle w:val="Emphasis"/>
          <w:i w:val="0"/>
          <w:iCs w:val="0"/>
        </w:rPr>
        <w:t>correct with the list</w:t>
      </w:r>
      <w:r w:rsidR="00832075">
        <w:rPr>
          <w:rStyle w:val="Emphasis"/>
          <w:i w:val="0"/>
          <w:iCs w:val="0"/>
        </w:rPr>
        <w:t xml:space="preserve"> drawn from the </w:t>
      </w:r>
      <w:r w:rsidR="00832075" w:rsidRPr="00832075">
        <w:rPr>
          <w:rStyle w:val="Emphasis"/>
        </w:rPr>
        <w:t>Shark</w:t>
      </w:r>
      <w:r w:rsidR="00B56392">
        <w:rPr>
          <w:rStyle w:val="Emphasis"/>
        </w:rPr>
        <w:t xml:space="preserve"> Tank</w:t>
      </w:r>
      <w:r w:rsidR="00832075">
        <w:rPr>
          <w:rStyle w:val="Emphasis"/>
          <w:i w:val="0"/>
          <w:iCs w:val="0"/>
        </w:rPr>
        <w:t xml:space="preserve"> </w:t>
      </w:r>
      <w:r w:rsidR="0017556B">
        <w:rPr>
          <w:rStyle w:val="Emphasis"/>
          <w:i w:val="0"/>
          <w:iCs w:val="0"/>
        </w:rPr>
        <w:t>Throat Scope segment</w:t>
      </w:r>
      <w:r w:rsidR="00832075">
        <w:rPr>
          <w:rStyle w:val="Emphasis"/>
          <w:i w:val="0"/>
          <w:iCs w:val="0"/>
        </w:rPr>
        <w:t>.</w:t>
      </w:r>
      <w:r w:rsidR="000D213A">
        <w:rPr>
          <w:rStyle w:val="Emphasis"/>
          <w:i w:val="0"/>
          <w:iCs w:val="0"/>
        </w:rPr>
        <w:t xml:space="preserve"> You will need to mix and </w:t>
      </w:r>
      <w:r w:rsidR="00546E06">
        <w:rPr>
          <w:rStyle w:val="Emphasis"/>
          <w:i w:val="0"/>
          <w:iCs w:val="0"/>
        </w:rPr>
        <w:t>match;</w:t>
      </w:r>
      <w:r w:rsidR="005A0E7A">
        <w:rPr>
          <w:rStyle w:val="Emphasis"/>
          <w:i w:val="0"/>
          <w:iCs w:val="0"/>
        </w:rPr>
        <w:t xml:space="preserve"> an answer has been provided</w:t>
      </w:r>
      <w:r w:rsidR="00A15C3F">
        <w:rPr>
          <w:rStyle w:val="Emphasis"/>
          <w:i w:val="0"/>
          <w:iCs w:val="0"/>
        </w:rPr>
        <w:t>.</w:t>
      </w:r>
    </w:p>
    <w:p w14:paraId="5C8D7D39" w14:textId="5FBA0E18" w:rsidR="00092E4B" w:rsidRDefault="00152BB5" w:rsidP="00152BB5">
      <w:pPr>
        <w:pStyle w:val="Caption"/>
        <w:rPr>
          <w:rStyle w:val="Emphasis"/>
          <w:i w:val="0"/>
          <w:iCs/>
        </w:rPr>
      </w:pPr>
      <w:r>
        <w:t xml:space="preserve">Table </w:t>
      </w:r>
      <w:r w:rsidR="00711820">
        <w:fldChar w:fldCharType="begin"/>
      </w:r>
      <w:r w:rsidR="00711820">
        <w:instrText xml:space="preserve"> SEQ Table \* ARABIC </w:instrText>
      </w:r>
      <w:r w:rsidR="00711820">
        <w:fldChar w:fldCharType="separate"/>
      </w:r>
      <w:r w:rsidR="003A484E">
        <w:rPr>
          <w:noProof/>
        </w:rPr>
        <w:t>23</w:t>
      </w:r>
      <w:r w:rsidR="00711820">
        <w:rPr>
          <w:noProof/>
        </w:rPr>
        <w:fldChar w:fldCharType="end"/>
      </w:r>
      <w:r>
        <w:t xml:space="preserve"> </w:t>
      </w:r>
      <w:r w:rsidR="00393728">
        <w:t>–</w:t>
      </w:r>
      <w:r>
        <w:t xml:space="preserve"> mix and match collocation exercise</w:t>
      </w:r>
    </w:p>
    <w:tbl>
      <w:tblPr>
        <w:tblStyle w:val="Tableheader"/>
        <w:tblW w:w="0" w:type="auto"/>
        <w:tblLook w:val="04A0" w:firstRow="1" w:lastRow="0" w:firstColumn="1" w:lastColumn="0" w:noHBand="0" w:noVBand="1"/>
        <w:tblDescription w:val="Join the word in the left column with the correct words in the middle column to create the collocation in the right column."/>
      </w:tblPr>
      <w:tblGrid>
        <w:gridCol w:w="3210"/>
        <w:gridCol w:w="3210"/>
        <w:gridCol w:w="3210"/>
      </w:tblGrid>
      <w:tr w:rsidR="00BC4376" w14:paraId="6D87D6E5" w14:textId="7B2581CD" w:rsidTr="00BC43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250A780" w14:textId="29060FC6" w:rsidR="00BC4376" w:rsidRDefault="00BC4376" w:rsidP="00C85F35">
            <w:r>
              <w:t>Match this word</w:t>
            </w:r>
          </w:p>
        </w:tc>
        <w:tc>
          <w:tcPr>
            <w:tcW w:w="3210" w:type="dxa"/>
          </w:tcPr>
          <w:p w14:paraId="2B36B9EF" w14:textId="62BFB4AB" w:rsidR="00BC4376" w:rsidRDefault="00BC4376" w:rsidP="00C85F35">
            <w:pPr>
              <w:cnfStyle w:val="100000000000" w:firstRow="1" w:lastRow="0" w:firstColumn="0" w:lastColumn="0" w:oddVBand="0" w:evenVBand="0" w:oddHBand="0" w:evenHBand="0" w:firstRowFirstColumn="0" w:firstRowLastColumn="0" w:lastRowFirstColumn="0" w:lastRowLastColumn="0"/>
            </w:pPr>
            <w:r>
              <w:t>To its combination here</w:t>
            </w:r>
          </w:p>
        </w:tc>
        <w:tc>
          <w:tcPr>
            <w:tcW w:w="3210" w:type="dxa"/>
          </w:tcPr>
          <w:p w14:paraId="68F18198" w14:textId="2386A0B2" w:rsidR="00BC4376" w:rsidRDefault="007F458D" w:rsidP="00C85F35">
            <w:pPr>
              <w:cnfStyle w:val="100000000000" w:firstRow="1" w:lastRow="0" w:firstColumn="0" w:lastColumn="0" w:oddVBand="0" w:evenVBand="0" w:oddHBand="0" w:evenHBand="0" w:firstRowFirstColumn="0" w:firstRowLastColumn="0" w:lastRowFirstColumn="0" w:lastRowLastColumn="0"/>
            </w:pPr>
            <w:r>
              <w:t>The collocation becomes</w:t>
            </w:r>
          </w:p>
        </w:tc>
      </w:tr>
      <w:tr w:rsidR="00BC4376" w14:paraId="6FD1A211" w14:textId="13CDC388" w:rsidTr="00BC4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F4BFD90" w14:textId="6F6E4875" w:rsidR="00BC4376" w:rsidRDefault="00BC4376" w:rsidP="00A44281">
            <w:r>
              <w:t xml:space="preserve">10% </w:t>
            </w:r>
          </w:p>
        </w:tc>
        <w:tc>
          <w:tcPr>
            <w:tcW w:w="3210" w:type="dxa"/>
          </w:tcPr>
          <w:p w14:paraId="714B4637" w14:textId="596B18A2" w:rsidR="00BC4376" w:rsidRDefault="005D15FC" w:rsidP="00C85F35">
            <w:pPr>
              <w:cnfStyle w:val="000000100000" w:firstRow="0" w:lastRow="0" w:firstColumn="0" w:lastColumn="0" w:oddVBand="0" w:evenVBand="0" w:oddHBand="1" w:evenHBand="0" w:firstRowFirstColumn="0" w:firstRowLastColumn="0" w:lastRowFirstColumn="0" w:lastRowLastColumn="0"/>
            </w:pPr>
            <w:r>
              <w:t>equity</w:t>
            </w:r>
          </w:p>
        </w:tc>
        <w:tc>
          <w:tcPr>
            <w:tcW w:w="3210" w:type="dxa"/>
          </w:tcPr>
          <w:p w14:paraId="57D2F53F" w14:textId="0DD59F0F" w:rsidR="00BC4376" w:rsidRPr="002D09BE" w:rsidRDefault="005A0E7A" w:rsidP="00C85F35">
            <w:pPr>
              <w:cnfStyle w:val="000000100000" w:firstRow="0" w:lastRow="0" w:firstColumn="0" w:lastColumn="0" w:oddVBand="0" w:evenVBand="0" w:oddHBand="1" w:evenHBand="0" w:firstRowFirstColumn="0" w:firstRowLastColumn="0" w:lastRowFirstColumn="0" w:lastRowLastColumn="0"/>
            </w:pPr>
            <w:r>
              <w:t>10% equity</w:t>
            </w:r>
          </w:p>
        </w:tc>
      </w:tr>
      <w:tr w:rsidR="00BC4376" w14:paraId="354BE504" w14:textId="751D905B" w:rsidTr="00BC4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8434A34" w14:textId="2AD504BE" w:rsidR="00BC4376" w:rsidRDefault="00BC4376" w:rsidP="00C85F35">
            <w:r w:rsidRPr="00546B65">
              <w:t>Suffering from</w:t>
            </w:r>
          </w:p>
        </w:tc>
        <w:tc>
          <w:tcPr>
            <w:tcW w:w="3210" w:type="dxa"/>
          </w:tcPr>
          <w:p w14:paraId="2882999D" w14:textId="1E915B98" w:rsidR="00BC4376" w:rsidRDefault="00BC4376" w:rsidP="00C85F35">
            <w:pPr>
              <w:cnfStyle w:val="000000010000" w:firstRow="0" w:lastRow="0" w:firstColumn="0" w:lastColumn="0" w:oddVBand="0" w:evenVBand="0" w:oddHBand="0" w:evenHBand="1" w:firstRowFirstColumn="0" w:firstRowLastColumn="0" w:lastRowFirstColumn="0" w:lastRowLastColumn="0"/>
            </w:pPr>
            <w:r w:rsidRPr="00AC59FC">
              <w:t>his mouth</w:t>
            </w:r>
          </w:p>
        </w:tc>
        <w:tc>
          <w:tcPr>
            <w:tcW w:w="3210" w:type="dxa"/>
          </w:tcPr>
          <w:p w14:paraId="0A37F955" w14:textId="77777777" w:rsidR="00BC4376" w:rsidRPr="00AC59FC" w:rsidRDefault="00BC4376" w:rsidP="00C85F35">
            <w:pPr>
              <w:cnfStyle w:val="000000010000" w:firstRow="0" w:lastRow="0" w:firstColumn="0" w:lastColumn="0" w:oddVBand="0" w:evenVBand="0" w:oddHBand="0" w:evenHBand="1" w:firstRowFirstColumn="0" w:firstRowLastColumn="0" w:lastRowFirstColumn="0" w:lastRowLastColumn="0"/>
            </w:pPr>
          </w:p>
        </w:tc>
      </w:tr>
      <w:tr w:rsidR="00BC4376" w14:paraId="7A4D8B59" w14:textId="6EAFB455" w:rsidTr="00BC4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B9DA125" w14:textId="3A288E76" w:rsidR="00BC4376" w:rsidRDefault="00BC4376" w:rsidP="00C85F35">
            <w:r w:rsidRPr="002D09BE">
              <w:t>Hand-held</w:t>
            </w:r>
          </w:p>
        </w:tc>
        <w:tc>
          <w:tcPr>
            <w:tcW w:w="3210" w:type="dxa"/>
          </w:tcPr>
          <w:p w14:paraId="293BE85A" w14:textId="49725850" w:rsidR="00BC4376" w:rsidRDefault="005D15FC" w:rsidP="00C85F35">
            <w:pPr>
              <w:cnfStyle w:val="000000100000" w:firstRow="0" w:lastRow="0" w:firstColumn="0" w:lastColumn="0" w:oddVBand="0" w:evenVBand="0" w:oddHBand="1" w:evenHBand="0" w:firstRowFirstColumn="0" w:firstRowLastColumn="0" w:lastRowFirstColumn="0" w:lastRowLastColumn="0"/>
            </w:pPr>
            <w:r w:rsidRPr="0011437E">
              <w:t>a sore throat</w:t>
            </w:r>
          </w:p>
        </w:tc>
        <w:tc>
          <w:tcPr>
            <w:tcW w:w="3210" w:type="dxa"/>
          </w:tcPr>
          <w:p w14:paraId="65A60249" w14:textId="77777777" w:rsidR="00BC4376" w:rsidRPr="00546B65" w:rsidRDefault="00BC4376" w:rsidP="00C85F35">
            <w:pPr>
              <w:cnfStyle w:val="000000100000" w:firstRow="0" w:lastRow="0" w:firstColumn="0" w:lastColumn="0" w:oddVBand="0" w:evenVBand="0" w:oddHBand="1" w:evenHBand="0" w:firstRowFirstColumn="0" w:firstRowLastColumn="0" w:lastRowFirstColumn="0" w:lastRowLastColumn="0"/>
            </w:pPr>
          </w:p>
        </w:tc>
      </w:tr>
      <w:tr w:rsidR="00BC4376" w14:paraId="282CE81C" w14:textId="110E85AD" w:rsidTr="00BC4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BE7E08D" w14:textId="296B16FE" w:rsidR="00BC4376" w:rsidRDefault="00BC4376" w:rsidP="00C85F35">
            <w:r w:rsidRPr="00501E1B">
              <w:t>Tongue depressing</w:t>
            </w:r>
          </w:p>
        </w:tc>
        <w:tc>
          <w:tcPr>
            <w:tcW w:w="3210" w:type="dxa"/>
          </w:tcPr>
          <w:p w14:paraId="599E4794" w14:textId="57E962A1" w:rsidR="00BC4376" w:rsidRDefault="00BC4376" w:rsidP="00C85F35">
            <w:pPr>
              <w:cnfStyle w:val="000000010000" w:firstRow="0" w:lastRow="0" w:firstColumn="0" w:lastColumn="0" w:oddVBand="0" w:evenVBand="0" w:oddHBand="0" w:evenHBand="1" w:firstRowFirstColumn="0" w:firstRowLastColumn="0" w:lastRowFirstColumn="0" w:lastRowLastColumn="0"/>
            </w:pPr>
            <w:r w:rsidRPr="00A44281">
              <w:t>my child</w:t>
            </w:r>
          </w:p>
        </w:tc>
        <w:tc>
          <w:tcPr>
            <w:tcW w:w="3210" w:type="dxa"/>
          </w:tcPr>
          <w:p w14:paraId="752AFF2F" w14:textId="77777777" w:rsidR="00BC4376" w:rsidRPr="00A44281" w:rsidRDefault="00BC4376" w:rsidP="00C85F35">
            <w:pPr>
              <w:cnfStyle w:val="000000010000" w:firstRow="0" w:lastRow="0" w:firstColumn="0" w:lastColumn="0" w:oddVBand="0" w:evenVBand="0" w:oddHBand="0" w:evenHBand="1" w:firstRowFirstColumn="0" w:firstRowLastColumn="0" w:lastRowFirstColumn="0" w:lastRowLastColumn="0"/>
            </w:pPr>
          </w:p>
        </w:tc>
      </w:tr>
      <w:tr w:rsidR="00BC4376" w14:paraId="2FE55AD3" w14:textId="5A1E9F9A" w:rsidTr="00BC43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DD150DD" w14:textId="71CF3DB1" w:rsidR="00BC4376" w:rsidRDefault="00BC4376" w:rsidP="00C85F35">
            <w:r w:rsidRPr="00AC59FC">
              <w:t>Restrain</w:t>
            </w:r>
          </w:p>
        </w:tc>
        <w:tc>
          <w:tcPr>
            <w:tcW w:w="3210" w:type="dxa"/>
          </w:tcPr>
          <w:p w14:paraId="42180E32" w14:textId="13934587" w:rsidR="00BC4376" w:rsidRDefault="00BC4376" w:rsidP="00C85F35">
            <w:pPr>
              <w:cnfStyle w:val="000000100000" w:firstRow="0" w:lastRow="0" w:firstColumn="0" w:lastColumn="0" w:oddVBand="0" w:evenVBand="0" w:oddHBand="1" w:evenHBand="0" w:firstRowFirstColumn="0" w:firstRowLastColumn="0" w:lastRowFirstColumn="0" w:lastRowLastColumn="0"/>
            </w:pPr>
            <w:r w:rsidRPr="0011437E">
              <w:t>torch</w:t>
            </w:r>
          </w:p>
        </w:tc>
        <w:tc>
          <w:tcPr>
            <w:tcW w:w="3210" w:type="dxa"/>
          </w:tcPr>
          <w:p w14:paraId="63DDC59D" w14:textId="77777777" w:rsidR="00BC4376" w:rsidRPr="002D09BE" w:rsidRDefault="00BC4376" w:rsidP="00C85F35">
            <w:pPr>
              <w:cnfStyle w:val="000000100000" w:firstRow="0" w:lastRow="0" w:firstColumn="0" w:lastColumn="0" w:oddVBand="0" w:evenVBand="0" w:oddHBand="1" w:evenHBand="0" w:firstRowFirstColumn="0" w:firstRowLastColumn="0" w:lastRowFirstColumn="0" w:lastRowLastColumn="0"/>
            </w:pPr>
          </w:p>
        </w:tc>
      </w:tr>
      <w:tr w:rsidR="00BC4376" w14:paraId="6E1BF5B5" w14:textId="3228CFE5" w:rsidTr="00BC43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CDA0F25" w14:textId="6A4B9F31" w:rsidR="00BC4376" w:rsidRDefault="00BC4376" w:rsidP="00C85F35">
            <w:r w:rsidRPr="00AC59FC">
              <w:t>Pried open</w:t>
            </w:r>
          </w:p>
        </w:tc>
        <w:tc>
          <w:tcPr>
            <w:tcW w:w="3210" w:type="dxa"/>
          </w:tcPr>
          <w:p w14:paraId="2483C4A7" w14:textId="0590FD2F" w:rsidR="00BC4376" w:rsidRDefault="00BC4376" w:rsidP="00C85F35">
            <w:pPr>
              <w:cnfStyle w:val="000000010000" w:firstRow="0" w:lastRow="0" w:firstColumn="0" w:lastColumn="0" w:oddVBand="0" w:evenVBand="0" w:oddHBand="0" w:evenHBand="1" w:firstRowFirstColumn="0" w:firstRowLastColumn="0" w:lastRowFirstColumn="0" w:lastRowLastColumn="0"/>
            </w:pPr>
            <w:r w:rsidRPr="0011437E">
              <w:t>medical device</w:t>
            </w:r>
          </w:p>
        </w:tc>
        <w:tc>
          <w:tcPr>
            <w:tcW w:w="3210" w:type="dxa"/>
          </w:tcPr>
          <w:p w14:paraId="62BC6286" w14:textId="77777777" w:rsidR="00BC4376" w:rsidRPr="00501E1B" w:rsidRDefault="00BC4376" w:rsidP="00C85F35">
            <w:pPr>
              <w:cnfStyle w:val="000000010000" w:firstRow="0" w:lastRow="0" w:firstColumn="0" w:lastColumn="0" w:oddVBand="0" w:evenVBand="0" w:oddHBand="0" w:evenHBand="1" w:firstRowFirstColumn="0" w:firstRowLastColumn="0" w:lastRowFirstColumn="0" w:lastRowLastColumn="0"/>
            </w:pPr>
          </w:p>
        </w:tc>
      </w:tr>
    </w:tbl>
    <w:p w14:paraId="2C0BEB81" w14:textId="5C96EA08" w:rsidR="00E0438E" w:rsidRDefault="00E5291E" w:rsidP="006B2555">
      <w:pPr>
        <w:pStyle w:val="ListNumber"/>
        <w:rPr>
          <w:rStyle w:val="Emphasis"/>
          <w:i w:val="0"/>
          <w:iCs w:val="0"/>
        </w:rPr>
      </w:pPr>
      <w:r>
        <w:rPr>
          <w:rStyle w:val="Emphasis"/>
          <w:i w:val="0"/>
          <w:iCs w:val="0"/>
        </w:rPr>
        <w:t xml:space="preserve">Based on the words above </w:t>
      </w:r>
      <w:r w:rsidR="00DC7DF6">
        <w:rPr>
          <w:rStyle w:val="Emphasis"/>
          <w:i w:val="0"/>
          <w:iCs w:val="0"/>
        </w:rPr>
        <w:t xml:space="preserve">and </w:t>
      </w:r>
      <w:r w:rsidR="00BE4E5B">
        <w:rPr>
          <w:rStyle w:val="Emphasis"/>
          <w:i w:val="0"/>
          <w:iCs w:val="0"/>
        </w:rPr>
        <w:t xml:space="preserve">what you know about the </w:t>
      </w:r>
      <w:r w:rsidR="008C37AD">
        <w:rPr>
          <w:rStyle w:val="Emphasis"/>
          <w:i w:val="0"/>
          <w:iCs w:val="0"/>
        </w:rPr>
        <w:t>show</w:t>
      </w:r>
      <w:r w:rsidR="00671D7D">
        <w:rPr>
          <w:rStyle w:val="Emphasis"/>
          <w:i w:val="0"/>
          <w:iCs w:val="0"/>
        </w:rPr>
        <w:t>, what do you think this</w:t>
      </w:r>
      <w:r w:rsidR="00B00BC1">
        <w:rPr>
          <w:rStyle w:val="Emphasis"/>
          <w:i w:val="0"/>
          <w:iCs w:val="0"/>
        </w:rPr>
        <w:t xml:space="preserve"> </w:t>
      </w:r>
      <w:r w:rsidR="00F77469">
        <w:rPr>
          <w:rStyle w:val="Emphasis"/>
          <w:i w:val="0"/>
          <w:iCs w:val="0"/>
        </w:rPr>
        <w:t>segment</w:t>
      </w:r>
      <w:r w:rsidR="00B00BC1">
        <w:rPr>
          <w:rStyle w:val="Emphasis"/>
          <w:i w:val="0"/>
          <w:iCs w:val="0"/>
        </w:rPr>
        <w:t xml:space="preserve"> will be about?</w:t>
      </w:r>
      <w:r w:rsidR="002C79A4">
        <w:rPr>
          <w:rStyle w:val="Emphasis"/>
          <w:i w:val="0"/>
          <w:iCs w:val="0"/>
        </w:rPr>
        <w:t xml:space="preserve"> Answer this in your English </w:t>
      </w:r>
      <w:r w:rsidR="003B29DB">
        <w:rPr>
          <w:rStyle w:val="Emphasis"/>
          <w:i w:val="0"/>
          <w:iCs w:val="0"/>
        </w:rPr>
        <w:t>book.</w:t>
      </w:r>
    </w:p>
    <w:p w14:paraId="331771E3" w14:textId="65C7EE21" w:rsidR="000B0E77" w:rsidRPr="004963EC" w:rsidRDefault="000B0E77" w:rsidP="006B2555">
      <w:pPr>
        <w:pStyle w:val="ListNumber"/>
      </w:pPr>
      <w:r w:rsidRPr="004963EC">
        <w:br w:type="page"/>
      </w:r>
    </w:p>
    <w:p w14:paraId="136EC6A1" w14:textId="1FB62888" w:rsidR="007C6DA4" w:rsidRPr="009F7551" w:rsidRDefault="000B0E77" w:rsidP="009F7551">
      <w:pPr>
        <w:pStyle w:val="Heading2"/>
      </w:pPr>
      <w:bookmarkStart w:id="60" w:name="_Toc179447208"/>
      <w:r w:rsidRPr="009F7551">
        <w:t xml:space="preserve">Phase </w:t>
      </w:r>
      <w:r w:rsidR="00203C64" w:rsidRPr="009F7551">
        <w:t xml:space="preserve">1, </w:t>
      </w:r>
      <w:r w:rsidR="00C9017F">
        <w:t xml:space="preserve">activity </w:t>
      </w:r>
      <w:r w:rsidR="00A74C2C">
        <w:t>6</w:t>
      </w:r>
      <w:r w:rsidR="00203C64" w:rsidRPr="009F7551">
        <w:t xml:space="preserve"> – </w:t>
      </w:r>
      <w:r w:rsidR="00393728" w:rsidRPr="00393728">
        <w:rPr>
          <w:i/>
          <w:iCs/>
        </w:rPr>
        <w:t>S</w:t>
      </w:r>
      <w:r w:rsidR="00203C64" w:rsidRPr="00393728">
        <w:rPr>
          <w:i/>
          <w:iCs/>
        </w:rPr>
        <w:t>hark</w:t>
      </w:r>
      <w:r w:rsidR="00B56392">
        <w:rPr>
          <w:i/>
          <w:iCs/>
        </w:rPr>
        <w:t xml:space="preserve"> Tank</w:t>
      </w:r>
      <w:r w:rsidR="00203C64" w:rsidRPr="009F7551">
        <w:t xml:space="preserve"> </w:t>
      </w:r>
      <w:r w:rsidR="008A3F0E">
        <w:t>Throat Scope segment</w:t>
      </w:r>
      <w:bookmarkEnd w:id="60"/>
    </w:p>
    <w:p w14:paraId="644E8F93" w14:textId="69146438" w:rsidR="0011437E" w:rsidRDefault="00DA3900" w:rsidP="00EE3E1B">
      <w:pPr>
        <w:pStyle w:val="FeatureBox2"/>
      </w:pPr>
      <w:r w:rsidRPr="00D416F9">
        <w:rPr>
          <w:rStyle w:val="Strong"/>
        </w:rPr>
        <w:t>Teacher note:</w:t>
      </w:r>
      <w:r w:rsidR="00A738F6" w:rsidRPr="00A738F6">
        <w:t xml:space="preserve"> </w:t>
      </w:r>
      <w:r w:rsidR="00A738F6" w:rsidRPr="00BE6D53">
        <w:t xml:space="preserve">to support students with the following activities, you may wish to provide them with a printed copy of </w:t>
      </w:r>
      <w:r w:rsidR="00843733">
        <w:t xml:space="preserve">the </w:t>
      </w:r>
      <w:r w:rsidR="003E49CE">
        <w:t>segment</w:t>
      </w:r>
      <w:r w:rsidR="00843733">
        <w:t xml:space="preserve"> transcript</w:t>
      </w:r>
      <w:r w:rsidR="00A738F6" w:rsidRPr="00BE6D53">
        <w:t>.</w:t>
      </w:r>
      <w:r w:rsidR="00A738F6">
        <w:t xml:space="preserve"> This has not been included in the resource booklet due to copyright limitations. However, the Guiding Tech YouTube video </w:t>
      </w:r>
      <w:hyperlink r:id="rId117" w:history="1">
        <w:r w:rsidR="00A738F6" w:rsidRPr="009822AB">
          <w:rPr>
            <w:rStyle w:val="Hyperlink"/>
          </w:rPr>
          <w:t>How to Get the Transcript of a YouTube Video (2:13)</w:t>
        </w:r>
      </w:hyperlink>
      <w:r w:rsidR="00A738F6">
        <w:t xml:space="preserve"> provides instructions for how to access a transcript. These transcripts are often created with some word and punctuation errors and would need to be edited accordingly before distribution. It would also be beneficial to play any clips with subtitles displayed to support students to process dialogue.</w:t>
      </w:r>
      <w:r w:rsidR="00C226D6">
        <w:t xml:space="preserve"> A transcript</w:t>
      </w:r>
      <w:r w:rsidR="00A172B2">
        <w:t xml:space="preserve"> m</w:t>
      </w:r>
      <w:r w:rsidR="002552C9">
        <w:t>irrors</w:t>
      </w:r>
      <w:r w:rsidR="00E74AD6">
        <w:t xml:space="preserve"> the </w:t>
      </w:r>
      <w:r w:rsidR="004B6516">
        <w:t>way</w:t>
      </w:r>
      <w:r w:rsidR="00553431">
        <w:t xml:space="preserve"> they will present their ow</w:t>
      </w:r>
      <w:r w:rsidR="00DE411E">
        <w:t xml:space="preserve">n </w:t>
      </w:r>
      <w:r w:rsidR="0021011D">
        <w:t>formal assessment</w:t>
      </w:r>
      <w:r w:rsidR="00D03FA8">
        <w:t>, as a written pitch</w:t>
      </w:r>
      <w:r w:rsidR="009C3CB6">
        <w:t xml:space="preserve"> rather than an oral presentation</w:t>
      </w:r>
      <w:r w:rsidR="0011437E">
        <w:t>.</w:t>
      </w:r>
    </w:p>
    <w:p w14:paraId="40808C72" w14:textId="5BF2F09E" w:rsidR="00EE3E1B" w:rsidRDefault="009D2990" w:rsidP="00EE3E1B">
      <w:pPr>
        <w:pStyle w:val="FeatureBox2"/>
        <w:rPr>
          <w:szCs w:val="22"/>
        </w:rPr>
      </w:pPr>
      <w:r>
        <w:t>It is necessary to show</w:t>
      </w:r>
      <w:r w:rsidR="00361CD9">
        <w:t xml:space="preserve"> the </w:t>
      </w:r>
      <w:r w:rsidR="004B6516">
        <w:t xml:space="preserve">full </w:t>
      </w:r>
      <w:r w:rsidR="00702B34">
        <w:t>segment</w:t>
      </w:r>
      <w:r w:rsidR="00361CD9">
        <w:t xml:space="preserve"> so students can </w:t>
      </w:r>
      <w:r w:rsidR="00B812CD">
        <w:t xml:space="preserve">analyse </w:t>
      </w:r>
      <w:r w:rsidR="00BA3B4A">
        <w:t>the visual elements of the</w:t>
      </w:r>
      <w:r w:rsidR="00652221">
        <w:t xml:space="preserve"> </w:t>
      </w:r>
      <w:r w:rsidR="006A6802">
        <w:t>text</w:t>
      </w:r>
      <w:r w:rsidR="004B6516">
        <w:t xml:space="preserve"> and the clarifying questions</w:t>
      </w:r>
      <w:r w:rsidR="008136B4">
        <w:t xml:space="preserve">. </w:t>
      </w:r>
      <w:r w:rsidR="00394FF7">
        <w:t>You may choose to show it more than once</w:t>
      </w:r>
      <w:r w:rsidR="00253475">
        <w:t xml:space="preserve"> to fully explore </w:t>
      </w:r>
      <w:r w:rsidR="006F3A8E">
        <w:t>the visual elements of the text</w:t>
      </w:r>
      <w:r w:rsidR="006D5283">
        <w:t>.</w:t>
      </w:r>
      <w:r w:rsidR="008136B4">
        <w:t xml:space="preserve"> For example</w:t>
      </w:r>
      <w:r w:rsidR="00652221">
        <w:t xml:space="preserve">, pathos is created </w:t>
      </w:r>
      <w:r w:rsidR="00551B31">
        <w:t xml:space="preserve">through the use of a child as a prop and </w:t>
      </w:r>
      <w:r w:rsidR="007750F8">
        <w:t xml:space="preserve">the family picture that is part of </w:t>
      </w:r>
      <w:r w:rsidR="00D76472">
        <w:t>the overall presentation</w:t>
      </w:r>
      <w:r w:rsidR="004B6516">
        <w:t>.</w:t>
      </w:r>
    </w:p>
    <w:p w14:paraId="3A5B53BB" w14:textId="77777777" w:rsidR="00F512E1" w:rsidRDefault="00EE3E1B" w:rsidP="00EE3E1B">
      <w:pPr>
        <w:pStyle w:val="FeatureBox2"/>
        <w:rPr>
          <w:szCs w:val="22"/>
        </w:rPr>
      </w:pPr>
      <w:r>
        <w:rPr>
          <w:szCs w:val="22"/>
        </w:rPr>
        <w:t xml:space="preserve">Note also the work of Graham (2020) on how effective and ineffective model texts can be used to support students in their analysis of form and purpose, as well as </w:t>
      </w:r>
      <w:r w:rsidR="001A5095">
        <w:rPr>
          <w:szCs w:val="22"/>
        </w:rPr>
        <w:t xml:space="preserve">in the </w:t>
      </w:r>
      <w:r>
        <w:rPr>
          <w:szCs w:val="22"/>
        </w:rPr>
        <w:t>prepa</w:t>
      </w:r>
      <w:r w:rsidR="001A5095">
        <w:rPr>
          <w:szCs w:val="22"/>
        </w:rPr>
        <w:t>ration of</w:t>
      </w:r>
      <w:r>
        <w:rPr>
          <w:szCs w:val="22"/>
        </w:rPr>
        <w:t xml:space="preserve"> the</w:t>
      </w:r>
      <w:r w:rsidR="001A5095">
        <w:rPr>
          <w:szCs w:val="22"/>
        </w:rPr>
        <w:t>ir own compositions.</w:t>
      </w:r>
      <w:r w:rsidR="00F512E1">
        <w:rPr>
          <w:szCs w:val="22"/>
        </w:rPr>
        <w:t xml:space="preserve"> </w:t>
      </w:r>
    </w:p>
    <w:p w14:paraId="6386A541" w14:textId="4E55B759" w:rsidR="00EE3E1B" w:rsidRDefault="00F512E1" w:rsidP="00EE3E1B">
      <w:pPr>
        <w:pStyle w:val="FeatureBox2"/>
        <w:rPr>
          <w:szCs w:val="22"/>
        </w:rPr>
      </w:pPr>
      <w:r w:rsidRPr="00793F79">
        <w:t xml:space="preserve">The first </w:t>
      </w:r>
      <w:r>
        <w:t>segment</w:t>
      </w:r>
      <w:r w:rsidR="00E040BB">
        <w:t xml:space="preserve"> from </w:t>
      </w:r>
      <w:r w:rsidR="00E040BB" w:rsidRPr="00E040BB">
        <w:rPr>
          <w:i/>
          <w:iCs/>
        </w:rPr>
        <w:t>Shark Tank</w:t>
      </w:r>
      <w:r>
        <w:t xml:space="preserve">, </w:t>
      </w:r>
      <w:hyperlink r:id="rId118" w:history="1">
        <w:r w:rsidR="00F94BB7">
          <w:rPr>
            <w:rStyle w:val="Hyperlink"/>
          </w:rPr>
          <w:t>Throat Scope segment (12:44)</w:t>
        </w:r>
      </w:hyperlink>
      <w:r w:rsidR="0067024A">
        <w:rPr>
          <w:rStyle w:val="Hyperlink"/>
        </w:rPr>
        <w:t>,</w:t>
      </w:r>
      <w:r w:rsidRPr="00793F79">
        <w:t xml:space="preserve"> is an</w:t>
      </w:r>
      <w:r>
        <w:t xml:space="preserve"> example of an effective model pitch.</w:t>
      </w:r>
    </w:p>
    <w:bookmarkEnd w:id="45"/>
    <w:p w14:paraId="0AE31686" w14:textId="21E1F6F0" w:rsidR="00A1500B" w:rsidRDefault="007D65F5" w:rsidP="0002301A">
      <w:pPr>
        <w:pStyle w:val="ListNumber"/>
        <w:numPr>
          <w:ilvl w:val="0"/>
          <w:numId w:val="38"/>
        </w:numPr>
      </w:pPr>
      <w:r>
        <w:t xml:space="preserve">Watch the </w:t>
      </w:r>
      <w:r w:rsidR="001B1F11" w:rsidRPr="001B1F11">
        <w:rPr>
          <w:rStyle w:val="Emphasis"/>
        </w:rPr>
        <w:t>S</w:t>
      </w:r>
      <w:r w:rsidRPr="001B1F11">
        <w:rPr>
          <w:rStyle w:val="Emphasis"/>
        </w:rPr>
        <w:t>hark</w:t>
      </w:r>
      <w:r w:rsidR="00B56392">
        <w:rPr>
          <w:rStyle w:val="Emphasis"/>
        </w:rPr>
        <w:t xml:space="preserve"> Tank</w:t>
      </w:r>
      <w:r>
        <w:t xml:space="preserve"> </w:t>
      </w:r>
      <w:r w:rsidR="00154304">
        <w:t xml:space="preserve">Throat Scope </w:t>
      </w:r>
      <w:r>
        <w:t>s</w:t>
      </w:r>
      <w:r w:rsidR="00F960BE">
        <w:t>egment</w:t>
      </w:r>
      <w:r w:rsidR="00603513">
        <w:t>.</w:t>
      </w:r>
    </w:p>
    <w:p w14:paraId="63F8CA15" w14:textId="7459EEDB" w:rsidR="004B4FED" w:rsidRDefault="004B4FED" w:rsidP="006B2555">
      <w:pPr>
        <w:pStyle w:val="ListNumber"/>
      </w:pPr>
      <w:r>
        <w:t>Read over the tra</w:t>
      </w:r>
      <w:r w:rsidR="004D66E7">
        <w:t>nscript</w:t>
      </w:r>
      <w:r w:rsidR="00B3159D">
        <w:t xml:space="preserve"> and annotate your copy for the vocabulary and collocations discussed before you watched the </w:t>
      </w:r>
      <w:r w:rsidR="00154304">
        <w:t>segment</w:t>
      </w:r>
      <w:r w:rsidR="00B3159D">
        <w:t>.</w:t>
      </w:r>
      <w:r w:rsidR="00165033">
        <w:t xml:space="preserve"> Check with the teacher if there are other words you are not sure of</w:t>
      </w:r>
      <w:r w:rsidR="00603513">
        <w:t>.</w:t>
      </w:r>
    </w:p>
    <w:p w14:paraId="6FC44429" w14:textId="4CA63317" w:rsidR="00D11C9C" w:rsidRPr="000534A2" w:rsidRDefault="00940AFE" w:rsidP="006B2555">
      <w:pPr>
        <w:pStyle w:val="ListNumber"/>
      </w:pPr>
      <w:r w:rsidRPr="000534A2">
        <w:t>Complete the table below</w:t>
      </w:r>
      <w:r w:rsidR="00C43E6A" w:rsidRPr="000534A2">
        <w:t xml:space="preserve"> by finding examples</w:t>
      </w:r>
      <w:r w:rsidR="00732C56" w:rsidRPr="000534A2">
        <w:t xml:space="preserve"> </w:t>
      </w:r>
      <w:r w:rsidR="00AE1D67">
        <w:t>from</w:t>
      </w:r>
      <w:r w:rsidR="00AE1D67" w:rsidRPr="000534A2">
        <w:t xml:space="preserve"> </w:t>
      </w:r>
      <w:r w:rsidR="00732C56" w:rsidRPr="000534A2">
        <w:t xml:space="preserve">the </w:t>
      </w:r>
      <w:r w:rsidR="00941C22">
        <w:t>segment</w:t>
      </w:r>
      <w:r w:rsidR="00AE1D67">
        <w:t>.</w:t>
      </w:r>
      <w:r w:rsidR="00AE1D67" w:rsidRPr="000534A2">
        <w:t xml:space="preserve"> </w:t>
      </w:r>
      <w:r w:rsidR="00AE1D67">
        <w:t>R</w:t>
      </w:r>
      <w:r w:rsidR="00AE1D67" w:rsidRPr="000534A2">
        <w:t xml:space="preserve">emember </w:t>
      </w:r>
      <w:r w:rsidR="005736C6" w:rsidRPr="000534A2">
        <w:t xml:space="preserve">that some examples may come from </w:t>
      </w:r>
      <w:r w:rsidR="004E1567" w:rsidRPr="000534A2">
        <w:t>the visual</w:t>
      </w:r>
      <w:r w:rsidR="008F608F" w:rsidRPr="000534A2">
        <w:t xml:space="preserve"> </w:t>
      </w:r>
      <w:r w:rsidR="00107744">
        <w:t xml:space="preserve">parts of the </w:t>
      </w:r>
      <w:r w:rsidR="008F608F" w:rsidRPr="000534A2">
        <w:t>presentation</w:t>
      </w:r>
      <w:r w:rsidR="0055414C" w:rsidRPr="000534A2">
        <w:t>,</w:t>
      </w:r>
      <w:r w:rsidR="008F608F" w:rsidRPr="000534A2">
        <w:t xml:space="preserve"> and some may come from the spoken </w:t>
      </w:r>
      <w:r w:rsidR="00107744">
        <w:t xml:space="preserve">parts of the </w:t>
      </w:r>
      <w:r w:rsidR="008F608F" w:rsidRPr="000534A2">
        <w:t>presentation</w:t>
      </w:r>
      <w:r w:rsidR="001246C5" w:rsidRPr="000534A2">
        <w:t>.</w:t>
      </w:r>
    </w:p>
    <w:p w14:paraId="5340ABBF" w14:textId="56A4C9A3" w:rsidR="00760F7C" w:rsidRDefault="00760F7C" w:rsidP="00760F7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24</w:t>
      </w:r>
      <w:r w:rsidR="00711820">
        <w:rPr>
          <w:noProof/>
        </w:rPr>
        <w:fldChar w:fldCharType="end"/>
      </w:r>
      <w:r>
        <w:t xml:space="preserve"> </w:t>
      </w:r>
      <w:r w:rsidR="009D6BD2">
        <w:t>–</w:t>
      </w:r>
      <w:r>
        <w:t xml:space="preserve"> evidence of elements of a pitch in </w:t>
      </w:r>
      <w:r w:rsidRPr="00932594">
        <w:rPr>
          <w:i/>
          <w:iCs w:val="0"/>
        </w:rPr>
        <w:t>Shark</w:t>
      </w:r>
      <w:r w:rsidR="00B56392">
        <w:rPr>
          <w:i/>
          <w:iCs w:val="0"/>
        </w:rPr>
        <w:t xml:space="preserve"> Tank</w:t>
      </w:r>
      <w:r>
        <w:t xml:space="preserve"> </w:t>
      </w:r>
      <w:r w:rsidR="00941C22">
        <w:t>Throat Scope segment</w:t>
      </w:r>
    </w:p>
    <w:tbl>
      <w:tblPr>
        <w:tblStyle w:val="Tableheader"/>
        <w:tblW w:w="9628" w:type="dxa"/>
        <w:tblLook w:val="04A0" w:firstRow="1" w:lastRow="0" w:firstColumn="1" w:lastColumn="0" w:noHBand="0" w:noVBand="1"/>
        <w:tblDescription w:val="The left hand column provides elements of a pitch and the right hand column provides space for you to find evidence of the elements within the text."/>
      </w:tblPr>
      <w:tblGrid>
        <w:gridCol w:w="2972"/>
        <w:gridCol w:w="6656"/>
      </w:tblGrid>
      <w:tr w:rsidR="00D11C9C" w14:paraId="785A5E60" w14:textId="77777777" w:rsidTr="00591A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2B5C95D" w14:textId="4B02701C" w:rsidR="00D11C9C" w:rsidRDefault="001A6D8B" w:rsidP="001B5989">
            <w:r>
              <w:t xml:space="preserve">Elements of </w:t>
            </w:r>
            <w:r w:rsidR="00B508B5">
              <w:t>a pitch</w:t>
            </w:r>
          </w:p>
        </w:tc>
        <w:tc>
          <w:tcPr>
            <w:tcW w:w="6656" w:type="dxa"/>
          </w:tcPr>
          <w:p w14:paraId="52FABE10" w14:textId="3793CB72" w:rsidR="00D11C9C" w:rsidRDefault="00B700A7" w:rsidP="001B5989">
            <w:pPr>
              <w:cnfStyle w:val="100000000000" w:firstRow="1" w:lastRow="0" w:firstColumn="0" w:lastColumn="0" w:oddVBand="0" w:evenVBand="0" w:oddHBand="0" w:evenHBand="0" w:firstRowFirstColumn="0" w:firstRowLastColumn="0" w:lastRowFirstColumn="0" w:lastRowLastColumn="0"/>
            </w:pPr>
            <w:r>
              <w:t>Example within the text</w:t>
            </w:r>
            <w:r w:rsidR="001C7CD9">
              <w:br/>
            </w:r>
            <w:r w:rsidR="002B359F">
              <w:t>(</w:t>
            </w:r>
            <w:r w:rsidR="005770B1">
              <w:t>if not evident explain how they have failed</w:t>
            </w:r>
            <w:r w:rsidR="00591AEB">
              <w:t xml:space="preserve"> or what they could have done better)</w:t>
            </w:r>
          </w:p>
        </w:tc>
      </w:tr>
      <w:tr w:rsidR="00D11C9C" w14:paraId="335F72C7" w14:textId="77777777" w:rsidTr="00BE3F02">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2972" w:type="dxa"/>
          </w:tcPr>
          <w:p w14:paraId="3DE37EAA" w14:textId="2656205A" w:rsidR="00D11C9C" w:rsidRDefault="00454F6C" w:rsidP="001B5989">
            <w:r>
              <w:t>Ethos, pathos, logos</w:t>
            </w:r>
          </w:p>
        </w:tc>
        <w:tc>
          <w:tcPr>
            <w:tcW w:w="6656" w:type="dxa"/>
          </w:tcPr>
          <w:p w14:paraId="5B7F07EA" w14:textId="77777777" w:rsidR="00D11C9C" w:rsidRDefault="00D11C9C" w:rsidP="001B5989">
            <w:pPr>
              <w:cnfStyle w:val="000000100000" w:firstRow="0" w:lastRow="0" w:firstColumn="0" w:lastColumn="0" w:oddVBand="0" w:evenVBand="0" w:oddHBand="1" w:evenHBand="0" w:firstRowFirstColumn="0" w:firstRowLastColumn="0" w:lastRowFirstColumn="0" w:lastRowLastColumn="0"/>
            </w:pPr>
          </w:p>
        </w:tc>
      </w:tr>
      <w:tr w:rsidR="001F77D0" w14:paraId="707F234C" w14:textId="77777777" w:rsidTr="00BE3F02">
        <w:trPr>
          <w:cnfStyle w:val="000000010000" w:firstRow="0" w:lastRow="0" w:firstColumn="0" w:lastColumn="0" w:oddVBand="0" w:evenVBand="0" w:oddHBand="0" w:evenHBand="1" w:firstRowFirstColumn="0" w:firstRowLastColumn="0" w:lastRowFirstColumn="0" w:lastRowLastColumn="0"/>
          <w:trHeight w:val="1123"/>
        </w:trPr>
        <w:tc>
          <w:tcPr>
            <w:cnfStyle w:val="001000000000" w:firstRow="0" w:lastRow="0" w:firstColumn="1" w:lastColumn="0" w:oddVBand="0" w:evenVBand="0" w:oddHBand="0" w:evenHBand="0" w:firstRowFirstColumn="0" w:firstRowLastColumn="0" w:lastRowFirstColumn="0" w:lastRowLastColumn="0"/>
            <w:tcW w:w="2972" w:type="dxa"/>
          </w:tcPr>
          <w:p w14:paraId="733596E5" w14:textId="3C06ADF2" w:rsidR="001F77D0" w:rsidRPr="00591AEB" w:rsidRDefault="001F77D0" w:rsidP="001B5989">
            <w:r w:rsidRPr="001F77D0">
              <w:t>Research</w:t>
            </w:r>
          </w:p>
        </w:tc>
        <w:tc>
          <w:tcPr>
            <w:tcW w:w="6656" w:type="dxa"/>
          </w:tcPr>
          <w:p w14:paraId="69EAD1CA" w14:textId="77777777" w:rsidR="001F77D0" w:rsidRDefault="001F77D0" w:rsidP="001B5989">
            <w:pPr>
              <w:cnfStyle w:val="000000010000" w:firstRow="0" w:lastRow="0" w:firstColumn="0" w:lastColumn="0" w:oddVBand="0" w:evenVBand="0" w:oddHBand="0" w:evenHBand="1" w:firstRowFirstColumn="0" w:firstRowLastColumn="0" w:lastRowFirstColumn="0" w:lastRowLastColumn="0"/>
            </w:pPr>
          </w:p>
        </w:tc>
      </w:tr>
      <w:tr w:rsidR="00D11C9C" w14:paraId="31BE3887" w14:textId="77777777" w:rsidTr="00BE3F02">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2972" w:type="dxa"/>
          </w:tcPr>
          <w:p w14:paraId="6FC2FCCE" w14:textId="470E7E98" w:rsidR="00D11C9C" w:rsidRDefault="00591AEB" w:rsidP="001B5989">
            <w:r w:rsidRPr="00591AEB">
              <w:t>Storytelling</w:t>
            </w:r>
          </w:p>
        </w:tc>
        <w:tc>
          <w:tcPr>
            <w:tcW w:w="6656" w:type="dxa"/>
          </w:tcPr>
          <w:p w14:paraId="266953BD" w14:textId="77777777" w:rsidR="00D11C9C" w:rsidRDefault="00D11C9C" w:rsidP="001B5989">
            <w:pPr>
              <w:cnfStyle w:val="000000100000" w:firstRow="0" w:lastRow="0" w:firstColumn="0" w:lastColumn="0" w:oddVBand="0" w:evenVBand="0" w:oddHBand="1" w:evenHBand="0" w:firstRowFirstColumn="0" w:firstRowLastColumn="0" w:lastRowFirstColumn="0" w:lastRowLastColumn="0"/>
            </w:pPr>
          </w:p>
        </w:tc>
      </w:tr>
      <w:tr w:rsidR="00D11C9C" w14:paraId="2F50141B" w14:textId="77777777" w:rsidTr="00BE3F02">
        <w:trPr>
          <w:cnfStyle w:val="000000010000" w:firstRow="0" w:lastRow="0" w:firstColumn="0" w:lastColumn="0" w:oddVBand="0" w:evenVBand="0" w:oddHBand="0" w:evenHBand="1"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2972" w:type="dxa"/>
          </w:tcPr>
          <w:p w14:paraId="698B55BA" w14:textId="5EAD7B1E" w:rsidR="00D11C9C" w:rsidRDefault="00591AEB" w:rsidP="001B5989">
            <w:r w:rsidRPr="00591AEB">
              <w:t>A value proposition</w:t>
            </w:r>
          </w:p>
        </w:tc>
        <w:tc>
          <w:tcPr>
            <w:tcW w:w="6656" w:type="dxa"/>
          </w:tcPr>
          <w:p w14:paraId="2164B3BD" w14:textId="77777777" w:rsidR="00D11C9C" w:rsidRDefault="00D11C9C" w:rsidP="001B5989">
            <w:pPr>
              <w:cnfStyle w:val="000000010000" w:firstRow="0" w:lastRow="0" w:firstColumn="0" w:lastColumn="0" w:oddVBand="0" w:evenVBand="0" w:oddHBand="0" w:evenHBand="1" w:firstRowFirstColumn="0" w:firstRowLastColumn="0" w:lastRowFirstColumn="0" w:lastRowLastColumn="0"/>
            </w:pPr>
          </w:p>
        </w:tc>
      </w:tr>
      <w:tr w:rsidR="00D11C9C" w14:paraId="7792F823" w14:textId="77777777" w:rsidTr="00BE3F02">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972" w:type="dxa"/>
          </w:tcPr>
          <w:p w14:paraId="2E201D5C" w14:textId="56C6EEA0" w:rsidR="00D11C9C" w:rsidRDefault="00591AEB" w:rsidP="001B5989">
            <w:r>
              <w:t>Proof</w:t>
            </w:r>
          </w:p>
        </w:tc>
        <w:tc>
          <w:tcPr>
            <w:tcW w:w="6656" w:type="dxa"/>
          </w:tcPr>
          <w:p w14:paraId="21132C30" w14:textId="77777777" w:rsidR="00D11C9C" w:rsidRDefault="00D11C9C" w:rsidP="001B5989">
            <w:pPr>
              <w:cnfStyle w:val="000000100000" w:firstRow="0" w:lastRow="0" w:firstColumn="0" w:lastColumn="0" w:oddVBand="0" w:evenVBand="0" w:oddHBand="1" w:evenHBand="0" w:firstRowFirstColumn="0" w:firstRowLastColumn="0" w:lastRowFirstColumn="0" w:lastRowLastColumn="0"/>
            </w:pPr>
          </w:p>
        </w:tc>
      </w:tr>
      <w:tr w:rsidR="00D11C9C" w14:paraId="43098F07" w14:textId="77777777" w:rsidTr="00AD5228">
        <w:trPr>
          <w:cnfStyle w:val="000000010000" w:firstRow="0" w:lastRow="0" w:firstColumn="0" w:lastColumn="0" w:oddVBand="0" w:evenVBand="0" w:oddHBand="0" w:evenHBand="1"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2972" w:type="dxa"/>
          </w:tcPr>
          <w:p w14:paraId="5C465A96" w14:textId="5351C515" w:rsidR="00D11C9C" w:rsidRDefault="00591AEB" w:rsidP="001B5989">
            <w:r w:rsidRPr="00591AEB">
              <w:t>A specific call to action</w:t>
            </w:r>
          </w:p>
        </w:tc>
        <w:tc>
          <w:tcPr>
            <w:tcW w:w="6656" w:type="dxa"/>
          </w:tcPr>
          <w:p w14:paraId="120E20B6" w14:textId="77777777" w:rsidR="00D11C9C" w:rsidRDefault="00D11C9C" w:rsidP="001B5989">
            <w:pPr>
              <w:cnfStyle w:val="000000010000" w:firstRow="0" w:lastRow="0" w:firstColumn="0" w:lastColumn="0" w:oddVBand="0" w:evenVBand="0" w:oddHBand="0" w:evenHBand="1" w:firstRowFirstColumn="0" w:firstRowLastColumn="0" w:lastRowFirstColumn="0" w:lastRowLastColumn="0"/>
            </w:pPr>
          </w:p>
        </w:tc>
      </w:tr>
    </w:tbl>
    <w:p w14:paraId="0FC5307D" w14:textId="0502D03A" w:rsidR="004C12D4" w:rsidRDefault="001A362C" w:rsidP="004C12D4">
      <w:pPr>
        <w:pStyle w:val="Heading2"/>
      </w:pPr>
      <w:r>
        <w:br w:type="page"/>
      </w:r>
      <w:bookmarkStart w:id="61" w:name="_Toc179447209"/>
      <w:r w:rsidR="00D13B20" w:rsidRPr="00D13B20">
        <w:t xml:space="preserve">Phase 1, </w:t>
      </w:r>
      <w:r w:rsidR="00CA7A1D">
        <w:t xml:space="preserve">resource </w:t>
      </w:r>
      <w:r w:rsidR="00A74C2C">
        <w:t>2</w:t>
      </w:r>
      <w:r w:rsidR="00BB06EB">
        <w:t xml:space="preserve"> </w:t>
      </w:r>
      <w:r w:rsidR="00155596">
        <w:t>–</w:t>
      </w:r>
      <w:r w:rsidR="00BB06EB">
        <w:t xml:space="preserve"> </w:t>
      </w:r>
      <w:r w:rsidR="00155596">
        <w:t xml:space="preserve">annotated sample of </w:t>
      </w:r>
      <w:r w:rsidR="00155596" w:rsidRPr="00EB7B34">
        <w:rPr>
          <w:i/>
          <w:iCs/>
        </w:rPr>
        <w:t>Shark</w:t>
      </w:r>
      <w:r w:rsidR="00B56392">
        <w:rPr>
          <w:i/>
          <w:iCs/>
        </w:rPr>
        <w:t xml:space="preserve"> Tank</w:t>
      </w:r>
      <w:r w:rsidR="00155596">
        <w:t xml:space="preserve"> </w:t>
      </w:r>
      <w:r w:rsidR="00941C22">
        <w:t>Throat Scope segment</w:t>
      </w:r>
      <w:bookmarkEnd w:id="61"/>
    </w:p>
    <w:p w14:paraId="5D6A405A" w14:textId="18D3C96E" w:rsidR="003B468B" w:rsidRDefault="00760F7C" w:rsidP="00A109AB">
      <w:pPr>
        <w:pStyle w:val="FeatureBox2"/>
      </w:pPr>
      <w:r w:rsidRPr="00A109AB">
        <w:rPr>
          <w:rStyle w:val="Strong"/>
        </w:rPr>
        <w:t>Teacher note</w:t>
      </w:r>
      <w:r>
        <w:t>:</w:t>
      </w:r>
      <w:r w:rsidR="00C71C07">
        <w:t xml:space="preserve"> the following </w:t>
      </w:r>
      <w:r w:rsidR="003B4110">
        <w:t>is</w:t>
      </w:r>
      <w:r w:rsidR="00C71C07">
        <w:t xml:space="preserve"> a list of </w:t>
      </w:r>
      <w:r w:rsidR="0020044F">
        <w:t xml:space="preserve">evidence that students </w:t>
      </w:r>
      <w:r w:rsidR="005B0B8A">
        <w:t xml:space="preserve">may identify in the </w:t>
      </w:r>
      <w:r w:rsidR="0068190F" w:rsidRPr="001B1F11">
        <w:rPr>
          <w:rStyle w:val="Emphasis"/>
        </w:rPr>
        <w:t>Shark</w:t>
      </w:r>
      <w:r w:rsidR="00B56392">
        <w:rPr>
          <w:rStyle w:val="Emphasis"/>
        </w:rPr>
        <w:t xml:space="preserve"> Tank</w:t>
      </w:r>
      <w:r w:rsidR="0068190F">
        <w:t xml:space="preserve"> </w:t>
      </w:r>
      <w:r w:rsidR="00AB55E2">
        <w:t xml:space="preserve">Throat Scope </w:t>
      </w:r>
      <w:r w:rsidR="00E807E6">
        <w:t>segment</w:t>
      </w:r>
      <w:r w:rsidR="007A43A4">
        <w:t xml:space="preserve">. Teacher discretion </w:t>
      </w:r>
      <w:r w:rsidR="00D91742">
        <w:t>should</w:t>
      </w:r>
      <w:r w:rsidR="007A43A4">
        <w:t xml:space="preserve"> be used</w:t>
      </w:r>
      <w:r w:rsidR="00C3300A">
        <w:t xml:space="preserve"> as to how you use this resource</w:t>
      </w:r>
      <w:r w:rsidR="00AB55E2">
        <w:t xml:space="preserve">. You </w:t>
      </w:r>
      <w:r w:rsidR="007C59EB">
        <w:t>could check for understanding through classroom discussion</w:t>
      </w:r>
      <w:r w:rsidR="00974D35">
        <w:t>,</w:t>
      </w:r>
      <w:r w:rsidR="00C71C07">
        <w:t xml:space="preserve"> </w:t>
      </w:r>
      <w:r w:rsidR="00D92921">
        <w:t xml:space="preserve">have students extend their responses by </w:t>
      </w:r>
      <w:r w:rsidR="00A109AB">
        <w:t>displaying this digitally on a</w:t>
      </w:r>
      <w:r w:rsidR="006272EF">
        <w:t>n</w:t>
      </w:r>
      <w:r w:rsidR="00A109AB">
        <w:t xml:space="preserve"> interactive whiteboard or give a copy for students to extend their annotations.</w:t>
      </w:r>
      <w:r w:rsidR="003B468B">
        <w:t xml:space="preserve"> </w:t>
      </w:r>
    </w:p>
    <w:p w14:paraId="00A4FD19" w14:textId="017BE265" w:rsidR="003B468B" w:rsidRPr="003B468B" w:rsidRDefault="003B468B" w:rsidP="004D2E3C">
      <w:pPr>
        <w:pStyle w:val="FeatureBox2"/>
      </w:pPr>
      <w:r>
        <w:t xml:space="preserve">Quotation extracts are taken from </w:t>
      </w:r>
      <w:r w:rsidR="004D66E7" w:rsidRPr="004D66E7">
        <w:t>the Throat Scope segment</w:t>
      </w:r>
      <w:r w:rsidR="006D0B0D">
        <w:t>. The teacher is advised to add the full transcript as required for classroom use.</w:t>
      </w:r>
    </w:p>
    <w:p w14:paraId="6A370D7E" w14:textId="3FA0F5A9" w:rsidR="00A109AB" w:rsidRPr="00A109AB" w:rsidRDefault="00A109AB" w:rsidP="00A109A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25</w:t>
      </w:r>
      <w:r w:rsidR="00711820">
        <w:rPr>
          <w:noProof/>
        </w:rPr>
        <w:fldChar w:fldCharType="end"/>
      </w:r>
      <w:r>
        <w:t xml:space="preserve"> </w:t>
      </w:r>
      <w:r w:rsidR="008D0609">
        <w:t>–</w:t>
      </w:r>
      <w:r>
        <w:t xml:space="preserve"> annotated</w:t>
      </w:r>
      <w:r w:rsidR="008D0609">
        <w:t xml:space="preserve"> </w:t>
      </w:r>
      <w:r>
        <w:t xml:space="preserve">sample of </w:t>
      </w:r>
      <w:r w:rsidRPr="00932594">
        <w:rPr>
          <w:i/>
          <w:iCs w:val="0"/>
        </w:rPr>
        <w:t>Shark</w:t>
      </w:r>
      <w:r w:rsidR="00B56392">
        <w:rPr>
          <w:i/>
          <w:iCs w:val="0"/>
        </w:rPr>
        <w:t xml:space="preserve"> Tank</w:t>
      </w:r>
      <w:r>
        <w:t xml:space="preserve"> </w:t>
      </w:r>
      <w:r w:rsidR="00B97F6E">
        <w:t>Throat Scope segment</w:t>
      </w:r>
    </w:p>
    <w:tbl>
      <w:tblPr>
        <w:tblStyle w:val="Tableheader"/>
        <w:tblW w:w="9628" w:type="dxa"/>
        <w:tblLook w:val="04A0" w:firstRow="1" w:lastRow="0" w:firstColumn="1" w:lastColumn="0" w:noHBand="0" w:noVBand="1"/>
        <w:tblDescription w:val="The left hand column uses examples of an effective pitch and the right hand column provides examples from the text about each element of a pitch."/>
      </w:tblPr>
      <w:tblGrid>
        <w:gridCol w:w="2547"/>
        <w:gridCol w:w="7081"/>
      </w:tblGrid>
      <w:tr w:rsidR="004C12D4" w14:paraId="75D85081" w14:textId="77777777" w:rsidTr="004D2E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940246" w14:textId="2AE3B80F" w:rsidR="004C12D4" w:rsidRDefault="004C12D4">
            <w:r>
              <w:t>Elements of a pitch</w:t>
            </w:r>
          </w:p>
        </w:tc>
        <w:tc>
          <w:tcPr>
            <w:tcW w:w="7081" w:type="dxa"/>
          </w:tcPr>
          <w:p w14:paraId="0C2801C3" w14:textId="496FA6D9" w:rsidR="004C12D4" w:rsidRDefault="004C12D4">
            <w:pPr>
              <w:cnfStyle w:val="100000000000" w:firstRow="1" w:lastRow="0" w:firstColumn="0" w:lastColumn="0" w:oddVBand="0" w:evenVBand="0" w:oddHBand="0" w:evenHBand="0" w:firstRowFirstColumn="0" w:firstRowLastColumn="0" w:lastRowFirstColumn="0" w:lastRowLastColumn="0"/>
            </w:pPr>
            <w:r>
              <w:t>Example within the text</w:t>
            </w:r>
            <w:r w:rsidR="00113356">
              <w:br/>
            </w:r>
            <w:r>
              <w:t>(if not evident explain how they have failed or what they could have done better)</w:t>
            </w:r>
          </w:p>
        </w:tc>
      </w:tr>
      <w:tr w:rsidR="004C12D4" w14:paraId="1314C564" w14:textId="77777777" w:rsidTr="004D2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956DB0" w14:textId="77777777" w:rsidR="004C12D4" w:rsidRDefault="004C12D4">
            <w:r>
              <w:t>Ethos, pathos, logos</w:t>
            </w:r>
          </w:p>
        </w:tc>
        <w:tc>
          <w:tcPr>
            <w:tcW w:w="7081" w:type="dxa"/>
          </w:tcPr>
          <w:p w14:paraId="32D535A5" w14:textId="0C45A910" w:rsidR="004C12D4" w:rsidRDefault="00D46609">
            <w:pPr>
              <w:cnfStyle w:val="000000100000" w:firstRow="0" w:lastRow="0" w:firstColumn="0" w:lastColumn="0" w:oddVBand="0" w:evenVBand="0" w:oddHBand="1" w:evenHBand="0" w:firstRowFirstColumn="0" w:firstRowLastColumn="0" w:lastRowFirstColumn="0" w:lastRowLastColumn="0"/>
            </w:pPr>
            <w:r w:rsidRPr="0071215E">
              <w:rPr>
                <w:rStyle w:val="Strong"/>
              </w:rPr>
              <w:t>Pathos</w:t>
            </w:r>
            <w:r w:rsidRPr="00D46609">
              <w:t xml:space="preserve"> </w:t>
            </w:r>
            <w:r w:rsidR="00B70F11">
              <w:t xml:space="preserve">– </w:t>
            </w:r>
            <w:r w:rsidR="002569E1">
              <w:t>is created through</w:t>
            </w:r>
            <w:r w:rsidR="00332A4C">
              <w:t xml:space="preserve"> the use </w:t>
            </w:r>
            <w:r w:rsidR="00F101C3">
              <w:t>of their child to</w:t>
            </w:r>
            <w:r w:rsidR="00A85343">
              <w:t xml:space="preserve"> act as a patient</w:t>
            </w:r>
            <w:r w:rsidR="00806DDC">
              <w:t xml:space="preserve"> and through the visual feature </w:t>
            </w:r>
            <w:r w:rsidR="00596BBD">
              <w:t>of the family photo</w:t>
            </w:r>
            <w:r w:rsidR="00141C66">
              <w:t xml:space="preserve"> as part of their presentation</w:t>
            </w:r>
            <w:r w:rsidR="00F50E37">
              <w:t xml:space="preserve">. </w:t>
            </w:r>
            <w:r w:rsidR="00824AE9">
              <w:t xml:space="preserve">The presenter also makes an emotional appeal </w:t>
            </w:r>
            <w:r w:rsidR="00CC3B43">
              <w:t>through</w:t>
            </w:r>
            <w:r w:rsidR="00B053EE">
              <w:t xml:space="preserve"> a personal anecdote </w:t>
            </w:r>
            <w:r w:rsidR="002752F6">
              <w:t>and rhetorical question</w:t>
            </w:r>
            <w:r w:rsidR="00F20F49">
              <w:t>, for example</w:t>
            </w:r>
            <w:r w:rsidR="00D86BF6">
              <w:t xml:space="preserve">, </w:t>
            </w:r>
            <w:r w:rsidR="00D86BF6" w:rsidRPr="00D46609">
              <w:t>‘</w:t>
            </w:r>
            <w:r w:rsidRPr="00D46609">
              <w:t>He then asked me to restrain my child whilst he pried open his mouth with the wooden tongue depressor. This was quite distressing. I walked out wondering why? Why has this traditional method not been modernised</w:t>
            </w:r>
            <w:r w:rsidR="0015755E">
              <w:t>’</w:t>
            </w:r>
          </w:p>
          <w:p w14:paraId="09586964" w14:textId="1E870E83" w:rsidR="00B70F11" w:rsidRDefault="00B70F11">
            <w:pPr>
              <w:cnfStyle w:val="000000100000" w:firstRow="0" w:lastRow="0" w:firstColumn="0" w:lastColumn="0" w:oddVBand="0" w:evenVBand="0" w:oddHBand="1" w:evenHBand="0" w:firstRowFirstColumn="0" w:firstRowLastColumn="0" w:lastRowFirstColumn="0" w:lastRowLastColumn="0"/>
            </w:pPr>
            <w:r w:rsidRPr="0071215E">
              <w:rPr>
                <w:rStyle w:val="Strong"/>
              </w:rPr>
              <w:t>Ethos</w:t>
            </w:r>
            <w:r w:rsidR="00F20F49">
              <w:t xml:space="preserve"> </w:t>
            </w:r>
            <w:r w:rsidR="002F5078">
              <w:t>–</w:t>
            </w:r>
            <w:r w:rsidR="00F20F49">
              <w:t xml:space="preserve"> </w:t>
            </w:r>
            <w:r w:rsidR="002F5078">
              <w:t>the presenter</w:t>
            </w:r>
            <w:r w:rsidR="00B06ED8">
              <w:t xml:space="preserve"> does not have a medical background</w:t>
            </w:r>
            <w:r w:rsidR="00447D3A">
              <w:t xml:space="preserve"> as she states ‘I am an accountant</w:t>
            </w:r>
            <w:r w:rsidR="00C0335F">
              <w:t>’; however,</w:t>
            </w:r>
            <w:r w:rsidR="00883FD1">
              <w:t xml:space="preserve"> they </w:t>
            </w:r>
            <w:r w:rsidR="00510531">
              <w:t>try to establish their credibility</w:t>
            </w:r>
            <w:r w:rsidR="00752614">
              <w:t xml:space="preserve"> as a </w:t>
            </w:r>
            <w:r w:rsidR="00F75AFA">
              <w:t xml:space="preserve">mother </w:t>
            </w:r>
            <w:r w:rsidR="00752614">
              <w:t>of a child who had an unnecessary and difficult experience.</w:t>
            </w:r>
          </w:p>
          <w:p w14:paraId="2D9DA020" w14:textId="283F6D19" w:rsidR="004C12D4" w:rsidRDefault="00752614">
            <w:pPr>
              <w:cnfStyle w:val="000000100000" w:firstRow="0" w:lastRow="0" w:firstColumn="0" w:lastColumn="0" w:oddVBand="0" w:evenVBand="0" w:oddHBand="1" w:evenHBand="0" w:firstRowFirstColumn="0" w:firstRowLastColumn="0" w:lastRowFirstColumn="0" w:lastRowLastColumn="0"/>
            </w:pPr>
            <w:r w:rsidRPr="0071215E">
              <w:rPr>
                <w:rStyle w:val="Strong"/>
              </w:rPr>
              <w:t>Logos</w:t>
            </w:r>
            <w:r>
              <w:t xml:space="preserve"> </w:t>
            </w:r>
            <w:r w:rsidR="00961916">
              <w:t>–</w:t>
            </w:r>
            <w:r>
              <w:t xml:space="preserve"> </w:t>
            </w:r>
            <w:r w:rsidR="002259CE">
              <w:t>the presenter attempts</w:t>
            </w:r>
            <w:r w:rsidR="00350AA2">
              <w:t xml:space="preserve"> to appeal to logic </w:t>
            </w:r>
            <w:r w:rsidR="007B6FDB">
              <w:t>by suggesting the Throat</w:t>
            </w:r>
            <w:r w:rsidR="002E602C">
              <w:t xml:space="preserve"> S</w:t>
            </w:r>
            <w:r w:rsidR="007B6FDB">
              <w:t xml:space="preserve">cope will make life easier for </w:t>
            </w:r>
            <w:r w:rsidR="00D41ACD">
              <w:t>doctors</w:t>
            </w:r>
            <w:r w:rsidR="00D86BF6">
              <w:t xml:space="preserve"> and the general public, when they assert ‘</w:t>
            </w:r>
            <w:r w:rsidR="00D86BF6" w:rsidRPr="00D86BF6">
              <w:t>You simply take the disposable blade and slide it on the re-usable handle. This will automatically activate the light</w:t>
            </w:r>
            <w:r w:rsidR="00D86BF6">
              <w:t>’.</w:t>
            </w:r>
          </w:p>
        </w:tc>
      </w:tr>
      <w:tr w:rsidR="004C12D4" w14:paraId="41A2BEB9" w14:textId="77777777" w:rsidTr="004D2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EE55809" w14:textId="77777777" w:rsidR="004C12D4" w:rsidRPr="00591AEB" w:rsidRDefault="004C12D4">
            <w:r w:rsidRPr="001F77D0">
              <w:t>Research</w:t>
            </w:r>
          </w:p>
        </w:tc>
        <w:tc>
          <w:tcPr>
            <w:tcW w:w="7081" w:type="dxa"/>
          </w:tcPr>
          <w:p w14:paraId="5F6F086A" w14:textId="3E44745B" w:rsidR="004C12D4" w:rsidRDefault="00DE0508">
            <w:pPr>
              <w:cnfStyle w:val="000000010000" w:firstRow="0" w:lastRow="0" w:firstColumn="0" w:lastColumn="0" w:oddVBand="0" w:evenVBand="0" w:oddHBand="0" w:evenHBand="1" w:firstRowFirstColumn="0" w:firstRowLastColumn="0" w:lastRowFirstColumn="0" w:lastRowLastColumn="0"/>
            </w:pPr>
            <w:r>
              <w:t>The presenter has outlined</w:t>
            </w:r>
            <w:r w:rsidR="00B678E7">
              <w:t xml:space="preserve"> a problem that they have seen and </w:t>
            </w:r>
            <w:r w:rsidR="00520CB3">
              <w:t>proposed a solution</w:t>
            </w:r>
            <w:r w:rsidR="0040242B">
              <w:t xml:space="preserve">. Further, </w:t>
            </w:r>
            <w:r w:rsidR="00203261">
              <w:t>r</w:t>
            </w:r>
            <w:r w:rsidR="00793978">
              <w:t xml:space="preserve">esearch is evident in the </w:t>
            </w:r>
            <w:r w:rsidR="006E223F">
              <w:t>fact that</w:t>
            </w:r>
            <w:r w:rsidR="000B5C01">
              <w:t xml:space="preserve"> the presenter has taken out a patent</w:t>
            </w:r>
            <w:r w:rsidR="00203261">
              <w:t xml:space="preserve"> which is held by the </w:t>
            </w:r>
            <w:r w:rsidR="00F75AFA">
              <w:t>government</w:t>
            </w:r>
            <w:r w:rsidR="000B5C01">
              <w:t xml:space="preserve">. </w:t>
            </w:r>
            <w:r w:rsidR="005D106A" w:rsidRPr="005D106A">
              <w:t>A patent is a legal right granted to an inventor allowing them exclusive control over an invention.</w:t>
            </w:r>
            <w:r w:rsidR="0030544C">
              <w:t xml:space="preserve"> If someone</w:t>
            </w:r>
            <w:r w:rsidR="00417CA1">
              <w:t xml:space="preserve"> else creates a similar invention they cannot </w:t>
            </w:r>
            <w:r w:rsidR="0043695D">
              <w:t>make money from it</w:t>
            </w:r>
            <w:r w:rsidR="00635786">
              <w:t>, or</w:t>
            </w:r>
            <w:r w:rsidR="00675C95">
              <w:t xml:space="preserve"> t</w:t>
            </w:r>
            <w:r w:rsidR="00AE5F25">
              <w:t>he original inventor can demand</w:t>
            </w:r>
            <w:r w:rsidR="004F691C">
              <w:t xml:space="preserve"> money </w:t>
            </w:r>
            <w:r w:rsidR="0068744E">
              <w:t>from them</w:t>
            </w:r>
            <w:r>
              <w:t>.</w:t>
            </w:r>
          </w:p>
        </w:tc>
      </w:tr>
      <w:tr w:rsidR="004C12D4" w14:paraId="590940B6" w14:textId="77777777" w:rsidTr="004D2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B7B8E7C" w14:textId="77777777" w:rsidR="004C12D4" w:rsidRDefault="004C12D4">
            <w:r w:rsidRPr="00591AEB">
              <w:t>Storytelling</w:t>
            </w:r>
          </w:p>
        </w:tc>
        <w:tc>
          <w:tcPr>
            <w:tcW w:w="7081" w:type="dxa"/>
          </w:tcPr>
          <w:p w14:paraId="6E15E544" w14:textId="30CCD4AF" w:rsidR="004C12D4" w:rsidRDefault="0060335E">
            <w:pPr>
              <w:cnfStyle w:val="000000100000" w:firstRow="0" w:lastRow="0" w:firstColumn="0" w:lastColumn="0" w:oddVBand="0" w:evenVBand="0" w:oddHBand="1" w:evenHBand="0" w:firstRowFirstColumn="0" w:firstRowLastColumn="0" w:lastRowFirstColumn="0" w:lastRowLastColumn="0"/>
            </w:pPr>
            <w:r w:rsidRPr="0060335E">
              <w:t>In December 2009 I took my baby to the doctors</w:t>
            </w:r>
            <w:r w:rsidR="00B910D8">
              <w:t xml:space="preserve"> … </w:t>
            </w:r>
            <w:r w:rsidRPr="0060335E">
              <w:t>not been modernised.</w:t>
            </w:r>
          </w:p>
        </w:tc>
      </w:tr>
      <w:tr w:rsidR="004C12D4" w14:paraId="45029B4E" w14:textId="77777777" w:rsidTr="004D2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046C3E" w14:textId="77777777" w:rsidR="004C12D4" w:rsidRDefault="004C12D4">
            <w:r w:rsidRPr="00591AEB">
              <w:t>A value proposition</w:t>
            </w:r>
          </w:p>
        </w:tc>
        <w:tc>
          <w:tcPr>
            <w:tcW w:w="7081" w:type="dxa"/>
          </w:tcPr>
          <w:p w14:paraId="6BB97677" w14:textId="29463CE9" w:rsidR="004C12D4" w:rsidRDefault="0060335E">
            <w:pPr>
              <w:cnfStyle w:val="000000010000" w:firstRow="0" w:lastRow="0" w:firstColumn="0" w:lastColumn="0" w:oddVBand="0" w:evenVBand="0" w:oddHBand="0" w:evenHBand="1" w:firstRowFirstColumn="0" w:firstRowLastColumn="0" w:lastRowFirstColumn="0" w:lastRowLastColumn="0"/>
            </w:pPr>
            <w:r w:rsidRPr="0060335E">
              <w:t>You take one hand, hold the patient</w:t>
            </w:r>
            <w:r w:rsidR="00F75AFA">
              <w:t>’</w:t>
            </w:r>
            <w:r w:rsidRPr="0060335E">
              <w:t xml:space="preserve">s head </w:t>
            </w:r>
            <w:r w:rsidR="00C73930">
              <w:t xml:space="preserve">… </w:t>
            </w:r>
            <w:r w:rsidRPr="0060335E">
              <w:t>extinguishes the light.</w:t>
            </w:r>
          </w:p>
        </w:tc>
      </w:tr>
      <w:tr w:rsidR="004C12D4" w14:paraId="2C2FFD5F" w14:textId="77777777" w:rsidTr="004D2E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00CE4B8" w14:textId="77777777" w:rsidR="004C12D4" w:rsidRDefault="004C12D4">
            <w:r>
              <w:t>Proof</w:t>
            </w:r>
          </w:p>
        </w:tc>
        <w:tc>
          <w:tcPr>
            <w:tcW w:w="7081" w:type="dxa"/>
          </w:tcPr>
          <w:p w14:paraId="59AF111A" w14:textId="29C44BA6" w:rsidR="004C12D4" w:rsidRDefault="005D7195">
            <w:pPr>
              <w:cnfStyle w:val="000000100000" w:firstRow="0" w:lastRow="0" w:firstColumn="0" w:lastColumn="0" w:oddVBand="0" w:evenVBand="0" w:oddHBand="1" w:evenHBand="0" w:firstRowFirstColumn="0" w:firstRowLastColumn="0" w:lastRowFirstColumn="0" w:lastRowLastColumn="0"/>
            </w:pPr>
            <w:r w:rsidRPr="00D4767D">
              <w:t xml:space="preserve">Throat </w:t>
            </w:r>
            <w:r>
              <w:t>S</w:t>
            </w:r>
            <w:r w:rsidRPr="00D4767D">
              <w:t>cope</w:t>
            </w:r>
            <w:r w:rsidR="00D4767D" w:rsidRPr="00D4767D">
              <w:t xml:space="preserve"> is a first of its kind </w:t>
            </w:r>
            <w:r w:rsidR="00C73930">
              <w:t>…</w:t>
            </w:r>
            <w:r w:rsidR="00D4767D" w:rsidRPr="00D4767D">
              <w:t xml:space="preserve"> the general public.</w:t>
            </w:r>
          </w:p>
        </w:tc>
      </w:tr>
      <w:tr w:rsidR="004C12D4" w14:paraId="3FD84F42" w14:textId="77777777" w:rsidTr="004D2E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17E0B4" w14:textId="77777777" w:rsidR="004C12D4" w:rsidRDefault="004C12D4">
            <w:r w:rsidRPr="00591AEB">
              <w:t>A specific call to action</w:t>
            </w:r>
          </w:p>
        </w:tc>
        <w:tc>
          <w:tcPr>
            <w:tcW w:w="7081" w:type="dxa"/>
          </w:tcPr>
          <w:p w14:paraId="57144643" w14:textId="7FB1A997" w:rsidR="004C12D4" w:rsidRDefault="004A687C">
            <w:pPr>
              <w:cnfStyle w:val="000000010000" w:firstRow="0" w:lastRow="0" w:firstColumn="0" w:lastColumn="0" w:oddVBand="0" w:evenVBand="0" w:oddHBand="0" w:evenHBand="1" w:firstRowFirstColumn="0" w:firstRowLastColumn="0" w:lastRowFirstColumn="0" w:lastRowLastColumn="0"/>
            </w:pPr>
            <w:r w:rsidRPr="004A687C">
              <w:t>I am asking for $76,000 for 10% equity in my company.</w:t>
            </w:r>
          </w:p>
        </w:tc>
      </w:tr>
    </w:tbl>
    <w:p w14:paraId="1A15CB4D" w14:textId="475B2C74" w:rsidR="008510DF" w:rsidRDefault="008510DF">
      <w:pPr>
        <w:suppressAutoHyphens w:val="0"/>
        <w:spacing w:before="0" w:after="160" w:line="259" w:lineRule="auto"/>
        <w:rPr>
          <w:rFonts w:eastAsiaTheme="majorEastAsia"/>
          <w:bCs/>
          <w:color w:val="002664"/>
          <w:sz w:val="36"/>
          <w:szCs w:val="48"/>
        </w:rPr>
      </w:pPr>
      <w:r>
        <w:br w:type="page"/>
      </w:r>
    </w:p>
    <w:p w14:paraId="2E4D050A" w14:textId="6330ACCF" w:rsidR="00C13E0A" w:rsidRDefault="00C13E0A" w:rsidP="00EF3EC2">
      <w:pPr>
        <w:pStyle w:val="Heading2"/>
      </w:pPr>
      <w:bookmarkStart w:id="62" w:name="_Toc179447210"/>
      <w:r>
        <w:t xml:space="preserve">Phase 1, activity </w:t>
      </w:r>
      <w:r w:rsidR="00650B49">
        <w:t>7</w:t>
      </w:r>
      <w:r>
        <w:t xml:space="preserve"> </w:t>
      </w:r>
      <w:r w:rsidR="006162EC">
        <w:t>–</w:t>
      </w:r>
      <w:r>
        <w:t xml:space="preserve"> </w:t>
      </w:r>
      <w:bookmarkStart w:id="63" w:name="_Hlk178071132"/>
      <w:r w:rsidR="006162EC">
        <w:t xml:space="preserve">analysing </w:t>
      </w:r>
      <w:r w:rsidR="009C4F86">
        <w:t>the language of</w:t>
      </w:r>
      <w:r w:rsidR="00B665EF">
        <w:t xml:space="preserve"> </w:t>
      </w:r>
      <w:r w:rsidR="00B665EF" w:rsidRPr="00292EF1">
        <w:rPr>
          <w:i/>
          <w:iCs/>
        </w:rPr>
        <w:t>Shark</w:t>
      </w:r>
      <w:r w:rsidR="00B56392">
        <w:rPr>
          <w:i/>
          <w:iCs/>
        </w:rPr>
        <w:t xml:space="preserve"> Tank</w:t>
      </w:r>
      <w:r w:rsidR="00B665EF">
        <w:t xml:space="preserve"> </w:t>
      </w:r>
      <w:r w:rsidR="008A237D">
        <w:t>Throat Scope segment</w:t>
      </w:r>
      <w:bookmarkEnd w:id="63"/>
      <w:bookmarkEnd w:id="62"/>
    </w:p>
    <w:p w14:paraId="6CD23253" w14:textId="5D6274AA" w:rsidR="001D5F6C" w:rsidRDefault="00EA0AF9" w:rsidP="001D5F6C">
      <w:pPr>
        <w:pStyle w:val="FeatureBox2"/>
      </w:pPr>
      <w:r w:rsidRPr="00F156AA">
        <w:rPr>
          <w:rStyle w:val="Strong"/>
        </w:rPr>
        <w:t>Teacher note</w:t>
      </w:r>
      <w:r>
        <w:t>:</w:t>
      </w:r>
      <w:r w:rsidR="001D03B9">
        <w:t xml:space="preserve"> </w:t>
      </w:r>
      <w:r w:rsidR="00BC08AB" w:rsidRPr="00BC08AB">
        <w:rPr>
          <w:rStyle w:val="Strong"/>
        </w:rPr>
        <w:t xml:space="preserve">Pre-reading, resource </w:t>
      </w:r>
      <w:r w:rsidR="00F75AFA">
        <w:rPr>
          <w:rStyle w:val="Strong"/>
        </w:rPr>
        <w:t>3</w:t>
      </w:r>
      <w:r w:rsidR="00F75AFA" w:rsidRPr="00BC08AB">
        <w:rPr>
          <w:rStyle w:val="Strong"/>
        </w:rPr>
        <w:t xml:space="preserve"> </w:t>
      </w:r>
      <w:r w:rsidR="00BC08AB" w:rsidRPr="00BC08AB">
        <w:rPr>
          <w:rStyle w:val="Strong"/>
        </w:rPr>
        <w:t>– field, tenor and mode</w:t>
      </w:r>
      <w:r w:rsidR="00DE2B9B">
        <w:rPr>
          <w:rStyle w:val="Strong"/>
        </w:rPr>
        <w:t xml:space="preserve"> </w:t>
      </w:r>
      <w:r w:rsidR="00DE2B9B" w:rsidRPr="001E16D6">
        <w:t xml:space="preserve">is </w:t>
      </w:r>
      <w:r w:rsidR="001E16D6" w:rsidRPr="001E16D6">
        <w:t xml:space="preserve">useful </w:t>
      </w:r>
      <w:r w:rsidR="002A2965">
        <w:t xml:space="preserve">to reference </w:t>
      </w:r>
      <w:r w:rsidR="00B56CDD">
        <w:t xml:space="preserve">for some of the activities below. It is important that students think </w:t>
      </w:r>
      <w:r w:rsidR="00BC10B7">
        <w:t xml:space="preserve">about the </w:t>
      </w:r>
      <w:r w:rsidR="001C06BA">
        <w:t xml:space="preserve">way language is shaped by the </w:t>
      </w:r>
      <w:r w:rsidR="009A2D1B">
        <w:t>person delivering</w:t>
      </w:r>
      <w:r w:rsidR="00CB130A">
        <w:t xml:space="preserve"> a pitch when the audience has a significant power advantage</w:t>
      </w:r>
      <w:r w:rsidR="00F156AA">
        <w:t>.</w:t>
      </w:r>
    </w:p>
    <w:p w14:paraId="1095B4A3" w14:textId="27530DBD" w:rsidR="001D5F6C" w:rsidRPr="001D5F6C" w:rsidRDefault="001D5F6C" w:rsidP="001D5F6C">
      <w:pPr>
        <w:pStyle w:val="FeatureBox2"/>
      </w:pPr>
      <w:r>
        <w:t>The teacher is advised to add the full extracts from the transcripts to the activities below as required.</w:t>
      </w:r>
    </w:p>
    <w:p w14:paraId="4DF0CAB2" w14:textId="35CBE055" w:rsidR="00EA0AF9" w:rsidRDefault="00EA0AF9" w:rsidP="007C514B">
      <w:pPr>
        <w:pStyle w:val="FeatureBox3"/>
      </w:pPr>
      <w:r w:rsidRPr="00C23FBB">
        <w:rPr>
          <w:rStyle w:val="Strong"/>
        </w:rPr>
        <w:t>Student note:</w:t>
      </w:r>
      <w:r w:rsidR="00F156AA">
        <w:t xml:space="preserve"> </w:t>
      </w:r>
      <w:r w:rsidR="00375580">
        <w:t xml:space="preserve">remember, </w:t>
      </w:r>
      <w:r w:rsidR="00F9122F">
        <w:t xml:space="preserve">when </w:t>
      </w:r>
      <w:r w:rsidR="00375580">
        <w:t>think</w:t>
      </w:r>
      <w:r w:rsidR="00F9122F">
        <w:t xml:space="preserve">ing </w:t>
      </w:r>
      <w:r w:rsidR="00375580">
        <w:t>about</w:t>
      </w:r>
      <w:r w:rsidR="00F9122F">
        <w:t xml:space="preserve"> the language used </w:t>
      </w:r>
      <w:r w:rsidR="00EB2816">
        <w:t>in the</w:t>
      </w:r>
      <w:r w:rsidR="00F9122F">
        <w:t xml:space="preserve"> </w:t>
      </w:r>
      <w:r w:rsidR="00EB77CF" w:rsidRPr="001B1F11">
        <w:rPr>
          <w:rStyle w:val="Emphasis"/>
        </w:rPr>
        <w:t>Shark</w:t>
      </w:r>
      <w:r w:rsidR="00B56392">
        <w:rPr>
          <w:rStyle w:val="Emphasis"/>
        </w:rPr>
        <w:t xml:space="preserve"> Tank</w:t>
      </w:r>
      <w:r w:rsidR="00EB77CF">
        <w:t xml:space="preserve"> </w:t>
      </w:r>
      <w:r w:rsidR="00B97F6E">
        <w:t>Throat Scope segment</w:t>
      </w:r>
      <w:r w:rsidR="00375580">
        <w:t xml:space="preserve">, </w:t>
      </w:r>
      <w:r w:rsidR="00D61726">
        <w:t>that there</w:t>
      </w:r>
      <w:r w:rsidR="007B14D4">
        <w:t xml:space="preserve"> is </w:t>
      </w:r>
      <w:r w:rsidR="00D61726">
        <w:t>a</w:t>
      </w:r>
      <w:r w:rsidR="007B14D4">
        <w:t xml:space="preserve"> </w:t>
      </w:r>
      <w:r w:rsidR="00CF5FEE">
        <w:t xml:space="preserve">power dynamic between the </w:t>
      </w:r>
      <w:r w:rsidR="007C7232">
        <w:t>audience</w:t>
      </w:r>
      <w:r w:rsidR="00154A4A">
        <w:t xml:space="preserve"> (a group of professional investors</w:t>
      </w:r>
      <w:r w:rsidR="007C514B">
        <w:t xml:space="preserve"> who are called ‘Sharks’)</w:t>
      </w:r>
      <w:r w:rsidR="000C783F">
        <w:t xml:space="preserve"> and the presenter (a person wanting money from a Shark)</w:t>
      </w:r>
      <w:r w:rsidR="004B7FDD">
        <w:t>.</w:t>
      </w:r>
      <w:r w:rsidR="003774E6">
        <w:t xml:space="preserve"> Before you consider </w:t>
      </w:r>
      <w:r w:rsidR="003774E6" w:rsidRPr="00DC386C">
        <w:rPr>
          <w:i/>
          <w:iCs/>
        </w:rPr>
        <w:t>Shark</w:t>
      </w:r>
      <w:r w:rsidR="00B56392">
        <w:rPr>
          <w:i/>
          <w:iCs/>
        </w:rPr>
        <w:t xml:space="preserve"> Tank</w:t>
      </w:r>
      <w:r w:rsidR="003774E6">
        <w:t xml:space="preserve"> we have given you an example from a situation that you probably know well: the school </w:t>
      </w:r>
      <w:r w:rsidR="00AF0641">
        <w:t xml:space="preserve">principal </w:t>
      </w:r>
      <w:r w:rsidR="003774E6">
        <w:t>speaking at</w:t>
      </w:r>
      <w:r w:rsidR="00DC386C">
        <w:t xml:space="preserve"> assembly</w:t>
      </w:r>
      <w:r w:rsidR="00296693">
        <w:t xml:space="preserve"> about </w:t>
      </w:r>
      <w:r w:rsidR="004453FC">
        <w:t>a sporting victory.</w:t>
      </w:r>
    </w:p>
    <w:p w14:paraId="22AB60E2" w14:textId="199156D0" w:rsidR="00EC56FE" w:rsidRDefault="00E149D0" w:rsidP="00AF0641">
      <w:r>
        <w:t>When</w:t>
      </w:r>
      <w:r w:rsidR="00FA1053">
        <w:t xml:space="preserve"> </w:t>
      </w:r>
      <w:r w:rsidR="003451A7">
        <w:t>considering a text such as a pitch, it can be useful to think about</w:t>
      </w:r>
      <w:r w:rsidR="00FA1053">
        <w:t xml:space="preserve"> </w:t>
      </w:r>
      <w:r w:rsidR="006C44F5">
        <w:t>f</w:t>
      </w:r>
      <w:r>
        <w:t>ield, tenor and mode</w:t>
      </w:r>
      <w:r w:rsidR="00583A89">
        <w:t xml:space="preserve"> to help</w:t>
      </w:r>
      <w:r w:rsidR="009D2639">
        <w:t xml:space="preserve"> analyse the </w:t>
      </w:r>
      <w:r w:rsidR="00A64263">
        <w:t>content, structure</w:t>
      </w:r>
      <w:r w:rsidR="009D2639">
        <w:t xml:space="preserve"> and language</w:t>
      </w:r>
      <w:r w:rsidR="006C44F5">
        <w:t>.</w:t>
      </w:r>
      <w:r w:rsidR="00894D42" w:rsidRPr="00894D42">
        <w:t xml:space="preserve"> </w:t>
      </w:r>
      <w:r w:rsidR="0081668C">
        <w:t>Here is a definition of each term.</w:t>
      </w:r>
    </w:p>
    <w:p w14:paraId="20BCF7CC" w14:textId="6F9F567F" w:rsidR="008A0485" w:rsidRDefault="0062421A" w:rsidP="00F83002">
      <w:pPr>
        <w:pStyle w:val="ListBullet"/>
      </w:pPr>
      <w:r>
        <w:t>F</w:t>
      </w:r>
      <w:r w:rsidR="00662AA8" w:rsidRPr="00894D42">
        <w:t xml:space="preserve">ield </w:t>
      </w:r>
      <w:r w:rsidR="00662AA8">
        <w:t>–</w:t>
      </w:r>
      <w:r w:rsidR="008A0485">
        <w:t xml:space="preserve"> </w:t>
      </w:r>
      <w:r w:rsidR="00894D42" w:rsidRPr="00894D42">
        <w:t>the subject matter of the text</w:t>
      </w:r>
    </w:p>
    <w:p w14:paraId="462CC3BD" w14:textId="0A259712" w:rsidR="00662AA8" w:rsidRDefault="0062421A" w:rsidP="00F83002">
      <w:pPr>
        <w:pStyle w:val="ListBullet"/>
      </w:pPr>
      <w:r>
        <w:t>T</w:t>
      </w:r>
      <w:r w:rsidR="00894D42" w:rsidRPr="00894D42">
        <w:t>enor</w:t>
      </w:r>
      <w:r w:rsidR="008A0485">
        <w:t xml:space="preserve"> –</w:t>
      </w:r>
      <w:r w:rsidR="006A29F4">
        <w:t xml:space="preserve"> </w:t>
      </w:r>
      <w:r w:rsidR="00894D42" w:rsidRPr="00894D42">
        <w:t xml:space="preserve">the relationship between the </w:t>
      </w:r>
      <w:r>
        <w:t>composer</w:t>
      </w:r>
      <w:r w:rsidR="00D746D2">
        <w:t xml:space="preserve"> (speaker)</w:t>
      </w:r>
      <w:r w:rsidR="00894D42" w:rsidRPr="00894D42">
        <w:t xml:space="preserve"> and the audience</w:t>
      </w:r>
    </w:p>
    <w:p w14:paraId="75631D97" w14:textId="478982A1" w:rsidR="004948B3" w:rsidRDefault="0062421A" w:rsidP="00F83002">
      <w:pPr>
        <w:pStyle w:val="ListBullet"/>
      </w:pPr>
      <w:r>
        <w:t>M</w:t>
      </w:r>
      <w:r w:rsidR="00894D42" w:rsidRPr="00894D42">
        <w:t>ode</w:t>
      </w:r>
      <w:r w:rsidR="00662AA8">
        <w:t xml:space="preserve"> – </w:t>
      </w:r>
      <w:r w:rsidR="00894D42" w:rsidRPr="00894D42">
        <w:t xml:space="preserve">how the text is constructed, particularly whether it is written-like </w:t>
      </w:r>
      <w:r w:rsidR="00D746D2">
        <w:t xml:space="preserve">(formal) </w:t>
      </w:r>
      <w:r w:rsidR="00894D42" w:rsidRPr="00894D42">
        <w:t>or spoken-like</w:t>
      </w:r>
      <w:r w:rsidR="00D746D2">
        <w:t xml:space="preserve"> (informal)</w:t>
      </w:r>
      <w:r w:rsidR="00894D42" w:rsidRPr="00894D42">
        <w:t>.</w:t>
      </w:r>
      <w:r w:rsidR="00B32447">
        <w:t xml:space="preserve"> </w:t>
      </w:r>
    </w:p>
    <w:p w14:paraId="37528054" w14:textId="3250AB54" w:rsidR="00C67DE9" w:rsidRDefault="00C67DE9" w:rsidP="00DC2948">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26</w:t>
      </w:r>
      <w:r w:rsidR="00711820">
        <w:rPr>
          <w:noProof/>
        </w:rPr>
        <w:fldChar w:fldCharType="end"/>
      </w:r>
      <w:r>
        <w:t xml:space="preserve"> – exploring field, tenor and mode in an example</w:t>
      </w:r>
    </w:p>
    <w:tbl>
      <w:tblPr>
        <w:tblStyle w:val="Tableheader"/>
        <w:tblW w:w="0" w:type="auto"/>
        <w:tblLook w:val="04A0" w:firstRow="1" w:lastRow="0" w:firstColumn="1" w:lastColumn="0" w:noHBand="0" w:noVBand="1"/>
        <w:tblDescription w:val="Exploring field, tenor and mode in a principal's speech."/>
      </w:tblPr>
      <w:tblGrid>
        <w:gridCol w:w="2689"/>
        <w:gridCol w:w="6939"/>
      </w:tblGrid>
      <w:tr w:rsidR="00C67DE9" w14:paraId="4FA5405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311DC92" w14:textId="77777777" w:rsidR="00C67DE9" w:rsidRDefault="00C67DE9">
            <w:r>
              <w:t>Element</w:t>
            </w:r>
          </w:p>
        </w:tc>
        <w:tc>
          <w:tcPr>
            <w:tcW w:w="6939" w:type="dxa"/>
          </w:tcPr>
          <w:p w14:paraId="0F47C6E0" w14:textId="4221AC15" w:rsidR="00C67DE9" w:rsidRDefault="00BF23E8">
            <w:pPr>
              <w:cnfStyle w:val="100000000000" w:firstRow="1" w:lastRow="0" w:firstColumn="0" w:lastColumn="0" w:oddVBand="0" w:evenVBand="0" w:oddHBand="0" w:evenHBand="0" w:firstRowFirstColumn="0" w:firstRowLastColumn="0" w:lastRowFirstColumn="0" w:lastRowLastColumn="0"/>
            </w:pPr>
            <w:r>
              <w:t xml:space="preserve">The </w:t>
            </w:r>
            <w:r w:rsidR="00041B28">
              <w:t>principal’s</w:t>
            </w:r>
            <w:r>
              <w:t xml:space="preserve"> speech to the school assembly</w:t>
            </w:r>
            <w:r w:rsidR="00C67DE9">
              <w:t xml:space="preserve"> </w:t>
            </w:r>
          </w:p>
        </w:tc>
      </w:tr>
      <w:tr w:rsidR="00C67DE9" w14:paraId="7EFFF7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1A20F97" w14:textId="77777777" w:rsidR="00C67DE9" w:rsidRPr="00880269" w:rsidRDefault="00C67DE9">
            <w:r>
              <w:t>Field</w:t>
            </w:r>
          </w:p>
          <w:p w14:paraId="113CE05C" w14:textId="6969F824" w:rsidR="00C67DE9" w:rsidRDefault="00C67DE9">
            <w:r>
              <w:t>(</w:t>
            </w:r>
            <w:r w:rsidR="00AF0641">
              <w:t xml:space="preserve">subject </w:t>
            </w:r>
            <w:r>
              <w:t>matter)</w:t>
            </w:r>
          </w:p>
        </w:tc>
        <w:tc>
          <w:tcPr>
            <w:tcW w:w="6939" w:type="dxa"/>
          </w:tcPr>
          <w:p w14:paraId="7DF5B6E5" w14:textId="77777777" w:rsidR="00C67DE9" w:rsidRDefault="00601871">
            <w:pPr>
              <w:cnfStyle w:val="000000100000" w:firstRow="0" w:lastRow="0" w:firstColumn="0" w:lastColumn="0" w:oddVBand="0" w:evenVBand="0" w:oddHBand="1" w:evenHBand="0" w:firstRowFirstColumn="0" w:firstRowLastColumn="0" w:lastRowFirstColumn="0" w:lastRowLastColumn="0"/>
            </w:pPr>
            <w:r>
              <w:t xml:space="preserve">The victory of the school </w:t>
            </w:r>
            <w:r w:rsidR="003F26C3">
              <w:t>under-15s rugby team</w:t>
            </w:r>
            <w:r w:rsidR="00F70906">
              <w:t>.</w:t>
            </w:r>
          </w:p>
          <w:p w14:paraId="6777EE5B" w14:textId="23D19ABD" w:rsidR="00F70906" w:rsidRDefault="00F70906">
            <w:pPr>
              <w:cnfStyle w:val="000000100000" w:firstRow="0" w:lastRow="0" w:firstColumn="0" w:lastColumn="0" w:oddVBand="0" w:evenVBand="0" w:oddHBand="1" w:evenHBand="0" w:firstRowFirstColumn="0" w:firstRowLastColumn="0" w:lastRowFirstColumn="0" w:lastRowLastColumn="0"/>
            </w:pPr>
            <w:r>
              <w:t>The pride of the school community at how well their team played.</w:t>
            </w:r>
          </w:p>
        </w:tc>
      </w:tr>
      <w:tr w:rsidR="00C67DE9" w14:paraId="798016E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CB72BFC" w14:textId="77777777" w:rsidR="00C67DE9" w:rsidRPr="00880269" w:rsidRDefault="00C67DE9">
            <w:r>
              <w:t>Tenor</w:t>
            </w:r>
          </w:p>
          <w:p w14:paraId="5A1F3B7C" w14:textId="77777777" w:rsidR="00C67DE9" w:rsidRDefault="00C67DE9">
            <w:r>
              <w:t>(the relationship between the audience and presenter)</w:t>
            </w:r>
          </w:p>
        </w:tc>
        <w:tc>
          <w:tcPr>
            <w:tcW w:w="6939" w:type="dxa"/>
          </w:tcPr>
          <w:p w14:paraId="7B39F52F" w14:textId="2DEDCF07" w:rsidR="00C67DE9" w:rsidRDefault="003E6439">
            <w:pPr>
              <w:cnfStyle w:val="000000010000" w:firstRow="0" w:lastRow="0" w:firstColumn="0" w:lastColumn="0" w:oddVBand="0" w:evenVBand="0" w:oddHBand="0" w:evenHBand="1" w:firstRowFirstColumn="0" w:firstRowLastColumn="0" w:lastRowFirstColumn="0" w:lastRowLastColumn="0"/>
            </w:pPr>
            <w:r>
              <w:t xml:space="preserve">The </w:t>
            </w:r>
            <w:r w:rsidR="00041B28">
              <w:t>principal</w:t>
            </w:r>
            <w:r>
              <w:t xml:space="preserve"> is the </w:t>
            </w:r>
            <w:r w:rsidR="00111EB6">
              <w:t>authority in the school and is speaking to students who must attend the assembly</w:t>
            </w:r>
            <w:r w:rsidR="003727EB">
              <w:t xml:space="preserve">. The </w:t>
            </w:r>
            <w:r w:rsidR="00041B28">
              <w:t>principal</w:t>
            </w:r>
            <w:r w:rsidR="00F53CEA">
              <w:t xml:space="preserve"> is trying to </w:t>
            </w:r>
            <w:r w:rsidR="00336ED1">
              <w:t xml:space="preserve">make the school feel proud about the rugby team. </w:t>
            </w:r>
          </w:p>
        </w:tc>
      </w:tr>
      <w:tr w:rsidR="00C67DE9" w14:paraId="7467B7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FBFF2D" w14:textId="77777777" w:rsidR="00C67DE9" w:rsidRDefault="00C67DE9">
            <w:r>
              <w:t>Mode (is it written-like or spoken-like)</w:t>
            </w:r>
          </w:p>
        </w:tc>
        <w:tc>
          <w:tcPr>
            <w:tcW w:w="6939" w:type="dxa"/>
          </w:tcPr>
          <w:p w14:paraId="7B793809" w14:textId="21616010" w:rsidR="00C67DE9" w:rsidRDefault="00DB62F1">
            <w:pPr>
              <w:cnfStyle w:val="000000100000" w:firstRow="0" w:lastRow="0" w:firstColumn="0" w:lastColumn="0" w:oddVBand="0" w:evenVBand="0" w:oddHBand="1" w:evenHBand="0" w:firstRowFirstColumn="0" w:firstRowLastColumn="0" w:lastRowFirstColumn="0" w:lastRowLastColumn="0"/>
            </w:pPr>
            <w:r>
              <w:t>It is spoken to the audience of students</w:t>
            </w:r>
            <w:r w:rsidR="003B6B70">
              <w:t xml:space="preserve"> so there would be some informal moments. B</w:t>
            </w:r>
            <w:r w:rsidR="002E59AC">
              <w:t xml:space="preserve">ut the </w:t>
            </w:r>
            <w:r w:rsidR="00A42D24">
              <w:t xml:space="preserve">principal </w:t>
            </w:r>
            <w:r w:rsidR="002E59AC">
              <w:t>would have notes</w:t>
            </w:r>
            <w:r w:rsidR="003B6B70">
              <w:t xml:space="preserve"> and would use mostly formal language and expressions that sound like they were written</w:t>
            </w:r>
            <w:r w:rsidR="00F70906">
              <w:t>.</w:t>
            </w:r>
          </w:p>
        </w:tc>
      </w:tr>
    </w:tbl>
    <w:p w14:paraId="7BE84511" w14:textId="2FAEF744" w:rsidR="007C514B" w:rsidRDefault="00FC7D6E" w:rsidP="00AD284A">
      <w:r>
        <w:t xml:space="preserve">Thinking about </w:t>
      </w:r>
      <w:r w:rsidR="005E1C4D">
        <w:t>these</w:t>
      </w:r>
      <w:r>
        <w:t xml:space="preserve"> 3 </w:t>
      </w:r>
      <w:r w:rsidR="00A42D24">
        <w:t xml:space="preserve">elements </w:t>
      </w:r>
      <w:r>
        <w:t>can help us choose the right words for the right purpose whenever we compo</w:t>
      </w:r>
      <w:r w:rsidR="00337BAF">
        <w:t>se a text.</w:t>
      </w:r>
    </w:p>
    <w:p w14:paraId="06B66AD0" w14:textId="2244DE9A" w:rsidR="001B59D0" w:rsidRDefault="000E2F2D" w:rsidP="0002301A">
      <w:pPr>
        <w:pStyle w:val="ListNumber"/>
        <w:numPr>
          <w:ilvl w:val="0"/>
          <w:numId w:val="39"/>
        </w:numPr>
      </w:pPr>
      <w:r>
        <w:t>Use your understanding of field, tenor and mode</w:t>
      </w:r>
      <w:r w:rsidR="00FB2A08">
        <w:t xml:space="preserve"> to analyse </w:t>
      </w:r>
      <w:r w:rsidR="00FB2A08" w:rsidRPr="006B2555">
        <w:rPr>
          <w:i/>
          <w:iCs/>
        </w:rPr>
        <w:t>Shark</w:t>
      </w:r>
      <w:r w:rsidR="00B56392" w:rsidRPr="006B2555">
        <w:rPr>
          <w:i/>
          <w:iCs/>
        </w:rPr>
        <w:t xml:space="preserve"> Tank</w:t>
      </w:r>
      <w:r w:rsidR="00FB2A08">
        <w:t xml:space="preserve"> </w:t>
      </w:r>
      <w:r w:rsidR="0039402F">
        <w:t>Throat Scope segment</w:t>
      </w:r>
      <w:r w:rsidR="00FB2A08">
        <w:t xml:space="preserve"> in the table below.</w:t>
      </w:r>
      <w:r w:rsidR="00625D21">
        <w:t xml:space="preserve"> First you will find a more detailed explanation of each term</w:t>
      </w:r>
      <w:r w:rsidR="00B41DAC">
        <w:t xml:space="preserve"> with examples</w:t>
      </w:r>
      <w:r w:rsidR="00625D21">
        <w:t>.</w:t>
      </w:r>
      <w:r w:rsidR="00AE7A52">
        <w:t xml:space="preserve"> Use the table below </w:t>
      </w:r>
      <w:r w:rsidR="00A2275C">
        <w:t xml:space="preserve">to </w:t>
      </w:r>
      <w:r w:rsidR="008D3A3E">
        <w:t>include evidence</w:t>
      </w:r>
      <w:r w:rsidR="006016E8">
        <w:t xml:space="preserve"> from the </w:t>
      </w:r>
      <w:r w:rsidR="00785188">
        <w:t>segment</w:t>
      </w:r>
      <w:r w:rsidR="006016E8">
        <w:t xml:space="preserve"> you have watched.</w:t>
      </w:r>
    </w:p>
    <w:p w14:paraId="39D481FD" w14:textId="77777777" w:rsidR="003D4E29" w:rsidRDefault="003D4E29" w:rsidP="006B2555">
      <w:pPr>
        <w:pStyle w:val="ListNumber"/>
        <w:numPr>
          <w:ilvl w:val="0"/>
          <w:numId w:val="0"/>
        </w:numPr>
        <w:rPr>
          <w:rStyle w:val="Strong"/>
        </w:rPr>
      </w:pPr>
      <w:r w:rsidRPr="002F1AAA">
        <w:rPr>
          <w:rStyle w:val="Strong"/>
        </w:rPr>
        <w:t>Field</w:t>
      </w:r>
    </w:p>
    <w:p w14:paraId="288B875A" w14:textId="6650C10B" w:rsidR="003D4E29" w:rsidRDefault="003D4E29" w:rsidP="006B2555">
      <w:pPr>
        <w:pStyle w:val="ListNumber"/>
        <w:numPr>
          <w:ilvl w:val="0"/>
          <w:numId w:val="0"/>
        </w:numPr>
      </w:pPr>
      <w:r w:rsidRPr="008C5ACC">
        <w:t>Field</w:t>
      </w:r>
      <w:r w:rsidRPr="00DC37FD">
        <w:t xml:space="preserve"> is the content or subject matter of the text</w:t>
      </w:r>
      <w:r>
        <w:t xml:space="preserve">, essentially what the text </w:t>
      </w:r>
      <w:r w:rsidR="00A42D24">
        <w:t xml:space="preserve">is </w:t>
      </w:r>
      <w:r>
        <w:t xml:space="preserve">about. For example, </w:t>
      </w:r>
      <w:r w:rsidR="009F4E83">
        <w:t xml:space="preserve">in </w:t>
      </w:r>
      <w:r>
        <w:t xml:space="preserve">a textbook chapter on climate change, the field will be about environmental factors and climate change. In the </w:t>
      </w:r>
      <w:r w:rsidRPr="00CC317C">
        <w:rPr>
          <w:rStyle w:val="Emphasis"/>
        </w:rPr>
        <w:t>Shark</w:t>
      </w:r>
      <w:r w:rsidR="00B56392">
        <w:rPr>
          <w:rStyle w:val="Emphasis"/>
        </w:rPr>
        <w:t xml:space="preserve"> Tank</w:t>
      </w:r>
      <w:r>
        <w:t xml:space="preserve"> </w:t>
      </w:r>
      <w:r w:rsidR="001B03CF">
        <w:t xml:space="preserve">Throat Scope </w:t>
      </w:r>
      <w:r w:rsidR="00785188">
        <w:t>segment</w:t>
      </w:r>
      <w:r>
        <w:t xml:space="preserve">, the subject matter is the </w:t>
      </w:r>
      <w:r w:rsidRPr="00EF4FF7">
        <w:t>Throat</w:t>
      </w:r>
      <w:r w:rsidR="005D7195">
        <w:t xml:space="preserve"> S</w:t>
      </w:r>
      <w:r w:rsidRPr="00EF4FF7">
        <w:t>cope</w:t>
      </w:r>
      <w:r>
        <w:t xml:space="preserve"> invention, and the problem doctors have holding a hand-held torch, the child and a tongue depressor at the same time.</w:t>
      </w:r>
    </w:p>
    <w:p w14:paraId="0BD44344" w14:textId="77777777" w:rsidR="003D4E29" w:rsidRDefault="003D4E29" w:rsidP="006B2555">
      <w:pPr>
        <w:pStyle w:val="ListNumber"/>
        <w:numPr>
          <w:ilvl w:val="0"/>
          <w:numId w:val="0"/>
        </w:numPr>
        <w:rPr>
          <w:rStyle w:val="Strong"/>
        </w:rPr>
      </w:pPr>
      <w:r w:rsidRPr="008C5ACC">
        <w:rPr>
          <w:rStyle w:val="Strong"/>
        </w:rPr>
        <w:t>Tenor</w:t>
      </w:r>
    </w:p>
    <w:p w14:paraId="69254AB0" w14:textId="06AD3CEE" w:rsidR="003D4E29" w:rsidRDefault="003D4E29" w:rsidP="006B2555">
      <w:pPr>
        <w:pStyle w:val="ListNumber"/>
        <w:numPr>
          <w:ilvl w:val="0"/>
          <w:numId w:val="0"/>
        </w:numPr>
      </w:pPr>
      <w:r>
        <w:t xml:space="preserve">Tenor is the relationship between the author and the audience, for example a textbook explanation on climate change will have the author as an expert and the audience as a novice. The tenor will be different between a textbook and a text message between friends. The textbook is </w:t>
      </w:r>
      <w:r w:rsidR="00572A17">
        <w:t>written by an expert</w:t>
      </w:r>
      <w:r w:rsidR="0044777E">
        <w:t xml:space="preserve"> with no relationship to the reader</w:t>
      </w:r>
      <w:r>
        <w:t>. The text message is personal</w:t>
      </w:r>
      <w:r w:rsidR="0044777E">
        <w:t xml:space="preserve"> and there is the expectation of a reply and continued communication</w:t>
      </w:r>
      <w:r>
        <w:t xml:space="preserve">. </w:t>
      </w:r>
      <w:r w:rsidRPr="00633514">
        <w:t xml:space="preserve">In the </w:t>
      </w:r>
      <w:r w:rsidRPr="00633514">
        <w:rPr>
          <w:rStyle w:val="Emphasis"/>
        </w:rPr>
        <w:t>Shark</w:t>
      </w:r>
      <w:r w:rsidR="00B56392">
        <w:rPr>
          <w:rStyle w:val="Emphasis"/>
        </w:rPr>
        <w:t xml:space="preserve"> Tank</w:t>
      </w:r>
      <w:r w:rsidRPr="00633514">
        <w:t xml:space="preserve"> </w:t>
      </w:r>
      <w:r w:rsidR="001B03CF">
        <w:t xml:space="preserve">Throat Scope </w:t>
      </w:r>
      <w:r w:rsidR="00785188">
        <w:t>segment</w:t>
      </w:r>
      <w:r w:rsidRPr="00633514">
        <w:t>,</w:t>
      </w:r>
      <w:r>
        <w:t xml:space="preserve"> the relationship is </w:t>
      </w:r>
      <w:r w:rsidR="00224982">
        <w:t>about power</w:t>
      </w:r>
      <w:r>
        <w:t xml:space="preserve"> as the Sharks need to be so impressed with the ‘pitch’ that they will give the presenter money.</w:t>
      </w:r>
    </w:p>
    <w:p w14:paraId="56AF2A9C" w14:textId="77777777" w:rsidR="003D4E29" w:rsidRPr="00CA3A50" w:rsidRDefault="003D4E29" w:rsidP="00A42D24">
      <w:pPr>
        <w:rPr>
          <w:rStyle w:val="Strong"/>
        </w:rPr>
      </w:pPr>
      <w:r w:rsidRPr="00CA3A50">
        <w:rPr>
          <w:rStyle w:val="Strong"/>
        </w:rPr>
        <w:t>Mode</w:t>
      </w:r>
    </w:p>
    <w:p w14:paraId="1902995C" w14:textId="779D4FDE" w:rsidR="003D4E29" w:rsidRDefault="003D4E29" w:rsidP="006B2555">
      <w:pPr>
        <w:pStyle w:val="ListNumber"/>
        <w:numPr>
          <w:ilvl w:val="0"/>
          <w:numId w:val="0"/>
        </w:numPr>
      </w:pPr>
      <w:r>
        <w:t xml:space="preserve">Mode is how the text is constructed. Is it spoken-like or written-like? Is it planned? A textbook explanation is written-like and planned. A mobile text message is spoken-like and spontaneous. </w:t>
      </w:r>
      <w:r w:rsidRPr="003D19A6">
        <w:t xml:space="preserve">In the </w:t>
      </w:r>
      <w:r w:rsidRPr="003D19A6">
        <w:rPr>
          <w:rStyle w:val="Emphasis"/>
        </w:rPr>
        <w:t>Shark</w:t>
      </w:r>
      <w:r w:rsidR="00B56392">
        <w:rPr>
          <w:rStyle w:val="Emphasis"/>
        </w:rPr>
        <w:t xml:space="preserve"> Tank</w:t>
      </w:r>
      <w:r w:rsidRPr="003D19A6">
        <w:t xml:space="preserve"> </w:t>
      </w:r>
      <w:r w:rsidR="001B03CF">
        <w:t xml:space="preserve">Throat Scope </w:t>
      </w:r>
      <w:r w:rsidR="00785188">
        <w:t>segment</w:t>
      </w:r>
      <w:r w:rsidRPr="003D19A6">
        <w:t>,</w:t>
      </w:r>
      <w:r>
        <w:t xml:space="preserve"> the ‘pitch’ has been pre-prepared in a written form and then presented in the spoken form. It is a combination of written-like and spoken-like.</w:t>
      </w:r>
    </w:p>
    <w:p w14:paraId="461AA63C" w14:textId="3A3894F3" w:rsidR="00935C2E" w:rsidRDefault="00935C2E" w:rsidP="00935C2E">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27</w:t>
      </w:r>
      <w:r w:rsidR="00711820">
        <w:rPr>
          <w:noProof/>
        </w:rPr>
        <w:fldChar w:fldCharType="end"/>
      </w:r>
      <w:r>
        <w:t xml:space="preserve"> </w:t>
      </w:r>
      <w:r w:rsidR="00827323">
        <w:t>–</w:t>
      </w:r>
      <w:r>
        <w:t xml:space="preserve"> exploring field, tenor and mode</w:t>
      </w:r>
    </w:p>
    <w:tbl>
      <w:tblPr>
        <w:tblStyle w:val="Tableheader"/>
        <w:tblW w:w="0" w:type="auto"/>
        <w:tblLook w:val="04A0" w:firstRow="1" w:lastRow="0" w:firstColumn="1" w:lastColumn="0" w:noHBand="0" w:noVBand="1"/>
        <w:tblDescription w:val="The left hand column provides you with the element you need to find and the right hand column provides the working space for your answer."/>
      </w:tblPr>
      <w:tblGrid>
        <w:gridCol w:w="2547"/>
        <w:gridCol w:w="7081"/>
      </w:tblGrid>
      <w:tr w:rsidR="00FB2A08" w14:paraId="7B517A33" w14:textId="77777777" w:rsidTr="00131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4A4359B" w14:textId="3A22AD8B" w:rsidR="00FB2A08" w:rsidRDefault="00FB2A08" w:rsidP="00880269">
            <w:r>
              <w:t>Element</w:t>
            </w:r>
          </w:p>
        </w:tc>
        <w:tc>
          <w:tcPr>
            <w:tcW w:w="7081" w:type="dxa"/>
          </w:tcPr>
          <w:p w14:paraId="6AA9488F" w14:textId="53B8370F" w:rsidR="00FB2A08" w:rsidRDefault="003241C9" w:rsidP="00880269">
            <w:pPr>
              <w:cnfStyle w:val="100000000000" w:firstRow="1" w:lastRow="0" w:firstColumn="0" w:lastColumn="0" w:oddVBand="0" w:evenVBand="0" w:oddHBand="0" w:evenHBand="0" w:firstRowFirstColumn="0" w:firstRowLastColumn="0" w:lastRowFirstColumn="0" w:lastRowLastColumn="0"/>
            </w:pPr>
            <w:r>
              <w:t xml:space="preserve">Evidence in </w:t>
            </w:r>
            <w:r w:rsidR="008C62E6" w:rsidRPr="00932594">
              <w:rPr>
                <w:i/>
                <w:iCs/>
              </w:rPr>
              <w:t>Shark</w:t>
            </w:r>
            <w:r w:rsidR="00B56392">
              <w:rPr>
                <w:i/>
                <w:iCs/>
              </w:rPr>
              <w:t xml:space="preserve"> Tank</w:t>
            </w:r>
            <w:r w:rsidR="008C62E6">
              <w:t xml:space="preserve"> </w:t>
            </w:r>
            <w:r w:rsidR="00785188">
              <w:t>Throat Scope segment</w:t>
            </w:r>
          </w:p>
        </w:tc>
      </w:tr>
      <w:tr w:rsidR="00FB2A08" w14:paraId="440AA6AD" w14:textId="77777777" w:rsidTr="0013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3946516" w14:textId="77777777" w:rsidR="00FB2A08" w:rsidRPr="00880269" w:rsidRDefault="00C57B7B" w:rsidP="00880269">
            <w:r>
              <w:t>Field</w:t>
            </w:r>
          </w:p>
          <w:p w14:paraId="7FC9F813" w14:textId="430ABEED" w:rsidR="00E908D0" w:rsidRDefault="0071431A" w:rsidP="00880269">
            <w:r>
              <w:t>(</w:t>
            </w:r>
            <w:r w:rsidR="001B03CF">
              <w:t xml:space="preserve">subject </w:t>
            </w:r>
            <w:r>
              <w:t>matter)</w:t>
            </w:r>
          </w:p>
        </w:tc>
        <w:tc>
          <w:tcPr>
            <w:tcW w:w="7081" w:type="dxa"/>
          </w:tcPr>
          <w:p w14:paraId="023EF35B" w14:textId="77777777" w:rsidR="00FB2A08" w:rsidRDefault="00FB2A08" w:rsidP="00880269">
            <w:pPr>
              <w:cnfStyle w:val="000000100000" w:firstRow="0" w:lastRow="0" w:firstColumn="0" w:lastColumn="0" w:oddVBand="0" w:evenVBand="0" w:oddHBand="1" w:evenHBand="0" w:firstRowFirstColumn="0" w:firstRowLastColumn="0" w:lastRowFirstColumn="0" w:lastRowLastColumn="0"/>
            </w:pPr>
          </w:p>
        </w:tc>
      </w:tr>
      <w:tr w:rsidR="00FB2A08" w14:paraId="4F31084F" w14:textId="77777777" w:rsidTr="00131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C45D62" w14:textId="77777777" w:rsidR="00FB2A08" w:rsidRPr="00880269" w:rsidRDefault="00C57B7B" w:rsidP="00880269">
            <w:r>
              <w:t>Tenor</w:t>
            </w:r>
          </w:p>
          <w:p w14:paraId="67A912AA" w14:textId="26AA5491" w:rsidR="0071431A" w:rsidRDefault="0071431A" w:rsidP="00880269">
            <w:r>
              <w:t>(the relationship between the audience and presenter)</w:t>
            </w:r>
          </w:p>
        </w:tc>
        <w:tc>
          <w:tcPr>
            <w:tcW w:w="7081" w:type="dxa"/>
          </w:tcPr>
          <w:p w14:paraId="5C3DF01A" w14:textId="77777777" w:rsidR="00FB2A08" w:rsidRDefault="00FB2A08" w:rsidP="00880269">
            <w:pPr>
              <w:cnfStyle w:val="000000010000" w:firstRow="0" w:lastRow="0" w:firstColumn="0" w:lastColumn="0" w:oddVBand="0" w:evenVBand="0" w:oddHBand="0" w:evenHBand="1" w:firstRowFirstColumn="0" w:firstRowLastColumn="0" w:lastRowFirstColumn="0" w:lastRowLastColumn="0"/>
            </w:pPr>
          </w:p>
        </w:tc>
      </w:tr>
      <w:tr w:rsidR="00FB2A08" w14:paraId="0FCE93C1" w14:textId="77777777" w:rsidTr="00131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18AA00" w14:textId="0E4B7493" w:rsidR="00FB2A08" w:rsidRDefault="0071431A" w:rsidP="00880269">
            <w:r>
              <w:t>M</w:t>
            </w:r>
            <w:r w:rsidR="00C57B7B">
              <w:t>ode</w:t>
            </w:r>
            <w:r>
              <w:t xml:space="preserve"> (</w:t>
            </w:r>
            <w:r w:rsidR="001B03CF">
              <w:t xml:space="preserve">Is </w:t>
            </w:r>
            <w:r>
              <w:t>it written-like or spoken-like</w:t>
            </w:r>
            <w:r w:rsidR="001B03CF">
              <w:t>?</w:t>
            </w:r>
            <w:r>
              <w:t>)</w:t>
            </w:r>
          </w:p>
        </w:tc>
        <w:tc>
          <w:tcPr>
            <w:tcW w:w="7081" w:type="dxa"/>
          </w:tcPr>
          <w:p w14:paraId="783E79AB" w14:textId="77777777" w:rsidR="00FB2A08" w:rsidRDefault="00FB2A08" w:rsidP="00880269">
            <w:pPr>
              <w:cnfStyle w:val="000000100000" w:firstRow="0" w:lastRow="0" w:firstColumn="0" w:lastColumn="0" w:oddVBand="0" w:evenVBand="0" w:oddHBand="1" w:evenHBand="0" w:firstRowFirstColumn="0" w:firstRowLastColumn="0" w:lastRowFirstColumn="0" w:lastRowLastColumn="0"/>
            </w:pPr>
          </w:p>
        </w:tc>
      </w:tr>
    </w:tbl>
    <w:p w14:paraId="433C4F98" w14:textId="0C6C89DC" w:rsidR="00FB2A08" w:rsidRDefault="00231C73" w:rsidP="006B2555">
      <w:pPr>
        <w:pStyle w:val="ListNumber"/>
      </w:pPr>
      <w:r>
        <w:t xml:space="preserve">Imagine you are presenting </w:t>
      </w:r>
      <w:r w:rsidR="00EB3B24">
        <w:t>your group product</w:t>
      </w:r>
      <w:r w:rsidR="00F110EA">
        <w:t xml:space="preserve"> today</w:t>
      </w:r>
      <w:r w:rsidR="00737FD1">
        <w:t xml:space="preserve"> on </w:t>
      </w:r>
      <w:r w:rsidR="00737FD1" w:rsidRPr="004D636F">
        <w:rPr>
          <w:i/>
          <w:iCs/>
        </w:rPr>
        <w:t>Shark</w:t>
      </w:r>
      <w:r w:rsidR="00B56392">
        <w:rPr>
          <w:i/>
          <w:iCs/>
        </w:rPr>
        <w:t xml:space="preserve"> Tank</w:t>
      </w:r>
      <w:r w:rsidR="00737FD1">
        <w:t>. Explain how you would feel walking into</w:t>
      </w:r>
      <w:r w:rsidR="008121EE">
        <w:t xml:space="preserve"> </w:t>
      </w:r>
      <w:r w:rsidR="00C8029B">
        <w:t xml:space="preserve">the </w:t>
      </w:r>
      <w:r w:rsidR="008121EE" w:rsidRPr="004D636F">
        <w:rPr>
          <w:i/>
          <w:iCs/>
        </w:rPr>
        <w:t>Shark</w:t>
      </w:r>
      <w:r w:rsidR="00B56392">
        <w:rPr>
          <w:i/>
          <w:iCs/>
        </w:rPr>
        <w:t xml:space="preserve"> Tank</w:t>
      </w:r>
      <w:r w:rsidR="00DA0426">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DA0426" w:rsidRPr="006F6FE5" w14:paraId="068B1E45" w14:textId="77777777">
        <w:tc>
          <w:tcPr>
            <w:tcW w:w="5000" w:type="pct"/>
          </w:tcPr>
          <w:p w14:paraId="31683A23" w14:textId="77777777" w:rsidR="00DA0426" w:rsidRPr="006F6FE5" w:rsidRDefault="00DA0426"/>
        </w:tc>
      </w:tr>
      <w:tr w:rsidR="00DA0426" w:rsidRPr="006F6FE5" w14:paraId="1A81DD78" w14:textId="77777777">
        <w:tc>
          <w:tcPr>
            <w:tcW w:w="5000" w:type="pct"/>
          </w:tcPr>
          <w:p w14:paraId="2214FEDB" w14:textId="77777777" w:rsidR="00DA0426" w:rsidRPr="006F6FE5" w:rsidRDefault="00DA0426"/>
        </w:tc>
      </w:tr>
      <w:tr w:rsidR="00DA0426" w:rsidRPr="006F6FE5" w14:paraId="19035D0C" w14:textId="77777777">
        <w:tc>
          <w:tcPr>
            <w:tcW w:w="5000" w:type="pct"/>
          </w:tcPr>
          <w:p w14:paraId="031A0A22" w14:textId="77777777" w:rsidR="00DA0426" w:rsidRPr="006F6FE5" w:rsidRDefault="00DA0426"/>
        </w:tc>
      </w:tr>
    </w:tbl>
    <w:p w14:paraId="2B292345" w14:textId="1BD97805" w:rsidR="00DA0426" w:rsidRDefault="0044050B" w:rsidP="006B2555">
      <w:pPr>
        <w:pStyle w:val="ListNumber"/>
      </w:pPr>
      <w:r>
        <w:t xml:space="preserve">Would this feeling change the </w:t>
      </w:r>
      <w:r w:rsidR="00963AEA">
        <w:t xml:space="preserve">language </w:t>
      </w:r>
      <w:r w:rsidR="00345171">
        <w:t>you use</w:t>
      </w:r>
      <w:r w:rsidR="00931C39">
        <w:t xml:space="preserve"> </w:t>
      </w:r>
      <w:r w:rsidR="00DE02D5">
        <w:t xml:space="preserve">when talking </w:t>
      </w:r>
      <w:r w:rsidR="00931C39">
        <w:t>to the Sharks</w:t>
      </w:r>
      <w:r w:rsidR="00DE02D5">
        <w:t>? F</w:t>
      </w:r>
      <w:r w:rsidR="006965D9">
        <w:t xml:space="preserve">or example, how would you </w:t>
      </w:r>
      <w:r w:rsidR="004D66E7">
        <w:t xml:space="preserve">introduce </w:t>
      </w:r>
      <w:r w:rsidR="006965D9">
        <w:t>yourself</w:t>
      </w:r>
      <w:r w:rsidR="00303FD4">
        <w:t>, how would you address them</w:t>
      </w:r>
      <w:r w:rsidR="00F32CDF">
        <w:t>, how would you speak of your product</w:t>
      </w:r>
      <w:r w:rsidR="00303FD4">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C66E0B" w:rsidRPr="006F6FE5" w14:paraId="66CC1FE2" w14:textId="77777777">
        <w:tc>
          <w:tcPr>
            <w:tcW w:w="5000" w:type="pct"/>
          </w:tcPr>
          <w:p w14:paraId="749A8423" w14:textId="77777777" w:rsidR="00C66E0B" w:rsidRPr="006F6FE5" w:rsidRDefault="00C66E0B"/>
        </w:tc>
      </w:tr>
      <w:tr w:rsidR="00C66E0B" w:rsidRPr="006F6FE5" w14:paraId="783AD606" w14:textId="77777777">
        <w:tc>
          <w:tcPr>
            <w:tcW w:w="5000" w:type="pct"/>
          </w:tcPr>
          <w:p w14:paraId="3FF013F8" w14:textId="77777777" w:rsidR="00C66E0B" w:rsidRPr="006F6FE5" w:rsidRDefault="00C66E0B"/>
        </w:tc>
      </w:tr>
      <w:tr w:rsidR="00C66E0B" w:rsidRPr="006F6FE5" w14:paraId="001D0E1C" w14:textId="77777777">
        <w:tc>
          <w:tcPr>
            <w:tcW w:w="5000" w:type="pct"/>
          </w:tcPr>
          <w:p w14:paraId="0431A895" w14:textId="77777777" w:rsidR="00C66E0B" w:rsidRPr="006F6FE5" w:rsidRDefault="00C66E0B"/>
        </w:tc>
      </w:tr>
    </w:tbl>
    <w:p w14:paraId="2048CE7D" w14:textId="7EB73C60" w:rsidR="00C66E0B" w:rsidRDefault="00224795" w:rsidP="006B2555">
      <w:pPr>
        <w:pStyle w:val="ListNumber"/>
      </w:pPr>
      <w:r>
        <w:t>One way</w:t>
      </w:r>
      <w:r w:rsidR="00D7467E">
        <w:t xml:space="preserve"> that</w:t>
      </w:r>
      <w:r w:rsidR="00D02F9D">
        <w:t xml:space="preserve"> a presenter can</w:t>
      </w:r>
      <w:r w:rsidR="004573FC">
        <w:t xml:space="preserve"> attempt</w:t>
      </w:r>
      <w:r w:rsidR="00E85D6A">
        <w:t xml:space="preserve"> to</w:t>
      </w:r>
      <w:r w:rsidR="00CF1D7A">
        <w:t xml:space="preserve"> connect with an audience full of experts</w:t>
      </w:r>
      <w:r w:rsidR="00D42AB4">
        <w:t xml:space="preserve"> is </w:t>
      </w:r>
      <w:r w:rsidR="00B30D6D">
        <w:t>using</w:t>
      </w:r>
      <w:r w:rsidR="00D42AB4">
        <w:t xml:space="preserve"> persuasive </w:t>
      </w:r>
      <w:r w:rsidR="00E83C57">
        <w:t>devices</w:t>
      </w:r>
      <w:r w:rsidR="005E4FC4">
        <w:t xml:space="preserve"> and by making a connection with a common problem</w:t>
      </w:r>
      <w:r w:rsidR="00E83C57">
        <w:t>. In the excerpt below</w:t>
      </w:r>
      <w:r w:rsidR="00FA422A">
        <w:t xml:space="preserve"> from the </w:t>
      </w:r>
      <w:r w:rsidR="00FA422A" w:rsidRPr="004D636F">
        <w:rPr>
          <w:i/>
          <w:iCs/>
        </w:rPr>
        <w:t>Shark</w:t>
      </w:r>
      <w:r w:rsidR="00B56392">
        <w:rPr>
          <w:i/>
          <w:iCs/>
        </w:rPr>
        <w:t xml:space="preserve"> Tank</w:t>
      </w:r>
      <w:r w:rsidR="00FA422A">
        <w:t xml:space="preserve"> </w:t>
      </w:r>
      <w:r w:rsidR="00BA6F49">
        <w:t xml:space="preserve">Throat Scope </w:t>
      </w:r>
      <w:r w:rsidR="00785188">
        <w:t>segment</w:t>
      </w:r>
      <w:r w:rsidR="00427ADE">
        <w:t xml:space="preserve"> </w:t>
      </w:r>
      <w:r w:rsidR="006D1C63">
        <w:t>explain what</w:t>
      </w:r>
      <w:r w:rsidR="00ED2C68">
        <w:t xml:space="preserve"> the Throat</w:t>
      </w:r>
      <w:r w:rsidR="005D7195">
        <w:t xml:space="preserve"> S</w:t>
      </w:r>
      <w:r w:rsidR="00ED2C68">
        <w:t>c</w:t>
      </w:r>
      <w:r w:rsidR="00943643">
        <w:t>ope</w:t>
      </w:r>
      <w:r w:rsidR="00010328">
        <w:t xml:space="preserve"> inventor is trying to do</w:t>
      </w:r>
      <w:r w:rsidR="00BA6F49">
        <w:t>.</w:t>
      </w:r>
    </w:p>
    <w:p w14:paraId="42EB495B" w14:textId="61DE73FB" w:rsidR="00C528B9" w:rsidRDefault="003D0262" w:rsidP="003D0262">
      <w:pPr>
        <w:pStyle w:val="Quote"/>
      </w:pPr>
      <w:r>
        <w:t>‘</w:t>
      </w:r>
      <w:r w:rsidRPr="003D0262">
        <w:t xml:space="preserve">In December 2009 I took my baby to the doctors </w:t>
      </w:r>
      <w:r w:rsidR="005A3737">
        <w:t>…</w:t>
      </w:r>
      <w:r w:rsidRPr="003D0262">
        <w:t xml:space="preserve"> not been modernised?</w:t>
      </w:r>
      <w:r w:rsidR="007126C8">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273237" w:rsidRPr="006F6FE5" w14:paraId="350DBDE7" w14:textId="77777777">
        <w:tc>
          <w:tcPr>
            <w:tcW w:w="5000" w:type="pct"/>
          </w:tcPr>
          <w:p w14:paraId="2D97D687" w14:textId="77777777" w:rsidR="00273237" w:rsidRPr="006F6FE5" w:rsidRDefault="00273237"/>
        </w:tc>
      </w:tr>
      <w:tr w:rsidR="00273237" w:rsidRPr="006F6FE5" w14:paraId="55FA28EF" w14:textId="77777777">
        <w:tc>
          <w:tcPr>
            <w:tcW w:w="5000" w:type="pct"/>
          </w:tcPr>
          <w:p w14:paraId="6B3B1DFB" w14:textId="77777777" w:rsidR="00273237" w:rsidRPr="006F6FE5" w:rsidRDefault="00273237"/>
        </w:tc>
      </w:tr>
      <w:tr w:rsidR="00273237" w:rsidRPr="006F6FE5" w14:paraId="3DCDB7C2" w14:textId="77777777">
        <w:tc>
          <w:tcPr>
            <w:tcW w:w="5000" w:type="pct"/>
          </w:tcPr>
          <w:p w14:paraId="79013150" w14:textId="77777777" w:rsidR="00273237" w:rsidRPr="006F6FE5" w:rsidRDefault="00273237"/>
        </w:tc>
      </w:tr>
    </w:tbl>
    <w:p w14:paraId="49622E3B" w14:textId="54D9011F" w:rsidR="00211E0C" w:rsidRDefault="00E15546" w:rsidP="006B2555">
      <w:pPr>
        <w:pStyle w:val="ListNumber"/>
      </w:pPr>
      <w:r>
        <w:t xml:space="preserve">Consider </w:t>
      </w:r>
      <w:r w:rsidR="000D3625">
        <w:t>some of</w:t>
      </w:r>
      <w:r w:rsidR="00EB027B">
        <w:t xml:space="preserve"> the language cho</w:t>
      </w:r>
      <w:r w:rsidR="00853DA0">
        <w:t>ices</w:t>
      </w:r>
      <w:r w:rsidR="00DB2D7C">
        <w:t xml:space="preserve"> used by the inventor</w:t>
      </w:r>
      <w:r w:rsidR="00A67A55">
        <w:t>.</w:t>
      </w:r>
      <w:r w:rsidR="00F23A45">
        <w:t xml:space="preserve"> For example</w:t>
      </w:r>
      <w:r w:rsidR="00A715B9">
        <w:t xml:space="preserve">, </w:t>
      </w:r>
      <w:r w:rsidR="00573E3F">
        <w:t>the inventor</w:t>
      </w:r>
      <w:r w:rsidR="008F66FE">
        <w:t xml:space="preserve"> uses a personal story or anecdote to create a scene</w:t>
      </w:r>
      <w:r w:rsidR="002D0736">
        <w:t xml:space="preserve"> </w:t>
      </w:r>
      <w:r w:rsidR="00807771">
        <w:t>that was ‘quite distressing</w:t>
      </w:r>
      <w:r w:rsidR="004E449A">
        <w:t>’</w:t>
      </w:r>
      <w:r w:rsidR="006706B6">
        <w:t xml:space="preserve">, using </w:t>
      </w:r>
      <w:r w:rsidR="008E01EA">
        <w:t>high modality verbs such as ‘restrain</w:t>
      </w:r>
      <w:r w:rsidR="003C3A67">
        <w:t>’</w:t>
      </w:r>
      <w:r w:rsidR="006943E7">
        <w:t xml:space="preserve"> and ‘pried’</w:t>
      </w:r>
      <w:r w:rsidR="00AB051A">
        <w:t xml:space="preserve">. </w:t>
      </w:r>
    </w:p>
    <w:p w14:paraId="05999323" w14:textId="5694196C" w:rsidR="00E223B1" w:rsidRDefault="00C90462" w:rsidP="00BA6F49">
      <w:r>
        <w:t>M</w:t>
      </w:r>
      <w:r w:rsidRPr="00C90462">
        <w:t>odality refers to the expression of a speaker’s attitude or degree of certainty toward a statement</w:t>
      </w:r>
      <w:r w:rsidR="003A05C6">
        <w:t>. In the table below</w:t>
      </w:r>
      <w:r w:rsidR="00296FC4">
        <w:t xml:space="preserve"> an example has been given for you</w:t>
      </w:r>
      <w:r w:rsidR="001C4A33">
        <w:t xml:space="preserve"> using </w:t>
      </w:r>
      <w:r w:rsidR="00BE2C50">
        <w:t>a word cline that moves from low to high</w:t>
      </w:r>
      <w:r w:rsidR="00EE05CF" w:rsidRPr="00EE05CF">
        <w:t xml:space="preserve"> </w:t>
      </w:r>
      <w:r w:rsidR="00EE05CF">
        <w:t>modality</w:t>
      </w:r>
      <w:r w:rsidR="00EB60A8">
        <w:t xml:space="preserve">. </w:t>
      </w:r>
    </w:p>
    <w:p w14:paraId="1548CB01" w14:textId="426EBD7A" w:rsidR="007B000B" w:rsidRDefault="007B000B" w:rsidP="007B000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28</w:t>
      </w:r>
      <w:r w:rsidR="00711820">
        <w:rPr>
          <w:noProof/>
        </w:rPr>
        <w:fldChar w:fldCharType="end"/>
      </w:r>
      <w:r>
        <w:t xml:space="preserve"> - example word cline for 'might'</w:t>
      </w:r>
    </w:p>
    <w:tbl>
      <w:tblPr>
        <w:tblStyle w:val="Tableheader"/>
        <w:tblW w:w="0" w:type="auto"/>
        <w:tblLook w:val="04A0" w:firstRow="1" w:lastRow="0" w:firstColumn="1" w:lastColumn="0" w:noHBand="0" w:noVBand="1"/>
        <w:tblDescription w:val="The table moves from left to right, giving examples of low modality to high. This example is provided for you for demonstration purposes."/>
      </w:tblPr>
      <w:tblGrid>
        <w:gridCol w:w="1925"/>
        <w:gridCol w:w="1925"/>
        <w:gridCol w:w="1926"/>
        <w:gridCol w:w="1926"/>
        <w:gridCol w:w="1926"/>
      </w:tblGrid>
      <w:tr w:rsidR="009825AC" w:rsidRPr="000926B0" w14:paraId="496213F5" w14:textId="77777777" w:rsidTr="00982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71A733B" w14:textId="5B3CBA1F" w:rsidR="009825AC" w:rsidRPr="000926B0" w:rsidRDefault="009825AC" w:rsidP="000926B0">
            <w:r w:rsidRPr="000926B0">
              <w:t>Low modality</w:t>
            </w:r>
          </w:p>
        </w:tc>
        <w:tc>
          <w:tcPr>
            <w:tcW w:w="1925" w:type="dxa"/>
          </w:tcPr>
          <w:p w14:paraId="4CC3957F" w14:textId="77777777" w:rsidR="009825AC" w:rsidRPr="000926B0" w:rsidRDefault="009825AC" w:rsidP="000926B0">
            <w:pPr>
              <w:cnfStyle w:val="100000000000" w:firstRow="1" w:lastRow="0" w:firstColumn="0" w:lastColumn="0" w:oddVBand="0" w:evenVBand="0" w:oddHBand="0" w:evenHBand="0" w:firstRowFirstColumn="0" w:firstRowLastColumn="0" w:lastRowFirstColumn="0" w:lastRowLastColumn="0"/>
            </w:pPr>
          </w:p>
        </w:tc>
        <w:tc>
          <w:tcPr>
            <w:tcW w:w="1926" w:type="dxa"/>
          </w:tcPr>
          <w:p w14:paraId="064AF4BE" w14:textId="02EB2375" w:rsidR="009825AC" w:rsidRPr="000926B0" w:rsidRDefault="009825AC" w:rsidP="000926B0">
            <w:pPr>
              <w:cnfStyle w:val="100000000000" w:firstRow="1" w:lastRow="0" w:firstColumn="0" w:lastColumn="0" w:oddVBand="0" w:evenVBand="0" w:oddHBand="0" w:evenHBand="0" w:firstRowFirstColumn="0" w:firstRowLastColumn="0" w:lastRowFirstColumn="0" w:lastRowLastColumn="0"/>
            </w:pPr>
            <w:r w:rsidRPr="000926B0">
              <w:t>Medium</w:t>
            </w:r>
          </w:p>
        </w:tc>
        <w:tc>
          <w:tcPr>
            <w:tcW w:w="1926" w:type="dxa"/>
          </w:tcPr>
          <w:p w14:paraId="049BDB11" w14:textId="77777777" w:rsidR="009825AC" w:rsidRPr="000926B0" w:rsidRDefault="009825AC" w:rsidP="000926B0">
            <w:pPr>
              <w:cnfStyle w:val="100000000000" w:firstRow="1" w:lastRow="0" w:firstColumn="0" w:lastColumn="0" w:oddVBand="0" w:evenVBand="0" w:oddHBand="0" w:evenHBand="0" w:firstRowFirstColumn="0" w:firstRowLastColumn="0" w:lastRowFirstColumn="0" w:lastRowLastColumn="0"/>
            </w:pPr>
          </w:p>
        </w:tc>
        <w:tc>
          <w:tcPr>
            <w:tcW w:w="1926" w:type="dxa"/>
          </w:tcPr>
          <w:p w14:paraId="6A2FDDEF" w14:textId="07932DEE" w:rsidR="009825AC" w:rsidRPr="000926B0" w:rsidRDefault="009825AC" w:rsidP="000926B0">
            <w:pPr>
              <w:cnfStyle w:val="100000000000" w:firstRow="1" w:lastRow="0" w:firstColumn="0" w:lastColumn="0" w:oddVBand="0" w:evenVBand="0" w:oddHBand="0" w:evenHBand="0" w:firstRowFirstColumn="0" w:firstRowLastColumn="0" w:lastRowFirstColumn="0" w:lastRowLastColumn="0"/>
            </w:pPr>
            <w:r w:rsidRPr="000926B0">
              <w:t>High</w:t>
            </w:r>
          </w:p>
        </w:tc>
      </w:tr>
      <w:tr w:rsidR="009825AC" w:rsidRPr="000926B0" w14:paraId="339F766B" w14:textId="77777777" w:rsidTr="009825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52A47AB0" w14:textId="0EF3B27F" w:rsidR="009825AC" w:rsidRPr="000926B0" w:rsidRDefault="00984C14" w:rsidP="000926B0">
            <w:r w:rsidRPr="000926B0">
              <w:t>Might</w:t>
            </w:r>
          </w:p>
        </w:tc>
        <w:tc>
          <w:tcPr>
            <w:tcW w:w="1925" w:type="dxa"/>
          </w:tcPr>
          <w:p w14:paraId="0B03A63B" w14:textId="07B9B277" w:rsidR="009825AC" w:rsidRPr="000926B0" w:rsidRDefault="00984C14" w:rsidP="000926B0">
            <w:pPr>
              <w:cnfStyle w:val="000000100000" w:firstRow="0" w:lastRow="0" w:firstColumn="0" w:lastColumn="0" w:oddVBand="0" w:evenVBand="0" w:oddHBand="1" w:evenHBand="0" w:firstRowFirstColumn="0" w:firstRowLastColumn="0" w:lastRowFirstColumn="0" w:lastRowLastColumn="0"/>
            </w:pPr>
            <w:r w:rsidRPr="000926B0">
              <w:t>May</w:t>
            </w:r>
          </w:p>
        </w:tc>
        <w:tc>
          <w:tcPr>
            <w:tcW w:w="1926" w:type="dxa"/>
          </w:tcPr>
          <w:p w14:paraId="260CD551" w14:textId="4E52AA5F" w:rsidR="009825AC" w:rsidRPr="000926B0" w:rsidRDefault="000B2FCD" w:rsidP="000926B0">
            <w:pPr>
              <w:cnfStyle w:val="000000100000" w:firstRow="0" w:lastRow="0" w:firstColumn="0" w:lastColumn="0" w:oddVBand="0" w:evenVBand="0" w:oddHBand="1" w:evenHBand="0" w:firstRowFirstColumn="0" w:firstRowLastColumn="0" w:lastRowFirstColumn="0" w:lastRowLastColumn="0"/>
            </w:pPr>
            <w:r w:rsidRPr="000926B0">
              <w:t>should</w:t>
            </w:r>
          </w:p>
        </w:tc>
        <w:tc>
          <w:tcPr>
            <w:tcW w:w="1926" w:type="dxa"/>
          </w:tcPr>
          <w:p w14:paraId="55603A86" w14:textId="1FB0C49B" w:rsidR="009825AC" w:rsidRPr="000926B0" w:rsidRDefault="000B2FCD" w:rsidP="000926B0">
            <w:pPr>
              <w:cnfStyle w:val="000000100000" w:firstRow="0" w:lastRow="0" w:firstColumn="0" w:lastColumn="0" w:oddVBand="0" w:evenVBand="0" w:oddHBand="1" w:evenHBand="0" w:firstRowFirstColumn="0" w:firstRowLastColumn="0" w:lastRowFirstColumn="0" w:lastRowLastColumn="0"/>
            </w:pPr>
            <w:r w:rsidRPr="000926B0">
              <w:t>will</w:t>
            </w:r>
          </w:p>
        </w:tc>
        <w:tc>
          <w:tcPr>
            <w:tcW w:w="1926" w:type="dxa"/>
          </w:tcPr>
          <w:p w14:paraId="67B20610" w14:textId="2B1F094A" w:rsidR="009825AC" w:rsidRPr="000926B0" w:rsidRDefault="00EB5095" w:rsidP="000926B0">
            <w:pPr>
              <w:cnfStyle w:val="000000100000" w:firstRow="0" w:lastRow="0" w:firstColumn="0" w:lastColumn="0" w:oddVBand="0" w:evenVBand="0" w:oddHBand="1" w:evenHBand="0" w:firstRowFirstColumn="0" w:firstRowLastColumn="0" w:lastRowFirstColumn="0" w:lastRowLastColumn="0"/>
            </w:pPr>
            <w:r w:rsidRPr="000926B0">
              <w:t>will certainly</w:t>
            </w:r>
          </w:p>
        </w:tc>
      </w:tr>
    </w:tbl>
    <w:p w14:paraId="27583DAC" w14:textId="5FE224F7" w:rsidR="007B000B" w:rsidRDefault="00AE3E70" w:rsidP="006B2555">
      <w:pPr>
        <w:pStyle w:val="ListNumber"/>
      </w:pPr>
      <w:r>
        <w:t>Reorder</w:t>
      </w:r>
      <w:r w:rsidR="004728A5">
        <w:t xml:space="preserve"> the word</w:t>
      </w:r>
      <w:r w:rsidR="00B072D3">
        <w:t xml:space="preserve"> cline from low to high </w:t>
      </w:r>
      <w:r w:rsidR="00581C04">
        <w:t xml:space="preserve">modality </w:t>
      </w:r>
      <w:r w:rsidR="00B072D3">
        <w:t xml:space="preserve">for the </w:t>
      </w:r>
      <w:r w:rsidR="004D66E7">
        <w:t>high modality verb</w:t>
      </w:r>
      <w:r w:rsidR="002C7FF9">
        <w:t xml:space="preserve"> ‘restrain’</w:t>
      </w:r>
      <w:r w:rsidR="00BA6F49">
        <w:t xml:space="preserve"> – </w:t>
      </w:r>
      <w:r w:rsidR="002C7FF9">
        <w:t>the words have been jumbled for you to reorder</w:t>
      </w:r>
      <w:r w:rsidR="00371FA9">
        <w:t>.</w:t>
      </w:r>
    </w:p>
    <w:p w14:paraId="7C12ACA7" w14:textId="1D99727C" w:rsidR="006E0FA2" w:rsidRDefault="006E0FA2" w:rsidP="006E0FA2">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29</w:t>
      </w:r>
      <w:r w:rsidR="00711820">
        <w:rPr>
          <w:noProof/>
        </w:rPr>
        <w:fldChar w:fldCharType="end"/>
      </w:r>
      <w:r>
        <w:t xml:space="preserve"> - word cline for 'restrain'</w:t>
      </w:r>
    </w:p>
    <w:tbl>
      <w:tblPr>
        <w:tblStyle w:val="Tableheader"/>
        <w:tblW w:w="0" w:type="auto"/>
        <w:tblLook w:val="04A0" w:firstRow="1" w:lastRow="0" w:firstColumn="1" w:lastColumn="0" w:noHBand="0" w:noVBand="1"/>
        <w:tblDescription w:val="The words in this word cline have been jumbled. Space has been provided for you to reorder the words from low modality to high modality."/>
      </w:tblPr>
      <w:tblGrid>
        <w:gridCol w:w="1925"/>
        <w:gridCol w:w="1925"/>
        <w:gridCol w:w="1926"/>
        <w:gridCol w:w="1926"/>
        <w:gridCol w:w="1926"/>
      </w:tblGrid>
      <w:tr w:rsidR="00371FA9" w:rsidRPr="000926B0" w14:paraId="4843E6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1A42F80F" w14:textId="77777777" w:rsidR="00371FA9" w:rsidRPr="000926B0" w:rsidRDefault="00371FA9" w:rsidP="000926B0">
            <w:r w:rsidRPr="000926B0">
              <w:t>Low modality</w:t>
            </w:r>
          </w:p>
        </w:tc>
        <w:tc>
          <w:tcPr>
            <w:tcW w:w="1925" w:type="dxa"/>
          </w:tcPr>
          <w:p w14:paraId="16330AC7" w14:textId="77777777" w:rsidR="00371FA9" w:rsidRPr="000926B0" w:rsidRDefault="00371FA9" w:rsidP="000926B0">
            <w:pPr>
              <w:cnfStyle w:val="100000000000" w:firstRow="1" w:lastRow="0" w:firstColumn="0" w:lastColumn="0" w:oddVBand="0" w:evenVBand="0" w:oddHBand="0" w:evenHBand="0" w:firstRowFirstColumn="0" w:firstRowLastColumn="0" w:lastRowFirstColumn="0" w:lastRowLastColumn="0"/>
            </w:pPr>
          </w:p>
        </w:tc>
        <w:tc>
          <w:tcPr>
            <w:tcW w:w="1926" w:type="dxa"/>
          </w:tcPr>
          <w:p w14:paraId="3F313807" w14:textId="77777777" w:rsidR="00371FA9" w:rsidRPr="000926B0" w:rsidRDefault="00371FA9" w:rsidP="000926B0">
            <w:pPr>
              <w:cnfStyle w:val="100000000000" w:firstRow="1" w:lastRow="0" w:firstColumn="0" w:lastColumn="0" w:oddVBand="0" w:evenVBand="0" w:oddHBand="0" w:evenHBand="0" w:firstRowFirstColumn="0" w:firstRowLastColumn="0" w:lastRowFirstColumn="0" w:lastRowLastColumn="0"/>
            </w:pPr>
            <w:r w:rsidRPr="000926B0">
              <w:t>Medium</w:t>
            </w:r>
          </w:p>
        </w:tc>
        <w:tc>
          <w:tcPr>
            <w:tcW w:w="1926" w:type="dxa"/>
          </w:tcPr>
          <w:p w14:paraId="5E3F462C" w14:textId="77777777" w:rsidR="00371FA9" w:rsidRPr="000926B0" w:rsidRDefault="00371FA9" w:rsidP="000926B0">
            <w:pPr>
              <w:cnfStyle w:val="100000000000" w:firstRow="1" w:lastRow="0" w:firstColumn="0" w:lastColumn="0" w:oddVBand="0" w:evenVBand="0" w:oddHBand="0" w:evenHBand="0" w:firstRowFirstColumn="0" w:firstRowLastColumn="0" w:lastRowFirstColumn="0" w:lastRowLastColumn="0"/>
            </w:pPr>
          </w:p>
        </w:tc>
        <w:tc>
          <w:tcPr>
            <w:tcW w:w="1926" w:type="dxa"/>
          </w:tcPr>
          <w:p w14:paraId="3C73F9D3" w14:textId="77777777" w:rsidR="00371FA9" w:rsidRPr="000926B0" w:rsidRDefault="00371FA9" w:rsidP="000926B0">
            <w:pPr>
              <w:cnfStyle w:val="100000000000" w:firstRow="1" w:lastRow="0" w:firstColumn="0" w:lastColumn="0" w:oddVBand="0" w:evenVBand="0" w:oddHBand="0" w:evenHBand="0" w:firstRowFirstColumn="0" w:firstRowLastColumn="0" w:lastRowFirstColumn="0" w:lastRowLastColumn="0"/>
            </w:pPr>
            <w:r w:rsidRPr="000926B0">
              <w:t>High</w:t>
            </w:r>
          </w:p>
        </w:tc>
      </w:tr>
      <w:tr w:rsidR="00371FA9" w:rsidRPr="000926B0" w14:paraId="078F5B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FEC9899" w14:textId="7D845B30" w:rsidR="00371FA9" w:rsidRPr="00B21B81" w:rsidRDefault="001F0232" w:rsidP="000926B0">
            <w:pPr>
              <w:rPr>
                <w:b w:val="0"/>
                <w:bCs/>
              </w:rPr>
            </w:pPr>
            <w:r>
              <w:rPr>
                <w:b w:val="0"/>
                <w:bCs/>
              </w:rPr>
              <w:t>keep</w:t>
            </w:r>
          </w:p>
        </w:tc>
        <w:tc>
          <w:tcPr>
            <w:tcW w:w="1925" w:type="dxa"/>
          </w:tcPr>
          <w:p w14:paraId="62A72914" w14:textId="13F7172D" w:rsidR="00371FA9" w:rsidRPr="000926B0" w:rsidRDefault="00371FA9" w:rsidP="000926B0">
            <w:pPr>
              <w:cnfStyle w:val="000000100000" w:firstRow="0" w:lastRow="0" w:firstColumn="0" w:lastColumn="0" w:oddVBand="0" w:evenVBand="0" w:oddHBand="1" w:evenHBand="0" w:firstRowFirstColumn="0" w:firstRowLastColumn="0" w:lastRowFirstColumn="0" w:lastRowLastColumn="0"/>
            </w:pPr>
            <w:r w:rsidRPr="000926B0">
              <w:t>restrain</w:t>
            </w:r>
          </w:p>
        </w:tc>
        <w:tc>
          <w:tcPr>
            <w:tcW w:w="1926" w:type="dxa"/>
          </w:tcPr>
          <w:p w14:paraId="41DFDC14" w14:textId="149A3356" w:rsidR="00371FA9" w:rsidRPr="000926B0" w:rsidRDefault="00F6759F" w:rsidP="000926B0">
            <w:pPr>
              <w:cnfStyle w:val="000000100000" w:firstRow="0" w:lastRow="0" w:firstColumn="0" w:lastColumn="0" w:oddVBand="0" w:evenVBand="0" w:oddHBand="1" w:evenHBand="0" w:firstRowFirstColumn="0" w:firstRowLastColumn="0" w:lastRowFirstColumn="0" w:lastRowLastColumn="0"/>
            </w:pPr>
            <w:r>
              <w:t>hold</w:t>
            </w:r>
          </w:p>
        </w:tc>
        <w:tc>
          <w:tcPr>
            <w:tcW w:w="1926" w:type="dxa"/>
          </w:tcPr>
          <w:p w14:paraId="440AAFC0" w14:textId="3F2CE852" w:rsidR="00371FA9" w:rsidRPr="000926B0" w:rsidRDefault="00FF042D" w:rsidP="000926B0">
            <w:pPr>
              <w:cnfStyle w:val="000000100000" w:firstRow="0" w:lastRow="0" w:firstColumn="0" w:lastColumn="0" w:oddVBand="0" w:evenVBand="0" w:oddHBand="1" w:evenHBand="0" w:firstRowFirstColumn="0" w:firstRowLastColumn="0" w:lastRowFirstColumn="0" w:lastRowLastColumn="0"/>
            </w:pPr>
            <w:r>
              <w:t>embrace</w:t>
            </w:r>
          </w:p>
        </w:tc>
        <w:tc>
          <w:tcPr>
            <w:tcW w:w="1926" w:type="dxa"/>
          </w:tcPr>
          <w:p w14:paraId="69053356" w14:textId="6D4047A2" w:rsidR="00371FA9" w:rsidRPr="000926B0" w:rsidRDefault="00D17933" w:rsidP="000926B0">
            <w:pPr>
              <w:cnfStyle w:val="000000100000" w:firstRow="0" w:lastRow="0" w:firstColumn="0" w:lastColumn="0" w:oddVBand="0" w:evenVBand="0" w:oddHBand="1" w:evenHBand="0" w:firstRowFirstColumn="0" w:firstRowLastColumn="0" w:lastRowFirstColumn="0" w:lastRowLastColumn="0"/>
            </w:pPr>
            <w:r>
              <w:t>subdue</w:t>
            </w:r>
          </w:p>
        </w:tc>
      </w:tr>
      <w:tr w:rsidR="00FF042D" w:rsidRPr="000926B0" w14:paraId="4A7D304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39A25F8" w14:textId="77777777" w:rsidR="00FF042D" w:rsidRDefault="00FF042D" w:rsidP="000926B0">
            <w:pPr>
              <w:rPr>
                <w:b w:val="0"/>
                <w:bCs/>
              </w:rPr>
            </w:pPr>
          </w:p>
        </w:tc>
        <w:tc>
          <w:tcPr>
            <w:tcW w:w="1925" w:type="dxa"/>
          </w:tcPr>
          <w:p w14:paraId="2BAF7A7B" w14:textId="77777777" w:rsidR="00FF042D" w:rsidRPr="000926B0" w:rsidRDefault="00FF042D" w:rsidP="000926B0">
            <w:pPr>
              <w:cnfStyle w:val="000000010000" w:firstRow="0" w:lastRow="0" w:firstColumn="0" w:lastColumn="0" w:oddVBand="0" w:evenVBand="0" w:oddHBand="0" w:evenHBand="1" w:firstRowFirstColumn="0" w:firstRowLastColumn="0" w:lastRowFirstColumn="0" w:lastRowLastColumn="0"/>
            </w:pPr>
          </w:p>
        </w:tc>
        <w:tc>
          <w:tcPr>
            <w:tcW w:w="1926" w:type="dxa"/>
          </w:tcPr>
          <w:p w14:paraId="05FA7CEE" w14:textId="77777777" w:rsidR="00FF042D" w:rsidRDefault="00FF042D" w:rsidP="000926B0">
            <w:pPr>
              <w:cnfStyle w:val="000000010000" w:firstRow="0" w:lastRow="0" w:firstColumn="0" w:lastColumn="0" w:oddVBand="0" w:evenVBand="0" w:oddHBand="0" w:evenHBand="1" w:firstRowFirstColumn="0" w:firstRowLastColumn="0" w:lastRowFirstColumn="0" w:lastRowLastColumn="0"/>
            </w:pPr>
          </w:p>
        </w:tc>
        <w:tc>
          <w:tcPr>
            <w:tcW w:w="1926" w:type="dxa"/>
          </w:tcPr>
          <w:p w14:paraId="75976B6F" w14:textId="77777777" w:rsidR="00FF042D" w:rsidRDefault="00FF042D" w:rsidP="000926B0">
            <w:pPr>
              <w:cnfStyle w:val="000000010000" w:firstRow="0" w:lastRow="0" w:firstColumn="0" w:lastColumn="0" w:oddVBand="0" w:evenVBand="0" w:oddHBand="0" w:evenHBand="1" w:firstRowFirstColumn="0" w:firstRowLastColumn="0" w:lastRowFirstColumn="0" w:lastRowLastColumn="0"/>
            </w:pPr>
          </w:p>
        </w:tc>
        <w:tc>
          <w:tcPr>
            <w:tcW w:w="1926" w:type="dxa"/>
          </w:tcPr>
          <w:p w14:paraId="4D016B46" w14:textId="77777777" w:rsidR="00FF042D" w:rsidRDefault="00FF042D" w:rsidP="000926B0">
            <w:pPr>
              <w:cnfStyle w:val="000000010000" w:firstRow="0" w:lastRow="0" w:firstColumn="0" w:lastColumn="0" w:oddVBand="0" w:evenVBand="0" w:oddHBand="0" w:evenHBand="1" w:firstRowFirstColumn="0" w:firstRowLastColumn="0" w:lastRowFirstColumn="0" w:lastRowLastColumn="0"/>
            </w:pPr>
          </w:p>
        </w:tc>
      </w:tr>
    </w:tbl>
    <w:p w14:paraId="0CBF1987" w14:textId="373AEFF7" w:rsidR="00371FA9" w:rsidRDefault="00831597" w:rsidP="006B2555">
      <w:pPr>
        <w:pStyle w:val="ListNumber"/>
      </w:pPr>
      <w:r w:rsidRPr="00831597">
        <w:t>Re</w:t>
      </w:r>
      <w:r w:rsidR="007301AB">
        <w:t>-</w:t>
      </w:r>
      <w:r w:rsidRPr="00831597">
        <w:t xml:space="preserve">order the word cline from low to high </w:t>
      </w:r>
      <w:r w:rsidR="00581C04">
        <w:t xml:space="preserve">modality </w:t>
      </w:r>
      <w:r w:rsidRPr="00831597">
        <w:t xml:space="preserve">for the </w:t>
      </w:r>
      <w:r w:rsidR="004D66E7">
        <w:t>high modality verb</w:t>
      </w:r>
      <w:r w:rsidRPr="00831597">
        <w:t xml:space="preserve"> ‘</w:t>
      </w:r>
      <w:r>
        <w:t>pried</w:t>
      </w:r>
      <w:r w:rsidR="00D83076" w:rsidRPr="00831597">
        <w:t>’</w:t>
      </w:r>
      <w:r w:rsidR="00BD2496">
        <w:t xml:space="preserve"> </w:t>
      </w:r>
      <w:r w:rsidR="00D83076">
        <w:t>(this</w:t>
      </w:r>
      <w:r w:rsidR="00505BFF">
        <w:t xml:space="preserve"> word means </w:t>
      </w:r>
      <w:r w:rsidR="006D5E18">
        <w:t>to open something</w:t>
      </w:r>
      <w:r w:rsidR="00F60EC0">
        <w:t xml:space="preserve"> with force</w:t>
      </w:r>
      <w:r w:rsidR="00B27367">
        <w:t>) –</w:t>
      </w:r>
      <w:r w:rsidR="00B27367" w:rsidRPr="00831597">
        <w:t xml:space="preserve"> </w:t>
      </w:r>
      <w:r w:rsidRPr="00831597">
        <w:t>the words have been jumbled for you to reorder.</w:t>
      </w:r>
    </w:p>
    <w:p w14:paraId="78F9EC1B" w14:textId="1435DD48" w:rsidR="006E0FA2" w:rsidRDefault="006E0FA2" w:rsidP="006E0FA2">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30</w:t>
      </w:r>
      <w:r w:rsidR="00711820">
        <w:rPr>
          <w:noProof/>
        </w:rPr>
        <w:fldChar w:fldCharType="end"/>
      </w:r>
      <w:r>
        <w:t xml:space="preserve"> - word cline for 'pried'</w:t>
      </w:r>
    </w:p>
    <w:tbl>
      <w:tblPr>
        <w:tblStyle w:val="Tableheader"/>
        <w:tblW w:w="0" w:type="auto"/>
        <w:tblLook w:val="04A0" w:firstRow="1" w:lastRow="0" w:firstColumn="1" w:lastColumn="0" w:noHBand="0" w:noVBand="1"/>
        <w:tblDescription w:val="The words in this word cline have been jumbled. Space has been provided for you to reorder the words from low modality to high modality."/>
      </w:tblPr>
      <w:tblGrid>
        <w:gridCol w:w="1925"/>
        <w:gridCol w:w="1925"/>
        <w:gridCol w:w="1926"/>
        <w:gridCol w:w="1926"/>
        <w:gridCol w:w="1926"/>
      </w:tblGrid>
      <w:tr w:rsidR="00831597" w:rsidRPr="000926B0" w14:paraId="08A9DB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121530A" w14:textId="77777777" w:rsidR="00831597" w:rsidRPr="000926B0" w:rsidRDefault="00831597">
            <w:r w:rsidRPr="000926B0">
              <w:t>Low modality</w:t>
            </w:r>
          </w:p>
        </w:tc>
        <w:tc>
          <w:tcPr>
            <w:tcW w:w="1925" w:type="dxa"/>
          </w:tcPr>
          <w:p w14:paraId="367B73BC" w14:textId="77777777" w:rsidR="00831597" w:rsidRPr="000926B0" w:rsidRDefault="00831597">
            <w:pPr>
              <w:cnfStyle w:val="100000000000" w:firstRow="1" w:lastRow="0" w:firstColumn="0" w:lastColumn="0" w:oddVBand="0" w:evenVBand="0" w:oddHBand="0" w:evenHBand="0" w:firstRowFirstColumn="0" w:firstRowLastColumn="0" w:lastRowFirstColumn="0" w:lastRowLastColumn="0"/>
            </w:pPr>
          </w:p>
        </w:tc>
        <w:tc>
          <w:tcPr>
            <w:tcW w:w="1926" w:type="dxa"/>
          </w:tcPr>
          <w:p w14:paraId="3913C99D" w14:textId="77777777" w:rsidR="00831597" w:rsidRPr="000926B0" w:rsidRDefault="00831597">
            <w:pPr>
              <w:cnfStyle w:val="100000000000" w:firstRow="1" w:lastRow="0" w:firstColumn="0" w:lastColumn="0" w:oddVBand="0" w:evenVBand="0" w:oddHBand="0" w:evenHBand="0" w:firstRowFirstColumn="0" w:firstRowLastColumn="0" w:lastRowFirstColumn="0" w:lastRowLastColumn="0"/>
            </w:pPr>
            <w:r w:rsidRPr="000926B0">
              <w:t>Medium</w:t>
            </w:r>
          </w:p>
        </w:tc>
        <w:tc>
          <w:tcPr>
            <w:tcW w:w="1926" w:type="dxa"/>
          </w:tcPr>
          <w:p w14:paraId="472A6F77" w14:textId="77777777" w:rsidR="00831597" w:rsidRPr="000926B0" w:rsidRDefault="00831597">
            <w:pPr>
              <w:cnfStyle w:val="100000000000" w:firstRow="1" w:lastRow="0" w:firstColumn="0" w:lastColumn="0" w:oddVBand="0" w:evenVBand="0" w:oddHBand="0" w:evenHBand="0" w:firstRowFirstColumn="0" w:firstRowLastColumn="0" w:lastRowFirstColumn="0" w:lastRowLastColumn="0"/>
            </w:pPr>
          </w:p>
        </w:tc>
        <w:tc>
          <w:tcPr>
            <w:tcW w:w="1926" w:type="dxa"/>
          </w:tcPr>
          <w:p w14:paraId="4203037E" w14:textId="77777777" w:rsidR="00831597" w:rsidRPr="000926B0" w:rsidRDefault="00831597">
            <w:pPr>
              <w:cnfStyle w:val="100000000000" w:firstRow="1" w:lastRow="0" w:firstColumn="0" w:lastColumn="0" w:oddVBand="0" w:evenVBand="0" w:oddHBand="0" w:evenHBand="0" w:firstRowFirstColumn="0" w:firstRowLastColumn="0" w:lastRowFirstColumn="0" w:lastRowLastColumn="0"/>
            </w:pPr>
            <w:r w:rsidRPr="000926B0">
              <w:t>High</w:t>
            </w:r>
          </w:p>
        </w:tc>
      </w:tr>
      <w:tr w:rsidR="00831597" w:rsidRPr="000926B0" w14:paraId="32490CA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76052ED" w14:textId="1F6726D7" w:rsidR="00831597" w:rsidRPr="00B21B81" w:rsidRDefault="00901224">
            <w:pPr>
              <w:rPr>
                <w:b w:val="0"/>
                <w:bCs/>
              </w:rPr>
            </w:pPr>
            <w:r>
              <w:rPr>
                <w:b w:val="0"/>
                <w:bCs/>
              </w:rPr>
              <w:t>open</w:t>
            </w:r>
            <w:r w:rsidR="00C24D5E">
              <w:rPr>
                <w:b w:val="0"/>
                <w:bCs/>
              </w:rPr>
              <w:t>ed</w:t>
            </w:r>
          </w:p>
        </w:tc>
        <w:tc>
          <w:tcPr>
            <w:tcW w:w="1925" w:type="dxa"/>
          </w:tcPr>
          <w:p w14:paraId="455A49CE" w14:textId="363A9D87" w:rsidR="00831597" w:rsidRPr="000926B0" w:rsidRDefault="00901224">
            <w:pPr>
              <w:cnfStyle w:val="000000100000" w:firstRow="0" w:lastRow="0" w:firstColumn="0" w:lastColumn="0" w:oddVBand="0" w:evenVBand="0" w:oddHBand="1" w:evenHBand="0" w:firstRowFirstColumn="0" w:firstRowLastColumn="0" w:lastRowFirstColumn="0" w:lastRowLastColumn="0"/>
            </w:pPr>
            <w:r>
              <w:t>pried</w:t>
            </w:r>
          </w:p>
        </w:tc>
        <w:tc>
          <w:tcPr>
            <w:tcW w:w="1926" w:type="dxa"/>
          </w:tcPr>
          <w:p w14:paraId="33CE397B" w14:textId="53723735" w:rsidR="00831597" w:rsidRPr="000926B0" w:rsidRDefault="003821E5">
            <w:pPr>
              <w:cnfStyle w:val="000000100000" w:firstRow="0" w:lastRow="0" w:firstColumn="0" w:lastColumn="0" w:oddVBand="0" w:evenVBand="0" w:oddHBand="1" w:evenHBand="0" w:firstRowFirstColumn="0" w:firstRowLastColumn="0" w:lastRowFirstColumn="0" w:lastRowLastColumn="0"/>
            </w:pPr>
            <w:r>
              <w:t>leverage</w:t>
            </w:r>
            <w:r w:rsidR="00B24A1F">
              <w:t>d</w:t>
            </w:r>
          </w:p>
        </w:tc>
        <w:tc>
          <w:tcPr>
            <w:tcW w:w="1926" w:type="dxa"/>
          </w:tcPr>
          <w:p w14:paraId="097FEEC4" w14:textId="65CAC926" w:rsidR="00831597" w:rsidRPr="000926B0" w:rsidRDefault="00AD392F">
            <w:pPr>
              <w:cnfStyle w:val="000000100000" w:firstRow="0" w:lastRow="0" w:firstColumn="0" w:lastColumn="0" w:oddVBand="0" w:evenVBand="0" w:oddHBand="1" w:evenHBand="0" w:firstRowFirstColumn="0" w:firstRowLastColumn="0" w:lastRowFirstColumn="0" w:lastRowLastColumn="0"/>
            </w:pPr>
            <w:r>
              <w:t>free</w:t>
            </w:r>
            <w:r w:rsidR="00FF6C16">
              <w:t>d</w:t>
            </w:r>
          </w:p>
        </w:tc>
        <w:tc>
          <w:tcPr>
            <w:tcW w:w="1926" w:type="dxa"/>
          </w:tcPr>
          <w:p w14:paraId="0BF788D5" w14:textId="6A473E86" w:rsidR="00831597" w:rsidRPr="000926B0" w:rsidRDefault="00FF6C16">
            <w:pPr>
              <w:cnfStyle w:val="000000100000" w:firstRow="0" w:lastRow="0" w:firstColumn="0" w:lastColumn="0" w:oddVBand="0" w:evenVBand="0" w:oddHBand="1" w:evenHBand="0" w:firstRowFirstColumn="0" w:firstRowLastColumn="0" w:lastRowFirstColumn="0" w:lastRowLastColumn="0"/>
            </w:pPr>
            <w:r>
              <w:t>un</w:t>
            </w:r>
            <w:r w:rsidR="00B24A1F">
              <w:t>locked</w:t>
            </w:r>
          </w:p>
        </w:tc>
      </w:tr>
      <w:tr w:rsidR="00831597" w:rsidRPr="000926B0" w14:paraId="038B6F8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37762746" w14:textId="77777777" w:rsidR="00831597" w:rsidRDefault="00831597">
            <w:pPr>
              <w:rPr>
                <w:b w:val="0"/>
                <w:bCs/>
              </w:rPr>
            </w:pPr>
          </w:p>
        </w:tc>
        <w:tc>
          <w:tcPr>
            <w:tcW w:w="1925" w:type="dxa"/>
          </w:tcPr>
          <w:p w14:paraId="4ACD7767" w14:textId="77777777" w:rsidR="00831597" w:rsidRPr="000926B0" w:rsidRDefault="00831597">
            <w:pPr>
              <w:cnfStyle w:val="000000010000" w:firstRow="0" w:lastRow="0" w:firstColumn="0" w:lastColumn="0" w:oddVBand="0" w:evenVBand="0" w:oddHBand="0" w:evenHBand="1" w:firstRowFirstColumn="0" w:firstRowLastColumn="0" w:lastRowFirstColumn="0" w:lastRowLastColumn="0"/>
            </w:pPr>
          </w:p>
        </w:tc>
        <w:tc>
          <w:tcPr>
            <w:tcW w:w="1926" w:type="dxa"/>
          </w:tcPr>
          <w:p w14:paraId="476A957E" w14:textId="77777777" w:rsidR="00831597" w:rsidRDefault="00831597">
            <w:pPr>
              <w:cnfStyle w:val="000000010000" w:firstRow="0" w:lastRow="0" w:firstColumn="0" w:lastColumn="0" w:oddVBand="0" w:evenVBand="0" w:oddHBand="0" w:evenHBand="1" w:firstRowFirstColumn="0" w:firstRowLastColumn="0" w:lastRowFirstColumn="0" w:lastRowLastColumn="0"/>
            </w:pPr>
          </w:p>
        </w:tc>
        <w:tc>
          <w:tcPr>
            <w:tcW w:w="1926" w:type="dxa"/>
          </w:tcPr>
          <w:p w14:paraId="5EF5CBE7" w14:textId="77777777" w:rsidR="00831597" w:rsidRDefault="00831597">
            <w:pPr>
              <w:cnfStyle w:val="000000010000" w:firstRow="0" w:lastRow="0" w:firstColumn="0" w:lastColumn="0" w:oddVBand="0" w:evenVBand="0" w:oddHBand="0" w:evenHBand="1" w:firstRowFirstColumn="0" w:firstRowLastColumn="0" w:lastRowFirstColumn="0" w:lastRowLastColumn="0"/>
            </w:pPr>
          </w:p>
        </w:tc>
        <w:tc>
          <w:tcPr>
            <w:tcW w:w="1926" w:type="dxa"/>
          </w:tcPr>
          <w:p w14:paraId="169C418D" w14:textId="77777777" w:rsidR="00831597" w:rsidRDefault="00831597">
            <w:pPr>
              <w:cnfStyle w:val="000000010000" w:firstRow="0" w:lastRow="0" w:firstColumn="0" w:lastColumn="0" w:oddVBand="0" w:evenVBand="0" w:oddHBand="0" w:evenHBand="1" w:firstRowFirstColumn="0" w:firstRowLastColumn="0" w:lastRowFirstColumn="0" w:lastRowLastColumn="0"/>
            </w:pPr>
          </w:p>
        </w:tc>
      </w:tr>
    </w:tbl>
    <w:p w14:paraId="6A9B16DA" w14:textId="3C86614C" w:rsidR="00C30ECF" w:rsidRDefault="00C30ECF" w:rsidP="006B2555">
      <w:pPr>
        <w:pStyle w:val="ListNumber"/>
      </w:pPr>
      <w:r>
        <w:t xml:space="preserve">Why do you think the presenter </w:t>
      </w:r>
      <w:r w:rsidR="001E55B0">
        <w:t xml:space="preserve">has used </w:t>
      </w:r>
      <w:r w:rsidR="001C14E6">
        <w:t xml:space="preserve">high modality </w:t>
      </w:r>
      <w:r w:rsidR="00F21E05">
        <w:t>verbs?</w:t>
      </w:r>
      <w:r w:rsidR="00C710DD">
        <w:t xml:space="preserve"> What happens when you replace </w:t>
      </w:r>
      <w:r w:rsidR="00DA75C3">
        <w:t xml:space="preserve">these words with low modality </w:t>
      </w:r>
      <w:r w:rsidR="000755E8">
        <w:t>words</w:t>
      </w:r>
      <w:r w:rsidR="0089318F">
        <w:t xml:space="preserve"> from your list</w:t>
      </w:r>
      <w:r w:rsidR="000755E8">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0755E8" w:rsidRPr="006F6FE5" w14:paraId="70351DDE" w14:textId="77777777">
        <w:tc>
          <w:tcPr>
            <w:tcW w:w="5000" w:type="pct"/>
          </w:tcPr>
          <w:p w14:paraId="7F260259" w14:textId="77777777" w:rsidR="000755E8" w:rsidRPr="006F6FE5" w:rsidRDefault="000755E8"/>
        </w:tc>
      </w:tr>
      <w:tr w:rsidR="000755E8" w:rsidRPr="006F6FE5" w14:paraId="4CE32DEC" w14:textId="77777777">
        <w:tc>
          <w:tcPr>
            <w:tcW w:w="5000" w:type="pct"/>
          </w:tcPr>
          <w:p w14:paraId="40C7D27F" w14:textId="77777777" w:rsidR="000755E8" w:rsidRPr="006F6FE5" w:rsidRDefault="000755E8"/>
        </w:tc>
      </w:tr>
    </w:tbl>
    <w:p w14:paraId="29B143B5" w14:textId="1933BE51" w:rsidR="00410F75" w:rsidRDefault="00935C2E" w:rsidP="006B2555">
      <w:pPr>
        <w:pStyle w:val="ListNumber"/>
      </w:pPr>
      <w:r>
        <w:t>T</w:t>
      </w:r>
      <w:r w:rsidR="0011603E">
        <w:t xml:space="preserve">he </w:t>
      </w:r>
      <w:r w:rsidR="00A20541">
        <w:t>presente</w:t>
      </w:r>
      <w:r w:rsidR="007D64C7">
        <w:t>r</w:t>
      </w:r>
      <w:r w:rsidR="00A20541">
        <w:t xml:space="preserve"> </w:t>
      </w:r>
      <w:r w:rsidR="004D5EC7">
        <w:t>uses rhetorical question</w:t>
      </w:r>
      <w:r w:rsidR="009E20F7">
        <w:t>s</w:t>
      </w:r>
      <w:r w:rsidR="004D5EC7">
        <w:t xml:space="preserve"> (</w:t>
      </w:r>
      <w:r w:rsidR="008E70E8">
        <w:t xml:space="preserve">a </w:t>
      </w:r>
      <w:r w:rsidR="008E70E8" w:rsidRPr="008E70E8">
        <w:t>question asked to create a dramatic effect or to make a point rather than to get an answer</w:t>
      </w:r>
      <w:r w:rsidR="002865E4">
        <w:t>)</w:t>
      </w:r>
      <w:r w:rsidR="009E20F7">
        <w:t>, such as ‘</w:t>
      </w:r>
      <w:r w:rsidR="009E20F7" w:rsidRPr="009E20F7">
        <w:t xml:space="preserve">I walked out wondering why? Why has this traditional method not been </w:t>
      </w:r>
      <w:r w:rsidR="00465983" w:rsidRPr="009E20F7">
        <w:t>modernised?</w:t>
      </w:r>
      <w:r w:rsidR="009E20F7">
        <w:t>’</w:t>
      </w:r>
      <w:r w:rsidR="00B44790">
        <w:t xml:space="preserve"> </w:t>
      </w:r>
      <w:r w:rsidR="002865E4">
        <w:t xml:space="preserve">How effective </w:t>
      </w:r>
      <w:r w:rsidR="00625E97">
        <w:t>do you think this is in creating a problem that needs to be solved</w:t>
      </w:r>
      <w:r w:rsidR="0052662D">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52662D" w:rsidRPr="006F6FE5" w14:paraId="452E02F5" w14:textId="77777777">
        <w:tc>
          <w:tcPr>
            <w:tcW w:w="5000" w:type="pct"/>
          </w:tcPr>
          <w:p w14:paraId="3FF56B9B" w14:textId="77777777" w:rsidR="0052662D" w:rsidRPr="006F6FE5" w:rsidRDefault="0052662D"/>
        </w:tc>
      </w:tr>
      <w:tr w:rsidR="0052662D" w:rsidRPr="006F6FE5" w14:paraId="1ECECAA4" w14:textId="77777777">
        <w:tc>
          <w:tcPr>
            <w:tcW w:w="5000" w:type="pct"/>
          </w:tcPr>
          <w:p w14:paraId="11344F31" w14:textId="77777777" w:rsidR="0052662D" w:rsidRPr="006F6FE5" w:rsidRDefault="0052662D"/>
        </w:tc>
      </w:tr>
      <w:tr w:rsidR="0052662D" w:rsidRPr="006F6FE5" w14:paraId="15FD9D95" w14:textId="77777777">
        <w:tc>
          <w:tcPr>
            <w:tcW w:w="5000" w:type="pct"/>
          </w:tcPr>
          <w:p w14:paraId="7E40C61F" w14:textId="77777777" w:rsidR="0052662D" w:rsidRPr="006F6FE5" w:rsidRDefault="0052662D"/>
        </w:tc>
      </w:tr>
    </w:tbl>
    <w:p w14:paraId="28581384" w14:textId="2DBFC168" w:rsidR="00B665EF" w:rsidRDefault="00B665EF">
      <w:pPr>
        <w:suppressAutoHyphens w:val="0"/>
        <w:spacing w:before="0" w:after="160" w:line="259" w:lineRule="auto"/>
      </w:pPr>
      <w:r>
        <w:br w:type="page"/>
      </w:r>
    </w:p>
    <w:p w14:paraId="72DB12FD" w14:textId="66B699B9" w:rsidR="00D13B20" w:rsidRDefault="00D13B20" w:rsidP="00EF3EC2">
      <w:pPr>
        <w:pStyle w:val="Heading2"/>
      </w:pPr>
      <w:bookmarkStart w:id="64" w:name="_Toc179447211"/>
      <w:r w:rsidRPr="00D13B20">
        <w:t xml:space="preserve">Phase 1, </w:t>
      </w:r>
      <w:r w:rsidR="00C9017F">
        <w:t>activity</w:t>
      </w:r>
      <w:r w:rsidRPr="00D13B20">
        <w:t xml:space="preserve"> </w:t>
      </w:r>
      <w:r w:rsidR="001526B2">
        <w:t>8</w:t>
      </w:r>
      <w:r w:rsidRPr="00D13B20">
        <w:t xml:space="preserve"> – </w:t>
      </w:r>
      <w:r w:rsidR="00292EF1" w:rsidRPr="00292EF1">
        <w:rPr>
          <w:i/>
          <w:iCs/>
        </w:rPr>
        <w:t>S</w:t>
      </w:r>
      <w:r w:rsidRPr="00292EF1">
        <w:rPr>
          <w:i/>
          <w:iCs/>
        </w:rPr>
        <w:t>hark</w:t>
      </w:r>
      <w:r w:rsidR="00B56392">
        <w:rPr>
          <w:i/>
          <w:iCs/>
        </w:rPr>
        <w:t xml:space="preserve"> Tank</w:t>
      </w:r>
      <w:r w:rsidRPr="00D13B20">
        <w:t xml:space="preserve"> </w:t>
      </w:r>
      <w:r w:rsidR="00BE356A">
        <w:t>Seriously segment</w:t>
      </w:r>
      <w:bookmarkEnd w:id="64"/>
    </w:p>
    <w:p w14:paraId="6EDC9D66" w14:textId="26167F95" w:rsidR="006219CF" w:rsidRPr="006219CF" w:rsidRDefault="006219CF" w:rsidP="002C4CFA">
      <w:pPr>
        <w:pStyle w:val="FeatureBox2"/>
      </w:pPr>
      <w:r w:rsidRPr="00CF7201">
        <w:rPr>
          <w:rStyle w:val="Strong"/>
        </w:rPr>
        <w:t>Teacher note</w:t>
      </w:r>
      <w:r>
        <w:t xml:space="preserve">: </w:t>
      </w:r>
      <w:r w:rsidR="002C4CFA" w:rsidRPr="00BE6D53">
        <w:t xml:space="preserve">to support students with the following activities, you may wish to provide them with a printed copy of </w:t>
      </w:r>
      <w:r w:rsidR="002C4CFA">
        <w:t xml:space="preserve">the </w:t>
      </w:r>
      <w:r w:rsidR="00920FFA">
        <w:t>segment</w:t>
      </w:r>
      <w:r w:rsidR="002C4CFA">
        <w:t xml:space="preserve"> transcript</w:t>
      </w:r>
      <w:r w:rsidR="002C4CFA" w:rsidRPr="00BE6D53">
        <w:t>.</w:t>
      </w:r>
      <w:r w:rsidR="002C4CFA">
        <w:t xml:space="preserve"> </w:t>
      </w:r>
      <w:r w:rsidR="00803754">
        <w:t xml:space="preserve">Some tier 3 vocabulary makes this a highly complex text and it is only appropriate for certain classes. </w:t>
      </w:r>
      <w:r w:rsidR="00F60FA5">
        <w:t xml:space="preserve">The teacher will be able to find an alternative online that will be more suitable to some classes. </w:t>
      </w:r>
      <w:r w:rsidR="000C6153">
        <w:t xml:space="preserve">The transcript </w:t>
      </w:r>
      <w:r w:rsidR="002C4CFA">
        <w:t xml:space="preserve">has not been included in the resource booklet due to copyright limitations. However, the Guiding Tech YouTube video </w:t>
      </w:r>
      <w:hyperlink r:id="rId119" w:history="1">
        <w:r w:rsidR="002C4CFA" w:rsidRPr="009822AB">
          <w:rPr>
            <w:rStyle w:val="Hyperlink"/>
          </w:rPr>
          <w:t>How to Get the Transcript of a YouTube Video (2:13)</w:t>
        </w:r>
      </w:hyperlink>
      <w:r w:rsidR="002C4CFA">
        <w:t xml:space="preserve"> provides instructions for how to access a transcript. These transcripts are often created with some word and punctuation errors and would need to be edited before distribution. It would also be beneficial to play any clips with subtitles displayed to support students to process dialogue.</w:t>
      </w:r>
    </w:p>
    <w:p w14:paraId="40C56EA2" w14:textId="212BE68D" w:rsidR="00A35C74" w:rsidRDefault="00A35C74" w:rsidP="0002301A">
      <w:pPr>
        <w:pStyle w:val="ListNumber"/>
        <w:numPr>
          <w:ilvl w:val="0"/>
          <w:numId w:val="65"/>
        </w:numPr>
      </w:pPr>
      <w:r>
        <w:t>Before</w:t>
      </w:r>
      <w:r w:rsidR="00922E8D">
        <w:t xml:space="preserve"> </w:t>
      </w:r>
      <w:r w:rsidR="00977A20">
        <w:t>watching</w:t>
      </w:r>
      <w:r w:rsidR="00922E8D">
        <w:t xml:space="preserve"> </w:t>
      </w:r>
      <w:r w:rsidR="0046182B">
        <w:t xml:space="preserve">the </w:t>
      </w:r>
      <w:r w:rsidR="004D66E7" w:rsidRPr="004D66E7">
        <w:rPr>
          <w:i/>
          <w:iCs/>
        </w:rPr>
        <w:t>Shark Tank</w:t>
      </w:r>
      <w:r w:rsidR="004D66E7">
        <w:t xml:space="preserve"> Seriously</w:t>
      </w:r>
      <w:r w:rsidR="006C78B8">
        <w:t xml:space="preserve"> </w:t>
      </w:r>
      <w:r w:rsidR="00317E3B">
        <w:t>segment</w:t>
      </w:r>
      <w:r w:rsidR="001256D2">
        <w:t>,</w:t>
      </w:r>
      <w:r w:rsidR="0046182B">
        <w:t xml:space="preserve"> </w:t>
      </w:r>
      <w:r w:rsidR="00D97F51">
        <w:t xml:space="preserve">it is important to </w:t>
      </w:r>
      <w:r w:rsidR="00D60EF8">
        <w:t>understand the business language</w:t>
      </w:r>
      <w:r w:rsidR="001256D2">
        <w:t>, or jargon,</w:t>
      </w:r>
      <w:r w:rsidR="004E53D8">
        <w:t xml:space="preserve"> </w:t>
      </w:r>
      <w:r w:rsidR="00AB4A43">
        <w:t>which</w:t>
      </w:r>
      <w:r w:rsidR="004E53D8">
        <w:t xml:space="preserve"> is used.</w:t>
      </w:r>
      <w:r w:rsidR="00F06CCF">
        <w:t xml:space="preserve"> In the table below</w:t>
      </w:r>
      <w:r w:rsidR="00F2625C">
        <w:t>, you have been provided with a summary of these terms.</w:t>
      </w:r>
      <w:r w:rsidR="00A81E8E">
        <w:t xml:space="preserve"> Take some time to check the vocabulary, using a dictionary</w:t>
      </w:r>
      <w:r w:rsidR="00B3440D">
        <w:t xml:space="preserve">, and discuss the examples as a class so that you are ready for viewing the </w:t>
      </w:r>
      <w:r w:rsidR="00317E3B">
        <w:t>segment</w:t>
      </w:r>
      <w:r w:rsidR="00B3440D">
        <w:t>.</w:t>
      </w:r>
    </w:p>
    <w:p w14:paraId="22A854A2" w14:textId="7725E511" w:rsidR="00BE5B1E" w:rsidRPr="00BE5B1E" w:rsidRDefault="00BE5B1E" w:rsidP="00DE5AD8">
      <w:pPr>
        <w:pStyle w:val="FeatureBox3"/>
      </w:pPr>
      <w:r w:rsidRPr="00DE5AD8">
        <w:rPr>
          <w:rStyle w:val="Strong"/>
        </w:rPr>
        <w:t>Student note</w:t>
      </w:r>
      <w:r>
        <w:t xml:space="preserve">: ‘jargon’ is </w:t>
      </w:r>
      <w:r w:rsidR="00FC6609">
        <w:t xml:space="preserve">special or technical language for a </w:t>
      </w:r>
      <w:r w:rsidR="004939B9">
        <w:t>particular</w:t>
      </w:r>
      <w:r w:rsidR="00FC6609">
        <w:t xml:space="preserve"> job or group. For example, legal jargon includes words such as </w:t>
      </w:r>
      <w:r w:rsidR="004939B9">
        <w:t xml:space="preserve">‘affidavit’ for a </w:t>
      </w:r>
      <w:r w:rsidR="0082146C">
        <w:t>signed written statement. Medical jargon includes machines such as an MRI.</w:t>
      </w:r>
      <w:r w:rsidR="00DE5AD8">
        <w:t xml:space="preserve"> In this text we have many examples of business jargon such as the terms defined in the table below.</w:t>
      </w:r>
    </w:p>
    <w:p w14:paraId="43553C5A" w14:textId="48292E47" w:rsidR="009C3025" w:rsidRDefault="009C3025" w:rsidP="009C3025">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31</w:t>
      </w:r>
      <w:r w:rsidR="00711820">
        <w:rPr>
          <w:noProof/>
        </w:rPr>
        <w:fldChar w:fldCharType="end"/>
      </w:r>
      <w:r>
        <w:t xml:space="preserve"> </w:t>
      </w:r>
      <w:r w:rsidR="00B44790">
        <w:t>–</w:t>
      </w:r>
      <w:r>
        <w:t xml:space="preserve"> business</w:t>
      </w:r>
      <w:r w:rsidR="00B44790">
        <w:t xml:space="preserve"> </w:t>
      </w:r>
      <w:r>
        <w:t xml:space="preserve">terms and definitions needed to preview </w:t>
      </w:r>
      <w:r w:rsidRPr="004D636F">
        <w:rPr>
          <w:i/>
          <w:iCs w:val="0"/>
        </w:rPr>
        <w:t>Shark</w:t>
      </w:r>
      <w:r w:rsidR="00B56392">
        <w:rPr>
          <w:i/>
          <w:iCs w:val="0"/>
        </w:rPr>
        <w:t xml:space="preserve"> Tank</w:t>
      </w:r>
      <w:r>
        <w:t xml:space="preserve"> </w:t>
      </w:r>
      <w:r w:rsidR="005F3736">
        <w:t>Seriously segment</w:t>
      </w:r>
    </w:p>
    <w:tbl>
      <w:tblPr>
        <w:tblStyle w:val="Tableheader"/>
        <w:tblW w:w="0" w:type="auto"/>
        <w:tblLook w:val="04A0" w:firstRow="1" w:lastRow="0" w:firstColumn="1" w:lastColumn="0" w:noHBand="0" w:noVBand="1"/>
        <w:tblDescription w:val="The left column provides a business term and the right column gives a definition and an example."/>
      </w:tblPr>
      <w:tblGrid>
        <w:gridCol w:w="1555"/>
        <w:gridCol w:w="8073"/>
      </w:tblGrid>
      <w:tr w:rsidR="005D4A53" w14:paraId="70A949E2" w14:textId="77777777" w:rsidTr="001D54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E28F32F" w14:textId="46E9FDF9" w:rsidR="005D4A53" w:rsidRDefault="005D4A53" w:rsidP="0046182B">
            <w:r>
              <w:t>Term</w:t>
            </w:r>
          </w:p>
        </w:tc>
        <w:tc>
          <w:tcPr>
            <w:tcW w:w="8073" w:type="dxa"/>
          </w:tcPr>
          <w:p w14:paraId="34064C49" w14:textId="66298976" w:rsidR="005D4A53" w:rsidRDefault="003310B8" w:rsidP="0046182B">
            <w:pPr>
              <w:cnfStyle w:val="100000000000" w:firstRow="1" w:lastRow="0" w:firstColumn="0" w:lastColumn="0" w:oddVBand="0" w:evenVBand="0" w:oddHBand="0" w:evenHBand="0" w:firstRowFirstColumn="0" w:firstRowLastColumn="0" w:lastRowFirstColumn="0" w:lastRowLastColumn="0"/>
            </w:pPr>
            <w:r>
              <w:t>Definition</w:t>
            </w:r>
          </w:p>
        </w:tc>
      </w:tr>
      <w:tr w:rsidR="005D4A53" w14:paraId="2A06CE17" w14:textId="77777777" w:rsidTr="001D5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845A3D" w14:textId="5C7C6D4E" w:rsidR="005D4A53" w:rsidRDefault="004D7C0C" w:rsidP="0046182B">
            <w:r>
              <w:t>asset</w:t>
            </w:r>
          </w:p>
        </w:tc>
        <w:tc>
          <w:tcPr>
            <w:tcW w:w="8073" w:type="dxa"/>
          </w:tcPr>
          <w:p w14:paraId="5586A8CE" w14:textId="7128DDEF" w:rsidR="005D4A53" w:rsidRDefault="00810140" w:rsidP="0046182B">
            <w:pPr>
              <w:cnfStyle w:val="000000100000" w:firstRow="0" w:lastRow="0" w:firstColumn="0" w:lastColumn="0" w:oddVBand="0" w:evenVBand="0" w:oddHBand="1" w:evenHBand="0" w:firstRowFirstColumn="0" w:firstRowLastColumn="0" w:lastRowFirstColumn="0" w:lastRowLastColumn="0"/>
            </w:pPr>
            <w:r>
              <w:t>A</w:t>
            </w:r>
            <w:r w:rsidR="009B0EE8">
              <w:t>n asset</w:t>
            </w:r>
            <w:r w:rsidR="00242535">
              <w:t xml:space="preserve"> is </w:t>
            </w:r>
            <w:r w:rsidR="00A26001">
              <w:t>something</w:t>
            </w:r>
            <w:r w:rsidR="00242535">
              <w:t xml:space="preserve"> owned by a business</w:t>
            </w:r>
            <w:r w:rsidR="00EC0A46">
              <w:t xml:space="preserve"> that has value and can be sold</w:t>
            </w:r>
            <w:r w:rsidR="00D21319">
              <w:t xml:space="preserve">. For example, </w:t>
            </w:r>
            <w:r w:rsidR="00E4675A">
              <w:t xml:space="preserve">a café will have assets such as </w:t>
            </w:r>
            <w:r w:rsidR="00934DC6">
              <w:t xml:space="preserve">the coffee machine, the </w:t>
            </w:r>
            <w:r w:rsidR="009D4B46">
              <w:t>chairs and other items that can be sold.</w:t>
            </w:r>
            <w:r w:rsidR="00D77777">
              <w:t xml:space="preserve"> </w:t>
            </w:r>
          </w:p>
        </w:tc>
      </w:tr>
      <w:tr w:rsidR="005D4A53" w14:paraId="27C93B47" w14:textId="77777777" w:rsidTr="001D54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21D075E" w14:textId="72133D3C" w:rsidR="005D4A53" w:rsidRDefault="004D7C0C" w:rsidP="0046182B">
            <w:r>
              <w:t>liability</w:t>
            </w:r>
          </w:p>
        </w:tc>
        <w:tc>
          <w:tcPr>
            <w:tcW w:w="8073" w:type="dxa"/>
          </w:tcPr>
          <w:p w14:paraId="0EB09823" w14:textId="6EE127A4" w:rsidR="005D4A53" w:rsidRDefault="00EE5F7A" w:rsidP="0046182B">
            <w:pPr>
              <w:cnfStyle w:val="000000010000" w:firstRow="0" w:lastRow="0" w:firstColumn="0" w:lastColumn="0" w:oddVBand="0" w:evenVBand="0" w:oddHBand="0" w:evenHBand="1" w:firstRowFirstColumn="0" w:firstRowLastColumn="0" w:lastRowFirstColumn="0" w:lastRowLastColumn="0"/>
            </w:pPr>
            <w:r>
              <w:t>A liability</w:t>
            </w:r>
            <w:r w:rsidR="00275F83">
              <w:t xml:space="preserve"> is where money is owed </w:t>
            </w:r>
            <w:r w:rsidR="005F3736">
              <w:t xml:space="preserve">by the business </w:t>
            </w:r>
            <w:r w:rsidR="00275F83">
              <w:t>to someone else</w:t>
            </w:r>
            <w:r w:rsidR="00950D64">
              <w:t xml:space="preserve">. </w:t>
            </w:r>
            <w:r w:rsidR="001D69D1">
              <w:t>For example</w:t>
            </w:r>
            <w:r w:rsidR="009D7DAA">
              <w:t xml:space="preserve">, </w:t>
            </w:r>
            <w:r w:rsidR="001D69D1">
              <w:t xml:space="preserve">a café </w:t>
            </w:r>
            <w:r w:rsidR="009D7DAA">
              <w:t>may have bills they have not paid</w:t>
            </w:r>
            <w:r w:rsidR="00052F3E">
              <w:t xml:space="preserve"> for food or electricity</w:t>
            </w:r>
            <w:r w:rsidR="00B815E6">
              <w:t>.</w:t>
            </w:r>
          </w:p>
        </w:tc>
      </w:tr>
      <w:tr w:rsidR="005D4A53" w14:paraId="486BC4DD" w14:textId="77777777" w:rsidTr="001D5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DF3CDFC" w14:textId="385E47C6" w:rsidR="005D4A53" w:rsidRDefault="004D7C0C" w:rsidP="0046182B">
            <w:r>
              <w:t>franchis</w:t>
            </w:r>
            <w:r w:rsidR="0097755F">
              <w:t>ee</w:t>
            </w:r>
          </w:p>
        </w:tc>
        <w:tc>
          <w:tcPr>
            <w:tcW w:w="8073" w:type="dxa"/>
          </w:tcPr>
          <w:p w14:paraId="3D32296B" w14:textId="7038DDD9" w:rsidR="005D4A53" w:rsidRDefault="009B0EE8" w:rsidP="0046182B">
            <w:pPr>
              <w:cnfStyle w:val="000000100000" w:firstRow="0" w:lastRow="0" w:firstColumn="0" w:lastColumn="0" w:oddVBand="0" w:evenVBand="0" w:oddHBand="1" w:evenHBand="0" w:firstRowFirstColumn="0" w:firstRowLastColumn="0" w:lastRowFirstColumn="0" w:lastRowLastColumn="0"/>
            </w:pPr>
            <w:r>
              <w:t>T</w:t>
            </w:r>
            <w:r w:rsidR="003310B8" w:rsidRPr="003310B8">
              <w:t>his is a type of business, owned by individuals but linked to a bigger company</w:t>
            </w:r>
            <w:r w:rsidR="004D7C0C">
              <w:t xml:space="preserve">. For example, </w:t>
            </w:r>
            <w:r w:rsidR="0055423E">
              <w:t xml:space="preserve">a </w:t>
            </w:r>
            <w:r w:rsidR="005F3736">
              <w:t xml:space="preserve">Domino’s </w:t>
            </w:r>
            <w:r w:rsidR="0055423E">
              <w:t>pizza shop is</w:t>
            </w:r>
            <w:r w:rsidR="005916BE">
              <w:t xml:space="preserve"> </w:t>
            </w:r>
            <w:r w:rsidR="005F7508">
              <w:t>usually owned by an individual (the</w:t>
            </w:r>
            <w:r w:rsidR="00126991">
              <w:t xml:space="preserve"> franchis</w:t>
            </w:r>
            <w:r w:rsidR="0097755F">
              <w:t>ee</w:t>
            </w:r>
            <w:r w:rsidR="003E6AFC">
              <w:t>) who pay</w:t>
            </w:r>
            <w:r w:rsidR="00BF5B26">
              <w:t>s</w:t>
            </w:r>
            <w:r w:rsidR="003E6AFC">
              <w:t xml:space="preserve"> </w:t>
            </w:r>
            <w:r w:rsidR="0094629D">
              <w:t>money</w:t>
            </w:r>
            <w:r w:rsidR="003E6AFC">
              <w:t xml:space="preserve"> to the bigger company (</w:t>
            </w:r>
            <w:r w:rsidR="005F3736">
              <w:t>Domino’s</w:t>
            </w:r>
            <w:r w:rsidR="0097755F">
              <w:t xml:space="preserve"> who are the franchisor</w:t>
            </w:r>
            <w:r w:rsidR="003E6AFC">
              <w:t>) to use their brand</w:t>
            </w:r>
            <w:r w:rsidR="00ED207E">
              <w:t xml:space="preserve"> and product</w:t>
            </w:r>
            <w:r w:rsidR="00A83A56">
              <w:t>s</w:t>
            </w:r>
            <w:r w:rsidR="00ED207E">
              <w:t>.</w:t>
            </w:r>
          </w:p>
        </w:tc>
      </w:tr>
      <w:tr w:rsidR="005D4A53" w14:paraId="19FC6A74" w14:textId="77777777" w:rsidTr="001D54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6C27B4" w14:textId="2784B2AE" w:rsidR="005D4A53" w:rsidRDefault="00575E44" w:rsidP="0046182B">
            <w:r>
              <w:t>investment</w:t>
            </w:r>
          </w:p>
        </w:tc>
        <w:tc>
          <w:tcPr>
            <w:tcW w:w="8073" w:type="dxa"/>
          </w:tcPr>
          <w:p w14:paraId="753C00ED" w14:textId="483C4178" w:rsidR="005D4A53" w:rsidRDefault="002B5925" w:rsidP="0046182B">
            <w:pPr>
              <w:cnfStyle w:val="000000010000" w:firstRow="0" w:lastRow="0" w:firstColumn="0" w:lastColumn="0" w:oddVBand="0" w:evenVBand="0" w:oddHBand="0" w:evenHBand="1" w:firstRowFirstColumn="0" w:firstRowLastColumn="0" w:lastRowFirstColumn="0" w:lastRowLastColumn="0"/>
            </w:pPr>
            <w:r>
              <w:t>An investment is something</w:t>
            </w:r>
            <w:r w:rsidR="00A83A56" w:rsidRPr="00A83A56">
              <w:t xml:space="preserve"> that is worth buying because it may </w:t>
            </w:r>
            <w:r w:rsidR="00A83A56">
              <w:t>make money</w:t>
            </w:r>
            <w:r w:rsidR="00A83A56" w:rsidRPr="00A83A56">
              <w:t xml:space="preserve"> or </w:t>
            </w:r>
            <w:r w:rsidR="00A83A56">
              <w:t xml:space="preserve">be </w:t>
            </w:r>
            <w:r w:rsidR="00A83A56" w:rsidRPr="00A83A56">
              <w:t>useful in the future:</w:t>
            </w:r>
            <w:r w:rsidR="00A83A56">
              <w:t xml:space="preserve"> For example, </w:t>
            </w:r>
            <w:r w:rsidR="00D21701">
              <w:t>the café may</w:t>
            </w:r>
            <w:r w:rsidR="00DE2AE4">
              <w:t xml:space="preserve"> </w:t>
            </w:r>
            <w:r w:rsidR="003278A0">
              <w:t>ask someone</w:t>
            </w:r>
            <w:r w:rsidR="00DE2AE4">
              <w:t xml:space="preserve"> to invest</w:t>
            </w:r>
            <w:r w:rsidR="007D23EE">
              <w:t xml:space="preserve"> money into the business so they can get bigger</w:t>
            </w:r>
            <w:r>
              <w:t xml:space="preserve"> or </w:t>
            </w:r>
            <w:r w:rsidR="00A06D00">
              <w:t>expand.</w:t>
            </w:r>
          </w:p>
        </w:tc>
      </w:tr>
      <w:tr w:rsidR="00450385" w14:paraId="1DB66968" w14:textId="77777777" w:rsidTr="001D54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4B4B908" w14:textId="587DE1E3" w:rsidR="00450385" w:rsidRDefault="00450385" w:rsidP="0046182B">
            <w:r>
              <w:t>equity</w:t>
            </w:r>
          </w:p>
        </w:tc>
        <w:tc>
          <w:tcPr>
            <w:tcW w:w="8073" w:type="dxa"/>
          </w:tcPr>
          <w:p w14:paraId="542B5706" w14:textId="210CEA9A" w:rsidR="00450385" w:rsidRPr="00A83A56" w:rsidRDefault="007C5375" w:rsidP="0046182B">
            <w:pPr>
              <w:cnfStyle w:val="000000100000" w:firstRow="0" w:lastRow="0" w:firstColumn="0" w:lastColumn="0" w:oddVBand="0" w:evenVBand="0" w:oddHBand="1" w:evenHBand="0" w:firstRowFirstColumn="0" w:firstRowLastColumn="0" w:lastRowFirstColumn="0" w:lastRowLastColumn="0"/>
            </w:pPr>
            <w:r>
              <w:t xml:space="preserve">If the partner invests money into the </w:t>
            </w:r>
            <w:r w:rsidR="00F22C8B">
              <w:t>business,</w:t>
            </w:r>
            <w:r>
              <w:t xml:space="preserve"> they have to agree to an equity stake </w:t>
            </w:r>
            <w:r w:rsidR="00AF5158">
              <w:t>(or percentage)</w:t>
            </w:r>
            <w:r>
              <w:t xml:space="preserve"> in the business. Th</w:t>
            </w:r>
            <w:r w:rsidR="006C149D">
              <w:t>e</w:t>
            </w:r>
            <w:r w:rsidR="00E84C40">
              <w:t xml:space="preserve"> </w:t>
            </w:r>
            <w:r w:rsidR="00C273AA">
              <w:t xml:space="preserve">partner </w:t>
            </w:r>
            <w:r w:rsidR="006C149D">
              <w:t xml:space="preserve">will make a profit </w:t>
            </w:r>
            <w:r w:rsidR="00C273AA">
              <w:t xml:space="preserve">based on the equity </w:t>
            </w:r>
            <w:r w:rsidR="00F22C8B">
              <w:t>stake.</w:t>
            </w:r>
            <w:r w:rsidR="008B34E8">
              <w:t xml:space="preserve"> In this </w:t>
            </w:r>
            <w:r w:rsidR="00317E3B">
              <w:t>segment</w:t>
            </w:r>
            <w:r w:rsidR="001903F4">
              <w:t xml:space="preserve">, the </w:t>
            </w:r>
            <w:r w:rsidR="00345FC6">
              <w:t>Sharks are asked to give a ‘</w:t>
            </w:r>
            <w:r w:rsidR="00345FC6" w:rsidRPr="00345FC6">
              <w:t>$50,000 investment for a 20% equity stake</w:t>
            </w:r>
            <w:r w:rsidR="00345FC6">
              <w:t>’. This means that if the Sharks gave $50,000 they would get 20% of future profits.</w:t>
            </w:r>
          </w:p>
        </w:tc>
      </w:tr>
      <w:tr w:rsidR="00BA4337" w14:paraId="11D11365" w14:textId="77777777" w:rsidTr="001D54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D3FC43" w14:textId="029941C7" w:rsidR="00BA4337" w:rsidRDefault="00BA4337" w:rsidP="00BA4337">
            <w:r w:rsidRPr="003D672C">
              <w:t>contractor</w:t>
            </w:r>
          </w:p>
        </w:tc>
        <w:tc>
          <w:tcPr>
            <w:tcW w:w="8073" w:type="dxa"/>
          </w:tcPr>
          <w:p w14:paraId="1981561B" w14:textId="6F3BDCD8" w:rsidR="00BA4337" w:rsidRDefault="00CA2987" w:rsidP="00BA4337">
            <w:pPr>
              <w:cnfStyle w:val="000000010000" w:firstRow="0" w:lastRow="0" w:firstColumn="0" w:lastColumn="0" w:oddVBand="0" w:evenVBand="0" w:oddHBand="0" w:evenHBand="1" w:firstRowFirstColumn="0" w:firstRowLastColumn="0" w:lastRowFirstColumn="0" w:lastRowLastColumn="0"/>
            </w:pPr>
            <w:r>
              <w:t xml:space="preserve">A contractor is </w:t>
            </w:r>
            <w:r w:rsidR="00BA4337">
              <w:t>a person that</w:t>
            </w:r>
            <w:r w:rsidR="00E34615">
              <w:t xml:space="preserve"> is paid to work</w:t>
            </w:r>
            <w:r w:rsidR="00FA492B">
              <w:t xml:space="preserve"> </w:t>
            </w:r>
            <w:r w:rsidR="00865371">
              <w:t>on</w:t>
            </w:r>
            <w:r w:rsidR="00FA492B">
              <w:t xml:space="preserve"> a project</w:t>
            </w:r>
            <w:r w:rsidR="001052BA">
              <w:t xml:space="preserve"> but who is not part of the business</w:t>
            </w:r>
            <w:r w:rsidR="00EE0580">
              <w:t>.</w:t>
            </w:r>
            <w:r w:rsidR="00147110">
              <w:t xml:space="preserve"> In this </w:t>
            </w:r>
            <w:r w:rsidR="00317E3B">
              <w:t>segment</w:t>
            </w:r>
            <w:r w:rsidR="007A5950">
              <w:t>, the presenters</w:t>
            </w:r>
            <w:r w:rsidR="003D6C2A">
              <w:t xml:space="preserve"> </w:t>
            </w:r>
            <w:r w:rsidR="007C2AAA">
              <w:t xml:space="preserve">offer to find a contractor to </w:t>
            </w:r>
            <w:r w:rsidR="005044C7">
              <w:t>complete a website strategy</w:t>
            </w:r>
            <w:r w:rsidR="000414DB">
              <w:t xml:space="preserve"> suited to </w:t>
            </w:r>
            <w:r w:rsidR="00DC3ED9">
              <w:t>the</w:t>
            </w:r>
            <w:r w:rsidR="000414DB">
              <w:t xml:space="preserve"> business</w:t>
            </w:r>
            <w:r w:rsidR="00DC3ED9">
              <w:t>.</w:t>
            </w:r>
          </w:p>
        </w:tc>
      </w:tr>
    </w:tbl>
    <w:p w14:paraId="177503FC" w14:textId="7BC356C4" w:rsidR="0093742A" w:rsidRDefault="005E1ACD" w:rsidP="00C14422">
      <w:r w:rsidRPr="005E1ACD">
        <w:t>2.</w:t>
      </w:r>
      <w:r w:rsidRPr="005E1ACD">
        <w:tab/>
      </w:r>
      <w:r w:rsidR="000414DB">
        <w:t>Collaborate</w:t>
      </w:r>
      <w:r w:rsidR="00B45E02">
        <w:t xml:space="preserve"> with a partner</w:t>
      </w:r>
      <w:r w:rsidR="001C5426">
        <w:t xml:space="preserve"> to discuss</w:t>
      </w:r>
      <w:r w:rsidR="001565FC">
        <w:t>:</w:t>
      </w:r>
    </w:p>
    <w:p w14:paraId="136886E7" w14:textId="0F4F933D" w:rsidR="00EF394C" w:rsidRDefault="008D763C" w:rsidP="0002301A">
      <w:pPr>
        <w:pStyle w:val="ListNumber2"/>
        <w:numPr>
          <w:ilvl w:val="0"/>
          <w:numId w:val="25"/>
        </w:numPr>
      </w:pPr>
      <w:r>
        <w:t xml:space="preserve"> </w:t>
      </w:r>
      <w:r w:rsidR="009C5F34">
        <w:t>W</w:t>
      </w:r>
      <w:r>
        <w:t xml:space="preserve">hat makes a good </w:t>
      </w:r>
      <w:r w:rsidR="00D76D3F">
        <w:t>website and what makes a bad website?</w:t>
      </w:r>
      <w:r w:rsidR="006605C2">
        <w:t xml:space="preserve"> </w:t>
      </w:r>
    </w:p>
    <w:p w14:paraId="6584FE03" w14:textId="642A7D73" w:rsidR="00EF394C" w:rsidRDefault="009C5F34" w:rsidP="0002301A">
      <w:pPr>
        <w:pStyle w:val="ListNumber2"/>
        <w:numPr>
          <w:ilvl w:val="0"/>
          <w:numId w:val="25"/>
        </w:numPr>
      </w:pPr>
      <w:r>
        <w:t>W</w:t>
      </w:r>
      <w:r w:rsidR="00DD4186">
        <w:t>ho creates the website?</w:t>
      </w:r>
      <w:r w:rsidR="00E6369C">
        <w:t xml:space="preserve"> </w:t>
      </w:r>
      <w:r w:rsidR="00665B0D">
        <w:t>Do</w:t>
      </w:r>
      <w:r w:rsidR="0097755F">
        <w:t>es it need</w:t>
      </w:r>
      <w:r w:rsidR="00665B0D">
        <w:t xml:space="preserve"> to cost</w:t>
      </w:r>
      <w:r>
        <w:t xml:space="preserve"> a lot of money to create</w:t>
      </w:r>
      <w:r w:rsidR="0097755F">
        <w:t xml:space="preserve"> a website</w:t>
      </w:r>
      <w:r>
        <w:t>?</w:t>
      </w:r>
    </w:p>
    <w:p w14:paraId="60FA3E75" w14:textId="2C0C0E15" w:rsidR="00F2625C" w:rsidRDefault="00611056" w:rsidP="009C5F34">
      <w:pPr>
        <w:pStyle w:val="ListNumber2"/>
      </w:pPr>
      <w:r>
        <w:t>Explain</w:t>
      </w:r>
      <w:r w:rsidR="009147C9">
        <w:t xml:space="preserve"> </w:t>
      </w:r>
      <w:r w:rsidR="009226D7">
        <w:t xml:space="preserve">your </w:t>
      </w:r>
      <w:r w:rsidR="000D7C1E">
        <w:t>thinking below.</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0D7C1E" w:rsidRPr="006F6FE5" w14:paraId="4BF38604" w14:textId="77777777">
        <w:tc>
          <w:tcPr>
            <w:tcW w:w="5000" w:type="pct"/>
          </w:tcPr>
          <w:p w14:paraId="11E65264" w14:textId="77777777" w:rsidR="000D7C1E" w:rsidRPr="006F6FE5" w:rsidRDefault="000D7C1E"/>
        </w:tc>
      </w:tr>
      <w:tr w:rsidR="000D7C1E" w:rsidRPr="006F6FE5" w14:paraId="5673B1CB" w14:textId="77777777">
        <w:tc>
          <w:tcPr>
            <w:tcW w:w="5000" w:type="pct"/>
          </w:tcPr>
          <w:p w14:paraId="5869306D" w14:textId="77777777" w:rsidR="000D7C1E" w:rsidRPr="006F6FE5" w:rsidRDefault="000D7C1E"/>
        </w:tc>
      </w:tr>
      <w:tr w:rsidR="000D7C1E" w:rsidRPr="006F6FE5" w14:paraId="4145C306" w14:textId="77777777">
        <w:tc>
          <w:tcPr>
            <w:tcW w:w="5000" w:type="pct"/>
          </w:tcPr>
          <w:p w14:paraId="2F789DAD" w14:textId="77777777" w:rsidR="000D7C1E" w:rsidRPr="006F6FE5" w:rsidRDefault="000D7C1E"/>
        </w:tc>
      </w:tr>
    </w:tbl>
    <w:p w14:paraId="3C271956" w14:textId="6145B098" w:rsidR="002F3620" w:rsidRDefault="002F3620" w:rsidP="0002301A">
      <w:pPr>
        <w:pStyle w:val="ListNumber"/>
        <w:numPr>
          <w:ilvl w:val="0"/>
          <w:numId w:val="40"/>
        </w:numPr>
      </w:pPr>
      <w:r>
        <w:t>Explain the difference between an asset and a liability</w:t>
      </w:r>
      <w:r w:rsidR="00FA4939">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1F6CE4" w:rsidRPr="006F6FE5" w14:paraId="730B4AA3" w14:textId="77777777">
        <w:tc>
          <w:tcPr>
            <w:tcW w:w="5000" w:type="pct"/>
          </w:tcPr>
          <w:p w14:paraId="00630D8B" w14:textId="77777777" w:rsidR="001F6CE4" w:rsidRPr="006F6FE5" w:rsidRDefault="001F6CE4"/>
        </w:tc>
      </w:tr>
      <w:tr w:rsidR="001F6CE4" w:rsidRPr="006F6FE5" w14:paraId="60E4CFBC" w14:textId="77777777">
        <w:tc>
          <w:tcPr>
            <w:tcW w:w="5000" w:type="pct"/>
          </w:tcPr>
          <w:p w14:paraId="133B3173" w14:textId="77777777" w:rsidR="001F6CE4" w:rsidRPr="006F6FE5" w:rsidRDefault="001F6CE4"/>
        </w:tc>
      </w:tr>
      <w:tr w:rsidR="001F6CE4" w:rsidRPr="006F6FE5" w14:paraId="016AE47C" w14:textId="77777777">
        <w:tc>
          <w:tcPr>
            <w:tcW w:w="5000" w:type="pct"/>
          </w:tcPr>
          <w:p w14:paraId="450239A9" w14:textId="77777777" w:rsidR="001F6CE4" w:rsidRPr="006F6FE5" w:rsidRDefault="001F6CE4"/>
        </w:tc>
      </w:tr>
    </w:tbl>
    <w:p w14:paraId="5AF8E70D" w14:textId="66944918" w:rsidR="00E758E6" w:rsidRDefault="00E758E6" w:rsidP="0002301A">
      <w:pPr>
        <w:pStyle w:val="ListNumber"/>
        <w:numPr>
          <w:ilvl w:val="0"/>
          <w:numId w:val="40"/>
        </w:numPr>
      </w:pPr>
      <w:r w:rsidRPr="007B488F">
        <w:t xml:space="preserve">Watch the </w:t>
      </w:r>
      <w:r w:rsidRPr="008A7254">
        <w:rPr>
          <w:i/>
          <w:iCs/>
        </w:rPr>
        <w:t>Shark</w:t>
      </w:r>
      <w:r w:rsidR="00B56392" w:rsidRPr="008A7254">
        <w:rPr>
          <w:i/>
          <w:iCs/>
        </w:rPr>
        <w:t xml:space="preserve"> Tank</w:t>
      </w:r>
      <w:r w:rsidRPr="007B488F">
        <w:t xml:space="preserve"> </w:t>
      </w:r>
      <w:r w:rsidR="008A7254">
        <w:t xml:space="preserve">Seriously </w:t>
      </w:r>
      <w:r w:rsidR="00317E3B">
        <w:t>segment</w:t>
      </w:r>
      <w:r w:rsidR="003670C3">
        <w:t xml:space="preserve"> and note your first impressions with a partner</w:t>
      </w:r>
      <w:r w:rsidR="00DE1665">
        <w:t xml:space="preserve">: Why do the </w:t>
      </w:r>
      <w:r w:rsidR="003475C6">
        <w:t xml:space="preserve">Sharks </w:t>
      </w:r>
      <w:r w:rsidR="00DE1665">
        <w:t>react so negatively to this pitch?</w:t>
      </w:r>
    </w:p>
    <w:p w14:paraId="1EF6D01E" w14:textId="587F1CD7" w:rsidR="00E758E6" w:rsidRDefault="006674B3" w:rsidP="0002301A">
      <w:pPr>
        <w:pStyle w:val="ListNumber"/>
        <w:numPr>
          <w:ilvl w:val="0"/>
          <w:numId w:val="40"/>
        </w:numPr>
      </w:pPr>
      <w:r w:rsidRPr="006674B3">
        <w:t>Read over the extract</w:t>
      </w:r>
      <w:r w:rsidR="00195A4E">
        <w:t xml:space="preserve"> noting vocabulary you have newly learnt and any words that are still unknown.</w:t>
      </w:r>
    </w:p>
    <w:p w14:paraId="2E7E6A6F" w14:textId="17EF57C9" w:rsidR="004E5018" w:rsidRDefault="004E5018" w:rsidP="006B2555">
      <w:pPr>
        <w:pStyle w:val="ListNumber"/>
      </w:pPr>
      <w:r w:rsidRPr="004E5018">
        <w:t xml:space="preserve">Complete the table below by finding examples within the </w:t>
      </w:r>
      <w:r w:rsidR="008D20D2">
        <w:t>segment</w:t>
      </w:r>
      <w:r w:rsidR="00F8247F">
        <w:t>.</w:t>
      </w:r>
      <w:r w:rsidRPr="004E5018">
        <w:t xml:space="preserve"> </w:t>
      </w:r>
      <w:r w:rsidR="00F8247F">
        <w:t>R</w:t>
      </w:r>
      <w:r w:rsidRPr="004E5018">
        <w:t>emember that some examples may come from the visual presentation, and some may come from the spoken presentation.</w:t>
      </w:r>
      <w:r w:rsidR="00E65E24">
        <w:t xml:space="preserve"> </w:t>
      </w:r>
      <w:r w:rsidR="0097755F">
        <w:t>If there are no examples</w:t>
      </w:r>
      <w:r w:rsidR="00E65E24">
        <w:t xml:space="preserve">, </w:t>
      </w:r>
      <w:r w:rsidR="0097755F">
        <w:t>you could suggest how the pitch could have been improved by adding new elements</w:t>
      </w:r>
      <w:r w:rsidR="00127D19">
        <w:t>.</w:t>
      </w:r>
    </w:p>
    <w:p w14:paraId="74E3C1F3" w14:textId="006ED59E" w:rsidR="000D0DC0" w:rsidRDefault="000D0DC0" w:rsidP="000D0DC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32</w:t>
      </w:r>
      <w:r w:rsidR="00711820">
        <w:rPr>
          <w:noProof/>
        </w:rPr>
        <w:fldChar w:fldCharType="end"/>
      </w:r>
      <w:r>
        <w:t xml:space="preserve"> </w:t>
      </w:r>
      <w:r w:rsidR="00FA59DE">
        <w:t>–</w:t>
      </w:r>
      <w:r>
        <w:t>elements of a pitch</w:t>
      </w:r>
      <w:r w:rsidR="00C62752">
        <w:t xml:space="preserve"> in</w:t>
      </w:r>
      <w:r>
        <w:t xml:space="preserve"> </w:t>
      </w:r>
      <w:r w:rsidRPr="004D636F">
        <w:rPr>
          <w:i/>
          <w:iCs w:val="0"/>
        </w:rPr>
        <w:t>Shark</w:t>
      </w:r>
      <w:r w:rsidR="00B56392">
        <w:rPr>
          <w:i/>
          <w:iCs w:val="0"/>
        </w:rPr>
        <w:t xml:space="preserve"> Tank</w:t>
      </w:r>
      <w:r>
        <w:t xml:space="preserve"> </w:t>
      </w:r>
      <w:r w:rsidR="008D20D2">
        <w:t>Seriously segmen</w:t>
      </w:r>
      <w:r w:rsidR="00EF074E">
        <w:t>t</w:t>
      </w:r>
    </w:p>
    <w:tbl>
      <w:tblPr>
        <w:tblStyle w:val="Tableheader"/>
        <w:tblW w:w="9628" w:type="dxa"/>
        <w:tblLook w:val="04A0" w:firstRow="1" w:lastRow="0" w:firstColumn="1" w:lastColumn="0" w:noHBand="0" w:noVBand="1"/>
        <w:tblDescription w:val="The left hand column provides elements of a pitch and the right hand column provides space for you to find evidence of the elements within the text. "/>
      </w:tblPr>
      <w:tblGrid>
        <w:gridCol w:w="2972"/>
        <w:gridCol w:w="6656"/>
      </w:tblGrid>
      <w:tr w:rsidR="00591AEB" w14:paraId="4D33BD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3832D4D" w14:textId="77777777" w:rsidR="00591AEB" w:rsidRDefault="00591AEB">
            <w:r>
              <w:t>Elements of a ‘pitch’</w:t>
            </w:r>
          </w:p>
        </w:tc>
        <w:tc>
          <w:tcPr>
            <w:tcW w:w="6656" w:type="dxa"/>
          </w:tcPr>
          <w:p w14:paraId="2A6DB133" w14:textId="3705B271" w:rsidR="00591AEB" w:rsidRDefault="00591AEB">
            <w:pPr>
              <w:cnfStyle w:val="100000000000" w:firstRow="1" w:lastRow="0" w:firstColumn="0" w:lastColumn="0" w:oddVBand="0" w:evenVBand="0" w:oddHBand="0" w:evenHBand="0" w:firstRowFirstColumn="0" w:firstRowLastColumn="0" w:lastRowFirstColumn="0" w:lastRowLastColumn="0"/>
            </w:pPr>
            <w:r>
              <w:t xml:space="preserve">Example within the text (*if not evident explain how </w:t>
            </w:r>
            <w:r w:rsidR="00C62752">
              <w:t xml:space="preserve">presenters </w:t>
            </w:r>
            <w:r>
              <w:t>have failed or what they could have done better)</w:t>
            </w:r>
          </w:p>
        </w:tc>
      </w:tr>
      <w:tr w:rsidR="00454F6C" w14:paraId="29AA0E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04618A" w14:textId="3DEBB5AA" w:rsidR="00454F6C" w:rsidRPr="00591AEB" w:rsidRDefault="00454F6C" w:rsidP="00454F6C">
            <w:r w:rsidRPr="00452168">
              <w:t>Ethos, pathos, logos</w:t>
            </w:r>
          </w:p>
        </w:tc>
        <w:tc>
          <w:tcPr>
            <w:tcW w:w="6656" w:type="dxa"/>
          </w:tcPr>
          <w:p w14:paraId="5C1EEE55" w14:textId="0821AA7F" w:rsidR="00454F6C" w:rsidRDefault="00454F6C" w:rsidP="00454F6C">
            <w:pPr>
              <w:cnfStyle w:val="000000100000" w:firstRow="0" w:lastRow="0" w:firstColumn="0" w:lastColumn="0" w:oddVBand="0" w:evenVBand="0" w:oddHBand="1" w:evenHBand="0" w:firstRowFirstColumn="0" w:firstRowLastColumn="0" w:lastRowFirstColumn="0" w:lastRowLastColumn="0"/>
            </w:pPr>
          </w:p>
        </w:tc>
      </w:tr>
      <w:tr w:rsidR="00591AEB" w14:paraId="6980BE5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4F13F22" w14:textId="77777777" w:rsidR="00591AEB" w:rsidRDefault="00591AEB">
            <w:r w:rsidRPr="00591AEB">
              <w:t>Research</w:t>
            </w:r>
          </w:p>
        </w:tc>
        <w:tc>
          <w:tcPr>
            <w:tcW w:w="6656" w:type="dxa"/>
          </w:tcPr>
          <w:p w14:paraId="460FDC3C" w14:textId="77777777" w:rsidR="00591AEB" w:rsidRDefault="00591AEB">
            <w:pPr>
              <w:cnfStyle w:val="000000010000" w:firstRow="0" w:lastRow="0" w:firstColumn="0" w:lastColumn="0" w:oddVBand="0" w:evenVBand="0" w:oddHBand="0" w:evenHBand="1" w:firstRowFirstColumn="0" w:firstRowLastColumn="0" w:lastRowFirstColumn="0" w:lastRowLastColumn="0"/>
            </w:pPr>
          </w:p>
        </w:tc>
      </w:tr>
      <w:tr w:rsidR="00591AEB" w14:paraId="77B727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B11FF13" w14:textId="77777777" w:rsidR="00591AEB" w:rsidRDefault="00591AEB">
            <w:r w:rsidRPr="00591AEB">
              <w:t>Storytelling</w:t>
            </w:r>
          </w:p>
        </w:tc>
        <w:tc>
          <w:tcPr>
            <w:tcW w:w="6656" w:type="dxa"/>
          </w:tcPr>
          <w:p w14:paraId="4C73209E" w14:textId="77777777" w:rsidR="00591AEB" w:rsidRDefault="00591AEB">
            <w:pPr>
              <w:cnfStyle w:val="000000100000" w:firstRow="0" w:lastRow="0" w:firstColumn="0" w:lastColumn="0" w:oddVBand="0" w:evenVBand="0" w:oddHBand="1" w:evenHBand="0" w:firstRowFirstColumn="0" w:firstRowLastColumn="0" w:lastRowFirstColumn="0" w:lastRowLastColumn="0"/>
            </w:pPr>
          </w:p>
        </w:tc>
      </w:tr>
      <w:tr w:rsidR="00591AEB" w14:paraId="7D48483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86EE093" w14:textId="77777777" w:rsidR="00591AEB" w:rsidRDefault="00591AEB">
            <w:r w:rsidRPr="00591AEB">
              <w:t>A value proposition</w:t>
            </w:r>
          </w:p>
        </w:tc>
        <w:tc>
          <w:tcPr>
            <w:tcW w:w="6656" w:type="dxa"/>
          </w:tcPr>
          <w:p w14:paraId="60AA388C" w14:textId="77777777" w:rsidR="00591AEB" w:rsidRDefault="00591AEB">
            <w:pPr>
              <w:cnfStyle w:val="000000010000" w:firstRow="0" w:lastRow="0" w:firstColumn="0" w:lastColumn="0" w:oddVBand="0" w:evenVBand="0" w:oddHBand="0" w:evenHBand="1" w:firstRowFirstColumn="0" w:firstRowLastColumn="0" w:lastRowFirstColumn="0" w:lastRowLastColumn="0"/>
            </w:pPr>
          </w:p>
        </w:tc>
      </w:tr>
      <w:tr w:rsidR="00591AEB" w14:paraId="2174CD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06913C" w14:textId="77777777" w:rsidR="00591AEB" w:rsidRDefault="00591AEB">
            <w:r>
              <w:t>Proof</w:t>
            </w:r>
          </w:p>
        </w:tc>
        <w:tc>
          <w:tcPr>
            <w:tcW w:w="6656" w:type="dxa"/>
          </w:tcPr>
          <w:p w14:paraId="6BFE9A5D" w14:textId="77777777" w:rsidR="00591AEB" w:rsidRDefault="00591AEB">
            <w:pPr>
              <w:cnfStyle w:val="000000100000" w:firstRow="0" w:lastRow="0" w:firstColumn="0" w:lastColumn="0" w:oddVBand="0" w:evenVBand="0" w:oddHBand="1" w:evenHBand="0" w:firstRowFirstColumn="0" w:firstRowLastColumn="0" w:lastRowFirstColumn="0" w:lastRowLastColumn="0"/>
            </w:pPr>
          </w:p>
        </w:tc>
      </w:tr>
      <w:tr w:rsidR="00591AEB" w14:paraId="629025C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8F7FC26" w14:textId="77777777" w:rsidR="00591AEB" w:rsidRDefault="00591AEB">
            <w:r w:rsidRPr="00591AEB">
              <w:t>A specific call to action</w:t>
            </w:r>
          </w:p>
        </w:tc>
        <w:tc>
          <w:tcPr>
            <w:tcW w:w="6656" w:type="dxa"/>
          </w:tcPr>
          <w:p w14:paraId="7C910595" w14:textId="77777777" w:rsidR="00591AEB" w:rsidRDefault="00591AEB">
            <w:pPr>
              <w:cnfStyle w:val="000000010000" w:firstRow="0" w:lastRow="0" w:firstColumn="0" w:lastColumn="0" w:oddVBand="0" w:evenVBand="0" w:oddHBand="0" w:evenHBand="1" w:firstRowFirstColumn="0" w:firstRowLastColumn="0" w:lastRowFirstColumn="0" w:lastRowLastColumn="0"/>
            </w:pPr>
          </w:p>
        </w:tc>
      </w:tr>
    </w:tbl>
    <w:p w14:paraId="7C8F2A07" w14:textId="00328ED3" w:rsidR="000D0DC0" w:rsidRDefault="00631E83" w:rsidP="006B2555">
      <w:pPr>
        <w:pStyle w:val="ListNumber"/>
      </w:pPr>
      <w:r>
        <w:t>Explain why t</w:t>
      </w:r>
      <w:r w:rsidR="00D62C6E">
        <w:t>his pitch has been so unsuccessful in your opinion</w:t>
      </w:r>
      <w:r w:rsidR="006A329D">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6A329D" w:rsidRPr="006F6FE5" w14:paraId="6F611532" w14:textId="77777777">
        <w:tc>
          <w:tcPr>
            <w:tcW w:w="5000" w:type="pct"/>
          </w:tcPr>
          <w:p w14:paraId="51240F05" w14:textId="77777777" w:rsidR="006A329D" w:rsidRPr="006F6FE5" w:rsidRDefault="006A329D"/>
        </w:tc>
      </w:tr>
      <w:tr w:rsidR="006A329D" w:rsidRPr="006F6FE5" w14:paraId="4412AC51" w14:textId="77777777">
        <w:tc>
          <w:tcPr>
            <w:tcW w:w="5000" w:type="pct"/>
          </w:tcPr>
          <w:p w14:paraId="7A770BF5" w14:textId="77777777" w:rsidR="006A329D" w:rsidRPr="006F6FE5" w:rsidRDefault="006A329D"/>
        </w:tc>
      </w:tr>
      <w:tr w:rsidR="006A329D" w:rsidRPr="006F6FE5" w14:paraId="374A03CB" w14:textId="77777777">
        <w:tc>
          <w:tcPr>
            <w:tcW w:w="5000" w:type="pct"/>
          </w:tcPr>
          <w:p w14:paraId="1B697213" w14:textId="77777777" w:rsidR="006A329D" w:rsidRPr="006F6FE5" w:rsidRDefault="006A329D"/>
        </w:tc>
      </w:tr>
      <w:tr w:rsidR="006A329D" w:rsidRPr="006F6FE5" w14:paraId="2C67A677" w14:textId="77777777">
        <w:tc>
          <w:tcPr>
            <w:tcW w:w="5000" w:type="pct"/>
          </w:tcPr>
          <w:p w14:paraId="2D8041C3" w14:textId="77777777" w:rsidR="006A329D" w:rsidRPr="006F6FE5" w:rsidRDefault="006A329D"/>
        </w:tc>
      </w:tr>
      <w:tr w:rsidR="006A329D" w:rsidRPr="006F6FE5" w14:paraId="3CEE11F1" w14:textId="77777777">
        <w:tc>
          <w:tcPr>
            <w:tcW w:w="5000" w:type="pct"/>
          </w:tcPr>
          <w:p w14:paraId="1F69E7CB" w14:textId="77777777" w:rsidR="006A329D" w:rsidRPr="006F6FE5" w:rsidRDefault="006A329D"/>
        </w:tc>
      </w:tr>
      <w:tr w:rsidR="006A329D" w:rsidRPr="006F6FE5" w14:paraId="0622435F" w14:textId="77777777">
        <w:tc>
          <w:tcPr>
            <w:tcW w:w="5000" w:type="pct"/>
          </w:tcPr>
          <w:p w14:paraId="14331110" w14:textId="77777777" w:rsidR="006A329D" w:rsidRPr="006F6FE5" w:rsidRDefault="006A329D"/>
        </w:tc>
      </w:tr>
    </w:tbl>
    <w:p w14:paraId="3724F7CD" w14:textId="77777777" w:rsidR="00EB4363" w:rsidRDefault="00161E78">
      <w:pPr>
        <w:suppressAutoHyphens w:val="0"/>
        <w:spacing w:before="0" w:after="160" w:line="259" w:lineRule="auto"/>
      </w:pPr>
      <w:r>
        <w:br w:type="page"/>
      </w:r>
    </w:p>
    <w:p w14:paraId="4C4210CD" w14:textId="5CAA2C2E" w:rsidR="007C6443" w:rsidRDefault="004704BB" w:rsidP="00EB4363">
      <w:pPr>
        <w:pStyle w:val="Heading2"/>
      </w:pPr>
      <w:bookmarkStart w:id="65" w:name="_Toc179447212"/>
      <w:r>
        <w:t xml:space="preserve">Phase 1, resource </w:t>
      </w:r>
      <w:r w:rsidR="00111801">
        <w:t>3</w:t>
      </w:r>
      <w:r>
        <w:t xml:space="preserve"> </w:t>
      </w:r>
      <w:r w:rsidR="00E33DB7">
        <w:t>–</w:t>
      </w:r>
      <w:r>
        <w:t xml:space="preserve"> </w:t>
      </w:r>
      <w:r w:rsidR="00E33DB7">
        <w:t xml:space="preserve">annotated sample </w:t>
      </w:r>
      <w:r w:rsidR="006272EF">
        <w:t xml:space="preserve">of </w:t>
      </w:r>
      <w:r w:rsidR="006272EF" w:rsidRPr="005D3D84">
        <w:rPr>
          <w:i/>
          <w:iCs/>
        </w:rPr>
        <w:t>Shark</w:t>
      </w:r>
      <w:r w:rsidR="00B56392">
        <w:rPr>
          <w:i/>
          <w:iCs/>
        </w:rPr>
        <w:t xml:space="preserve"> Tank</w:t>
      </w:r>
      <w:r w:rsidR="006272EF">
        <w:t xml:space="preserve"> </w:t>
      </w:r>
      <w:r w:rsidR="00960DA1">
        <w:t>Seriously segment</w:t>
      </w:r>
      <w:bookmarkEnd w:id="65"/>
    </w:p>
    <w:p w14:paraId="05365505" w14:textId="1BB0B1D5" w:rsidR="006272EF" w:rsidRDefault="006272EF" w:rsidP="006272EF">
      <w:pPr>
        <w:pStyle w:val="FeatureBox2"/>
      </w:pPr>
      <w:r w:rsidRPr="006272EF">
        <w:rPr>
          <w:rStyle w:val="Strong"/>
        </w:rPr>
        <w:t>Teacher note</w:t>
      </w:r>
      <w:r w:rsidRPr="006272EF">
        <w:t xml:space="preserve">: the following </w:t>
      </w:r>
      <w:r w:rsidR="00C62752">
        <w:t>is</w:t>
      </w:r>
      <w:r w:rsidR="00C62752" w:rsidRPr="006272EF">
        <w:t xml:space="preserve"> </w:t>
      </w:r>
      <w:r w:rsidRPr="006272EF">
        <w:t xml:space="preserve">a list of evidence that students may identify in the </w:t>
      </w:r>
      <w:r w:rsidRPr="004D636F">
        <w:rPr>
          <w:i/>
          <w:iCs/>
        </w:rPr>
        <w:t>Shark</w:t>
      </w:r>
      <w:r w:rsidR="00B56392">
        <w:rPr>
          <w:i/>
          <w:iCs/>
        </w:rPr>
        <w:t xml:space="preserve"> Tank</w:t>
      </w:r>
      <w:r w:rsidRPr="006272EF">
        <w:t xml:space="preserve"> </w:t>
      </w:r>
      <w:r w:rsidR="00960DA1">
        <w:t>segment</w:t>
      </w:r>
      <w:r w:rsidRPr="006272EF">
        <w:t>. Teacher discretion should be used as to how you use this resource</w:t>
      </w:r>
      <w:r w:rsidR="00C62752">
        <w:t>.</w:t>
      </w:r>
      <w:r w:rsidR="00C62752" w:rsidRPr="006272EF">
        <w:t xml:space="preserve"> </w:t>
      </w:r>
      <w:r w:rsidR="00C62752">
        <w:t>Y</w:t>
      </w:r>
      <w:r w:rsidR="00C62752" w:rsidRPr="006272EF">
        <w:t xml:space="preserve">ou </w:t>
      </w:r>
      <w:r w:rsidRPr="006272EF">
        <w:t>could check for understanding through classroom discussion, have students extend their responses by displaying this digitally on a</w:t>
      </w:r>
      <w:r w:rsidR="0030652B">
        <w:t>n</w:t>
      </w:r>
      <w:r w:rsidRPr="006272EF">
        <w:t xml:space="preserve"> interactive whiteboard or give a copy for students to extend their annotations.</w:t>
      </w:r>
    </w:p>
    <w:p w14:paraId="75464630" w14:textId="30860688" w:rsidR="006272EF" w:rsidRPr="006272EF" w:rsidRDefault="00E13F51" w:rsidP="00E13F5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33</w:t>
      </w:r>
      <w:r w:rsidR="00711820">
        <w:rPr>
          <w:noProof/>
        </w:rPr>
        <w:fldChar w:fldCharType="end"/>
      </w:r>
      <w:r>
        <w:t xml:space="preserve"> </w:t>
      </w:r>
      <w:r w:rsidR="00FA59DE">
        <w:t>–</w:t>
      </w:r>
      <w:r>
        <w:t xml:space="preserve"> annotated</w:t>
      </w:r>
      <w:r w:rsidR="00FA59DE">
        <w:t xml:space="preserve"> </w:t>
      </w:r>
      <w:r>
        <w:t xml:space="preserve">sample of </w:t>
      </w:r>
      <w:r w:rsidRPr="004D636F">
        <w:rPr>
          <w:i/>
          <w:iCs w:val="0"/>
        </w:rPr>
        <w:t>Shark</w:t>
      </w:r>
      <w:r w:rsidR="00B56392">
        <w:rPr>
          <w:i/>
          <w:iCs w:val="0"/>
        </w:rPr>
        <w:t xml:space="preserve"> Tank</w:t>
      </w:r>
      <w:r>
        <w:t xml:space="preserve"> </w:t>
      </w:r>
      <w:r w:rsidR="00960DA1">
        <w:t>Seriously segment</w:t>
      </w:r>
    </w:p>
    <w:tbl>
      <w:tblPr>
        <w:tblStyle w:val="Tableheader"/>
        <w:tblW w:w="9628" w:type="dxa"/>
        <w:tblLook w:val="04A0" w:firstRow="1" w:lastRow="0" w:firstColumn="1" w:lastColumn="0" w:noHBand="0" w:noVBand="1"/>
        <w:tblDescription w:val="The left hand column provides elements of a pitch and the right hand column provides examples from the text."/>
      </w:tblPr>
      <w:tblGrid>
        <w:gridCol w:w="1838"/>
        <w:gridCol w:w="7790"/>
      </w:tblGrid>
      <w:tr w:rsidR="006272EF" w14:paraId="61A837DD" w14:textId="77777777" w:rsidTr="000A65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EB7FC6" w14:textId="77777777" w:rsidR="006272EF" w:rsidRDefault="006272EF">
            <w:r>
              <w:t>Elements of a ‘pitch’</w:t>
            </w:r>
          </w:p>
        </w:tc>
        <w:tc>
          <w:tcPr>
            <w:tcW w:w="7790" w:type="dxa"/>
          </w:tcPr>
          <w:p w14:paraId="1A91AD0B" w14:textId="77777777" w:rsidR="006272EF" w:rsidRDefault="006272EF">
            <w:pPr>
              <w:cnfStyle w:val="100000000000" w:firstRow="1" w:lastRow="0" w:firstColumn="0" w:lastColumn="0" w:oddVBand="0" w:evenVBand="0" w:oddHBand="0" w:evenHBand="0" w:firstRowFirstColumn="0" w:firstRowLastColumn="0" w:lastRowFirstColumn="0" w:lastRowLastColumn="0"/>
            </w:pPr>
            <w:r>
              <w:t>Example within the text (*if not evident explain how they have failed or what they could have done better)</w:t>
            </w:r>
          </w:p>
        </w:tc>
      </w:tr>
      <w:tr w:rsidR="006272EF" w14:paraId="59164E90" w14:textId="77777777" w:rsidTr="000A6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741452" w14:textId="77777777" w:rsidR="006272EF" w:rsidRPr="00591AEB" w:rsidRDefault="006272EF">
            <w:r w:rsidRPr="00452168">
              <w:t>Ethos, pathos, logos</w:t>
            </w:r>
          </w:p>
        </w:tc>
        <w:tc>
          <w:tcPr>
            <w:tcW w:w="7790" w:type="dxa"/>
          </w:tcPr>
          <w:p w14:paraId="56A685F8" w14:textId="77777777" w:rsidR="006272EF" w:rsidRDefault="000A7A2A">
            <w:pPr>
              <w:cnfStyle w:val="000000100000" w:firstRow="0" w:lastRow="0" w:firstColumn="0" w:lastColumn="0" w:oddVBand="0" w:evenVBand="0" w:oddHBand="1" w:evenHBand="0" w:firstRowFirstColumn="0" w:firstRowLastColumn="0" w:lastRowFirstColumn="0" w:lastRowLastColumn="0"/>
            </w:pPr>
            <w:r w:rsidRPr="0071215E">
              <w:rPr>
                <w:rStyle w:val="Strong"/>
              </w:rPr>
              <w:t>Ethos</w:t>
            </w:r>
            <w:r w:rsidR="007927C8">
              <w:t xml:space="preserve"> </w:t>
            </w:r>
            <w:r w:rsidR="00F553C0">
              <w:t>–</w:t>
            </w:r>
            <w:r w:rsidR="007927C8">
              <w:t xml:space="preserve"> </w:t>
            </w:r>
            <w:r w:rsidR="00F553C0">
              <w:t>the presenters attempt to create credibility</w:t>
            </w:r>
            <w:r w:rsidR="00E370B6">
              <w:t xml:space="preserve"> by suggesting that they both have</w:t>
            </w:r>
            <w:r w:rsidR="00CD3432">
              <w:t xml:space="preserve"> very successful businesses</w:t>
            </w:r>
            <w:r w:rsidR="0024515D">
              <w:t>; however</w:t>
            </w:r>
            <w:r w:rsidR="00FC0F6A">
              <w:t>, the</w:t>
            </w:r>
            <w:r w:rsidR="00457F7D">
              <w:t>y are unknown to the Shark</w:t>
            </w:r>
            <w:r w:rsidR="004C6576">
              <w:t>s and their product</w:t>
            </w:r>
            <w:r w:rsidR="00C03F13">
              <w:t xml:space="preserve"> does not have credibility in itself.</w:t>
            </w:r>
          </w:p>
          <w:p w14:paraId="5BABEADB" w14:textId="3E8FD4E2" w:rsidR="00C03F13" w:rsidRDefault="00C03F13">
            <w:pPr>
              <w:cnfStyle w:val="000000100000" w:firstRow="0" w:lastRow="0" w:firstColumn="0" w:lastColumn="0" w:oddVBand="0" w:evenVBand="0" w:oddHBand="1" w:evenHBand="0" w:firstRowFirstColumn="0" w:firstRowLastColumn="0" w:lastRowFirstColumn="0" w:lastRowLastColumn="0"/>
            </w:pPr>
            <w:r w:rsidRPr="0071215E">
              <w:rPr>
                <w:rStyle w:val="Strong"/>
              </w:rPr>
              <w:t>Pathos</w:t>
            </w:r>
            <w:r w:rsidR="00FA6F8E">
              <w:t xml:space="preserve"> – there is virtually no emotional connection</w:t>
            </w:r>
            <w:r w:rsidR="00A617C4">
              <w:t xml:space="preserve"> in this pitch. The only time</w:t>
            </w:r>
            <w:r w:rsidR="00EC57C3">
              <w:t xml:space="preserve"> the presenters become emotional</w:t>
            </w:r>
            <w:r w:rsidR="001A4F94">
              <w:t xml:space="preserve"> is when they become defensive towards the </w:t>
            </w:r>
            <w:r w:rsidR="00AE0760">
              <w:t>Sharks</w:t>
            </w:r>
            <w:r w:rsidR="00736AD6">
              <w:t>’</w:t>
            </w:r>
            <w:r w:rsidR="00AE0760">
              <w:t xml:space="preserve"> question</w:t>
            </w:r>
            <w:r w:rsidR="0042513D">
              <w:t>ing of their poor pitch</w:t>
            </w:r>
            <w:r w:rsidR="00FA6F49">
              <w:t>. The power relationship is unbalanced</w:t>
            </w:r>
            <w:r w:rsidR="007F7297">
              <w:t>,</w:t>
            </w:r>
            <w:r w:rsidR="00FA6F49">
              <w:t xml:space="preserve"> and it is never a good idea to become defensive when you want someone to give you money.</w:t>
            </w:r>
          </w:p>
          <w:p w14:paraId="393C4B02" w14:textId="75E03ADB" w:rsidR="006272EF" w:rsidRDefault="00FA6F49">
            <w:pPr>
              <w:cnfStyle w:val="000000100000" w:firstRow="0" w:lastRow="0" w:firstColumn="0" w:lastColumn="0" w:oddVBand="0" w:evenVBand="0" w:oddHBand="1" w:evenHBand="0" w:firstRowFirstColumn="0" w:firstRowLastColumn="0" w:lastRowFirstColumn="0" w:lastRowLastColumn="0"/>
            </w:pPr>
            <w:r w:rsidRPr="0071215E">
              <w:rPr>
                <w:rStyle w:val="Strong"/>
              </w:rPr>
              <w:t>Logos</w:t>
            </w:r>
            <w:r>
              <w:t xml:space="preserve"> – of all the failures</w:t>
            </w:r>
            <w:r w:rsidR="00A4209F">
              <w:t xml:space="preserve"> in this pitch, its failure of logic is the most apparent.</w:t>
            </w:r>
            <w:r w:rsidR="00E8639C">
              <w:t xml:space="preserve"> </w:t>
            </w:r>
            <w:r w:rsidR="004E1281">
              <w:t>The presenters want to charge clients thousands of dollars</w:t>
            </w:r>
            <w:r w:rsidR="0099641D">
              <w:t xml:space="preserve"> for simply finding someone else to do the work for the client.</w:t>
            </w:r>
          </w:p>
        </w:tc>
      </w:tr>
      <w:tr w:rsidR="006272EF" w14:paraId="20F5512F" w14:textId="77777777" w:rsidTr="000A6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D0C50D" w14:textId="77777777" w:rsidR="006272EF" w:rsidRDefault="006272EF">
            <w:r w:rsidRPr="00591AEB">
              <w:t>Research</w:t>
            </w:r>
          </w:p>
        </w:tc>
        <w:tc>
          <w:tcPr>
            <w:tcW w:w="7790" w:type="dxa"/>
          </w:tcPr>
          <w:p w14:paraId="2F245C4A" w14:textId="61AABCA3" w:rsidR="006272EF" w:rsidRDefault="00637D6B">
            <w:pPr>
              <w:cnfStyle w:val="000000010000" w:firstRow="0" w:lastRow="0" w:firstColumn="0" w:lastColumn="0" w:oddVBand="0" w:evenVBand="0" w:oddHBand="0" w:evenHBand="1" w:firstRowFirstColumn="0" w:firstRowLastColumn="0" w:lastRowFirstColumn="0" w:lastRowLastColumn="0"/>
            </w:pPr>
            <w:r>
              <w:t>There is very little research in this pitch</w:t>
            </w:r>
            <w:r w:rsidR="00CF6DCE">
              <w:t xml:space="preserve"> as they have not identified a need for their product</w:t>
            </w:r>
            <w:r w:rsidR="001355C3">
              <w:t xml:space="preserve"> in the market. They are not inventing something or </w:t>
            </w:r>
            <w:r w:rsidR="00405218">
              <w:t>creat</w:t>
            </w:r>
            <w:r w:rsidR="00393504">
              <w:t xml:space="preserve">ing a product that </w:t>
            </w:r>
            <w:r w:rsidR="006F54E3">
              <w:t>people could want or use</w:t>
            </w:r>
            <w:r w:rsidR="007F7297">
              <w:t>.</w:t>
            </w:r>
          </w:p>
        </w:tc>
      </w:tr>
      <w:tr w:rsidR="006272EF" w14:paraId="47FB5410" w14:textId="77777777" w:rsidTr="000A6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384ACB" w14:textId="77777777" w:rsidR="006272EF" w:rsidRDefault="006272EF">
            <w:r w:rsidRPr="00591AEB">
              <w:t>Storytelling</w:t>
            </w:r>
          </w:p>
        </w:tc>
        <w:tc>
          <w:tcPr>
            <w:tcW w:w="7790" w:type="dxa"/>
          </w:tcPr>
          <w:p w14:paraId="509A3BF7" w14:textId="71C162E6" w:rsidR="006272EF" w:rsidRDefault="007813B4">
            <w:pPr>
              <w:cnfStyle w:val="000000100000" w:firstRow="0" w:lastRow="0" w:firstColumn="0" w:lastColumn="0" w:oddVBand="0" w:evenVBand="0" w:oddHBand="1" w:evenHBand="0" w:firstRowFirstColumn="0" w:firstRowLastColumn="0" w:lastRowFirstColumn="0" w:lastRowLastColumn="0"/>
            </w:pPr>
            <w:r>
              <w:t xml:space="preserve">There is virtually no storytelling at all in this pitch. </w:t>
            </w:r>
            <w:r w:rsidR="0097755F">
              <w:t>There is a brief mention of how one asked the other to be involved</w:t>
            </w:r>
            <w:r w:rsidR="00894412">
              <w:t>. There is no story about the product and we have very little emotional connection to this pitch.</w:t>
            </w:r>
          </w:p>
        </w:tc>
      </w:tr>
      <w:tr w:rsidR="006272EF" w14:paraId="500D1EBA" w14:textId="77777777" w:rsidTr="000A6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D4C1C8" w14:textId="77777777" w:rsidR="006272EF" w:rsidRDefault="006272EF">
            <w:r w:rsidRPr="00591AEB">
              <w:t>A value proposition</w:t>
            </w:r>
          </w:p>
        </w:tc>
        <w:tc>
          <w:tcPr>
            <w:tcW w:w="7790" w:type="dxa"/>
          </w:tcPr>
          <w:p w14:paraId="701AD292" w14:textId="734E9276" w:rsidR="006272EF" w:rsidRDefault="00A92C67">
            <w:pPr>
              <w:cnfStyle w:val="000000010000" w:firstRow="0" w:lastRow="0" w:firstColumn="0" w:lastColumn="0" w:oddVBand="0" w:evenVBand="0" w:oddHBand="0" w:evenHBand="1" w:firstRowFirstColumn="0" w:firstRowLastColumn="0" w:lastRowFirstColumn="0" w:lastRowLastColumn="0"/>
            </w:pPr>
            <w:r>
              <w:t>The product seems very expensive for what is being offered</w:t>
            </w:r>
            <w:r w:rsidR="000F1E09">
              <w:t>. The Sharks cannot</w:t>
            </w:r>
            <w:r w:rsidR="0018444B">
              <w:t xml:space="preserve"> understand what they are offering and why a </w:t>
            </w:r>
            <w:r w:rsidR="00B60EBB">
              <w:t>client would not simply</w:t>
            </w:r>
            <w:r w:rsidR="00FE75A2">
              <w:t xml:space="preserve"> go directly</w:t>
            </w:r>
            <w:r w:rsidR="00314889">
              <w:t xml:space="preserve"> to a website maker</w:t>
            </w:r>
            <w:r w:rsidR="00E668F9">
              <w:t>. It is unclear what</w:t>
            </w:r>
            <w:r w:rsidR="00BF62C1">
              <w:t xml:space="preserve"> benefit this company provides</w:t>
            </w:r>
            <w:r w:rsidR="003707E8">
              <w:t>.</w:t>
            </w:r>
          </w:p>
        </w:tc>
      </w:tr>
      <w:tr w:rsidR="006272EF" w14:paraId="158931F4" w14:textId="77777777" w:rsidTr="000A65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60B0CB" w14:textId="77777777" w:rsidR="006272EF" w:rsidRDefault="006272EF">
            <w:r>
              <w:t>Proof</w:t>
            </w:r>
          </w:p>
        </w:tc>
        <w:tc>
          <w:tcPr>
            <w:tcW w:w="7790" w:type="dxa"/>
          </w:tcPr>
          <w:p w14:paraId="726B32CF" w14:textId="1824E5A5" w:rsidR="006272EF" w:rsidRDefault="007F7297">
            <w:pPr>
              <w:cnfStyle w:val="000000100000" w:firstRow="0" w:lastRow="0" w:firstColumn="0" w:lastColumn="0" w:oddVBand="0" w:evenVBand="0" w:oddHBand="1" w:evenHBand="0" w:firstRowFirstColumn="0" w:firstRowLastColumn="0" w:lastRowFirstColumn="0" w:lastRowLastColumn="0"/>
            </w:pPr>
            <w:r>
              <w:t>They do not provide evidence of success in this field</w:t>
            </w:r>
            <w:r w:rsidR="00115358">
              <w:t xml:space="preserve"> which would</w:t>
            </w:r>
            <w:r w:rsidR="00D25AB7">
              <w:t xml:space="preserve"> attract</w:t>
            </w:r>
            <w:r w:rsidR="00FC4F62">
              <w:t xml:space="preserve"> people to their product.</w:t>
            </w:r>
          </w:p>
        </w:tc>
      </w:tr>
      <w:tr w:rsidR="006272EF" w14:paraId="3331B166" w14:textId="77777777" w:rsidTr="000A65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4E0FC4" w14:textId="77777777" w:rsidR="006272EF" w:rsidRDefault="006272EF">
            <w:r w:rsidRPr="00591AEB">
              <w:t>A specific call to action</w:t>
            </w:r>
          </w:p>
        </w:tc>
        <w:tc>
          <w:tcPr>
            <w:tcW w:w="7790" w:type="dxa"/>
          </w:tcPr>
          <w:p w14:paraId="0CBFBFE7" w14:textId="03AD4F45" w:rsidR="006272EF" w:rsidRDefault="005C35B0">
            <w:pPr>
              <w:cnfStyle w:val="000000010000" w:firstRow="0" w:lastRow="0" w:firstColumn="0" w:lastColumn="0" w:oddVBand="0" w:evenVBand="0" w:oddHBand="0" w:evenHBand="1" w:firstRowFirstColumn="0" w:firstRowLastColumn="0" w:lastRowFirstColumn="0" w:lastRowLastColumn="0"/>
            </w:pPr>
            <w:r>
              <w:t>…</w:t>
            </w:r>
            <w:r w:rsidR="00FF1C49" w:rsidRPr="00FF1C49">
              <w:t xml:space="preserve"> today we are here asking for a $50,000 investment for a 20% equity stake in our busines</w:t>
            </w:r>
            <w:r w:rsidR="0097755F">
              <w:t>s.</w:t>
            </w:r>
          </w:p>
        </w:tc>
      </w:tr>
    </w:tbl>
    <w:p w14:paraId="394AB8DA" w14:textId="77777777" w:rsidR="003707E8" w:rsidRDefault="003707E8">
      <w:pPr>
        <w:suppressAutoHyphens w:val="0"/>
        <w:spacing w:before="0" w:after="160" w:line="259" w:lineRule="auto"/>
      </w:pPr>
      <w:r>
        <w:br w:type="page"/>
      </w:r>
    </w:p>
    <w:p w14:paraId="14CE2C22" w14:textId="47AD6872" w:rsidR="001522AC" w:rsidRDefault="001522AC" w:rsidP="001522AC">
      <w:pPr>
        <w:pStyle w:val="Heading2"/>
      </w:pPr>
      <w:bookmarkStart w:id="66" w:name="_Toc179447213"/>
      <w:r w:rsidRPr="001522AC">
        <w:t xml:space="preserve">Phase 1, activity 9 – analysing persuasive writing </w:t>
      </w:r>
      <w:r w:rsidR="00462A08">
        <w:t xml:space="preserve">forms and features </w:t>
      </w:r>
      <w:r w:rsidR="00BC7EE5">
        <w:t>–</w:t>
      </w:r>
      <w:r w:rsidR="00462A08">
        <w:t xml:space="preserve"> PowerPoint</w:t>
      </w:r>
      <w:bookmarkEnd w:id="66"/>
    </w:p>
    <w:p w14:paraId="17875DF9" w14:textId="4AEECFE2" w:rsidR="00A93E8C" w:rsidRDefault="00A93E8C" w:rsidP="00A93E8C">
      <w:pPr>
        <w:pStyle w:val="FeatureBox2"/>
      </w:pPr>
      <w:r w:rsidRPr="00C60B8F">
        <w:rPr>
          <w:rStyle w:val="Strong"/>
        </w:rPr>
        <w:t>Teacher note:</w:t>
      </w:r>
      <w:r>
        <w:t xml:space="preserve"> </w:t>
      </w:r>
      <w:r w:rsidRPr="00C60B8F">
        <w:rPr>
          <w:rStyle w:val="Strong"/>
        </w:rPr>
        <w:t>Phase 1</w:t>
      </w:r>
      <w:r>
        <w:rPr>
          <w:rStyle w:val="Strong"/>
        </w:rPr>
        <w:t>, activity 9</w:t>
      </w:r>
      <w:r w:rsidRPr="00C60B8F">
        <w:rPr>
          <w:rStyle w:val="Strong"/>
        </w:rPr>
        <w:t xml:space="preserve"> – </w:t>
      </w:r>
      <w:r>
        <w:rPr>
          <w:rStyle w:val="Strong"/>
        </w:rPr>
        <w:t>analysing persuasive writing forms and features</w:t>
      </w:r>
      <w:r w:rsidRPr="00C60B8F">
        <w:rPr>
          <w:rStyle w:val="Strong"/>
        </w:rPr>
        <w:t xml:space="preserve"> – PowerPoint</w:t>
      </w:r>
      <w:r>
        <w:t xml:space="preserve"> can be used to support teachers and students in this learning sequence. This resource can be downloaded from </w:t>
      </w:r>
      <w:hyperlink r:id="rId120" w:history="1">
        <w:r w:rsidRPr="00C60B8F">
          <w:rPr>
            <w:rStyle w:val="Hyperlink"/>
          </w:rPr>
          <w:t>Planning, programming and assessing English 7–10</w:t>
        </w:r>
      </w:hyperlink>
      <w:r>
        <w:t>. This PowerPoint contains slides and activities to accompany</w:t>
      </w:r>
      <w:r w:rsidRPr="00B4638B">
        <w:t xml:space="preserve"> </w:t>
      </w:r>
      <w:r>
        <w:rPr>
          <w:rStyle w:val="Strong"/>
        </w:rPr>
        <w:t xml:space="preserve">Core formative task 1 – product pitch, </w:t>
      </w:r>
      <w:r w:rsidRPr="007B618E">
        <w:t>including</w:t>
      </w:r>
      <w:r>
        <w:rPr>
          <w:rStyle w:val="Strong"/>
        </w:rPr>
        <w:t xml:space="preserve"> </w:t>
      </w:r>
      <w:r w:rsidRPr="00A93E8C">
        <w:rPr>
          <w:rStyle w:val="Strong"/>
        </w:rPr>
        <w:t>Phase 1, resource 1 – identifying ethos, pathos and logos suggested responses</w:t>
      </w:r>
      <w:r>
        <w:rPr>
          <w:rStyle w:val="Strong"/>
        </w:rPr>
        <w:t xml:space="preserve">, </w:t>
      </w:r>
      <w:r w:rsidR="007B618E">
        <w:rPr>
          <w:rStyle w:val="Strong"/>
        </w:rPr>
        <w:t xml:space="preserve">Phase 1, activity 4 – types of ‘pitches’ </w:t>
      </w:r>
      <w:r w:rsidR="007B618E" w:rsidRPr="007B618E">
        <w:t>and</w:t>
      </w:r>
      <w:r w:rsidR="007B618E">
        <w:rPr>
          <w:rStyle w:val="Strong"/>
        </w:rPr>
        <w:t xml:space="preserve"> </w:t>
      </w:r>
      <w:r>
        <w:rPr>
          <w:rStyle w:val="Strong"/>
        </w:rPr>
        <w:t>Phase 1, resource 4 – defining an anecdote</w:t>
      </w:r>
      <w:r>
        <w:t>.</w:t>
      </w:r>
    </w:p>
    <w:p w14:paraId="74A87F7A" w14:textId="447FD8FC" w:rsidR="001522AC" w:rsidRDefault="001522AC">
      <w:pPr>
        <w:suppressAutoHyphens w:val="0"/>
        <w:spacing w:before="0" w:after="160" w:line="259" w:lineRule="auto"/>
        <w:rPr>
          <w:rFonts w:eastAsia="Arial"/>
          <w:bCs/>
          <w:color w:val="002664"/>
          <w:sz w:val="36"/>
          <w:szCs w:val="48"/>
        </w:rPr>
      </w:pPr>
      <w:r>
        <w:rPr>
          <w:rFonts w:eastAsia="Arial"/>
        </w:rPr>
        <w:br w:type="page"/>
      </w:r>
    </w:p>
    <w:p w14:paraId="7ED04A7C" w14:textId="7BC2A107" w:rsidR="00017171" w:rsidRDefault="00017171" w:rsidP="00EF3EC2">
      <w:pPr>
        <w:pStyle w:val="Heading2"/>
        <w:rPr>
          <w:rFonts w:eastAsia="Arial"/>
        </w:rPr>
      </w:pPr>
      <w:bookmarkStart w:id="67" w:name="_Toc179447214"/>
      <w:r w:rsidRPr="00017171">
        <w:rPr>
          <w:rFonts w:eastAsia="Arial"/>
        </w:rPr>
        <w:t xml:space="preserve">Phase 1, </w:t>
      </w:r>
      <w:r>
        <w:rPr>
          <w:rFonts w:eastAsia="Arial"/>
        </w:rPr>
        <w:t xml:space="preserve">resource </w:t>
      </w:r>
      <w:r w:rsidR="0094270C">
        <w:rPr>
          <w:rFonts w:eastAsia="Arial"/>
        </w:rPr>
        <w:t>4</w:t>
      </w:r>
      <w:r w:rsidRPr="00017171">
        <w:rPr>
          <w:rFonts w:eastAsia="Arial"/>
        </w:rPr>
        <w:t xml:space="preserve"> – </w:t>
      </w:r>
      <w:r w:rsidR="00FB5C48">
        <w:rPr>
          <w:rFonts w:eastAsia="Arial"/>
        </w:rPr>
        <w:t>defining</w:t>
      </w:r>
      <w:r>
        <w:rPr>
          <w:rFonts w:eastAsia="Arial"/>
        </w:rPr>
        <w:t xml:space="preserve"> </w:t>
      </w:r>
      <w:r w:rsidR="00C908C4">
        <w:rPr>
          <w:rFonts w:eastAsia="Arial"/>
        </w:rPr>
        <w:t>an anecdote</w:t>
      </w:r>
      <w:bookmarkEnd w:id="67"/>
    </w:p>
    <w:p w14:paraId="18CB4036" w14:textId="058750B3" w:rsidR="00A00DE4" w:rsidRPr="00201063" w:rsidRDefault="00A00DE4" w:rsidP="00201063">
      <w:pPr>
        <w:pStyle w:val="FeatureBox2"/>
      </w:pPr>
      <w:r w:rsidRPr="004A6881">
        <w:rPr>
          <w:rStyle w:val="Strong"/>
        </w:rPr>
        <w:t>Teacher note</w:t>
      </w:r>
      <w:r>
        <w:t>:</w:t>
      </w:r>
      <w:r w:rsidR="00536845">
        <w:t xml:space="preserve"> a brief outline of </w:t>
      </w:r>
      <w:r w:rsidR="00B76688">
        <w:t>anecdote</w:t>
      </w:r>
      <w:r w:rsidR="00536845">
        <w:t xml:space="preserve"> is provided in </w:t>
      </w:r>
      <w:r w:rsidR="009F6F74" w:rsidRPr="009F6F74">
        <w:rPr>
          <w:rStyle w:val="Strong"/>
        </w:rPr>
        <w:t xml:space="preserve">Phase 1, activity 9 – analysing persuasive writing </w:t>
      </w:r>
      <w:r w:rsidR="00423A51">
        <w:rPr>
          <w:rStyle w:val="Strong"/>
        </w:rPr>
        <w:t>forms and features</w:t>
      </w:r>
      <w:r w:rsidR="009F6F74" w:rsidRPr="009F6F74">
        <w:rPr>
          <w:rStyle w:val="Strong"/>
        </w:rPr>
        <w:t xml:space="preserve"> – PowerPoint</w:t>
      </w:r>
      <w:r w:rsidR="0099554D">
        <w:rPr>
          <w:rStyle w:val="Strong"/>
        </w:rPr>
        <w:t xml:space="preserve">. </w:t>
      </w:r>
      <w:r w:rsidR="0099554D" w:rsidRPr="00201063">
        <w:t>T</w:t>
      </w:r>
      <w:r w:rsidR="00FB4E7E" w:rsidRPr="00201063">
        <w:t xml:space="preserve">his summary of </w:t>
      </w:r>
      <w:r w:rsidR="00DC6A87" w:rsidRPr="00201063">
        <w:t xml:space="preserve">anecdote </w:t>
      </w:r>
      <w:r w:rsidR="00FB4E7E" w:rsidRPr="00201063">
        <w:t>has been created by the English curriculum team 7–12</w:t>
      </w:r>
      <w:r w:rsidR="00201063">
        <w:t>.</w:t>
      </w:r>
    </w:p>
    <w:p w14:paraId="4E9A3AE5" w14:textId="7423B45D" w:rsidR="00A00DE4" w:rsidRPr="00A20327" w:rsidRDefault="00A00DE4" w:rsidP="006C6347">
      <w:pPr>
        <w:rPr>
          <w:rStyle w:val="Strong"/>
        </w:rPr>
      </w:pPr>
      <w:r w:rsidRPr="00A20327">
        <w:rPr>
          <w:rStyle w:val="Strong"/>
        </w:rPr>
        <w:t>What is an anecdote?</w:t>
      </w:r>
    </w:p>
    <w:p w14:paraId="0B7A86AD" w14:textId="52BE0B4E" w:rsidR="006C6347" w:rsidRDefault="00C83AC8" w:rsidP="006C6347">
      <w:r>
        <w:t>An a</w:t>
      </w:r>
      <w:r w:rsidRPr="00C83AC8">
        <w:t xml:space="preserve">necdote is defined as a short and interesting story, often </w:t>
      </w:r>
      <w:r w:rsidR="00154AFE">
        <w:t>used</w:t>
      </w:r>
      <w:r w:rsidRPr="00C83AC8">
        <w:t xml:space="preserve"> to support or demonstrate some point, and to make the audience laugh</w:t>
      </w:r>
      <w:r w:rsidR="00B07F8B">
        <w:t xml:space="preserve"> or caution them</w:t>
      </w:r>
      <w:r w:rsidR="000E649C">
        <w:t xml:space="preserve"> about doing something similar</w:t>
      </w:r>
      <w:r w:rsidRPr="00C83AC8">
        <w:t>. Anecdotes can include a</w:t>
      </w:r>
      <w:r w:rsidR="00B33EE5">
        <w:t xml:space="preserve"> </w:t>
      </w:r>
      <w:r w:rsidRPr="00C83AC8">
        <w:t>range of stories</w:t>
      </w:r>
      <w:r w:rsidR="00B07F8B">
        <w:t xml:space="preserve"> that </w:t>
      </w:r>
      <w:r w:rsidR="00A63B15" w:rsidRPr="00A63B15">
        <w:t xml:space="preserve">provide insight into human behaviour, </w:t>
      </w:r>
      <w:r w:rsidR="00DE6E26">
        <w:t xml:space="preserve">an </w:t>
      </w:r>
      <w:r w:rsidR="00A63B15" w:rsidRPr="00A63B15">
        <w:t>event or situation in a memorable way.</w:t>
      </w:r>
    </w:p>
    <w:p w14:paraId="1CE093BF" w14:textId="30BABE71" w:rsidR="00A20327" w:rsidRDefault="00A20327" w:rsidP="007430BB">
      <w:pPr>
        <w:rPr>
          <w:rStyle w:val="Strong"/>
        </w:rPr>
      </w:pPr>
      <w:r w:rsidRPr="00A20327">
        <w:rPr>
          <w:rStyle w:val="Strong"/>
        </w:rPr>
        <w:t>Key features of an anecdote</w:t>
      </w:r>
    </w:p>
    <w:p w14:paraId="0B39D763" w14:textId="5BA1F888" w:rsidR="00E86CFC" w:rsidRPr="00E86CFC" w:rsidRDefault="00E86CFC" w:rsidP="00E86CFC">
      <w:pPr>
        <w:rPr>
          <w:rStyle w:val="Strong"/>
          <w:b w:val="0"/>
          <w:bCs w:val="0"/>
        </w:rPr>
      </w:pPr>
      <w:r w:rsidRPr="00E86CFC">
        <w:rPr>
          <w:rStyle w:val="Strong"/>
          <w:b w:val="0"/>
          <w:bCs w:val="0"/>
        </w:rPr>
        <w:t>Anecdotes are:</w:t>
      </w:r>
    </w:p>
    <w:p w14:paraId="74C0BB21" w14:textId="3F9EC97F" w:rsidR="009D6C03" w:rsidRPr="00F92167" w:rsidRDefault="00517A07" w:rsidP="00F83002">
      <w:pPr>
        <w:pStyle w:val="ListBullet"/>
      </w:pPr>
      <w:r>
        <w:t>m</w:t>
      </w:r>
      <w:r w:rsidR="009D6C03" w:rsidRPr="00F92167">
        <w:t>ostly written in first person (because you are ta</w:t>
      </w:r>
      <w:r w:rsidR="00174AE7">
        <w:t>l</w:t>
      </w:r>
      <w:r w:rsidR="009D6C03" w:rsidRPr="00F92167">
        <w:t>king about something that happened to you)</w:t>
      </w:r>
    </w:p>
    <w:p w14:paraId="4640B709" w14:textId="26B8629B" w:rsidR="009D6C03" w:rsidRDefault="00517A07" w:rsidP="00F83002">
      <w:pPr>
        <w:pStyle w:val="ListBullet"/>
      </w:pPr>
      <w:r>
        <w:t>s</w:t>
      </w:r>
      <w:r w:rsidR="009D6C03" w:rsidRPr="00F92167">
        <w:t>ometimes written in third person (if the anecdote is about someone else)</w:t>
      </w:r>
    </w:p>
    <w:p w14:paraId="3A9E2F10" w14:textId="5FC49F94" w:rsidR="007430BB" w:rsidRDefault="00912F02" w:rsidP="00F83002">
      <w:pPr>
        <w:pStyle w:val="ListBullet"/>
      </w:pPr>
      <w:r>
        <w:t>usually short</w:t>
      </w:r>
      <w:r w:rsidR="007430BB">
        <w:t xml:space="preserve"> </w:t>
      </w:r>
      <w:r w:rsidR="00870FFB">
        <w:t>as they</w:t>
      </w:r>
      <w:r w:rsidR="007430BB">
        <w:t xml:space="preserve"> focus on a single event or incident, making them easy for readers to follow</w:t>
      </w:r>
    </w:p>
    <w:p w14:paraId="6180569F" w14:textId="152ACE5B" w:rsidR="007430BB" w:rsidRDefault="00A711CA" w:rsidP="00F83002">
      <w:pPr>
        <w:pStyle w:val="ListBullet"/>
      </w:pPr>
      <w:r>
        <w:t>centred on a</w:t>
      </w:r>
      <w:r w:rsidR="007430BB">
        <w:t xml:space="preserve"> theme or event without too much complexity. They can be true or </w:t>
      </w:r>
      <w:r w:rsidR="00100742">
        <w:t>made up,</w:t>
      </w:r>
      <w:r w:rsidR="007430BB">
        <w:t xml:space="preserve"> and their tone can range from serious warnings to </w:t>
      </w:r>
      <w:r w:rsidR="007A68A3">
        <w:t>light-hearted</w:t>
      </w:r>
      <w:r w:rsidR="007430BB">
        <w:t xml:space="preserve"> jokes</w:t>
      </w:r>
    </w:p>
    <w:p w14:paraId="1387FB7D" w14:textId="4667BE1B" w:rsidR="007430BB" w:rsidRDefault="00A711CA" w:rsidP="00F83002">
      <w:pPr>
        <w:pStyle w:val="ListBullet"/>
      </w:pPr>
      <w:r>
        <w:t>u</w:t>
      </w:r>
      <w:r w:rsidR="007430BB">
        <w:t>nlike other narratives</w:t>
      </w:r>
      <w:r w:rsidR="006462E7">
        <w:t>,</w:t>
      </w:r>
      <w:r>
        <w:t xml:space="preserve"> as </w:t>
      </w:r>
      <w:r w:rsidR="007430BB">
        <w:t>most anecdotes tend to focus on a single character, providing insight into their background, motives or personality</w:t>
      </w:r>
    </w:p>
    <w:p w14:paraId="1AE2FF84" w14:textId="141224B2" w:rsidR="003660E9" w:rsidRDefault="000E0233" w:rsidP="00F83002">
      <w:pPr>
        <w:pStyle w:val="ListBullet"/>
      </w:pPr>
      <w:r>
        <w:t xml:space="preserve">used </w:t>
      </w:r>
      <w:r w:rsidR="006462E7">
        <w:t xml:space="preserve">for </w:t>
      </w:r>
      <w:r w:rsidR="00D7376B">
        <w:t>different</w:t>
      </w:r>
      <w:r w:rsidR="007430BB">
        <w:t xml:space="preserve"> purposes, such as entertaining, informing or </w:t>
      </w:r>
      <w:r w:rsidR="00F22D0E">
        <w:t>persuading readers</w:t>
      </w:r>
    </w:p>
    <w:p w14:paraId="135276EC" w14:textId="1F756E1F" w:rsidR="00F22D0E" w:rsidRDefault="000E0233" w:rsidP="00F83002">
      <w:pPr>
        <w:pStyle w:val="ListBullet"/>
      </w:pPr>
      <w:r>
        <w:t>used in</w:t>
      </w:r>
      <w:r w:rsidR="004A17EA">
        <w:t xml:space="preserve"> many</w:t>
      </w:r>
      <w:r>
        <w:t xml:space="preserve"> different</w:t>
      </w:r>
      <w:r w:rsidR="004A17EA">
        <w:t xml:space="preserve"> forms</w:t>
      </w:r>
      <w:r w:rsidR="00B32C2F">
        <w:t>, such as: personal; historical</w:t>
      </w:r>
      <w:r w:rsidR="00D92D7B">
        <w:t>; humorous; cautionary</w:t>
      </w:r>
      <w:r w:rsidR="004F1935">
        <w:t xml:space="preserve"> or inspirational to name a few.</w:t>
      </w:r>
      <w:r w:rsidR="007430BB">
        <w:t xml:space="preserve"> </w:t>
      </w:r>
    </w:p>
    <w:p w14:paraId="1B589544" w14:textId="7FE5B3DF" w:rsidR="00D74324" w:rsidRPr="00794206" w:rsidRDefault="005C77F4" w:rsidP="00F90B51">
      <w:pPr>
        <w:rPr>
          <w:rStyle w:val="Strong"/>
        </w:rPr>
      </w:pPr>
      <w:r w:rsidRPr="00794206">
        <w:rPr>
          <w:rStyle w:val="Strong"/>
        </w:rPr>
        <w:t xml:space="preserve">Anecdotes </w:t>
      </w:r>
      <w:r w:rsidR="0036054C">
        <w:rPr>
          <w:rStyle w:val="Strong"/>
        </w:rPr>
        <w:t>in</w:t>
      </w:r>
      <w:r w:rsidR="003758F2" w:rsidRPr="00794206">
        <w:rPr>
          <w:rStyle w:val="Strong"/>
        </w:rPr>
        <w:t xml:space="preserve"> persu</w:t>
      </w:r>
      <w:r w:rsidR="00D74324" w:rsidRPr="00794206">
        <w:rPr>
          <w:rStyle w:val="Strong"/>
        </w:rPr>
        <w:t>asive writing</w:t>
      </w:r>
      <w:r w:rsidR="0036054C">
        <w:rPr>
          <w:rStyle w:val="Strong"/>
        </w:rPr>
        <w:t xml:space="preserve"> or advertising</w:t>
      </w:r>
    </w:p>
    <w:p w14:paraId="5935DAC3" w14:textId="374314C4" w:rsidR="00076937" w:rsidRPr="00FA4F24" w:rsidRDefault="00A13D6A" w:rsidP="00FA4F24">
      <w:pPr>
        <w:rPr>
          <w:rStyle w:val="Strong"/>
          <w:b w:val="0"/>
          <w:bCs w:val="0"/>
        </w:rPr>
      </w:pPr>
      <w:r w:rsidRPr="00FA4F24">
        <w:rPr>
          <w:rStyle w:val="Strong"/>
          <w:b w:val="0"/>
          <w:bCs w:val="0"/>
        </w:rPr>
        <w:t>A</w:t>
      </w:r>
      <w:r w:rsidR="00076937" w:rsidRPr="00FA4F24">
        <w:rPr>
          <w:rStyle w:val="Strong"/>
          <w:b w:val="0"/>
          <w:bCs w:val="0"/>
        </w:rPr>
        <w:t>necdotes</w:t>
      </w:r>
      <w:r w:rsidRPr="00FA4F24">
        <w:rPr>
          <w:rStyle w:val="Strong"/>
          <w:b w:val="0"/>
          <w:bCs w:val="0"/>
        </w:rPr>
        <w:t xml:space="preserve"> can be </w:t>
      </w:r>
      <w:r w:rsidR="00FA4F24" w:rsidRPr="00FA4F24">
        <w:rPr>
          <w:rStyle w:val="Strong"/>
          <w:b w:val="0"/>
          <w:bCs w:val="0"/>
        </w:rPr>
        <w:t xml:space="preserve">an </w:t>
      </w:r>
      <w:r w:rsidRPr="00FA4F24">
        <w:rPr>
          <w:rStyle w:val="Strong"/>
          <w:b w:val="0"/>
          <w:bCs w:val="0"/>
        </w:rPr>
        <w:t>effect</w:t>
      </w:r>
      <w:r w:rsidR="00AA3980" w:rsidRPr="00FA4F24">
        <w:rPr>
          <w:rStyle w:val="Strong"/>
          <w:b w:val="0"/>
          <w:bCs w:val="0"/>
        </w:rPr>
        <w:t>ive</w:t>
      </w:r>
      <w:r w:rsidR="00FA4F24" w:rsidRPr="00FA4F24">
        <w:rPr>
          <w:rStyle w:val="Strong"/>
          <w:b w:val="0"/>
          <w:bCs w:val="0"/>
        </w:rPr>
        <w:t xml:space="preserve"> tool of persuasion as they:</w:t>
      </w:r>
    </w:p>
    <w:p w14:paraId="63C190C0" w14:textId="2455D965" w:rsidR="00D74324" w:rsidRDefault="00790DB6" w:rsidP="00F83002">
      <w:pPr>
        <w:pStyle w:val="ListBullet"/>
      </w:pPr>
      <w:r w:rsidRPr="00790DB6">
        <w:t xml:space="preserve">are often used to personalise an issue in a way that supports the writer’s </w:t>
      </w:r>
      <w:r w:rsidR="003B34E3">
        <w:t>idea</w:t>
      </w:r>
    </w:p>
    <w:p w14:paraId="4E6AAA75" w14:textId="0441B78E" w:rsidR="00790DB6" w:rsidRDefault="00D40D42" w:rsidP="00F83002">
      <w:pPr>
        <w:pStyle w:val="ListBullet"/>
      </w:pPr>
      <w:r w:rsidRPr="00D40D42">
        <w:t>provide insight into how an issue has affected someone’s life</w:t>
      </w:r>
    </w:p>
    <w:p w14:paraId="5781DF11" w14:textId="279684EE" w:rsidR="009F15FF" w:rsidRDefault="009F15FF" w:rsidP="00F83002">
      <w:pPr>
        <w:pStyle w:val="ListBullet"/>
      </w:pPr>
      <w:r w:rsidRPr="009F15FF">
        <w:t>give a human face to facts and figures, bringing credibility to an argument by showing the events or experiences that led a writer to form their opinion</w:t>
      </w:r>
    </w:p>
    <w:p w14:paraId="4CE06DA8" w14:textId="3B7D78B1" w:rsidR="00075EE5" w:rsidRDefault="00075EE5" w:rsidP="00F83002">
      <w:pPr>
        <w:pStyle w:val="ListBullet"/>
      </w:pPr>
      <w:r w:rsidRPr="00075EE5">
        <w:t>encourage audiences to see an issue from a unique or different perspective</w:t>
      </w:r>
    </w:p>
    <w:p w14:paraId="65E3585C" w14:textId="77590FF5" w:rsidR="004E3ECF" w:rsidRDefault="004E3ECF" w:rsidP="00F83002">
      <w:pPr>
        <w:pStyle w:val="ListBullet"/>
      </w:pPr>
      <w:r w:rsidRPr="004E3ECF">
        <w:t>engage readers emotionally and encourage a sense of empathy with a writer’s contention</w:t>
      </w:r>
    </w:p>
    <w:p w14:paraId="20985943" w14:textId="028DDB7D" w:rsidR="004E3ECF" w:rsidRDefault="0081556E" w:rsidP="00F83002">
      <w:pPr>
        <w:pStyle w:val="ListBullet"/>
      </w:pPr>
      <w:r>
        <w:t>r</w:t>
      </w:r>
      <w:r w:rsidR="00E83511">
        <w:t>elate to our world</w:t>
      </w:r>
      <w:r w:rsidR="00490B0A">
        <w:t xml:space="preserve"> </w:t>
      </w:r>
      <w:r w:rsidR="00C97558">
        <w:t>b</w:t>
      </w:r>
      <w:r w:rsidR="0002776A" w:rsidRPr="0002776A">
        <w:t>ecause so many of the conversations we have with friends and family are anecdotal</w:t>
      </w:r>
      <w:r w:rsidR="00594C78">
        <w:t>.</w:t>
      </w:r>
      <w:r w:rsidR="0002776A" w:rsidRPr="0002776A">
        <w:t xml:space="preserve"> </w:t>
      </w:r>
      <w:r w:rsidR="00800C6F">
        <w:t>A</w:t>
      </w:r>
      <w:r w:rsidR="0002776A" w:rsidRPr="0002776A">
        <w:t xml:space="preserve">necdotes can make issues more engaging, allowing a writer </w:t>
      </w:r>
      <w:r w:rsidR="00DD1B02">
        <w:t xml:space="preserve">to </w:t>
      </w:r>
      <w:r w:rsidR="0002776A" w:rsidRPr="0002776A">
        <w:t>take on the role of a trusted friend who is sharing information.</w:t>
      </w:r>
    </w:p>
    <w:p w14:paraId="26223667" w14:textId="3063124B" w:rsidR="006C6347" w:rsidRDefault="006C6347" w:rsidP="00F83002">
      <w:pPr>
        <w:pStyle w:val="ListBullet"/>
      </w:pPr>
      <w:r>
        <w:br w:type="page"/>
      </w:r>
    </w:p>
    <w:p w14:paraId="15A50891" w14:textId="59D77E5A" w:rsidR="00E5266A" w:rsidRDefault="00B7216A" w:rsidP="00EF3EC2">
      <w:pPr>
        <w:pStyle w:val="Heading2"/>
        <w:rPr>
          <w:rFonts w:eastAsia="Arial"/>
        </w:rPr>
      </w:pPr>
      <w:bookmarkStart w:id="68" w:name="_Toc179447215"/>
      <w:r>
        <w:rPr>
          <w:rFonts w:eastAsia="Arial"/>
        </w:rPr>
        <w:t>Phase</w:t>
      </w:r>
      <w:r w:rsidR="00E4255F">
        <w:rPr>
          <w:rFonts w:eastAsia="Arial"/>
        </w:rPr>
        <w:t xml:space="preserve"> 1, activity </w:t>
      </w:r>
      <w:r w:rsidR="00936E8D">
        <w:rPr>
          <w:rFonts w:eastAsia="Arial"/>
        </w:rPr>
        <w:t>10</w:t>
      </w:r>
      <w:r w:rsidR="00E4255F">
        <w:rPr>
          <w:rFonts w:eastAsia="Arial"/>
        </w:rPr>
        <w:t xml:space="preserve"> – using anecdotes </w:t>
      </w:r>
      <w:r w:rsidR="00E5266A">
        <w:rPr>
          <w:rFonts w:eastAsia="Arial"/>
        </w:rPr>
        <w:t xml:space="preserve">for </w:t>
      </w:r>
      <w:r w:rsidR="004915AA">
        <w:rPr>
          <w:rFonts w:eastAsia="Arial"/>
        </w:rPr>
        <w:t>persuasion</w:t>
      </w:r>
      <w:bookmarkEnd w:id="68"/>
    </w:p>
    <w:p w14:paraId="415EB6FD" w14:textId="0A588DF5" w:rsidR="00D2562B" w:rsidRDefault="00B760E9" w:rsidP="00D0301C">
      <w:pPr>
        <w:pStyle w:val="FeatureBox2"/>
      </w:pPr>
      <w:r w:rsidRPr="00D0301C">
        <w:rPr>
          <w:rStyle w:val="Strong"/>
        </w:rPr>
        <w:t>Teacher note</w:t>
      </w:r>
      <w:r>
        <w:t xml:space="preserve">: </w:t>
      </w:r>
      <w:r w:rsidR="00CD1682">
        <w:t>monitoring students</w:t>
      </w:r>
      <w:r w:rsidR="00DD1B02">
        <w:t>’</w:t>
      </w:r>
      <w:r w:rsidR="00CD1682">
        <w:t xml:space="preserve"> use of anecdotes is important</w:t>
      </w:r>
      <w:r w:rsidR="00E73A2A">
        <w:t xml:space="preserve"> to ensure that they are appropriate </w:t>
      </w:r>
      <w:r w:rsidR="00D0301C">
        <w:t>for a classroom context.</w:t>
      </w:r>
    </w:p>
    <w:p w14:paraId="0CE0301A" w14:textId="350BA0D4" w:rsidR="00D2562B" w:rsidRDefault="00D0301C" w:rsidP="00BA2AF1">
      <w:pPr>
        <w:pStyle w:val="FeatureBox3"/>
      </w:pPr>
      <w:r w:rsidRPr="00BA2AF1">
        <w:rPr>
          <w:rStyle w:val="Strong"/>
        </w:rPr>
        <w:t>Student note:</w:t>
      </w:r>
      <w:r>
        <w:t xml:space="preserve"> </w:t>
      </w:r>
      <w:r w:rsidR="00E15A2A">
        <w:t xml:space="preserve">anecdotes can be </w:t>
      </w:r>
      <w:r w:rsidR="0015441C">
        <w:t xml:space="preserve">very effective </w:t>
      </w:r>
      <w:r w:rsidR="00FE018F">
        <w:t>for creating a relationship with your listener</w:t>
      </w:r>
      <w:r w:rsidR="004373CB">
        <w:t xml:space="preserve"> because they </w:t>
      </w:r>
      <w:r w:rsidR="00413BAE">
        <w:t>are usually about common experiences</w:t>
      </w:r>
      <w:r w:rsidR="003F0B26">
        <w:t>.</w:t>
      </w:r>
      <w:r w:rsidR="00121B61">
        <w:t xml:space="preserve"> </w:t>
      </w:r>
      <w:r w:rsidR="003F0B26">
        <w:t>Take c</w:t>
      </w:r>
      <w:r w:rsidR="00121B61">
        <w:t>are</w:t>
      </w:r>
      <w:r w:rsidR="005F4D85">
        <w:t>,</w:t>
      </w:r>
      <w:r w:rsidR="00121B61">
        <w:t xml:space="preserve"> </w:t>
      </w:r>
      <w:r w:rsidR="003F0B26">
        <w:t>however, not to te</w:t>
      </w:r>
      <w:r w:rsidR="002F643F">
        <w:t>ll an inappropriate anecdote that might upset</w:t>
      </w:r>
      <w:r w:rsidR="00632ADF">
        <w:t xml:space="preserve"> your audience, as this will </w:t>
      </w:r>
      <w:r w:rsidR="00330AE4">
        <w:t xml:space="preserve">destroy your pitch immediately. Always </w:t>
      </w:r>
      <w:r w:rsidR="00243744">
        <w:t xml:space="preserve">choose the right appeals, language devices and </w:t>
      </w:r>
      <w:r w:rsidR="00A16AC8">
        <w:t>anecdotes for</w:t>
      </w:r>
      <w:r w:rsidR="00330AE4">
        <w:t xml:space="preserve"> the audience and purpose of your pitch</w:t>
      </w:r>
      <w:r w:rsidR="00BA2AF1">
        <w:t>.</w:t>
      </w:r>
    </w:p>
    <w:p w14:paraId="733EF97B" w14:textId="6E0A29B7" w:rsidR="00BA2AF1" w:rsidRDefault="00810DB8" w:rsidP="00C95B77">
      <w:r>
        <w:t xml:space="preserve">Now that you know what an anecdote is, it is important that you understand that there are </w:t>
      </w:r>
      <w:r w:rsidR="00320614">
        <w:t>different</w:t>
      </w:r>
      <w:r w:rsidR="004B7890">
        <w:t xml:space="preserve"> types of anecdotes that you can use effectively for your pitch. Here </w:t>
      </w:r>
      <w:r w:rsidR="0097755F">
        <w:t xml:space="preserve">are the </w:t>
      </w:r>
      <w:r w:rsidR="001B032A">
        <w:t>variations.</w:t>
      </w:r>
    </w:p>
    <w:p w14:paraId="26D18B45" w14:textId="67EAE7B4" w:rsidR="00320614" w:rsidRPr="006209CE" w:rsidRDefault="00320614" w:rsidP="006209CE">
      <w:pPr>
        <w:rPr>
          <w:rStyle w:val="Strong"/>
        </w:rPr>
      </w:pPr>
      <w:r w:rsidRPr="006209CE">
        <w:rPr>
          <w:rStyle w:val="Strong"/>
        </w:rPr>
        <w:t>Personal anecdote</w:t>
      </w:r>
    </w:p>
    <w:p w14:paraId="7DA236EC" w14:textId="17166BD3" w:rsidR="005B741C" w:rsidRDefault="005B741C" w:rsidP="005B741C">
      <w:r w:rsidRPr="005B741C">
        <w:t>A personal anecdote is a brief narrative about an incident or situation from a person’s own life. It provides a glimpse into the narrator’s experiences, feelings or personality.</w:t>
      </w:r>
    </w:p>
    <w:p w14:paraId="656E70B0" w14:textId="5233491B" w:rsidR="005B741C" w:rsidRDefault="005B741C" w:rsidP="005B741C">
      <w:r w:rsidRPr="001C0351">
        <w:rPr>
          <w:rStyle w:val="Strong"/>
        </w:rPr>
        <w:t>Example</w:t>
      </w:r>
      <w:r w:rsidR="00F8201F" w:rsidRPr="001C0351">
        <w:rPr>
          <w:rStyle w:val="Strong"/>
        </w:rPr>
        <w:t xml:space="preserve">: </w:t>
      </w:r>
      <w:r w:rsidR="00F8201F">
        <w:t>‘</w:t>
      </w:r>
      <w:r w:rsidR="00F8201F" w:rsidRPr="00F8201F">
        <w:t xml:space="preserve">When I was </w:t>
      </w:r>
      <w:r w:rsidR="000C6E5F">
        <w:t>7</w:t>
      </w:r>
      <w:r w:rsidR="00F8201F" w:rsidRPr="00F8201F">
        <w:t>, I mistakenly locked myself in the bathroom for hours, leading to a family-wide search. The incident taught me the importance of staying calm in unexpected situations and became a humorous family memory</w:t>
      </w:r>
      <w:r w:rsidR="00F8201F">
        <w:t>.’</w:t>
      </w:r>
    </w:p>
    <w:p w14:paraId="10FF4D7C" w14:textId="4FEED9CC" w:rsidR="00F8201F" w:rsidRDefault="00BF050E" w:rsidP="0002301A">
      <w:pPr>
        <w:pStyle w:val="ListNumber"/>
        <w:numPr>
          <w:ilvl w:val="0"/>
          <w:numId w:val="81"/>
        </w:numPr>
      </w:pPr>
      <w:r>
        <w:t>Your turn</w:t>
      </w:r>
      <w:r w:rsidR="00E81C29">
        <w:t xml:space="preserve"> – </w:t>
      </w:r>
      <w:r>
        <w:t>create a personal anecdote</w:t>
      </w:r>
      <w:r w:rsidR="009A58B3">
        <w:t xml:space="preserve"> in the </w:t>
      </w:r>
      <w:r w:rsidR="00EB21CF">
        <w:t>space</w:t>
      </w:r>
      <w:r w:rsidR="009A58B3">
        <w:t xml:space="preserve"> below</w:t>
      </w:r>
      <w:r w:rsidR="00A408A3">
        <w:t xml:space="preserve">. This could be a </w:t>
      </w:r>
      <w:r w:rsidR="00F375A9">
        <w:t xml:space="preserve">family </w:t>
      </w:r>
      <w:r w:rsidR="009A58B3">
        <w:t>memory,</w:t>
      </w:r>
      <w:r w:rsidR="00F375A9">
        <w:t xml:space="preserve"> or you could relate it specifically to your product</w:t>
      </w:r>
      <w:r w:rsidR="000C6E5F">
        <w:t>. Remember</w:t>
      </w:r>
      <w:r w:rsidR="00FA4278">
        <w:t xml:space="preserve"> if you are trying to sell a product or service that this does not have to be true</w:t>
      </w:r>
      <w:r w:rsidR="009A58B3">
        <w:t>, the audience just needs to think it is true.</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EB21CF" w:rsidRPr="006F6FE5" w14:paraId="4CDF995B" w14:textId="77777777">
        <w:tc>
          <w:tcPr>
            <w:tcW w:w="5000" w:type="pct"/>
          </w:tcPr>
          <w:p w14:paraId="0E361C12" w14:textId="77777777" w:rsidR="00EB21CF" w:rsidRPr="006F6FE5" w:rsidRDefault="00EB21CF"/>
        </w:tc>
      </w:tr>
      <w:tr w:rsidR="00EB21CF" w:rsidRPr="006F6FE5" w14:paraId="7C1BAF4C" w14:textId="77777777">
        <w:tc>
          <w:tcPr>
            <w:tcW w:w="5000" w:type="pct"/>
          </w:tcPr>
          <w:p w14:paraId="390B2874" w14:textId="77777777" w:rsidR="00EB21CF" w:rsidRPr="006F6FE5" w:rsidRDefault="00EB21CF"/>
        </w:tc>
      </w:tr>
      <w:tr w:rsidR="00EB21CF" w:rsidRPr="006F6FE5" w14:paraId="02AC9247" w14:textId="77777777">
        <w:tc>
          <w:tcPr>
            <w:tcW w:w="5000" w:type="pct"/>
          </w:tcPr>
          <w:p w14:paraId="4D20E98D" w14:textId="77777777" w:rsidR="00EB21CF" w:rsidRPr="006F6FE5" w:rsidRDefault="00EB21CF"/>
        </w:tc>
      </w:tr>
      <w:tr w:rsidR="00EB21CF" w:rsidRPr="006F6FE5" w14:paraId="5ADDED8E" w14:textId="77777777">
        <w:tc>
          <w:tcPr>
            <w:tcW w:w="5000" w:type="pct"/>
          </w:tcPr>
          <w:p w14:paraId="31746F48" w14:textId="77777777" w:rsidR="00EB21CF" w:rsidRPr="006F6FE5" w:rsidRDefault="00EB21CF"/>
        </w:tc>
      </w:tr>
      <w:tr w:rsidR="00EB21CF" w:rsidRPr="006F6FE5" w14:paraId="0D81182A" w14:textId="77777777">
        <w:tc>
          <w:tcPr>
            <w:tcW w:w="5000" w:type="pct"/>
          </w:tcPr>
          <w:p w14:paraId="0EEF4D9C" w14:textId="77777777" w:rsidR="00EB21CF" w:rsidRPr="006F6FE5" w:rsidRDefault="00EB21CF"/>
        </w:tc>
      </w:tr>
      <w:tr w:rsidR="00EB21CF" w:rsidRPr="006F6FE5" w14:paraId="16A5BBA4" w14:textId="77777777">
        <w:tc>
          <w:tcPr>
            <w:tcW w:w="5000" w:type="pct"/>
          </w:tcPr>
          <w:p w14:paraId="2C88C978" w14:textId="77777777" w:rsidR="00EB21CF" w:rsidRPr="006F6FE5" w:rsidRDefault="00EB21CF"/>
        </w:tc>
      </w:tr>
    </w:tbl>
    <w:p w14:paraId="5933BA46" w14:textId="6C97280D" w:rsidR="00F35EC8" w:rsidRDefault="00FD081F" w:rsidP="006209CE">
      <w:pPr>
        <w:rPr>
          <w:rStyle w:val="Strong"/>
        </w:rPr>
      </w:pPr>
      <w:r>
        <w:rPr>
          <w:rStyle w:val="Strong"/>
        </w:rPr>
        <w:t>Humorous anecdote</w:t>
      </w:r>
    </w:p>
    <w:p w14:paraId="11FE552D" w14:textId="0FB7BFBD" w:rsidR="008F28BC" w:rsidRDefault="008F28BC" w:rsidP="008F28BC">
      <w:r w:rsidRPr="008F28BC">
        <w:t>A humorous anecdote is a short story or recount of an incident or situation designed to amuse and make people laugh. It often involves unexpected events, misunderstandings, or ironic situations, and is typically shared to lighten the mood and entertain listeners or readers.</w:t>
      </w:r>
    </w:p>
    <w:p w14:paraId="4B381217" w14:textId="19263A22" w:rsidR="008F28BC" w:rsidRDefault="008F28BC" w:rsidP="008F28BC">
      <w:r w:rsidRPr="00FD081F">
        <w:rPr>
          <w:rStyle w:val="Strong"/>
        </w:rPr>
        <w:t>Example:</w:t>
      </w:r>
      <w:r>
        <w:t xml:space="preserve"> ‘</w:t>
      </w:r>
      <w:r w:rsidRPr="008F28BC">
        <w:t xml:space="preserve">Once, a friend tried to bake a cake with salt instead of sugar, not </w:t>
      </w:r>
      <w:r w:rsidR="000C6E5F" w:rsidRPr="008F28BC">
        <w:t>reali</w:t>
      </w:r>
      <w:r w:rsidR="000C6E5F">
        <w:t>s</w:t>
      </w:r>
      <w:r w:rsidR="000C6E5F" w:rsidRPr="008F28BC">
        <w:t xml:space="preserve">ing </w:t>
      </w:r>
      <w:r w:rsidRPr="008F28BC">
        <w:t>the containers were switched. The guests’ puzzled faces upon tasting the salty dessert turned into roaring laughter once the mix-up was revealed</w:t>
      </w:r>
      <w:r>
        <w:t>.’</w:t>
      </w:r>
    </w:p>
    <w:p w14:paraId="2548695A" w14:textId="6A90E7B7" w:rsidR="00C728A1" w:rsidRPr="00C728A1" w:rsidRDefault="00C728A1" w:rsidP="006B2555">
      <w:pPr>
        <w:pStyle w:val="ListNumber"/>
      </w:pPr>
      <w:r w:rsidRPr="00C728A1">
        <w:t>Your turn</w:t>
      </w:r>
      <w:r w:rsidR="00E81C29">
        <w:t xml:space="preserve"> –</w:t>
      </w:r>
      <w:r w:rsidR="00E81C29" w:rsidRPr="00C728A1">
        <w:t xml:space="preserve"> </w:t>
      </w:r>
      <w:r w:rsidRPr="00C728A1">
        <w:t xml:space="preserve">create a humorous anecdote in the </w:t>
      </w:r>
      <w:r w:rsidR="001E56BF">
        <w:t>space</w:t>
      </w:r>
      <w:r w:rsidRPr="00C728A1">
        <w:t xml:space="preserve"> below. </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EB21CF" w:rsidRPr="006F6FE5" w14:paraId="003CE012" w14:textId="77777777">
        <w:tc>
          <w:tcPr>
            <w:tcW w:w="5000" w:type="pct"/>
          </w:tcPr>
          <w:p w14:paraId="2AFE7E37" w14:textId="77777777" w:rsidR="00EB21CF" w:rsidRPr="006F6FE5" w:rsidRDefault="00EB21CF"/>
        </w:tc>
      </w:tr>
      <w:tr w:rsidR="00EB21CF" w:rsidRPr="006F6FE5" w14:paraId="7B51297A" w14:textId="77777777">
        <w:tc>
          <w:tcPr>
            <w:tcW w:w="5000" w:type="pct"/>
          </w:tcPr>
          <w:p w14:paraId="3A6CCF15" w14:textId="77777777" w:rsidR="00EB21CF" w:rsidRPr="006F6FE5" w:rsidRDefault="00EB21CF"/>
        </w:tc>
      </w:tr>
      <w:tr w:rsidR="00EB21CF" w:rsidRPr="006F6FE5" w14:paraId="6B860988" w14:textId="77777777">
        <w:tc>
          <w:tcPr>
            <w:tcW w:w="5000" w:type="pct"/>
          </w:tcPr>
          <w:p w14:paraId="73B1152B" w14:textId="77777777" w:rsidR="00EB21CF" w:rsidRPr="006F6FE5" w:rsidRDefault="00EB21CF"/>
        </w:tc>
      </w:tr>
      <w:tr w:rsidR="00EB21CF" w:rsidRPr="006F6FE5" w14:paraId="7E53B10B" w14:textId="77777777">
        <w:tc>
          <w:tcPr>
            <w:tcW w:w="5000" w:type="pct"/>
          </w:tcPr>
          <w:p w14:paraId="10288A70" w14:textId="77777777" w:rsidR="00EB21CF" w:rsidRPr="006F6FE5" w:rsidRDefault="00EB21CF"/>
        </w:tc>
      </w:tr>
      <w:tr w:rsidR="00EB21CF" w:rsidRPr="006F6FE5" w14:paraId="21E6FA73" w14:textId="77777777">
        <w:tc>
          <w:tcPr>
            <w:tcW w:w="5000" w:type="pct"/>
          </w:tcPr>
          <w:p w14:paraId="6BBBE256" w14:textId="77777777" w:rsidR="00EB21CF" w:rsidRPr="006F6FE5" w:rsidRDefault="00EB21CF"/>
        </w:tc>
      </w:tr>
      <w:tr w:rsidR="00EB21CF" w:rsidRPr="006F6FE5" w14:paraId="145F09A1" w14:textId="77777777">
        <w:tc>
          <w:tcPr>
            <w:tcW w:w="5000" w:type="pct"/>
          </w:tcPr>
          <w:p w14:paraId="3522D556" w14:textId="77777777" w:rsidR="00EB21CF" w:rsidRPr="006F6FE5" w:rsidRDefault="00EB21CF"/>
        </w:tc>
      </w:tr>
    </w:tbl>
    <w:p w14:paraId="1754D9AD" w14:textId="13A96AC1" w:rsidR="009A58B3" w:rsidRDefault="003F7466" w:rsidP="006209CE">
      <w:pPr>
        <w:rPr>
          <w:rStyle w:val="Strong"/>
        </w:rPr>
      </w:pPr>
      <w:r>
        <w:rPr>
          <w:rStyle w:val="Strong"/>
        </w:rPr>
        <w:t>Cautionary</w:t>
      </w:r>
      <w:r w:rsidR="00074D98" w:rsidRPr="00074D98">
        <w:rPr>
          <w:rStyle w:val="Strong"/>
        </w:rPr>
        <w:t xml:space="preserve"> anecdote</w:t>
      </w:r>
    </w:p>
    <w:p w14:paraId="3F92B5FE" w14:textId="3D9D913A" w:rsidR="003F7466" w:rsidRDefault="003F7466" w:rsidP="003F7466">
      <w:r w:rsidRPr="003F7466">
        <w:t>A cautionary anecdote is a brief narrative illustrating the negative outcomes or dangers associated with specific behaviours, choices or situations.</w:t>
      </w:r>
      <w:r>
        <w:t xml:space="preserve"> This can be powerful when pitching as it reminds your audience of the consequences of not </w:t>
      </w:r>
      <w:r w:rsidR="0097755F">
        <w:t xml:space="preserve">taking </w:t>
      </w:r>
      <w:r>
        <w:t>acti</w:t>
      </w:r>
      <w:r w:rsidR="0097755F">
        <w:t>on</w:t>
      </w:r>
      <w:r w:rsidR="00A74D8E">
        <w:t>.</w:t>
      </w:r>
    </w:p>
    <w:p w14:paraId="3385D3E2" w14:textId="245A379E" w:rsidR="00A74D8E" w:rsidRDefault="00A74D8E" w:rsidP="003F7466">
      <w:r w:rsidRPr="00A74D8E">
        <w:rPr>
          <w:rStyle w:val="Strong"/>
        </w:rPr>
        <w:t>Example:</w:t>
      </w:r>
      <w:r w:rsidR="003D1373">
        <w:rPr>
          <w:rStyle w:val="Strong"/>
        </w:rPr>
        <w:t xml:space="preserve"> </w:t>
      </w:r>
      <w:r w:rsidR="00E477D0">
        <w:rPr>
          <w:rStyle w:val="Strong"/>
        </w:rPr>
        <w:t>‘</w:t>
      </w:r>
      <w:r w:rsidR="00475E16" w:rsidRPr="00475E16">
        <w:t>When travelling</w:t>
      </w:r>
      <w:r w:rsidR="00475E16">
        <w:t xml:space="preserve"> I once forgot my portable battery charger</w:t>
      </w:r>
      <w:r w:rsidR="00463E1F">
        <w:t xml:space="preserve">. </w:t>
      </w:r>
      <w:r w:rsidR="00E477D0">
        <w:t>Of course,</w:t>
      </w:r>
      <w:r w:rsidR="00463E1F">
        <w:t xml:space="preserve"> the inevitable happened, my phone </w:t>
      </w:r>
      <w:r w:rsidR="00FD5A94">
        <w:t>died,</w:t>
      </w:r>
      <w:r w:rsidR="00463E1F">
        <w:t xml:space="preserve"> and I could no longer access</w:t>
      </w:r>
      <w:r w:rsidR="00D75789">
        <w:t xml:space="preserve"> my bookings or even know where I was going</w:t>
      </w:r>
      <w:r w:rsidR="00F963CB">
        <w:t>. It was so frustrating and annoying, forgetting that one little charger cost me a lot.</w:t>
      </w:r>
      <w:r w:rsidR="00E477D0">
        <w:t>’</w:t>
      </w:r>
    </w:p>
    <w:p w14:paraId="454ABCD9" w14:textId="76D2D5E4" w:rsidR="00E477D0" w:rsidRDefault="00E477D0" w:rsidP="006B2555">
      <w:pPr>
        <w:pStyle w:val="ListNumber"/>
      </w:pPr>
      <w:r w:rsidRPr="00A40C43">
        <w:t>Your turn</w:t>
      </w:r>
      <w:r w:rsidR="00E81C29">
        <w:t xml:space="preserve"> –</w:t>
      </w:r>
      <w:r w:rsidR="00E81C29" w:rsidRPr="00A40C43">
        <w:t xml:space="preserve"> </w:t>
      </w:r>
      <w:r w:rsidRPr="00A40C43">
        <w:t xml:space="preserve">create a </w:t>
      </w:r>
      <w:r w:rsidR="00D13FB7">
        <w:t>cautionary</w:t>
      </w:r>
      <w:r w:rsidRPr="00A40C43">
        <w:t xml:space="preserve"> anecdote in the </w:t>
      </w:r>
      <w:r w:rsidR="001E56BF">
        <w:t>space</w:t>
      </w:r>
      <w:r w:rsidRPr="00A40C43">
        <w:t xml:space="preserve"> below. </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1E4696" w:rsidRPr="006F6FE5" w14:paraId="4EF9DEC9" w14:textId="77777777">
        <w:tc>
          <w:tcPr>
            <w:tcW w:w="5000" w:type="pct"/>
          </w:tcPr>
          <w:p w14:paraId="49474A4A" w14:textId="77777777" w:rsidR="001E4696" w:rsidRPr="006F6FE5" w:rsidRDefault="001E4696"/>
        </w:tc>
      </w:tr>
      <w:tr w:rsidR="001E4696" w:rsidRPr="006F6FE5" w14:paraId="77DD2D85" w14:textId="77777777">
        <w:tc>
          <w:tcPr>
            <w:tcW w:w="5000" w:type="pct"/>
          </w:tcPr>
          <w:p w14:paraId="62E4A00E" w14:textId="77777777" w:rsidR="001E4696" w:rsidRPr="006F6FE5" w:rsidRDefault="001E4696"/>
        </w:tc>
      </w:tr>
      <w:tr w:rsidR="001E4696" w:rsidRPr="006F6FE5" w14:paraId="54D93937" w14:textId="77777777">
        <w:tc>
          <w:tcPr>
            <w:tcW w:w="5000" w:type="pct"/>
          </w:tcPr>
          <w:p w14:paraId="7B2851DB" w14:textId="77777777" w:rsidR="001E4696" w:rsidRPr="006F6FE5" w:rsidRDefault="001E4696"/>
        </w:tc>
      </w:tr>
      <w:tr w:rsidR="001E4696" w:rsidRPr="006F6FE5" w14:paraId="19E20EF2" w14:textId="77777777">
        <w:tc>
          <w:tcPr>
            <w:tcW w:w="5000" w:type="pct"/>
          </w:tcPr>
          <w:p w14:paraId="2C74DA29" w14:textId="77777777" w:rsidR="001E4696" w:rsidRPr="006F6FE5" w:rsidRDefault="001E4696"/>
        </w:tc>
      </w:tr>
      <w:tr w:rsidR="001E4696" w:rsidRPr="006F6FE5" w14:paraId="689F0FCB" w14:textId="77777777">
        <w:tc>
          <w:tcPr>
            <w:tcW w:w="5000" w:type="pct"/>
          </w:tcPr>
          <w:p w14:paraId="1064084C" w14:textId="77777777" w:rsidR="001E4696" w:rsidRPr="006F6FE5" w:rsidRDefault="001E4696"/>
        </w:tc>
      </w:tr>
      <w:tr w:rsidR="001E4696" w:rsidRPr="006F6FE5" w14:paraId="2BBE50C4" w14:textId="77777777">
        <w:tc>
          <w:tcPr>
            <w:tcW w:w="5000" w:type="pct"/>
          </w:tcPr>
          <w:p w14:paraId="392DC3D3" w14:textId="77777777" w:rsidR="001E4696" w:rsidRPr="006F6FE5" w:rsidRDefault="001E4696"/>
        </w:tc>
      </w:tr>
    </w:tbl>
    <w:p w14:paraId="17CF0185" w14:textId="2618AC10" w:rsidR="00E477D0" w:rsidRDefault="00BC2648" w:rsidP="006209CE">
      <w:pPr>
        <w:rPr>
          <w:rStyle w:val="Strong"/>
        </w:rPr>
      </w:pPr>
      <w:r>
        <w:rPr>
          <w:rStyle w:val="Strong"/>
        </w:rPr>
        <w:t>I</w:t>
      </w:r>
      <w:r w:rsidR="00A40C43">
        <w:rPr>
          <w:rStyle w:val="Strong"/>
        </w:rPr>
        <w:t>nspirational anecdote</w:t>
      </w:r>
    </w:p>
    <w:p w14:paraId="7CAFAC51" w14:textId="5948C17B" w:rsidR="007C5A5A" w:rsidRDefault="007C5A5A" w:rsidP="007C5A5A">
      <w:r w:rsidRPr="007C5A5A">
        <w:t xml:space="preserve">An inspirational anecdote is a short, impactful story recounting an individual’s experience of overcoming challenges, achieving the extraordinary, or </w:t>
      </w:r>
      <w:r w:rsidR="00327576">
        <w:t>showing</w:t>
      </w:r>
      <w:r w:rsidRPr="007C5A5A">
        <w:t xml:space="preserve"> hope and positivity</w:t>
      </w:r>
      <w:r w:rsidR="00BC2648">
        <w:t>.</w:t>
      </w:r>
      <w:r w:rsidR="00431D8E">
        <w:t xml:space="preserve"> </w:t>
      </w:r>
      <w:r w:rsidR="00431D8E" w:rsidRPr="00431D8E">
        <w:t xml:space="preserve">These anecdotes serve to motivate, encourage and </w:t>
      </w:r>
      <w:r w:rsidR="008D3CE8">
        <w:t>inspire</w:t>
      </w:r>
      <w:r w:rsidR="00431D8E" w:rsidRPr="00431D8E">
        <w:t xml:space="preserve"> </w:t>
      </w:r>
      <w:r w:rsidR="00580118">
        <w:t>the listener or reader.</w:t>
      </w:r>
    </w:p>
    <w:p w14:paraId="7DD664BE" w14:textId="0DFEE7DC" w:rsidR="00431D8E" w:rsidRDefault="00431D8E" w:rsidP="007C5A5A">
      <w:r w:rsidRPr="00431D8E">
        <w:rPr>
          <w:rStyle w:val="Strong"/>
        </w:rPr>
        <w:t>Example</w:t>
      </w:r>
      <w:r>
        <w:t xml:space="preserve">: </w:t>
      </w:r>
      <w:r w:rsidR="00C02E95">
        <w:t>A</w:t>
      </w:r>
      <w:r w:rsidR="007955E5">
        <w:t xml:space="preserve"> </w:t>
      </w:r>
      <w:r w:rsidR="00B836D4">
        <w:t xml:space="preserve">Paralympian </w:t>
      </w:r>
      <w:r w:rsidR="00230E60">
        <w:t xml:space="preserve">wins a </w:t>
      </w:r>
      <w:r w:rsidR="00B417FB">
        <w:t>gold</w:t>
      </w:r>
      <w:r w:rsidR="00230E60">
        <w:t xml:space="preserve"> medal and </w:t>
      </w:r>
      <w:r w:rsidR="001E030F">
        <w:t>discusses the challenges</w:t>
      </w:r>
      <w:r w:rsidR="003800F1">
        <w:t xml:space="preserve"> </w:t>
      </w:r>
      <w:r w:rsidR="00230E60">
        <w:t>they have faced</w:t>
      </w:r>
      <w:r w:rsidR="00CB359E">
        <w:t xml:space="preserve"> </w:t>
      </w:r>
      <w:r w:rsidR="0021320F">
        <w:t xml:space="preserve">and the sacrifices they have made </w:t>
      </w:r>
      <w:r w:rsidR="00423E14">
        <w:t xml:space="preserve">to become the best in the world. This inspires everyone to </w:t>
      </w:r>
      <w:r w:rsidR="00354C74">
        <w:t>believe that hard work and</w:t>
      </w:r>
      <w:r w:rsidR="00186015">
        <w:t xml:space="preserve"> the will to keep going, even when faced with </w:t>
      </w:r>
      <w:r w:rsidR="00E70D27">
        <w:t>problems</w:t>
      </w:r>
      <w:r w:rsidR="00E81C29">
        <w:t>,</w:t>
      </w:r>
      <w:r w:rsidR="00E70D27">
        <w:t xml:space="preserve"> is </w:t>
      </w:r>
      <w:r w:rsidR="00B417FB">
        <w:t xml:space="preserve">the </w:t>
      </w:r>
      <w:r w:rsidR="00E70D27">
        <w:t xml:space="preserve">key to </w:t>
      </w:r>
      <w:r w:rsidR="00B417FB">
        <w:t>success for us all.</w:t>
      </w:r>
    </w:p>
    <w:p w14:paraId="70795953" w14:textId="573381EB" w:rsidR="00431D8E" w:rsidRDefault="00E45499" w:rsidP="006B2555">
      <w:pPr>
        <w:pStyle w:val="ListNumber"/>
      </w:pPr>
      <w:r w:rsidRPr="00E45499">
        <w:t>Your turn</w:t>
      </w:r>
      <w:r w:rsidR="00E81C29">
        <w:t xml:space="preserve"> –</w:t>
      </w:r>
      <w:r w:rsidR="00E81C29" w:rsidRPr="00E45499">
        <w:t xml:space="preserve"> </w:t>
      </w:r>
      <w:r w:rsidRPr="00E45499">
        <w:t xml:space="preserve">create </w:t>
      </w:r>
      <w:r w:rsidR="000C0B97" w:rsidRPr="00E45499">
        <w:t>an</w:t>
      </w:r>
      <w:r w:rsidRPr="00E45499">
        <w:t xml:space="preserve"> </w:t>
      </w:r>
      <w:r>
        <w:t>inspirational</w:t>
      </w:r>
      <w:r w:rsidRPr="00E45499">
        <w:t xml:space="preserve"> anecdote in the </w:t>
      </w:r>
      <w:r w:rsidR="001E56BF">
        <w:t>space</w:t>
      </w:r>
      <w:r w:rsidRPr="00E45499">
        <w:t xml:space="preserve"> below</w:t>
      </w:r>
      <w:r>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1E4696" w:rsidRPr="006F6FE5" w14:paraId="34908BD1" w14:textId="77777777">
        <w:tc>
          <w:tcPr>
            <w:tcW w:w="5000" w:type="pct"/>
          </w:tcPr>
          <w:p w14:paraId="41CB6FE5" w14:textId="77777777" w:rsidR="001E4696" w:rsidRPr="006F6FE5" w:rsidRDefault="001E4696"/>
        </w:tc>
      </w:tr>
      <w:tr w:rsidR="001E4696" w:rsidRPr="006F6FE5" w14:paraId="3AE7850A" w14:textId="77777777">
        <w:tc>
          <w:tcPr>
            <w:tcW w:w="5000" w:type="pct"/>
          </w:tcPr>
          <w:p w14:paraId="2850B2C9" w14:textId="77777777" w:rsidR="001E4696" w:rsidRPr="006F6FE5" w:rsidRDefault="001E4696"/>
        </w:tc>
      </w:tr>
      <w:tr w:rsidR="001E4696" w:rsidRPr="006F6FE5" w14:paraId="759B371F" w14:textId="77777777">
        <w:tc>
          <w:tcPr>
            <w:tcW w:w="5000" w:type="pct"/>
          </w:tcPr>
          <w:p w14:paraId="5EE79710" w14:textId="77777777" w:rsidR="001E4696" w:rsidRPr="006F6FE5" w:rsidRDefault="001E4696"/>
        </w:tc>
      </w:tr>
      <w:tr w:rsidR="001E4696" w:rsidRPr="006F6FE5" w14:paraId="0567F39A" w14:textId="77777777">
        <w:tc>
          <w:tcPr>
            <w:tcW w:w="5000" w:type="pct"/>
          </w:tcPr>
          <w:p w14:paraId="5E9E9932" w14:textId="77777777" w:rsidR="001E4696" w:rsidRPr="006F6FE5" w:rsidRDefault="001E4696"/>
        </w:tc>
      </w:tr>
      <w:tr w:rsidR="001E4696" w:rsidRPr="006F6FE5" w14:paraId="0F5AC60A" w14:textId="77777777">
        <w:tc>
          <w:tcPr>
            <w:tcW w:w="5000" w:type="pct"/>
          </w:tcPr>
          <w:p w14:paraId="7FF905A7" w14:textId="77777777" w:rsidR="001E4696" w:rsidRPr="006F6FE5" w:rsidRDefault="001E4696"/>
        </w:tc>
      </w:tr>
      <w:tr w:rsidR="001E4696" w:rsidRPr="006F6FE5" w14:paraId="5A751BDB" w14:textId="77777777">
        <w:tc>
          <w:tcPr>
            <w:tcW w:w="5000" w:type="pct"/>
          </w:tcPr>
          <w:p w14:paraId="286C368A" w14:textId="77777777" w:rsidR="001E4696" w:rsidRPr="006F6FE5" w:rsidRDefault="001E4696"/>
        </w:tc>
      </w:tr>
    </w:tbl>
    <w:p w14:paraId="626A3893" w14:textId="04B67704" w:rsidR="004878C1" w:rsidRDefault="004878C1" w:rsidP="00EF3EC2">
      <w:pPr>
        <w:pStyle w:val="Heading2"/>
        <w:rPr>
          <w:rFonts w:eastAsia="Arial"/>
        </w:rPr>
      </w:pPr>
      <w:bookmarkStart w:id="69" w:name="_Toc179447216"/>
      <w:r w:rsidRPr="004878C1">
        <w:rPr>
          <w:rFonts w:eastAsia="Arial"/>
        </w:rPr>
        <w:t xml:space="preserve">Phase 1, activity </w:t>
      </w:r>
      <w:r w:rsidR="00E06542">
        <w:rPr>
          <w:rFonts w:eastAsia="Arial"/>
        </w:rPr>
        <w:t>1</w:t>
      </w:r>
      <w:r w:rsidR="00936E8D">
        <w:rPr>
          <w:rFonts w:eastAsia="Arial"/>
        </w:rPr>
        <w:t>1</w:t>
      </w:r>
      <w:r>
        <w:rPr>
          <w:rFonts w:eastAsia="Arial"/>
        </w:rPr>
        <w:t xml:space="preserve"> –</w:t>
      </w:r>
      <w:r w:rsidRPr="004878C1">
        <w:rPr>
          <w:rFonts w:eastAsia="Arial"/>
        </w:rPr>
        <w:t xml:space="preserve"> preparing the pitch</w:t>
      </w:r>
      <w:bookmarkEnd w:id="69"/>
    </w:p>
    <w:p w14:paraId="38EA17D0" w14:textId="5E5BF5A5" w:rsidR="00A64934" w:rsidRPr="00A64934" w:rsidRDefault="00A64934" w:rsidP="00542200">
      <w:pPr>
        <w:pStyle w:val="FeatureBox2"/>
      </w:pPr>
      <w:r w:rsidRPr="00C13594">
        <w:rPr>
          <w:rStyle w:val="Strong"/>
        </w:rPr>
        <w:t>Teacher note:</w:t>
      </w:r>
      <w:r w:rsidRPr="00C13594">
        <w:t xml:space="preserve"> Phase 1 and Core formative task 1 are designed to introduce students to the structural conventions of the </w:t>
      </w:r>
      <w:r>
        <w:t>‘pitch’</w:t>
      </w:r>
      <w:r w:rsidRPr="00C13594">
        <w:t xml:space="preserve"> form.</w:t>
      </w:r>
      <w:r w:rsidR="00200A08">
        <w:t xml:space="preserve"> T</w:t>
      </w:r>
      <w:r w:rsidR="002B6A89">
        <w:t xml:space="preserve">he elements </w:t>
      </w:r>
      <w:r w:rsidR="00D959ED">
        <w:t xml:space="preserve">of a pitch </w:t>
      </w:r>
      <w:r w:rsidR="00690664">
        <w:t>scaffold have been used throughout</w:t>
      </w:r>
      <w:r w:rsidR="006F6803">
        <w:t xml:space="preserve"> Phase 1</w:t>
      </w:r>
      <w:r w:rsidR="008454A5">
        <w:t xml:space="preserve"> and completing this activity will prepare them for </w:t>
      </w:r>
      <w:r w:rsidR="00542200" w:rsidRPr="00542200">
        <w:t>Core formative task 1</w:t>
      </w:r>
      <w:r w:rsidR="00542200">
        <w:t>.</w:t>
      </w:r>
    </w:p>
    <w:p w14:paraId="1103E81B" w14:textId="2DC96E93" w:rsidR="00542200" w:rsidRDefault="001F774A" w:rsidP="001F774A">
      <w:r>
        <w:t>T</w:t>
      </w:r>
      <w:r w:rsidR="00542200">
        <w:t xml:space="preserve">his activity will prepare you for </w:t>
      </w:r>
      <w:r w:rsidR="00542200" w:rsidRPr="00AD284A">
        <w:rPr>
          <w:b/>
          <w:bCs/>
        </w:rPr>
        <w:t>Core formative task 1</w:t>
      </w:r>
      <w:r w:rsidR="00E959C1" w:rsidRPr="00AD284A">
        <w:rPr>
          <w:b/>
          <w:bCs/>
        </w:rPr>
        <w:t xml:space="preserve"> – product pitch</w:t>
      </w:r>
      <w:r w:rsidR="00542200">
        <w:t>.</w:t>
      </w:r>
    </w:p>
    <w:p w14:paraId="4BDC9B78" w14:textId="5E10A286" w:rsidR="0047157D" w:rsidRDefault="00785CFB" w:rsidP="0002301A">
      <w:pPr>
        <w:pStyle w:val="ListNumber"/>
        <w:numPr>
          <w:ilvl w:val="0"/>
          <w:numId w:val="3"/>
        </w:numPr>
      </w:pPr>
      <w:r>
        <w:t xml:space="preserve">Choose a </w:t>
      </w:r>
      <w:r w:rsidR="009A2596">
        <w:t>product</w:t>
      </w:r>
      <w:r>
        <w:t xml:space="preserve"> or service that you want to sell</w:t>
      </w:r>
      <w:r w:rsidR="004C707D">
        <w:t>.</w:t>
      </w:r>
      <w:r w:rsidR="0047157D">
        <w:t xml:space="preserve"> Check with your teacher that your idea is suitable.</w:t>
      </w:r>
    </w:p>
    <w:p w14:paraId="6945312B" w14:textId="7B8D3D08" w:rsidR="0047157D" w:rsidRDefault="00005575" w:rsidP="0002301A">
      <w:pPr>
        <w:pStyle w:val="ListNumber"/>
        <w:numPr>
          <w:ilvl w:val="0"/>
          <w:numId w:val="3"/>
        </w:numPr>
      </w:pPr>
      <w:r>
        <w:t xml:space="preserve">Use the table below </w:t>
      </w:r>
      <w:r w:rsidR="006764AE">
        <w:t xml:space="preserve">(the pitch </w:t>
      </w:r>
      <w:r w:rsidR="00002EDA">
        <w:t>framework</w:t>
      </w:r>
      <w:r w:rsidR="006764AE">
        <w:t>)</w:t>
      </w:r>
      <w:r>
        <w:t xml:space="preserve"> to </w:t>
      </w:r>
      <w:r w:rsidR="00086736">
        <w:t>get ready for your pitch.</w:t>
      </w:r>
    </w:p>
    <w:p w14:paraId="62031CC5" w14:textId="78C7BB52" w:rsidR="00D75578" w:rsidRDefault="0047157D" w:rsidP="00D75578">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34</w:t>
      </w:r>
      <w:r w:rsidR="00711820">
        <w:rPr>
          <w:noProof/>
        </w:rPr>
        <w:fldChar w:fldCharType="end"/>
      </w:r>
      <w:r w:rsidR="00D75578">
        <w:t xml:space="preserve"> – preparing your pitch framework</w:t>
      </w:r>
    </w:p>
    <w:tbl>
      <w:tblPr>
        <w:tblStyle w:val="Tableheader"/>
        <w:tblW w:w="9628" w:type="dxa"/>
        <w:tblLook w:val="04A0" w:firstRow="1" w:lastRow="0" w:firstColumn="1" w:lastColumn="0" w:noHBand="0" w:noVBand="1"/>
        <w:tblDescription w:val="The left hand column outlines the element of an effective pitch and the right hand column is room for your response."/>
      </w:tblPr>
      <w:tblGrid>
        <w:gridCol w:w="2972"/>
        <w:gridCol w:w="6656"/>
      </w:tblGrid>
      <w:tr w:rsidR="0047157D" w14:paraId="779EBB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D976C71" w14:textId="77777777" w:rsidR="0047157D" w:rsidRDefault="0047157D">
            <w:r>
              <w:t>Elements of a ‘pitch’</w:t>
            </w:r>
          </w:p>
        </w:tc>
        <w:tc>
          <w:tcPr>
            <w:tcW w:w="6656" w:type="dxa"/>
          </w:tcPr>
          <w:p w14:paraId="5527EC3D" w14:textId="77777777" w:rsidR="0047157D" w:rsidRDefault="0047157D">
            <w:pPr>
              <w:cnfStyle w:val="100000000000" w:firstRow="1" w:lastRow="0" w:firstColumn="0" w:lastColumn="0" w:oddVBand="0" w:evenVBand="0" w:oddHBand="0" w:evenHBand="0" w:firstRowFirstColumn="0" w:firstRowLastColumn="0" w:lastRowFirstColumn="0" w:lastRowLastColumn="0"/>
            </w:pPr>
            <w:r>
              <w:t>Write your ideas for each element</w:t>
            </w:r>
          </w:p>
        </w:tc>
      </w:tr>
      <w:tr w:rsidR="00EC0A99" w14:paraId="69468CE3" w14:textId="77777777" w:rsidTr="00EC0A99">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2972" w:type="dxa"/>
          </w:tcPr>
          <w:p w14:paraId="514E5621" w14:textId="0478DE62" w:rsidR="00EC0A99" w:rsidRPr="00591AEB" w:rsidRDefault="00EC0A99" w:rsidP="00EC0A99">
            <w:r w:rsidRPr="00C6469F">
              <w:t>Ethos, pathos, logos</w:t>
            </w:r>
          </w:p>
        </w:tc>
        <w:tc>
          <w:tcPr>
            <w:tcW w:w="6656" w:type="dxa"/>
          </w:tcPr>
          <w:p w14:paraId="454AFFDD" w14:textId="27B22974" w:rsidR="00EC0A99" w:rsidRDefault="00EC0A99" w:rsidP="00EC0A99">
            <w:pPr>
              <w:cnfStyle w:val="000000100000" w:firstRow="0" w:lastRow="0" w:firstColumn="0" w:lastColumn="0" w:oddVBand="0" w:evenVBand="0" w:oddHBand="1" w:evenHBand="0" w:firstRowFirstColumn="0" w:firstRowLastColumn="0" w:lastRowFirstColumn="0" w:lastRowLastColumn="0"/>
            </w:pPr>
          </w:p>
        </w:tc>
      </w:tr>
      <w:tr w:rsidR="0047157D" w14:paraId="428BEF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F7AA1DD" w14:textId="77777777" w:rsidR="0047157D" w:rsidRPr="00577890" w:rsidRDefault="0047157D">
            <w:r w:rsidRPr="00591AEB">
              <w:t>Research</w:t>
            </w:r>
          </w:p>
          <w:p w14:paraId="3EA06158" w14:textId="77777777" w:rsidR="0047157D" w:rsidRDefault="0047157D"/>
        </w:tc>
        <w:tc>
          <w:tcPr>
            <w:tcW w:w="6656" w:type="dxa"/>
          </w:tcPr>
          <w:p w14:paraId="29C34071" w14:textId="77777777" w:rsidR="0047157D" w:rsidRDefault="0047157D">
            <w:pPr>
              <w:cnfStyle w:val="000000010000" w:firstRow="0" w:lastRow="0" w:firstColumn="0" w:lastColumn="0" w:oddVBand="0" w:evenVBand="0" w:oddHBand="0" w:evenHBand="1" w:firstRowFirstColumn="0" w:firstRowLastColumn="0" w:lastRowFirstColumn="0" w:lastRowLastColumn="0"/>
            </w:pPr>
          </w:p>
        </w:tc>
      </w:tr>
      <w:tr w:rsidR="0047157D" w14:paraId="14E24F9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D7DCFB3" w14:textId="77777777" w:rsidR="0047157D" w:rsidRPr="00577890" w:rsidRDefault="0047157D">
            <w:r w:rsidRPr="00591AEB">
              <w:t>Storytelling</w:t>
            </w:r>
            <w:r>
              <w:t xml:space="preserve"> (anecdote)</w:t>
            </w:r>
          </w:p>
          <w:p w14:paraId="2E95B469" w14:textId="77777777" w:rsidR="0047157D" w:rsidRDefault="0047157D"/>
        </w:tc>
        <w:tc>
          <w:tcPr>
            <w:tcW w:w="6656" w:type="dxa"/>
          </w:tcPr>
          <w:p w14:paraId="4036E454" w14:textId="77777777" w:rsidR="0047157D" w:rsidRDefault="0047157D">
            <w:pPr>
              <w:cnfStyle w:val="000000100000" w:firstRow="0" w:lastRow="0" w:firstColumn="0" w:lastColumn="0" w:oddVBand="0" w:evenVBand="0" w:oddHBand="1" w:evenHBand="0" w:firstRowFirstColumn="0" w:firstRowLastColumn="0" w:lastRowFirstColumn="0" w:lastRowLastColumn="0"/>
            </w:pPr>
          </w:p>
        </w:tc>
      </w:tr>
      <w:tr w:rsidR="0047157D" w14:paraId="59ACEB5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9145555" w14:textId="77777777" w:rsidR="0047157D" w:rsidRPr="00577890" w:rsidRDefault="0047157D">
            <w:r w:rsidRPr="00591AEB">
              <w:t>A value proposition</w:t>
            </w:r>
          </w:p>
          <w:p w14:paraId="2C1A72ED" w14:textId="77777777" w:rsidR="0047157D" w:rsidRDefault="0047157D"/>
        </w:tc>
        <w:tc>
          <w:tcPr>
            <w:tcW w:w="6656" w:type="dxa"/>
          </w:tcPr>
          <w:p w14:paraId="0DB7A7CC" w14:textId="77777777" w:rsidR="0047157D" w:rsidRDefault="0047157D">
            <w:pPr>
              <w:cnfStyle w:val="000000010000" w:firstRow="0" w:lastRow="0" w:firstColumn="0" w:lastColumn="0" w:oddVBand="0" w:evenVBand="0" w:oddHBand="0" w:evenHBand="1" w:firstRowFirstColumn="0" w:firstRowLastColumn="0" w:lastRowFirstColumn="0" w:lastRowLastColumn="0"/>
            </w:pPr>
          </w:p>
        </w:tc>
      </w:tr>
      <w:tr w:rsidR="0047157D" w14:paraId="09162F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CD4537" w14:textId="77777777" w:rsidR="0047157D" w:rsidRPr="00577890" w:rsidRDefault="0047157D">
            <w:r>
              <w:t>Proof</w:t>
            </w:r>
          </w:p>
          <w:p w14:paraId="32E53C4D" w14:textId="77777777" w:rsidR="0047157D" w:rsidRDefault="0047157D"/>
        </w:tc>
        <w:tc>
          <w:tcPr>
            <w:tcW w:w="6656" w:type="dxa"/>
          </w:tcPr>
          <w:p w14:paraId="1F473057" w14:textId="77777777" w:rsidR="0047157D" w:rsidRDefault="0047157D">
            <w:pPr>
              <w:cnfStyle w:val="000000100000" w:firstRow="0" w:lastRow="0" w:firstColumn="0" w:lastColumn="0" w:oddVBand="0" w:evenVBand="0" w:oddHBand="1" w:evenHBand="0" w:firstRowFirstColumn="0" w:firstRowLastColumn="0" w:lastRowFirstColumn="0" w:lastRowLastColumn="0"/>
            </w:pPr>
          </w:p>
        </w:tc>
      </w:tr>
      <w:tr w:rsidR="0047157D" w14:paraId="638BCCE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228C6C" w14:textId="77777777" w:rsidR="0047157D" w:rsidRPr="00577890" w:rsidRDefault="0047157D">
            <w:r w:rsidRPr="00591AEB">
              <w:t>A specific call to action</w:t>
            </w:r>
          </w:p>
          <w:p w14:paraId="4F71DC15" w14:textId="77777777" w:rsidR="0047157D" w:rsidRDefault="0047157D"/>
        </w:tc>
        <w:tc>
          <w:tcPr>
            <w:tcW w:w="6656" w:type="dxa"/>
          </w:tcPr>
          <w:p w14:paraId="5E14EB17" w14:textId="77777777" w:rsidR="0047157D" w:rsidRDefault="0047157D">
            <w:pPr>
              <w:cnfStyle w:val="000000010000" w:firstRow="0" w:lastRow="0" w:firstColumn="0" w:lastColumn="0" w:oddVBand="0" w:evenVBand="0" w:oddHBand="0" w:evenHBand="1" w:firstRowFirstColumn="0" w:firstRowLastColumn="0" w:lastRowFirstColumn="0" w:lastRowLastColumn="0"/>
            </w:pPr>
          </w:p>
        </w:tc>
      </w:tr>
    </w:tbl>
    <w:p w14:paraId="0540F4A5" w14:textId="2DBF8D9A" w:rsidR="0047157D" w:rsidRPr="005E7C5D" w:rsidRDefault="004F6C7A" w:rsidP="00D45137">
      <w:pPr>
        <w:rPr>
          <w:rStyle w:val="Strong"/>
        </w:rPr>
      </w:pPr>
      <w:r>
        <w:rPr>
          <w:rStyle w:val="Strong"/>
        </w:rPr>
        <w:t>Elevator pitch</w:t>
      </w:r>
    </w:p>
    <w:p w14:paraId="27F603EF" w14:textId="6775F216" w:rsidR="0047157D" w:rsidRDefault="0047157D" w:rsidP="0002301A">
      <w:pPr>
        <w:pStyle w:val="ListNumber"/>
        <w:numPr>
          <w:ilvl w:val="0"/>
          <w:numId w:val="3"/>
        </w:numPr>
      </w:pPr>
      <w:r>
        <w:t xml:space="preserve">Using </w:t>
      </w:r>
      <w:r w:rsidR="004F6C7A">
        <w:t>your framework table above</w:t>
      </w:r>
      <w:r>
        <w:t xml:space="preserve"> as a starting point, compose a first draft of an elevator (</w:t>
      </w:r>
      <w:r w:rsidR="00F15963">
        <w:t>60-</w:t>
      </w:r>
      <w:r>
        <w:t>second) pitch</w:t>
      </w:r>
      <w:r w:rsidR="00457248">
        <w:t>.</w:t>
      </w:r>
    </w:p>
    <w:p w14:paraId="24019ED3" w14:textId="5301F3F2" w:rsidR="0047157D" w:rsidRDefault="0047157D" w:rsidP="0047157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35</w:t>
      </w:r>
      <w:r w:rsidR="00711820">
        <w:rPr>
          <w:noProof/>
        </w:rPr>
        <w:fldChar w:fldCharType="end"/>
      </w:r>
      <w:r>
        <w:t xml:space="preserve"> - elevator pitch (</w:t>
      </w:r>
      <w:r w:rsidR="006F5B64">
        <w:t>60-</w:t>
      </w:r>
      <w:r>
        <w:t>second) scaffold</w:t>
      </w:r>
    </w:p>
    <w:tbl>
      <w:tblPr>
        <w:tblStyle w:val="Tableheader"/>
        <w:tblW w:w="9628" w:type="dxa"/>
        <w:tblLook w:val="04A0" w:firstRow="1" w:lastRow="0" w:firstColumn="1" w:lastColumn="0" w:noHBand="0" w:noVBand="1"/>
        <w:tblDescription w:val="The left hand column provides the elements of a pitch with examples of what you could say. The right hand column provides examples of possible sentence starters, which you can use or make your own."/>
      </w:tblPr>
      <w:tblGrid>
        <w:gridCol w:w="2972"/>
        <w:gridCol w:w="6656"/>
      </w:tblGrid>
      <w:tr w:rsidR="0047157D" w14:paraId="030325A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36C490" w14:textId="77777777" w:rsidR="0047157D" w:rsidRDefault="0047157D">
            <w:r>
              <w:t>Elements of a ‘pitch’</w:t>
            </w:r>
          </w:p>
        </w:tc>
        <w:tc>
          <w:tcPr>
            <w:tcW w:w="6656" w:type="dxa"/>
          </w:tcPr>
          <w:p w14:paraId="691FC631" w14:textId="77777777" w:rsidR="0047157D" w:rsidRDefault="0047157D">
            <w:pPr>
              <w:cnfStyle w:val="100000000000" w:firstRow="1" w:lastRow="0" w:firstColumn="0" w:lastColumn="0" w:oddVBand="0" w:evenVBand="0" w:oddHBand="0" w:evenHBand="0" w:firstRowFirstColumn="0" w:firstRowLastColumn="0" w:lastRowFirstColumn="0" w:lastRowLastColumn="0"/>
            </w:pPr>
            <w:r>
              <w:t>Sentence stems</w:t>
            </w:r>
          </w:p>
        </w:tc>
      </w:tr>
      <w:tr w:rsidR="0047157D" w14:paraId="0DBDB1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AC79DE8" w14:textId="77777777" w:rsidR="0047157D" w:rsidRDefault="0047157D">
            <w:pPr>
              <w:rPr>
                <w:b w:val="0"/>
              </w:rPr>
            </w:pPr>
            <w:r>
              <w:t>What do you do?</w:t>
            </w:r>
          </w:p>
          <w:p w14:paraId="47018FE5" w14:textId="77777777" w:rsidR="0047157D" w:rsidRDefault="0047157D">
            <w:pPr>
              <w:rPr>
                <w:b w:val="0"/>
              </w:rPr>
            </w:pPr>
            <w:r>
              <w:t>Can you tell someone what you do in an interesting way?</w:t>
            </w:r>
          </w:p>
          <w:p w14:paraId="21FA2108" w14:textId="77777777" w:rsidR="0047157D" w:rsidRDefault="0047157D">
            <w:r>
              <w:t>Can you use an anecdote or story that captures what you do?</w:t>
            </w:r>
          </w:p>
        </w:tc>
        <w:tc>
          <w:tcPr>
            <w:tcW w:w="6656" w:type="dxa"/>
          </w:tcPr>
          <w:p w14:paraId="13D1E568" w14:textId="0CF8679B" w:rsidR="0047157D" w:rsidRDefault="0047157D">
            <w:pPr>
              <w:cnfStyle w:val="000000100000" w:firstRow="0" w:lastRow="0" w:firstColumn="0" w:lastColumn="0" w:oddVBand="0" w:evenVBand="0" w:oddHBand="1" w:evenHBand="0" w:firstRowFirstColumn="0" w:firstRowLastColumn="0" w:lastRowFirstColumn="0" w:lastRowLastColumn="0"/>
            </w:pPr>
            <w:r w:rsidRPr="006D2FC6">
              <w:t>Hi, I’m Pam Tone and I’m a</w:t>
            </w:r>
            <w:r w:rsidR="00457248">
              <w:t xml:space="preserve"> …</w:t>
            </w:r>
          </w:p>
          <w:p w14:paraId="765A94C7" w14:textId="77777777" w:rsidR="0047157D" w:rsidRDefault="0047157D">
            <w:pPr>
              <w:cnfStyle w:val="000000100000" w:firstRow="0" w:lastRow="0" w:firstColumn="0" w:lastColumn="0" w:oddVBand="0" w:evenVBand="0" w:oddHBand="1" w:evenHBand="0" w:firstRowFirstColumn="0" w:firstRowLastColumn="0" w:lastRowFirstColumn="0" w:lastRowLastColumn="0"/>
            </w:pPr>
            <w:r>
              <w:t>Let me tell you about the time I took our products all the way to....</w:t>
            </w:r>
          </w:p>
          <w:p w14:paraId="0C0A99DF" w14:textId="30AB4CDF" w:rsidR="0047157D" w:rsidRDefault="0047157D">
            <w:pPr>
              <w:cnfStyle w:val="000000100000" w:firstRow="0" w:lastRow="0" w:firstColumn="0" w:lastColumn="0" w:oddVBand="0" w:evenVBand="0" w:oddHBand="1" w:evenHBand="0" w:firstRowFirstColumn="0" w:firstRowLastColumn="0" w:lastRowFirstColumn="0" w:lastRowLastColumn="0"/>
            </w:pPr>
            <w:r>
              <w:t>Can I tell you about my toughest experience</w:t>
            </w:r>
            <w:r w:rsidR="00C720F7">
              <w:t xml:space="preserve"> …?</w:t>
            </w:r>
          </w:p>
        </w:tc>
      </w:tr>
      <w:tr w:rsidR="0047157D" w14:paraId="592C20F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16216AB" w14:textId="77777777" w:rsidR="0047157D" w:rsidRDefault="0047157D">
            <w:r w:rsidRPr="0084605C">
              <w:t>What’s your objective</w:t>
            </w:r>
            <w:r>
              <w:t xml:space="preserve"> or goal</w:t>
            </w:r>
            <w:r w:rsidRPr="0084605C">
              <w:t xml:space="preserve">? </w:t>
            </w:r>
          </w:p>
        </w:tc>
        <w:tc>
          <w:tcPr>
            <w:tcW w:w="6656" w:type="dxa"/>
          </w:tcPr>
          <w:p w14:paraId="6B0C7D34" w14:textId="36B0DD41" w:rsidR="0047157D" w:rsidRDefault="0047157D">
            <w:pPr>
              <w:cnfStyle w:val="000000010000" w:firstRow="0" w:lastRow="0" w:firstColumn="0" w:lastColumn="0" w:oddVBand="0" w:evenVBand="0" w:oddHBand="0" w:evenHBand="1" w:firstRowFirstColumn="0" w:firstRowLastColumn="0" w:lastRowFirstColumn="0" w:lastRowLastColumn="0"/>
            </w:pPr>
            <w:r>
              <w:t>I am here today to speak with you about our exciting new product/service</w:t>
            </w:r>
            <w:r w:rsidR="00C720F7">
              <w:t xml:space="preserve"> …</w:t>
            </w:r>
          </w:p>
        </w:tc>
      </w:tr>
      <w:tr w:rsidR="0047157D" w14:paraId="63811C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FA4F5F" w14:textId="77777777" w:rsidR="0047157D" w:rsidRDefault="0047157D">
            <w:r w:rsidRPr="005E0E06">
              <w:t>What makes you the best at what you do?</w:t>
            </w:r>
          </w:p>
        </w:tc>
        <w:tc>
          <w:tcPr>
            <w:tcW w:w="6656" w:type="dxa"/>
          </w:tcPr>
          <w:p w14:paraId="79C3B198" w14:textId="34282F49" w:rsidR="0047157D" w:rsidRDefault="0047157D">
            <w:pPr>
              <w:cnfStyle w:val="000000100000" w:firstRow="0" w:lastRow="0" w:firstColumn="0" w:lastColumn="0" w:oddVBand="0" w:evenVBand="0" w:oddHBand="1" w:evenHBand="0" w:firstRowFirstColumn="0" w:firstRowLastColumn="0" w:lastRowFirstColumn="0" w:lastRowLastColumn="0"/>
            </w:pPr>
            <w:r>
              <w:t>I have over 10 years’ experience in the field of</w:t>
            </w:r>
            <w:r w:rsidR="00C720F7">
              <w:t xml:space="preserve"> …</w:t>
            </w:r>
          </w:p>
        </w:tc>
      </w:tr>
      <w:tr w:rsidR="0047157D" w14:paraId="508AA11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29F745" w14:textId="77777777" w:rsidR="0047157D" w:rsidRDefault="0047157D">
            <w:r w:rsidRPr="004F3038">
              <w:t>What’s your hook?</w:t>
            </w:r>
          </w:p>
        </w:tc>
        <w:tc>
          <w:tcPr>
            <w:tcW w:w="6656" w:type="dxa"/>
          </w:tcPr>
          <w:p w14:paraId="440009F4" w14:textId="04AAE621" w:rsidR="0047157D" w:rsidRDefault="0047157D">
            <w:pPr>
              <w:cnfStyle w:val="000000010000" w:firstRow="0" w:lastRow="0" w:firstColumn="0" w:lastColumn="0" w:oddVBand="0" w:evenVBand="0" w:oddHBand="0" w:evenHBand="1" w:firstRowFirstColumn="0" w:firstRowLastColumn="0" w:lastRowFirstColumn="0" w:lastRowLastColumn="0"/>
            </w:pPr>
            <w:r>
              <w:t>This product/service will change the way people</w:t>
            </w:r>
            <w:r w:rsidR="00C720F7">
              <w:t xml:space="preserve"> …</w:t>
            </w:r>
          </w:p>
        </w:tc>
      </w:tr>
      <w:tr w:rsidR="0047157D" w14:paraId="2F1F9A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152EC2F" w14:textId="77777777" w:rsidR="0047157D" w:rsidRDefault="0047157D">
            <w:r>
              <w:t>W</w:t>
            </w:r>
            <w:r w:rsidRPr="004F3038">
              <w:t>hat do you want?</w:t>
            </w:r>
          </w:p>
        </w:tc>
        <w:tc>
          <w:tcPr>
            <w:tcW w:w="6656" w:type="dxa"/>
          </w:tcPr>
          <w:p w14:paraId="153BB872" w14:textId="2B4B34F7" w:rsidR="0047157D" w:rsidRDefault="0047157D">
            <w:pPr>
              <w:cnfStyle w:val="000000100000" w:firstRow="0" w:lastRow="0" w:firstColumn="0" w:lastColumn="0" w:oddVBand="0" w:evenVBand="0" w:oddHBand="1" w:evenHBand="0" w:firstRowFirstColumn="0" w:firstRowLastColumn="0" w:lastRowFirstColumn="0" w:lastRowLastColumn="0"/>
            </w:pPr>
            <w:r>
              <w:t>Today, I am looking for your investment</w:t>
            </w:r>
            <w:r w:rsidR="00C720F7">
              <w:t xml:space="preserve"> …</w:t>
            </w:r>
          </w:p>
        </w:tc>
      </w:tr>
    </w:tbl>
    <w:p w14:paraId="6A696823" w14:textId="2F28161F" w:rsidR="0047157D" w:rsidRDefault="0047157D" w:rsidP="0002301A">
      <w:pPr>
        <w:pStyle w:val="ListNumber"/>
        <w:numPr>
          <w:ilvl w:val="0"/>
          <w:numId w:val="3"/>
        </w:numPr>
      </w:pPr>
      <w:r>
        <w:t xml:space="preserve">Clarify your elevator pitch by reducing it to a </w:t>
      </w:r>
      <w:r w:rsidR="00C720F7">
        <w:t>2</w:t>
      </w:r>
      <w:r>
        <w:t xml:space="preserve">-sentence pitch using the scaffold below. An example of a </w:t>
      </w:r>
      <w:r w:rsidR="00F15963">
        <w:t>2</w:t>
      </w:r>
      <w:r>
        <w:t>-sentence pitch has been provided to assist you in this process:</w:t>
      </w:r>
    </w:p>
    <w:p w14:paraId="68CCF9BA" w14:textId="0B64E2AC" w:rsidR="0047157D" w:rsidRPr="00572B92" w:rsidRDefault="005A5CC5" w:rsidP="00BE0452">
      <w:pPr>
        <w:pStyle w:val="FeatureBox"/>
      </w:pPr>
      <w:r w:rsidRPr="005A5CC5">
        <w:t xml:space="preserve">Colab-AI is a smartphone app that brings all your messaging with your friends into the one place. It’s not like other apps because the AI organises all your conversations and answers for </w:t>
      </w:r>
      <w:r w:rsidR="00A8274B" w:rsidRPr="005A5CC5">
        <w:t>you,</w:t>
      </w:r>
      <w:r w:rsidRPr="005A5CC5">
        <w:t xml:space="preserve"> so you don’t have to.</w:t>
      </w:r>
    </w:p>
    <w:p w14:paraId="1A954DCF" w14:textId="2FE5790E" w:rsidR="0047157D" w:rsidRDefault="0047157D" w:rsidP="0047157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36</w:t>
      </w:r>
      <w:r w:rsidR="00711820">
        <w:rPr>
          <w:noProof/>
        </w:rPr>
        <w:fldChar w:fldCharType="end"/>
      </w:r>
      <w:r>
        <w:t xml:space="preserve"> </w:t>
      </w:r>
      <w:r w:rsidR="00073ED1">
        <w:t>–</w:t>
      </w:r>
      <w:r>
        <w:t xml:space="preserve"> </w:t>
      </w:r>
      <w:r w:rsidR="00073ED1">
        <w:t>2</w:t>
      </w:r>
      <w:r>
        <w:t>-sentence pitch scaffold</w:t>
      </w:r>
    </w:p>
    <w:tbl>
      <w:tblPr>
        <w:tblStyle w:val="Tableheader"/>
        <w:tblW w:w="0" w:type="auto"/>
        <w:tblLook w:val="04A0" w:firstRow="1" w:lastRow="0" w:firstColumn="1" w:lastColumn="0" w:noHBand="0" w:noVBand="1"/>
        <w:tblDescription w:val="The left hand column provides guidance on what each sentence should contain. The right hand column gives you a sentence stem that you can use."/>
      </w:tblPr>
      <w:tblGrid>
        <w:gridCol w:w="2972"/>
        <w:gridCol w:w="6656"/>
      </w:tblGrid>
      <w:tr w:rsidR="0047157D" w:rsidRPr="0047157D" w14:paraId="79CB70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CD6ADA0" w14:textId="1161E71B" w:rsidR="0047157D" w:rsidRPr="0047157D" w:rsidRDefault="0047157D" w:rsidP="0047157D">
            <w:r w:rsidRPr="0047157D">
              <w:t xml:space="preserve">Elements of a </w:t>
            </w:r>
            <w:r w:rsidR="00073ED1">
              <w:t>2</w:t>
            </w:r>
            <w:r w:rsidRPr="0047157D">
              <w:t>-sentence ‘pitch’</w:t>
            </w:r>
          </w:p>
        </w:tc>
        <w:tc>
          <w:tcPr>
            <w:tcW w:w="6656" w:type="dxa"/>
          </w:tcPr>
          <w:p w14:paraId="02CFD282" w14:textId="77777777" w:rsidR="0047157D" w:rsidRPr="0047157D" w:rsidRDefault="0047157D" w:rsidP="0047157D">
            <w:pPr>
              <w:cnfStyle w:val="100000000000" w:firstRow="1" w:lastRow="0" w:firstColumn="0" w:lastColumn="0" w:oddVBand="0" w:evenVBand="0" w:oddHBand="0" w:evenHBand="0" w:firstRowFirstColumn="0" w:firstRowLastColumn="0" w:lastRowFirstColumn="0" w:lastRowLastColumn="0"/>
            </w:pPr>
            <w:r w:rsidRPr="0047157D">
              <w:t>Sentence stems</w:t>
            </w:r>
          </w:p>
        </w:tc>
      </w:tr>
      <w:tr w:rsidR="0047157D" w:rsidRPr="0047157D" w14:paraId="1E5ED0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ABF109" w14:textId="77777777" w:rsidR="0047157D" w:rsidRPr="0047157D" w:rsidRDefault="0047157D" w:rsidP="0047157D">
            <w:r w:rsidRPr="0047157D">
              <w:t>Sentence 1 – provides a full, yet brief summary of what your product or service does</w:t>
            </w:r>
          </w:p>
          <w:p w14:paraId="3B4AA117" w14:textId="77777777" w:rsidR="0047157D" w:rsidRPr="0047157D" w:rsidRDefault="0047157D" w:rsidP="0047157D"/>
        </w:tc>
        <w:tc>
          <w:tcPr>
            <w:tcW w:w="6656" w:type="dxa"/>
          </w:tcPr>
          <w:p w14:paraId="3912B963" w14:textId="77777777" w:rsidR="0047157D" w:rsidRPr="0047157D" w:rsidRDefault="0047157D" w:rsidP="0047157D">
            <w:pPr>
              <w:cnfStyle w:val="000000100000" w:firstRow="0" w:lastRow="0" w:firstColumn="0" w:lastColumn="0" w:oddVBand="0" w:evenVBand="0" w:oddHBand="1" w:evenHBand="0" w:firstRowFirstColumn="0" w:firstRowLastColumn="0" w:lastRowFirstColumn="0" w:lastRowLastColumn="0"/>
            </w:pPr>
            <w:r w:rsidRPr="0047157D">
              <w:t>For [target customers] who [have a need or demand], our [company or product name] is a [product category] that [offers a key].</w:t>
            </w:r>
          </w:p>
        </w:tc>
      </w:tr>
      <w:tr w:rsidR="0047157D" w:rsidRPr="0047157D" w14:paraId="4533CB0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50A1ECC" w14:textId="57D6787F" w:rsidR="0047157D" w:rsidRPr="0047157D" w:rsidRDefault="0047157D" w:rsidP="00D301D4">
            <w:r w:rsidRPr="0047157D">
              <w:t xml:space="preserve">Sentence 2 – </w:t>
            </w:r>
            <w:r w:rsidR="004F6C7A">
              <w:t>makes your product stand out</w:t>
            </w:r>
            <w:r w:rsidRPr="0047157D">
              <w:t xml:space="preserve"> from your </w:t>
            </w:r>
            <w:r w:rsidR="005F7D0D" w:rsidRPr="0047157D">
              <w:t>competitors</w:t>
            </w:r>
          </w:p>
        </w:tc>
        <w:tc>
          <w:tcPr>
            <w:tcW w:w="6656" w:type="dxa"/>
          </w:tcPr>
          <w:p w14:paraId="404C2BA9" w14:textId="77777777" w:rsidR="0047157D" w:rsidRPr="0047157D" w:rsidRDefault="0047157D" w:rsidP="0047157D">
            <w:pPr>
              <w:cnfStyle w:val="000000010000" w:firstRow="0" w:lastRow="0" w:firstColumn="0" w:lastColumn="0" w:oddVBand="0" w:evenVBand="0" w:oddHBand="0" w:evenHBand="1" w:firstRowFirstColumn="0" w:firstRowLastColumn="0" w:lastRowFirstColumn="0" w:lastRowLastColumn="0"/>
            </w:pPr>
            <w:r w:rsidRPr="0047157D">
              <w:t>Unlike [competitor or alternative], we [are superior in a significant way]</w:t>
            </w:r>
          </w:p>
        </w:tc>
      </w:tr>
    </w:tbl>
    <w:p w14:paraId="5EF77094" w14:textId="0694EEDD" w:rsidR="00424BA9" w:rsidRPr="00AD284A" w:rsidRDefault="00564AFB" w:rsidP="00AD284A">
      <w:pPr>
        <w:rPr>
          <w:rStyle w:val="Strong"/>
        </w:rPr>
      </w:pPr>
      <w:r w:rsidRPr="00AD284A">
        <w:rPr>
          <w:rStyle w:val="Strong"/>
        </w:rPr>
        <w:t>Getting feedback on the effectiveness of your</w:t>
      </w:r>
      <w:r w:rsidR="00052BB3" w:rsidRPr="00AD284A">
        <w:rPr>
          <w:rStyle w:val="Strong"/>
        </w:rPr>
        <w:t xml:space="preserve"> pitch material</w:t>
      </w:r>
    </w:p>
    <w:p w14:paraId="78B0730D" w14:textId="6B8FAB39" w:rsidR="00052BB3" w:rsidRDefault="00D30AEE" w:rsidP="00AD284A">
      <w:pPr>
        <w:pStyle w:val="ListNumber"/>
      </w:pPr>
      <w:r>
        <w:t xml:space="preserve">Show your pitch </w:t>
      </w:r>
      <w:r w:rsidR="00A61F4B">
        <w:t xml:space="preserve">to a peer and ask for feedback using the following table. After they have filled out </w:t>
      </w:r>
      <w:r w:rsidR="00D301D4">
        <w:t>the ‘peer feedback’ column</w:t>
      </w:r>
      <w:r w:rsidR="006C46A3">
        <w:t>,</w:t>
      </w:r>
      <w:r w:rsidR="00D301D4">
        <w:t xml:space="preserve"> </w:t>
      </w:r>
      <w:r w:rsidR="006C46A3">
        <w:t>you can</w:t>
      </w:r>
      <w:r w:rsidR="00A61F4B">
        <w:t xml:space="preserve"> complete the ‘action’ column.</w:t>
      </w:r>
    </w:p>
    <w:p w14:paraId="4BD6BD9B" w14:textId="682B8152" w:rsidR="00B00AF4" w:rsidRDefault="00B00AF4" w:rsidP="00B00AF4">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37</w:t>
      </w:r>
      <w:r w:rsidR="00711820">
        <w:rPr>
          <w:noProof/>
        </w:rPr>
        <w:fldChar w:fldCharType="end"/>
      </w:r>
      <w:r w:rsidR="006576E5">
        <w:t xml:space="preserve"> – feedback on pitch material</w:t>
      </w:r>
    </w:p>
    <w:tbl>
      <w:tblPr>
        <w:tblStyle w:val="Tableheader"/>
        <w:tblW w:w="0" w:type="auto"/>
        <w:tblLook w:val="04A0" w:firstRow="1" w:lastRow="0" w:firstColumn="1" w:lastColumn="0" w:noHBand="0" w:noVBand="1"/>
        <w:tblDescription w:val="PItch elements with space for peer feedback and student action plans."/>
      </w:tblPr>
      <w:tblGrid>
        <w:gridCol w:w="3209"/>
        <w:gridCol w:w="3209"/>
        <w:gridCol w:w="3210"/>
      </w:tblGrid>
      <w:tr w:rsidR="00A61F4B" w:rsidRPr="006C46A3" w14:paraId="30C3CE30" w14:textId="77777777" w:rsidTr="00A61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731FCEF" w14:textId="4EA71C92" w:rsidR="00A61F4B" w:rsidRPr="006C46A3" w:rsidRDefault="00F075D6" w:rsidP="006C46A3">
            <w:r w:rsidRPr="006C46A3">
              <w:t>Pitch element</w:t>
            </w:r>
          </w:p>
        </w:tc>
        <w:tc>
          <w:tcPr>
            <w:tcW w:w="3209" w:type="dxa"/>
          </w:tcPr>
          <w:p w14:paraId="13C12655" w14:textId="32ED3575" w:rsidR="00A61F4B" w:rsidRPr="006C46A3" w:rsidRDefault="00F075D6" w:rsidP="006C46A3">
            <w:pPr>
              <w:cnfStyle w:val="100000000000" w:firstRow="1" w:lastRow="0" w:firstColumn="0" w:lastColumn="0" w:oddVBand="0" w:evenVBand="0" w:oddHBand="0" w:evenHBand="0" w:firstRowFirstColumn="0" w:firstRowLastColumn="0" w:lastRowFirstColumn="0" w:lastRowLastColumn="0"/>
            </w:pPr>
            <w:r w:rsidRPr="006C46A3">
              <w:t>Peer feedback</w:t>
            </w:r>
          </w:p>
        </w:tc>
        <w:tc>
          <w:tcPr>
            <w:tcW w:w="3210" w:type="dxa"/>
          </w:tcPr>
          <w:p w14:paraId="73E8459F" w14:textId="2B6346D2" w:rsidR="00A61F4B" w:rsidRPr="006C46A3" w:rsidRDefault="00F940FF" w:rsidP="006C46A3">
            <w:pPr>
              <w:cnfStyle w:val="100000000000" w:firstRow="1" w:lastRow="0" w:firstColumn="0" w:lastColumn="0" w:oddVBand="0" w:evenVBand="0" w:oddHBand="0" w:evenHBand="0" w:firstRowFirstColumn="0" w:firstRowLastColumn="0" w:lastRowFirstColumn="0" w:lastRowLastColumn="0"/>
            </w:pPr>
            <w:r w:rsidRPr="006C46A3">
              <w:t>Action (what will I do to improve my pit</w:t>
            </w:r>
            <w:r w:rsidR="0032155C" w:rsidRPr="006C46A3">
              <w:t>ch</w:t>
            </w:r>
            <w:r w:rsidRPr="006C46A3">
              <w:t>?)</w:t>
            </w:r>
          </w:p>
        </w:tc>
      </w:tr>
      <w:tr w:rsidR="00A61F4B" w14:paraId="280E2D74" w14:textId="77777777" w:rsidTr="006576E5">
        <w:trPr>
          <w:cnfStyle w:val="000000100000" w:firstRow="0" w:lastRow="0" w:firstColumn="0" w:lastColumn="0" w:oddVBand="0" w:evenVBand="0" w:oddHBand="1" w:evenHBand="0" w:firstRowFirstColumn="0" w:firstRowLastColumn="0" w:lastRowFirstColumn="0" w:lastRowLastColumn="0"/>
          <w:trHeight w:val="1328"/>
        </w:trPr>
        <w:tc>
          <w:tcPr>
            <w:cnfStyle w:val="001000000000" w:firstRow="0" w:lastRow="0" w:firstColumn="1" w:lastColumn="0" w:oddVBand="0" w:evenVBand="0" w:oddHBand="0" w:evenHBand="0" w:firstRowFirstColumn="0" w:firstRowLastColumn="0" w:lastRowFirstColumn="0" w:lastRowLastColumn="0"/>
            <w:tcW w:w="3209" w:type="dxa"/>
          </w:tcPr>
          <w:p w14:paraId="62C9D0CA" w14:textId="6A06CDFF" w:rsidR="00A61F4B" w:rsidRDefault="00573B2B" w:rsidP="00447386">
            <w:pPr>
              <w:suppressAutoHyphens w:val="0"/>
              <w:spacing w:after="160"/>
              <w:rPr>
                <w:rFonts w:eastAsia="Arial"/>
              </w:rPr>
            </w:pPr>
            <w:r>
              <w:rPr>
                <w:rFonts w:eastAsia="Arial"/>
              </w:rPr>
              <w:t>Introduction and hook</w:t>
            </w:r>
          </w:p>
        </w:tc>
        <w:tc>
          <w:tcPr>
            <w:tcW w:w="3209" w:type="dxa"/>
          </w:tcPr>
          <w:p w14:paraId="735BCEEA" w14:textId="77777777" w:rsidR="00A61F4B" w:rsidRDefault="00A61F4B" w:rsidP="00447386">
            <w:pPr>
              <w:suppressAutoHyphens w:val="0"/>
              <w:spacing w:after="160"/>
              <w:cnfStyle w:val="000000100000" w:firstRow="0" w:lastRow="0" w:firstColumn="0" w:lastColumn="0" w:oddVBand="0" w:evenVBand="0" w:oddHBand="1" w:evenHBand="0" w:firstRowFirstColumn="0" w:firstRowLastColumn="0" w:lastRowFirstColumn="0" w:lastRowLastColumn="0"/>
              <w:rPr>
                <w:rFonts w:eastAsia="Arial"/>
              </w:rPr>
            </w:pPr>
          </w:p>
        </w:tc>
        <w:tc>
          <w:tcPr>
            <w:tcW w:w="3210" w:type="dxa"/>
          </w:tcPr>
          <w:p w14:paraId="241DD8AD" w14:textId="77777777" w:rsidR="00A61F4B" w:rsidRDefault="00A61F4B" w:rsidP="00447386">
            <w:pPr>
              <w:suppressAutoHyphens w:val="0"/>
              <w:spacing w:after="160"/>
              <w:cnfStyle w:val="000000100000" w:firstRow="0" w:lastRow="0" w:firstColumn="0" w:lastColumn="0" w:oddVBand="0" w:evenVBand="0" w:oddHBand="1" w:evenHBand="0" w:firstRowFirstColumn="0" w:firstRowLastColumn="0" w:lastRowFirstColumn="0" w:lastRowLastColumn="0"/>
              <w:rPr>
                <w:rFonts w:eastAsia="Arial"/>
              </w:rPr>
            </w:pPr>
          </w:p>
        </w:tc>
      </w:tr>
      <w:tr w:rsidR="00A61F4B" w14:paraId="48ACCDAA" w14:textId="77777777" w:rsidTr="00A61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2F2955B" w14:textId="6E692F24" w:rsidR="00A61F4B" w:rsidRDefault="00231658" w:rsidP="00447386">
            <w:pPr>
              <w:suppressAutoHyphens w:val="0"/>
              <w:spacing w:after="160"/>
              <w:rPr>
                <w:rFonts w:eastAsia="Arial"/>
              </w:rPr>
            </w:pPr>
            <w:r>
              <w:rPr>
                <w:rFonts w:eastAsia="Arial"/>
              </w:rPr>
              <w:t>Background details</w:t>
            </w:r>
            <w:r w:rsidR="003177C2">
              <w:rPr>
                <w:rFonts w:eastAsia="Arial"/>
              </w:rPr>
              <w:t xml:space="preserve"> about product or </w:t>
            </w:r>
            <w:r w:rsidR="00AB6447">
              <w:rPr>
                <w:rFonts w:eastAsia="Arial"/>
              </w:rPr>
              <w:t>seller</w:t>
            </w:r>
          </w:p>
        </w:tc>
        <w:tc>
          <w:tcPr>
            <w:tcW w:w="3209" w:type="dxa"/>
          </w:tcPr>
          <w:p w14:paraId="6F589235" w14:textId="77777777" w:rsidR="00A61F4B" w:rsidRDefault="00A61F4B" w:rsidP="00447386">
            <w:pPr>
              <w:suppressAutoHyphens w:val="0"/>
              <w:spacing w:after="160"/>
              <w:cnfStyle w:val="000000010000" w:firstRow="0" w:lastRow="0" w:firstColumn="0" w:lastColumn="0" w:oddVBand="0" w:evenVBand="0" w:oddHBand="0" w:evenHBand="1" w:firstRowFirstColumn="0" w:firstRowLastColumn="0" w:lastRowFirstColumn="0" w:lastRowLastColumn="0"/>
              <w:rPr>
                <w:rFonts w:eastAsia="Arial"/>
              </w:rPr>
            </w:pPr>
          </w:p>
        </w:tc>
        <w:tc>
          <w:tcPr>
            <w:tcW w:w="3210" w:type="dxa"/>
          </w:tcPr>
          <w:p w14:paraId="33EDE667" w14:textId="77777777" w:rsidR="00A61F4B" w:rsidRDefault="00A61F4B" w:rsidP="00447386">
            <w:pPr>
              <w:suppressAutoHyphens w:val="0"/>
              <w:spacing w:after="160"/>
              <w:cnfStyle w:val="000000010000" w:firstRow="0" w:lastRow="0" w:firstColumn="0" w:lastColumn="0" w:oddVBand="0" w:evenVBand="0" w:oddHBand="0" w:evenHBand="1" w:firstRowFirstColumn="0" w:firstRowLastColumn="0" w:lastRowFirstColumn="0" w:lastRowLastColumn="0"/>
              <w:rPr>
                <w:rFonts w:eastAsia="Arial"/>
              </w:rPr>
            </w:pPr>
          </w:p>
        </w:tc>
      </w:tr>
      <w:tr w:rsidR="00A61F4B" w14:paraId="68DFEA59" w14:textId="77777777" w:rsidTr="006576E5">
        <w:trPr>
          <w:cnfStyle w:val="000000100000" w:firstRow="0" w:lastRow="0" w:firstColumn="0" w:lastColumn="0" w:oddVBand="0" w:evenVBand="0" w:oddHBand="1" w:evenHBand="0" w:firstRowFirstColumn="0" w:firstRowLastColumn="0" w:lastRowFirstColumn="0" w:lastRowLastColumn="0"/>
          <w:trHeight w:val="1223"/>
        </w:trPr>
        <w:tc>
          <w:tcPr>
            <w:cnfStyle w:val="001000000000" w:firstRow="0" w:lastRow="0" w:firstColumn="1" w:lastColumn="0" w:oddVBand="0" w:evenVBand="0" w:oddHBand="0" w:evenHBand="0" w:firstRowFirstColumn="0" w:firstRowLastColumn="0" w:lastRowFirstColumn="0" w:lastRowLastColumn="0"/>
            <w:tcW w:w="3209" w:type="dxa"/>
          </w:tcPr>
          <w:p w14:paraId="285AE134" w14:textId="08CAC767" w:rsidR="00A61F4B" w:rsidRDefault="00447386" w:rsidP="00447386">
            <w:pPr>
              <w:suppressAutoHyphens w:val="0"/>
              <w:spacing w:after="160"/>
              <w:rPr>
                <w:rFonts w:eastAsia="Arial"/>
              </w:rPr>
            </w:pPr>
            <w:r>
              <w:rPr>
                <w:rFonts w:eastAsia="Arial"/>
              </w:rPr>
              <w:t>Objective</w:t>
            </w:r>
          </w:p>
        </w:tc>
        <w:tc>
          <w:tcPr>
            <w:tcW w:w="3209" w:type="dxa"/>
          </w:tcPr>
          <w:p w14:paraId="417E57B1" w14:textId="77777777" w:rsidR="00A61F4B" w:rsidRDefault="00A61F4B" w:rsidP="00447386">
            <w:pPr>
              <w:suppressAutoHyphens w:val="0"/>
              <w:spacing w:after="160"/>
              <w:cnfStyle w:val="000000100000" w:firstRow="0" w:lastRow="0" w:firstColumn="0" w:lastColumn="0" w:oddVBand="0" w:evenVBand="0" w:oddHBand="1" w:evenHBand="0" w:firstRowFirstColumn="0" w:firstRowLastColumn="0" w:lastRowFirstColumn="0" w:lastRowLastColumn="0"/>
              <w:rPr>
                <w:rFonts w:eastAsia="Arial"/>
              </w:rPr>
            </w:pPr>
          </w:p>
        </w:tc>
        <w:tc>
          <w:tcPr>
            <w:tcW w:w="3210" w:type="dxa"/>
          </w:tcPr>
          <w:p w14:paraId="26F6E5F0" w14:textId="77777777" w:rsidR="00A61F4B" w:rsidRDefault="00A61F4B" w:rsidP="00447386">
            <w:pPr>
              <w:suppressAutoHyphens w:val="0"/>
              <w:spacing w:after="160"/>
              <w:cnfStyle w:val="000000100000" w:firstRow="0" w:lastRow="0" w:firstColumn="0" w:lastColumn="0" w:oddVBand="0" w:evenVBand="0" w:oddHBand="1" w:evenHBand="0" w:firstRowFirstColumn="0" w:firstRowLastColumn="0" w:lastRowFirstColumn="0" w:lastRowLastColumn="0"/>
              <w:rPr>
                <w:rFonts w:eastAsia="Arial"/>
              </w:rPr>
            </w:pPr>
          </w:p>
        </w:tc>
      </w:tr>
      <w:tr w:rsidR="00A61F4B" w14:paraId="1DDFCEAF" w14:textId="77777777" w:rsidTr="006576E5">
        <w:trPr>
          <w:cnfStyle w:val="000000010000" w:firstRow="0" w:lastRow="0" w:firstColumn="0" w:lastColumn="0" w:oddVBand="0" w:evenVBand="0" w:oddHBand="0" w:evenHBand="1" w:firstRowFirstColumn="0" w:firstRowLastColumn="0" w:lastRowFirstColumn="0" w:lastRowLastColumn="0"/>
          <w:trHeight w:val="1173"/>
        </w:trPr>
        <w:tc>
          <w:tcPr>
            <w:cnfStyle w:val="001000000000" w:firstRow="0" w:lastRow="0" w:firstColumn="1" w:lastColumn="0" w:oddVBand="0" w:evenVBand="0" w:oddHBand="0" w:evenHBand="0" w:firstRowFirstColumn="0" w:firstRowLastColumn="0" w:lastRowFirstColumn="0" w:lastRowLastColumn="0"/>
            <w:tcW w:w="3209" w:type="dxa"/>
          </w:tcPr>
          <w:p w14:paraId="712E4114" w14:textId="6952814F" w:rsidR="00A61F4B" w:rsidRDefault="00AB6447" w:rsidP="00447386">
            <w:pPr>
              <w:suppressAutoHyphens w:val="0"/>
              <w:spacing w:after="160"/>
              <w:rPr>
                <w:rFonts w:eastAsia="Arial"/>
              </w:rPr>
            </w:pPr>
            <w:r>
              <w:rPr>
                <w:rFonts w:eastAsia="Arial"/>
              </w:rPr>
              <w:t>Organisation and clarity</w:t>
            </w:r>
          </w:p>
        </w:tc>
        <w:tc>
          <w:tcPr>
            <w:tcW w:w="3209" w:type="dxa"/>
          </w:tcPr>
          <w:p w14:paraId="168399EC" w14:textId="77777777" w:rsidR="00A61F4B" w:rsidRDefault="00A61F4B" w:rsidP="00447386">
            <w:pPr>
              <w:suppressAutoHyphens w:val="0"/>
              <w:spacing w:after="160"/>
              <w:cnfStyle w:val="000000010000" w:firstRow="0" w:lastRow="0" w:firstColumn="0" w:lastColumn="0" w:oddVBand="0" w:evenVBand="0" w:oddHBand="0" w:evenHBand="1" w:firstRowFirstColumn="0" w:firstRowLastColumn="0" w:lastRowFirstColumn="0" w:lastRowLastColumn="0"/>
              <w:rPr>
                <w:rFonts w:eastAsia="Arial"/>
              </w:rPr>
            </w:pPr>
          </w:p>
        </w:tc>
        <w:tc>
          <w:tcPr>
            <w:tcW w:w="3210" w:type="dxa"/>
          </w:tcPr>
          <w:p w14:paraId="51B4BDBD" w14:textId="77777777" w:rsidR="00A61F4B" w:rsidRDefault="00A61F4B" w:rsidP="00447386">
            <w:pPr>
              <w:suppressAutoHyphens w:val="0"/>
              <w:spacing w:after="160"/>
              <w:cnfStyle w:val="000000010000" w:firstRow="0" w:lastRow="0" w:firstColumn="0" w:lastColumn="0" w:oddVBand="0" w:evenVBand="0" w:oddHBand="0" w:evenHBand="1" w:firstRowFirstColumn="0" w:firstRowLastColumn="0" w:lastRowFirstColumn="0" w:lastRowLastColumn="0"/>
              <w:rPr>
                <w:rFonts w:eastAsia="Arial"/>
              </w:rPr>
            </w:pPr>
          </w:p>
        </w:tc>
      </w:tr>
      <w:tr w:rsidR="00AB6447" w14:paraId="4C0BFA30" w14:textId="77777777" w:rsidTr="00A61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CCAD6A" w14:textId="770CD600" w:rsidR="00AB6447" w:rsidRDefault="00AB6447" w:rsidP="00447386">
            <w:pPr>
              <w:suppressAutoHyphens w:val="0"/>
              <w:spacing w:after="160"/>
              <w:rPr>
                <w:rFonts w:eastAsia="Arial"/>
              </w:rPr>
            </w:pPr>
            <w:r>
              <w:rPr>
                <w:rFonts w:eastAsia="Arial"/>
              </w:rPr>
              <w:t>Use of rhetorical appeals (pathos, logos and ethos)</w:t>
            </w:r>
          </w:p>
        </w:tc>
        <w:tc>
          <w:tcPr>
            <w:tcW w:w="3209" w:type="dxa"/>
          </w:tcPr>
          <w:p w14:paraId="2725B126" w14:textId="77777777" w:rsidR="00AB6447" w:rsidRDefault="00AB6447" w:rsidP="00447386">
            <w:pPr>
              <w:suppressAutoHyphens w:val="0"/>
              <w:spacing w:after="160"/>
              <w:cnfStyle w:val="000000100000" w:firstRow="0" w:lastRow="0" w:firstColumn="0" w:lastColumn="0" w:oddVBand="0" w:evenVBand="0" w:oddHBand="1" w:evenHBand="0" w:firstRowFirstColumn="0" w:firstRowLastColumn="0" w:lastRowFirstColumn="0" w:lastRowLastColumn="0"/>
              <w:rPr>
                <w:rFonts w:eastAsia="Arial"/>
              </w:rPr>
            </w:pPr>
          </w:p>
        </w:tc>
        <w:tc>
          <w:tcPr>
            <w:tcW w:w="3210" w:type="dxa"/>
          </w:tcPr>
          <w:p w14:paraId="6C09B906" w14:textId="77777777" w:rsidR="00AB6447" w:rsidRDefault="00AB6447" w:rsidP="00447386">
            <w:pPr>
              <w:suppressAutoHyphens w:val="0"/>
              <w:spacing w:after="160"/>
              <w:cnfStyle w:val="000000100000" w:firstRow="0" w:lastRow="0" w:firstColumn="0" w:lastColumn="0" w:oddVBand="0" w:evenVBand="0" w:oddHBand="1" w:evenHBand="0" w:firstRowFirstColumn="0" w:firstRowLastColumn="0" w:lastRowFirstColumn="0" w:lastRowLastColumn="0"/>
              <w:rPr>
                <w:rFonts w:eastAsia="Arial"/>
              </w:rPr>
            </w:pPr>
          </w:p>
        </w:tc>
      </w:tr>
      <w:tr w:rsidR="00AB6447" w14:paraId="46C59BC2" w14:textId="77777777" w:rsidTr="00A61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A267E3E" w14:textId="096A53F7" w:rsidR="00AB6447" w:rsidRDefault="009364F5" w:rsidP="00447386">
            <w:pPr>
              <w:suppressAutoHyphens w:val="0"/>
              <w:spacing w:after="160"/>
              <w:rPr>
                <w:rFonts w:eastAsia="Arial"/>
              </w:rPr>
            </w:pPr>
            <w:r>
              <w:rPr>
                <w:rFonts w:eastAsia="Arial"/>
              </w:rPr>
              <w:t>Use of persuasive language f</w:t>
            </w:r>
            <w:r w:rsidR="006576E5">
              <w:rPr>
                <w:rFonts w:eastAsia="Arial"/>
              </w:rPr>
              <w:t>orms and features</w:t>
            </w:r>
          </w:p>
        </w:tc>
        <w:tc>
          <w:tcPr>
            <w:tcW w:w="3209" w:type="dxa"/>
          </w:tcPr>
          <w:p w14:paraId="61C5F779" w14:textId="77777777" w:rsidR="00AB6447" w:rsidRDefault="00AB6447" w:rsidP="00447386">
            <w:pPr>
              <w:suppressAutoHyphens w:val="0"/>
              <w:spacing w:after="160"/>
              <w:cnfStyle w:val="000000010000" w:firstRow="0" w:lastRow="0" w:firstColumn="0" w:lastColumn="0" w:oddVBand="0" w:evenVBand="0" w:oddHBand="0" w:evenHBand="1" w:firstRowFirstColumn="0" w:firstRowLastColumn="0" w:lastRowFirstColumn="0" w:lastRowLastColumn="0"/>
              <w:rPr>
                <w:rFonts w:eastAsia="Arial"/>
              </w:rPr>
            </w:pPr>
          </w:p>
        </w:tc>
        <w:tc>
          <w:tcPr>
            <w:tcW w:w="3210" w:type="dxa"/>
          </w:tcPr>
          <w:p w14:paraId="02B3CCD4" w14:textId="77777777" w:rsidR="00AB6447" w:rsidRDefault="00AB6447" w:rsidP="00447386">
            <w:pPr>
              <w:suppressAutoHyphens w:val="0"/>
              <w:spacing w:after="160"/>
              <w:cnfStyle w:val="000000010000" w:firstRow="0" w:lastRow="0" w:firstColumn="0" w:lastColumn="0" w:oddVBand="0" w:evenVBand="0" w:oddHBand="0" w:evenHBand="1" w:firstRowFirstColumn="0" w:firstRowLastColumn="0" w:lastRowFirstColumn="0" w:lastRowLastColumn="0"/>
              <w:rPr>
                <w:rFonts w:eastAsia="Arial"/>
              </w:rPr>
            </w:pPr>
          </w:p>
        </w:tc>
      </w:tr>
    </w:tbl>
    <w:p w14:paraId="5A4C9A36" w14:textId="40E7BAC5" w:rsidR="00424BA9" w:rsidRPr="00AD284A" w:rsidRDefault="004A6856" w:rsidP="00CE155F">
      <w:pPr>
        <w:rPr>
          <w:rStyle w:val="Strong"/>
        </w:rPr>
      </w:pPr>
      <w:r w:rsidRPr="00AD284A">
        <w:rPr>
          <w:rStyle w:val="Strong"/>
        </w:rPr>
        <w:t>Getting feedback on your delivery</w:t>
      </w:r>
    </w:p>
    <w:p w14:paraId="04E3362F" w14:textId="745FBC6C" w:rsidR="00B97D7B" w:rsidRDefault="00B97D7B" w:rsidP="00AD284A">
      <w:pPr>
        <w:pStyle w:val="ListNumber"/>
      </w:pPr>
      <w:r>
        <w:t xml:space="preserve">Practise giving your pitch to a </w:t>
      </w:r>
      <w:r w:rsidR="004E19D3">
        <w:t xml:space="preserve">partner. Ask them to provide feedback using the following </w:t>
      </w:r>
      <w:r w:rsidR="00157036">
        <w:t xml:space="preserve">table. It is adapted from a resource </w:t>
      </w:r>
      <w:r w:rsidR="00570D8A">
        <w:t>in</w:t>
      </w:r>
      <w:r w:rsidR="00157036">
        <w:t xml:space="preserve"> </w:t>
      </w:r>
      <w:r w:rsidR="00893C96">
        <w:t>the</w:t>
      </w:r>
      <w:r w:rsidR="00F6005D">
        <w:t xml:space="preserve"> </w:t>
      </w:r>
      <w:r w:rsidR="00893C96">
        <w:t xml:space="preserve">sample program </w:t>
      </w:r>
      <w:r w:rsidR="00F6005D" w:rsidRPr="00A65AD1">
        <w:rPr>
          <w:rStyle w:val="Strong"/>
        </w:rPr>
        <w:t>Speak the speech – Year 7, Term 4</w:t>
      </w:r>
      <w:r w:rsidR="00F6005D">
        <w:t>.</w:t>
      </w:r>
      <w:r w:rsidR="00C64FA9">
        <w:t xml:space="preserve"> The </w:t>
      </w:r>
      <w:r w:rsidR="00635B0E">
        <w:t>important</w:t>
      </w:r>
      <w:r w:rsidR="00A34483">
        <w:t xml:space="preserve"> thing is </w:t>
      </w:r>
      <w:r w:rsidR="004F6C7A">
        <w:t>to use a clear</w:t>
      </w:r>
      <w:r w:rsidR="000B41C9">
        <w:t xml:space="preserve"> voice </w:t>
      </w:r>
      <w:r w:rsidR="00635B0E">
        <w:t xml:space="preserve">and </w:t>
      </w:r>
      <w:r w:rsidR="000B41C9">
        <w:t xml:space="preserve">sound </w:t>
      </w:r>
      <w:r w:rsidR="00635B0E">
        <w:t>interesting</w:t>
      </w:r>
      <w:r w:rsidR="000B41C9">
        <w:t xml:space="preserve"> through the variety of ways you use your voice.</w:t>
      </w:r>
    </w:p>
    <w:p w14:paraId="518D32FB" w14:textId="4AA1F02F" w:rsidR="00B00AF4" w:rsidRDefault="00B00AF4" w:rsidP="00B00AF4">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38</w:t>
      </w:r>
      <w:r w:rsidR="00711820">
        <w:rPr>
          <w:noProof/>
        </w:rPr>
        <w:fldChar w:fldCharType="end"/>
      </w:r>
      <w:r w:rsidR="00675E94">
        <w:t xml:space="preserve"> – feedback on delivery</w:t>
      </w:r>
    </w:p>
    <w:tbl>
      <w:tblPr>
        <w:tblStyle w:val="Tableheader"/>
        <w:tblW w:w="0" w:type="auto"/>
        <w:tblLayout w:type="fixed"/>
        <w:tblLook w:val="04A0" w:firstRow="1" w:lastRow="0" w:firstColumn="1" w:lastColumn="0" w:noHBand="0" w:noVBand="1"/>
        <w:tblDescription w:val="Table detailing delivery features of a speech, with space for peer feedback"/>
      </w:tblPr>
      <w:tblGrid>
        <w:gridCol w:w="1980"/>
        <w:gridCol w:w="3824"/>
        <w:gridCol w:w="3824"/>
      </w:tblGrid>
      <w:tr w:rsidR="00DE7A61" w14:paraId="73E844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83E634" w14:textId="77777777" w:rsidR="00DE7A61" w:rsidRDefault="00DE7A61">
            <w:r>
              <w:t>Delivery feature</w:t>
            </w:r>
          </w:p>
        </w:tc>
        <w:tc>
          <w:tcPr>
            <w:tcW w:w="3824" w:type="dxa"/>
          </w:tcPr>
          <w:p w14:paraId="49234FBA" w14:textId="77777777" w:rsidR="00DE7A61" w:rsidRDefault="00DE7A61">
            <w:pPr>
              <w:cnfStyle w:val="100000000000" w:firstRow="1" w:lastRow="0" w:firstColumn="0" w:lastColumn="0" w:oddVBand="0" w:evenVBand="0" w:oddHBand="0" w:evenHBand="0" w:firstRowFirstColumn="0" w:firstRowLastColumn="0" w:lastRowFirstColumn="0" w:lastRowLastColumn="0"/>
            </w:pPr>
            <w:r>
              <w:t>Explanation</w:t>
            </w:r>
          </w:p>
        </w:tc>
        <w:tc>
          <w:tcPr>
            <w:tcW w:w="3824" w:type="dxa"/>
          </w:tcPr>
          <w:p w14:paraId="6AB66FB4" w14:textId="4F5580E4" w:rsidR="00DE7A61" w:rsidRDefault="00D732AD">
            <w:pPr>
              <w:cnfStyle w:val="100000000000" w:firstRow="1" w:lastRow="0" w:firstColumn="0" w:lastColumn="0" w:oddVBand="0" w:evenVBand="0" w:oddHBand="0" w:evenHBand="0" w:firstRowFirstColumn="0" w:firstRowLastColumn="0" w:lastRowFirstColumn="0" w:lastRowLastColumn="0"/>
            </w:pPr>
            <w:r>
              <w:t>Peer review notes</w:t>
            </w:r>
          </w:p>
        </w:tc>
      </w:tr>
      <w:tr w:rsidR="00DE7A61" w14:paraId="592E09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8A6381" w14:textId="77777777" w:rsidR="00DE7A61" w:rsidRDefault="00DE7A61">
            <w:r>
              <w:t>Gestures</w:t>
            </w:r>
          </w:p>
        </w:tc>
        <w:tc>
          <w:tcPr>
            <w:tcW w:w="3824" w:type="dxa"/>
          </w:tcPr>
          <w:p w14:paraId="48182AA6" w14:textId="77777777" w:rsidR="00DE7A61" w:rsidRPr="004A642E" w:rsidRDefault="00DE7A61">
            <w:pPr>
              <w:cnfStyle w:val="000000100000" w:firstRow="0" w:lastRow="0" w:firstColumn="0" w:lastColumn="0" w:oddVBand="0" w:evenVBand="0" w:oddHBand="1" w:evenHBand="0" w:firstRowFirstColumn="0" w:firstRowLastColumn="0" w:lastRowFirstColumn="0" w:lastRowLastColumn="0"/>
            </w:pPr>
            <w:r w:rsidRPr="004A642E">
              <w:t>Hand gestures come naturally to people</w:t>
            </w:r>
            <w:r>
              <w:t>. T</w:t>
            </w:r>
            <w:r w:rsidRPr="004A642E">
              <w:t>he key in public speaking is to ensure they enhance what is being said.</w:t>
            </w:r>
          </w:p>
          <w:p w14:paraId="6228F386" w14:textId="21790438" w:rsidR="00DE7A61" w:rsidRDefault="00DE7A61">
            <w:pPr>
              <w:cnfStyle w:val="000000100000" w:firstRow="0" w:lastRow="0" w:firstColumn="0" w:lastColumn="0" w:oddVBand="0" w:evenVBand="0" w:oddHBand="1" w:evenHBand="0" w:firstRowFirstColumn="0" w:firstRowLastColumn="0" w:lastRowFirstColumn="0" w:lastRowLastColumn="0"/>
            </w:pPr>
            <w:r w:rsidRPr="004A642E">
              <w:t>Most gestures are spontaneous but</w:t>
            </w:r>
            <w:r w:rsidRPr="004A642E" w:rsidDel="00002B1E">
              <w:t xml:space="preserve"> </w:t>
            </w:r>
            <w:r w:rsidR="004F6C7A">
              <w:t>you can still</w:t>
            </w:r>
            <w:r w:rsidRPr="004A642E">
              <w:t xml:space="preserve"> rehearse them.</w:t>
            </w:r>
          </w:p>
        </w:tc>
        <w:tc>
          <w:tcPr>
            <w:tcW w:w="3824" w:type="dxa"/>
          </w:tcPr>
          <w:p w14:paraId="7923457F" w14:textId="75813E3C" w:rsidR="00DE7A61" w:rsidRDefault="00DE7A61">
            <w:pPr>
              <w:cnfStyle w:val="000000100000" w:firstRow="0" w:lastRow="0" w:firstColumn="0" w:lastColumn="0" w:oddVBand="0" w:evenVBand="0" w:oddHBand="1" w:evenHBand="0" w:firstRowFirstColumn="0" w:firstRowLastColumn="0" w:lastRowFirstColumn="0" w:lastRowLastColumn="0"/>
            </w:pPr>
          </w:p>
        </w:tc>
      </w:tr>
      <w:tr w:rsidR="00DE7A61" w14:paraId="77532C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1C4C8B" w14:textId="77777777" w:rsidR="00DE7A61" w:rsidRDefault="00DE7A61">
            <w:r w:rsidRPr="00884455">
              <w:t>Facial expressions</w:t>
            </w:r>
          </w:p>
        </w:tc>
        <w:tc>
          <w:tcPr>
            <w:tcW w:w="3824" w:type="dxa"/>
          </w:tcPr>
          <w:p w14:paraId="16B160E4" w14:textId="77777777" w:rsidR="00DE7A61" w:rsidRPr="000C6F3C" w:rsidRDefault="00DE7A61">
            <w:pPr>
              <w:cnfStyle w:val="000000010000" w:firstRow="0" w:lastRow="0" w:firstColumn="0" w:lastColumn="0" w:oddVBand="0" w:evenVBand="0" w:oddHBand="0" w:evenHBand="1" w:firstRowFirstColumn="0" w:firstRowLastColumn="0" w:lastRowFirstColumn="0" w:lastRowLastColumn="0"/>
            </w:pPr>
            <w:r w:rsidRPr="000C6F3C">
              <w:t>What your face says is just as important as what your mouth says!</w:t>
            </w:r>
          </w:p>
          <w:p w14:paraId="2DDECFFD" w14:textId="77777777" w:rsidR="00DE7A61" w:rsidRDefault="00DE7A61">
            <w:pPr>
              <w:cnfStyle w:val="000000010000" w:firstRow="0" w:lastRow="0" w:firstColumn="0" w:lastColumn="0" w:oddVBand="0" w:evenVBand="0" w:oddHBand="0" w:evenHBand="1" w:firstRowFirstColumn="0" w:firstRowLastColumn="0" w:lastRowFirstColumn="0" w:lastRowLastColumn="0"/>
            </w:pPr>
            <w:r w:rsidRPr="009E176C">
              <w:t>If you are speaking about a serious issue and you are smiling (or giggling), it says the issue is not important. On the other hand, if you are talking about a funny event, a smile can influence the audience to laugh.</w:t>
            </w:r>
          </w:p>
        </w:tc>
        <w:tc>
          <w:tcPr>
            <w:tcW w:w="3824" w:type="dxa"/>
          </w:tcPr>
          <w:p w14:paraId="57DDE97C" w14:textId="29CE32DF" w:rsidR="00DE7A61" w:rsidRDefault="00DE7A61">
            <w:pPr>
              <w:cnfStyle w:val="000000010000" w:firstRow="0" w:lastRow="0" w:firstColumn="0" w:lastColumn="0" w:oddVBand="0" w:evenVBand="0" w:oddHBand="0" w:evenHBand="1" w:firstRowFirstColumn="0" w:firstRowLastColumn="0" w:lastRowFirstColumn="0" w:lastRowLastColumn="0"/>
            </w:pPr>
          </w:p>
        </w:tc>
      </w:tr>
      <w:tr w:rsidR="00DE7A61" w14:paraId="295A10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D7D2FA" w14:textId="102C78F9" w:rsidR="00DE7A61" w:rsidRDefault="00E11620">
            <w:r>
              <w:t>Intonation</w:t>
            </w:r>
          </w:p>
        </w:tc>
        <w:tc>
          <w:tcPr>
            <w:tcW w:w="3824" w:type="dxa"/>
          </w:tcPr>
          <w:p w14:paraId="0EC59977" w14:textId="45549F3F" w:rsidR="00DE7A61" w:rsidRPr="00392EB3" w:rsidRDefault="00DE7A61">
            <w:pPr>
              <w:cnfStyle w:val="000000100000" w:firstRow="0" w:lastRow="0" w:firstColumn="0" w:lastColumn="0" w:oddVBand="0" w:evenVBand="0" w:oddHBand="1" w:evenHBand="0" w:firstRowFirstColumn="0" w:firstRowLastColumn="0" w:lastRowFirstColumn="0" w:lastRowLastColumn="0"/>
            </w:pPr>
            <w:r w:rsidRPr="00392EB3">
              <w:t xml:space="preserve">This </w:t>
            </w:r>
            <w:r>
              <w:t>refers to</w:t>
            </w:r>
            <w:r w:rsidRPr="00392EB3">
              <w:t xml:space="preserve"> </w:t>
            </w:r>
            <w:r w:rsidR="00E11620">
              <w:t>the</w:t>
            </w:r>
            <w:r w:rsidR="00477218">
              <w:t xml:space="preserve"> variety of</w:t>
            </w:r>
            <w:r w:rsidR="00E11620">
              <w:t xml:space="preserve"> melody</w:t>
            </w:r>
            <w:r w:rsidR="00B87EA1">
              <w:t xml:space="preserve"> patterns in your speaking voice</w:t>
            </w:r>
            <w:r>
              <w:t>.</w:t>
            </w:r>
          </w:p>
          <w:p w14:paraId="4D9D1923" w14:textId="5A6E08DB" w:rsidR="00DE7A61" w:rsidRDefault="00B87EA1">
            <w:pPr>
              <w:cnfStyle w:val="000000100000" w:firstRow="0" w:lastRow="0" w:firstColumn="0" w:lastColumn="0" w:oddVBand="0" w:evenVBand="0" w:oddHBand="1" w:evenHBand="0" w:firstRowFirstColumn="0" w:firstRowLastColumn="0" w:lastRowFirstColumn="0" w:lastRowLastColumn="0"/>
            </w:pPr>
            <w:r>
              <w:t>No intonation means you might sound robotic, rude or bored. Too much and you sound like you are singing</w:t>
            </w:r>
            <w:r w:rsidR="00DE7A61" w:rsidRPr="00392EB3">
              <w:t>.</w:t>
            </w:r>
          </w:p>
        </w:tc>
        <w:tc>
          <w:tcPr>
            <w:tcW w:w="3824" w:type="dxa"/>
          </w:tcPr>
          <w:p w14:paraId="48741BC4" w14:textId="6CD663C6" w:rsidR="00DE7A61" w:rsidRDefault="00DE7A61">
            <w:pPr>
              <w:cnfStyle w:val="000000100000" w:firstRow="0" w:lastRow="0" w:firstColumn="0" w:lastColumn="0" w:oddVBand="0" w:evenVBand="0" w:oddHBand="1" w:evenHBand="0" w:firstRowFirstColumn="0" w:firstRowLastColumn="0" w:lastRowFirstColumn="0" w:lastRowLastColumn="0"/>
            </w:pPr>
          </w:p>
        </w:tc>
      </w:tr>
      <w:tr w:rsidR="00DE7A61" w14:paraId="249968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8313B4" w14:textId="77777777" w:rsidR="00DE7A61" w:rsidRDefault="00DE7A61">
            <w:r w:rsidRPr="00A06046">
              <w:t>Tone</w:t>
            </w:r>
          </w:p>
        </w:tc>
        <w:tc>
          <w:tcPr>
            <w:tcW w:w="3824" w:type="dxa"/>
          </w:tcPr>
          <w:p w14:paraId="33979D29" w14:textId="3C9F976E" w:rsidR="00DE7A61" w:rsidRDefault="004F1CB3">
            <w:pPr>
              <w:cnfStyle w:val="000000010000" w:firstRow="0" w:lastRow="0" w:firstColumn="0" w:lastColumn="0" w:oddVBand="0" w:evenVBand="0" w:oddHBand="0" w:evenHBand="1" w:firstRowFirstColumn="0" w:firstRowLastColumn="0" w:lastRowFirstColumn="0" w:lastRowLastColumn="0"/>
            </w:pPr>
            <w:r>
              <w:t>Tone r</w:t>
            </w:r>
            <w:r w:rsidRPr="006E3B6C">
              <w:t xml:space="preserve">efers </w:t>
            </w:r>
            <w:r w:rsidR="00DE7A61" w:rsidRPr="006E3B6C">
              <w:t>to the emotional content carried by our voices. It is not the words themselves, but 'how' we say them. To speak expressively, is to energise our words appropriately.</w:t>
            </w:r>
          </w:p>
        </w:tc>
        <w:tc>
          <w:tcPr>
            <w:tcW w:w="3824" w:type="dxa"/>
          </w:tcPr>
          <w:p w14:paraId="52BFD69F" w14:textId="5DF5735F" w:rsidR="00DE7A61" w:rsidRDefault="00DE7A61">
            <w:pPr>
              <w:cnfStyle w:val="000000010000" w:firstRow="0" w:lastRow="0" w:firstColumn="0" w:lastColumn="0" w:oddVBand="0" w:evenVBand="0" w:oddHBand="0" w:evenHBand="1" w:firstRowFirstColumn="0" w:firstRowLastColumn="0" w:lastRowFirstColumn="0" w:lastRowLastColumn="0"/>
            </w:pPr>
          </w:p>
        </w:tc>
      </w:tr>
      <w:tr w:rsidR="00DE7A61" w14:paraId="6C6E63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3AAAB2" w14:textId="77777777" w:rsidR="00DE7A61" w:rsidRPr="00A06046" w:rsidRDefault="00DE7A61">
            <w:r>
              <w:t>Pace</w:t>
            </w:r>
          </w:p>
        </w:tc>
        <w:tc>
          <w:tcPr>
            <w:tcW w:w="3824" w:type="dxa"/>
          </w:tcPr>
          <w:p w14:paraId="61B349ED" w14:textId="51813E83" w:rsidR="00DE7A61" w:rsidRPr="00EB3E06" w:rsidRDefault="00DE7A61">
            <w:pPr>
              <w:cnfStyle w:val="000000100000" w:firstRow="0" w:lastRow="0" w:firstColumn="0" w:lastColumn="0" w:oddVBand="0" w:evenVBand="0" w:oddHBand="1" w:evenHBand="0" w:firstRowFirstColumn="0" w:firstRowLastColumn="0" w:lastRowFirstColumn="0" w:lastRowLastColumn="0"/>
            </w:pPr>
            <w:r w:rsidRPr="00EB3E06">
              <w:t xml:space="preserve">This is the </w:t>
            </w:r>
            <w:r>
              <w:t>speed</w:t>
            </w:r>
            <w:r w:rsidRPr="00EB3E06">
              <w:t xml:space="preserve"> or rate at which </w:t>
            </w:r>
            <w:r w:rsidR="004F1CB3">
              <w:t>we speak</w:t>
            </w:r>
            <w:r w:rsidRPr="00EB3E06">
              <w:t>.</w:t>
            </w:r>
          </w:p>
          <w:p w14:paraId="3627EC14" w14:textId="77777777" w:rsidR="00DE7A61" w:rsidRDefault="00DE7A61">
            <w:pPr>
              <w:cnfStyle w:val="000000100000" w:firstRow="0" w:lastRow="0" w:firstColumn="0" w:lastColumn="0" w:oddVBand="0" w:evenVBand="0" w:oddHBand="1" w:evenHBand="0" w:firstRowFirstColumn="0" w:firstRowLastColumn="0" w:lastRowFirstColumn="0" w:lastRowLastColumn="0"/>
            </w:pPr>
            <w:r>
              <w:t>Pace</w:t>
            </w:r>
            <w:r w:rsidRPr="00EB3E06">
              <w:t xml:space="preserve"> matters because</w:t>
            </w:r>
            <w:r>
              <w:t xml:space="preserve"> </w:t>
            </w:r>
            <w:r w:rsidRPr="00EB3E06">
              <w:t>how fast</w:t>
            </w:r>
            <w:r>
              <w:t xml:space="preserve"> </w:t>
            </w:r>
            <w:r w:rsidRPr="00EB3E06">
              <w:t>or</w:t>
            </w:r>
            <w:r>
              <w:t xml:space="preserve"> </w:t>
            </w:r>
            <w:r w:rsidRPr="00EB3E06">
              <w:t>how slow</w:t>
            </w:r>
            <w:r>
              <w:t xml:space="preserve"> </w:t>
            </w:r>
            <w:r w:rsidRPr="00EB3E06">
              <w:t>you speak alters the listener's perception of your topic.</w:t>
            </w:r>
          </w:p>
        </w:tc>
        <w:tc>
          <w:tcPr>
            <w:tcW w:w="3824" w:type="dxa"/>
          </w:tcPr>
          <w:p w14:paraId="5C4F61F9" w14:textId="44CC4845" w:rsidR="00DE7A61" w:rsidRPr="00115368" w:rsidRDefault="00DE7A61">
            <w:pPr>
              <w:cnfStyle w:val="000000100000" w:firstRow="0" w:lastRow="0" w:firstColumn="0" w:lastColumn="0" w:oddVBand="0" w:evenVBand="0" w:oddHBand="1" w:evenHBand="0" w:firstRowFirstColumn="0" w:firstRowLastColumn="0" w:lastRowFirstColumn="0" w:lastRowLastColumn="0"/>
            </w:pPr>
          </w:p>
        </w:tc>
      </w:tr>
      <w:tr w:rsidR="00DE7A61" w14:paraId="399CD0E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D9C7A7" w14:textId="77777777" w:rsidR="00DE7A61" w:rsidRPr="00A06046" w:rsidRDefault="00DE7A61">
            <w:r>
              <w:t>Volume</w:t>
            </w:r>
          </w:p>
        </w:tc>
        <w:tc>
          <w:tcPr>
            <w:tcW w:w="3824" w:type="dxa"/>
          </w:tcPr>
          <w:p w14:paraId="7ACD2FD9" w14:textId="2172EE80" w:rsidR="00DE7A61" w:rsidRPr="009A7FF1" w:rsidRDefault="00DE7A61">
            <w:pPr>
              <w:cnfStyle w:val="000000010000" w:firstRow="0" w:lastRow="0" w:firstColumn="0" w:lastColumn="0" w:oddVBand="0" w:evenVBand="0" w:oddHBand="0" w:evenHBand="1" w:firstRowFirstColumn="0" w:firstRowLastColumn="0" w:lastRowFirstColumn="0" w:lastRowLastColumn="0"/>
            </w:pPr>
            <w:r>
              <w:t>Volume refers to how loud</w:t>
            </w:r>
            <w:r w:rsidR="004F1CB3">
              <w:t>ly</w:t>
            </w:r>
            <w:r>
              <w:t xml:space="preserve"> you speak. </w:t>
            </w:r>
            <w:r w:rsidRPr="009A7FF1">
              <w:t>If your audience can’t hear you, they can’t relate to what you are saying.</w:t>
            </w:r>
          </w:p>
          <w:p w14:paraId="2CB1A466" w14:textId="77777777" w:rsidR="00DE7A61" w:rsidRDefault="00DE7A61">
            <w:pPr>
              <w:cnfStyle w:val="000000010000" w:firstRow="0" w:lastRow="0" w:firstColumn="0" w:lastColumn="0" w:oddVBand="0" w:evenVBand="0" w:oddHBand="0" w:evenHBand="1" w:firstRowFirstColumn="0" w:firstRowLastColumn="0" w:lastRowFirstColumn="0" w:lastRowLastColumn="0"/>
            </w:pPr>
            <w:r w:rsidRPr="009A7FF1">
              <w:t>Variations in volume can grab the</w:t>
            </w:r>
            <w:r>
              <w:t xml:space="preserve"> </w:t>
            </w:r>
            <w:r w:rsidRPr="009A7FF1">
              <w:t>audience’s attention – use this when you are talking about something new and important.</w:t>
            </w:r>
          </w:p>
        </w:tc>
        <w:tc>
          <w:tcPr>
            <w:tcW w:w="3824" w:type="dxa"/>
          </w:tcPr>
          <w:p w14:paraId="35FCAD9B" w14:textId="1EEFD98A" w:rsidR="00DE7A61" w:rsidRPr="00115368" w:rsidRDefault="00DE7A61">
            <w:pPr>
              <w:cnfStyle w:val="000000010000" w:firstRow="0" w:lastRow="0" w:firstColumn="0" w:lastColumn="0" w:oddVBand="0" w:evenVBand="0" w:oddHBand="0" w:evenHBand="1" w:firstRowFirstColumn="0" w:firstRowLastColumn="0" w:lastRowFirstColumn="0" w:lastRowLastColumn="0"/>
            </w:pPr>
          </w:p>
        </w:tc>
      </w:tr>
      <w:tr w:rsidR="00DE7A61" w14:paraId="7C75874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06ED3B" w14:textId="7CF59F83" w:rsidR="00DE7A61" w:rsidRDefault="00DE7A61">
            <w:r>
              <w:t>Pause</w:t>
            </w:r>
            <w:r w:rsidR="00485206">
              <w:t xml:space="preserve"> for timing</w:t>
            </w:r>
          </w:p>
        </w:tc>
        <w:tc>
          <w:tcPr>
            <w:tcW w:w="3824" w:type="dxa"/>
          </w:tcPr>
          <w:p w14:paraId="34C7DCEE" w14:textId="3A966193" w:rsidR="00DE7A61" w:rsidRPr="00F236F5" w:rsidRDefault="004F6C7A">
            <w:pPr>
              <w:cnfStyle w:val="000000100000" w:firstRow="0" w:lastRow="0" w:firstColumn="0" w:lastColumn="0" w:oddVBand="0" w:evenVBand="0" w:oddHBand="1" w:evenHBand="0" w:firstRowFirstColumn="0" w:firstRowLastColumn="0" w:lastRowFirstColumn="0" w:lastRowLastColumn="0"/>
            </w:pPr>
            <w:r w:rsidRPr="004F6C7A">
              <w:t>A pause is longer than the stop you would normally take for a comma or a full stop</w:t>
            </w:r>
            <w:r w:rsidR="00DE7A61" w:rsidRPr="00F236F5">
              <w:t>.</w:t>
            </w:r>
          </w:p>
          <w:p w14:paraId="727370E6" w14:textId="77777777" w:rsidR="00DE7A61" w:rsidRPr="00F236F5" w:rsidRDefault="00DE7A61">
            <w:pPr>
              <w:cnfStyle w:val="000000100000" w:firstRow="0" w:lastRow="0" w:firstColumn="0" w:lastColumn="0" w:oddVBand="0" w:evenVBand="0" w:oddHBand="1" w:evenHBand="0" w:firstRowFirstColumn="0" w:firstRowLastColumn="0" w:lastRowFirstColumn="0" w:lastRowLastColumn="0"/>
            </w:pPr>
            <w:r w:rsidRPr="00F236F5">
              <w:t>It allows for the information to sink into the listeners’ brains.</w:t>
            </w:r>
          </w:p>
          <w:p w14:paraId="51BF0A9C" w14:textId="77777777" w:rsidR="00DE7A61" w:rsidRPr="009A7FF1" w:rsidRDefault="00DE7A61">
            <w:pPr>
              <w:cnfStyle w:val="000000100000" w:firstRow="0" w:lastRow="0" w:firstColumn="0" w:lastColumn="0" w:oddVBand="0" w:evenVBand="0" w:oddHBand="1" w:evenHBand="0" w:firstRowFirstColumn="0" w:firstRowLastColumn="0" w:lastRowFirstColumn="0" w:lastRowLastColumn="0"/>
            </w:pPr>
            <w:r w:rsidRPr="00F236F5">
              <w:t>Dramatic statements, main points, points needing extra emphasis, or any point that requires extra attention are appropriate for this pause.</w:t>
            </w:r>
          </w:p>
        </w:tc>
        <w:tc>
          <w:tcPr>
            <w:tcW w:w="3824" w:type="dxa"/>
          </w:tcPr>
          <w:p w14:paraId="0809D679" w14:textId="43689A2F" w:rsidR="00DE7A61" w:rsidRPr="009A7FF1" w:rsidRDefault="00DE7A61">
            <w:pPr>
              <w:cnfStyle w:val="000000100000" w:firstRow="0" w:lastRow="0" w:firstColumn="0" w:lastColumn="0" w:oddVBand="0" w:evenVBand="0" w:oddHBand="1" w:evenHBand="0" w:firstRowFirstColumn="0" w:firstRowLastColumn="0" w:lastRowFirstColumn="0" w:lastRowLastColumn="0"/>
            </w:pPr>
          </w:p>
        </w:tc>
      </w:tr>
    </w:tbl>
    <w:p w14:paraId="5CD98B7B" w14:textId="14DE8603" w:rsidR="0047157D" w:rsidRDefault="0047157D">
      <w:pPr>
        <w:suppressAutoHyphens w:val="0"/>
        <w:spacing w:before="0" w:after="160" w:line="259" w:lineRule="auto"/>
        <w:rPr>
          <w:rFonts w:eastAsia="Arial"/>
          <w:bCs/>
          <w:color w:val="002664"/>
          <w:sz w:val="36"/>
          <w:szCs w:val="48"/>
        </w:rPr>
      </w:pPr>
      <w:r>
        <w:rPr>
          <w:rFonts w:eastAsia="Arial"/>
        </w:rPr>
        <w:br w:type="page"/>
      </w:r>
    </w:p>
    <w:p w14:paraId="589AD17D" w14:textId="77777777" w:rsidR="00454D4A" w:rsidRDefault="00454D4A" w:rsidP="00454D4A">
      <w:pPr>
        <w:pStyle w:val="Heading2"/>
        <w:rPr>
          <w:rFonts w:eastAsia="Arial"/>
        </w:rPr>
      </w:pPr>
      <w:bookmarkStart w:id="70" w:name="_Toc179447217"/>
      <w:r w:rsidRPr="66A68F74">
        <w:rPr>
          <w:rFonts w:eastAsia="Arial"/>
        </w:rPr>
        <w:t xml:space="preserve">Core formative task 1 – </w:t>
      </w:r>
      <w:r>
        <w:rPr>
          <w:rFonts w:eastAsia="Arial"/>
        </w:rPr>
        <w:t>product pitch</w:t>
      </w:r>
      <w:bookmarkEnd w:id="70"/>
    </w:p>
    <w:p w14:paraId="466384CC" w14:textId="66480DF1" w:rsidR="00454D4A" w:rsidRDefault="00454D4A" w:rsidP="00454D4A">
      <w:pPr>
        <w:pStyle w:val="FeatureBox2"/>
      </w:pPr>
      <w:r w:rsidRPr="00C13594">
        <w:rPr>
          <w:rStyle w:val="Strong"/>
        </w:rPr>
        <w:t>Teacher note:</w:t>
      </w:r>
      <w:r w:rsidRPr="00C13594">
        <w:t xml:space="preserve"> </w:t>
      </w:r>
      <w:r w:rsidRPr="00D910CE">
        <w:t xml:space="preserve">Phase 1 and </w:t>
      </w:r>
      <w:r w:rsidRPr="00AD284A">
        <w:rPr>
          <w:b/>
          <w:bCs/>
        </w:rPr>
        <w:t>Core formative task 1 – product pitch</w:t>
      </w:r>
      <w:r w:rsidRPr="00D910CE">
        <w:t xml:space="preserve"> are designed to introduce students to the key elements of persuasion through the context of an audience that holds power over the composer. Students have explored the notion of a pitch as a form</w:t>
      </w:r>
      <w:r>
        <w:t>:</w:t>
      </w:r>
      <w:r w:rsidRPr="00D910CE">
        <w:t xml:space="preserve"> persuasive language and appeals are used to convince a successful entrepreneur to invest in a product. As illustrated in the </w:t>
      </w:r>
      <w:r w:rsidRPr="00902877">
        <w:rPr>
          <w:i/>
          <w:iCs/>
        </w:rPr>
        <w:t>Shark</w:t>
      </w:r>
      <w:r w:rsidR="00B56392">
        <w:rPr>
          <w:i/>
          <w:iCs/>
        </w:rPr>
        <w:t xml:space="preserve"> Tank</w:t>
      </w:r>
      <w:r w:rsidRPr="00D910CE">
        <w:t xml:space="preserve"> stimulus texts, a pitch is a verbal form, </w:t>
      </w:r>
      <w:r w:rsidR="00140BAE" w:rsidRPr="00D910CE">
        <w:t>time</w:t>
      </w:r>
      <w:r w:rsidR="00140BAE">
        <w:t>-</w:t>
      </w:r>
      <w:r w:rsidRPr="00D910CE">
        <w:t>bound and subject to critical feedback. The purpose of this task is for students to experiment with convincing this audience in this particular context</w:t>
      </w:r>
      <w:r>
        <w:t xml:space="preserve">. </w:t>
      </w:r>
    </w:p>
    <w:p w14:paraId="72EA5E86" w14:textId="77777777" w:rsidR="00454D4A" w:rsidRDefault="00454D4A" w:rsidP="00454D4A">
      <w:r w:rsidRPr="00140BAE">
        <w:rPr>
          <w:rStyle w:val="Strong"/>
          <w:b w:val="0"/>
          <w:bCs w:val="0"/>
        </w:rPr>
        <w:t>Y</w:t>
      </w:r>
      <w:r>
        <w:t xml:space="preserve">ou are to </w:t>
      </w:r>
      <w:r w:rsidRPr="002B2347">
        <w:t>create a 60</w:t>
      </w:r>
      <w:r>
        <w:t>-</w:t>
      </w:r>
      <w:r w:rsidRPr="002B2347">
        <w:t xml:space="preserve">second spoken-word pitch (also known as an elevator pitch) to convince </w:t>
      </w:r>
      <w:r>
        <w:t>one of the Sharks to invest in your product</w:t>
      </w:r>
      <w:r w:rsidRPr="002B2347">
        <w:t xml:space="preserve">. </w:t>
      </w:r>
      <w:r>
        <w:t>You will:</w:t>
      </w:r>
    </w:p>
    <w:p w14:paraId="24392169" w14:textId="6A0A9545" w:rsidR="00454D4A" w:rsidRPr="00833692" w:rsidRDefault="00140BAE" w:rsidP="0002301A">
      <w:pPr>
        <w:pStyle w:val="ListNumber"/>
        <w:numPr>
          <w:ilvl w:val="0"/>
          <w:numId w:val="2"/>
        </w:numPr>
      </w:pPr>
      <w:r>
        <w:t>u</w:t>
      </w:r>
      <w:r w:rsidRPr="00833692">
        <w:t xml:space="preserve">se </w:t>
      </w:r>
      <w:r w:rsidR="00454D4A" w:rsidRPr="00833692">
        <w:t xml:space="preserve">the work you have completed, and </w:t>
      </w:r>
      <w:r w:rsidR="00454D4A" w:rsidRPr="00AD284A">
        <w:rPr>
          <w:b/>
          <w:bCs/>
        </w:rPr>
        <w:t xml:space="preserve">Phase 1, activity </w:t>
      </w:r>
      <w:r w:rsidR="00D874E3" w:rsidRPr="00AD284A">
        <w:rPr>
          <w:b/>
          <w:bCs/>
        </w:rPr>
        <w:t xml:space="preserve">11 </w:t>
      </w:r>
      <w:r w:rsidR="00454D4A" w:rsidRPr="00AD284A">
        <w:rPr>
          <w:b/>
          <w:bCs/>
        </w:rPr>
        <w:t>– preparing the pitch</w:t>
      </w:r>
      <w:r w:rsidR="00454D4A" w:rsidRPr="00833692">
        <w:t xml:space="preserve"> to plan how you will convince the Sharks to invest in your product</w:t>
      </w:r>
    </w:p>
    <w:p w14:paraId="3EC36DD2" w14:textId="0998A2C8" w:rsidR="00454D4A" w:rsidRPr="00833692" w:rsidRDefault="00140BAE" w:rsidP="006B2555">
      <w:pPr>
        <w:pStyle w:val="ListNumber"/>
      </w:pPr>
      <w:r>
        <w:t>w</w:t>
      </w:r>
      <w:r w:rsidRPr="00833692">
        <w:t>rite</w:t>
      </w:r>
      <w:r w:rsidR="00454D4A" w:rsidRPr="00833692">
        <w:t>, practise and refine your pitch following peer feedback</w:t>
      </w:r>
    </w:p>
    <w:p w14:paraId="6A58DF5D" w14:textId="03EEFC34" w:rsidR="00454D4A" w:rsidRPr="00833692" w:rsidRDefault="00140BAE" w:rsidP="006B2555">
      <w:pPr>
        <w:pStyle w:val="ListNumber"/>
      </w:pPr>
      <w:r>
        <w:t>p</w:t>
      </w:r>
      <w:r w:rsidRPr="00833692">
        <w:t xml:space="preserve">resent </w:t>
      </w:r>
      <w:r w:rsidR="00454D4A" w:rsidRPr="00833692">
        <w:t xml:space="preserve">the product pitch in an informal class </w:t>
      </w:r>
      <w:r w:rsidR="00D874E3" w:rsidRPr="00833692">
        <w:t>role</w:t>
      </w:r>
      <w:r w:rsidR="00D874E3">
        <w:t>-</w:t>
      </w:r>
      <w:r w:rsidR="00454D4A" w:rsidRPr="00833692">
        <w:t xml:space="preserve">play version of the </w:t>
      </w:r>
      <w:r w:rsidR="00454D4A" w:rsidRPr="00D874E3">
        <w:rPr>
          <w:i/>
          <w:iCs/>
        </w:rPr>
        <w:t>Shark</w:t>
      </w:r>
      <w:r w:rsidR="00B56392" w:rsidRPr="00D874E3">
        <w:rPr>
          <w:i/>
          <w:iCs/>
        </w:rPr>
        <w:t xml:space="preserve"> Tank</w:t>
      </w:r>
      <w:r w:rsidR="00454D4A" w:rsidRPr="00833692">
        <w:t xml:space="preserve"> </w:t>
      </w:r>
      <w:r w:rsidR="00960DA1" w:rsidRPr="00960DA1">
        <w:t>segment</w:t>
      </w:r>
    </w:p>
    <w:p w14:paraId="6E7DD6F6" w14:textId="094E3C5D" w:rsidR="00454D4A" w:rsidRPr="00833692" w:rsidRDefault="00140BAE" w:rsidP="006B2555">
      <w:pPr>
        <w:pStyle w:val="ListNumber"/>
      </w:pPr>
      <w:r>
        <w:t>r</w:t>
      </w:r>
      <w:r w:rsidRPr="00833692">
        <w:t xml:space="preserve">educe </w:t>
      </w:r>
      <w:r w:rsidR="00454D4A" w:rsidRPr="00833692">
        <w:t>the pitch to a 2-sentence pitch and post it in a</w:t>
      </w:r>
      <w:r w:rsidR="004F6C7A">
        <w:t>n optional</w:t>
      </w:r>
      <w:r w:rsidR="00454D4A" w:rsidRPr="00833692">
        <w:t xml:space="preserve"> class display.</w:t>
      </w:r>
    </w:p>
    <w:p w14:paraId="6CAC95F3" w14:textId="77777777" w:rsidR="00454D4A" w:rsidRPr="00C24D69" w:rsidRDefault="00454D4A" w:rsidP="00C24D69">
      <w:r w:rsidRPr="00C24D69">
        <w:br w:type="page"/>
      </w:r>
    </w:p>
    <w:p w14:paraId="20320877" w14:textId="77777777" w:rsidR="003E3F53" w:rsidRDefault="003E3F53" w:rsidP="003E3F53">
      <w:pPr>
        <w:pStyle w:val="Heading1"/>
      </w:pPr>
      <w:bookmarkStart w:id="71" w:name="_Toc179447218"/>
      <w:r w:rsidRPr="003E3F53">
        <w:t>Phase 2 – unpacking and engaging with the conceptual focus</w:t>
      </w:r>
      <w:bookmarkEnd w:id="71"/>
    </w:p>
    <w:p w14:paraId="05825BD3" w14:textId="0549FCD6" w:rsidR="004C5DAA" w:rsidRDefault="004C5DAA" w:rsidP="004C5DAA">
      <w:pPr>
        <w:pStyle w:val="FeatureBox2"/>
      </w:pPr>
      <w:r>
        <w:t>The ‘unpacking and engaging with the conceptual focus’ phase explores the ways in which texts can draw on and be connected to other texts in a variety of ways and for complex purposes.</w:t>
      </w:r>
      <w:r w:rsidRPr="006467E2">
        <w:t xml:space="preserve"> </w:t>
      </w:r>
      <w:r>
        <w:t>Students deepen their understanding of intertextuality in preparation for</w:t>
      </w:r>
      <w:r w:rsidRPr="006467E2">
        <w:t xml:space="preserve"> the </w:t>
      </w:r>
      <w:r>
        <w:t>study of a drama text</w:t>
      </w:r>
      <w:r w:rsidR="00110D6B">
        <w:t>,</w:t>
      </w:r>
      <w:r>
        <w:t xml:space="preserve"> that has been adapted from a prose fiction text, in Phases 3 and 4. In this phase, they examine the way contemporary texts, including advertisements and films, have drawn on, adapted or appropriated fairytales. Students compose and reflect on how intertextual narratives such as fairytales</w:t>
      </w:r>
      <w:r w:rsidRPr="006467E2">
        <w:t xml:space="preserve"> can </w:t>
      </w:r>
      <w:r>
        <w:t>be used to create new texts, even persuasive texts such as a ‘pitch’, which are shaped by the context in which they are written.</w:t>
      </w:r>
      <w:r w:rsidRPr="00886C76">
        <w:t xml:space="preserve"> </w:t>
      </w:r>
    </w:p>
    <w:p w14:paraId="44BFA8A4" w14:textId="672C3EB4" w:rsidR="0064762E" w:rsidRPr="0064762E" w:rsidRDefault="004C5DAA" w:rsidP="0064762E">
      <w:pPr>
        <w:pStyle w:val="FeatureBox2"/>
      </w:pPr>
      <w:r>
        <w:t xml:space="preserve">Students examine the structural and language features of a formal cover letter and then apply this knowledge by creating their own cover letter to send to </w:t>
      </w:r>
      <w:r w:rsidR="001E58D7">
        <w:t xml:space="preserve">an </w:t>
      </w:r>
      <w:r>
        <w:t xml:space="preserve">advertising agency, pitching an adapted fairytale to sell their product. </w:t>
      </w:r>
      <w:r w:rsidRPr="00886C76">
        <w:t>The formal assessment</w:t>
      </w:r>
      <w:r>
        <w:t xml:space="preserve"> is introduced and unpacked during this phase, including references to Phase 6 processes and routines that support explicit teaching and successful student completion of the assessment task. </w:t>
      </w:r>
    </w:p>
    <w:p w14:paraId="76A48239" w14:textId="77777777" w:rsidR="00260FAB" w:rsidRDefault="00260FAB">
      <w:pPr>
        <w:suppressAutoHyphens w:val="0"/>
        <w:spacing w:before="0" w:after="160" w:line="259" w:lineRule="auto"/>
        <w:rPr>
          <w:rFonts w:eastAsiaTheme="majorEastAsia"/>
          <w:bCs/>
          <w:color w:val="002664"/>
          <w:sz w:val="36"/>
          <w:szCs w:val="48"/>
        </w:rPr>
      </w:pPr>
      <w:r>
        <w:br w:type="page"/>
      </w:r>
    </w:p>
    <w:p w14:paraId="4EBEBD7E" w14:textId="366ACCA5" w:rsidR="00FF4E96" w:rsidRPr="007105F4" w:rsidRDefault="00FF4E96" w:rsidP="00FF4E96">
      <w:pPr>
        <w:pStyle w:val="Heading2"/>
        <w:rPr>
          <w:rStyle w:val="Heading1Char"/>
          <w:sz w:val="36"/>
          <w:szCs w:val="48"/>
        </w:rPr>
      </w:pPr>
      <w:bookmarkStart w:id="72" w:name="_Toc179447219"/>
      <w:bookmarkStart w:id="73" w:name="_Hlk178597502"/>
      <w:r w:rsidRPr="007105F4">
        <w:rPr>
          <w:rStyle w:val="Heading1Char"/>
          <w:sz w:val="36"/>
          <w:szCs w:val="48"/>
        </w:rPr>
        <w:t xml:space="preserve">Phase 2, resource </w:t>
      </w:r>
      <w:r>
        <w:rPr>
          <w:rStyle w:val="Heading1Char"/>
          <w:sz w:val="36"/>
          <w:szCs w:val="48"/>
        </w:rPr>
        <w:t>1</w:t>
      </w:r>
      <w:r w:rsidRPr="007105F4">
        <w:rPr>
          <w:rStyle w:val="Heading1Char"/>
          <w:sz w:val="36"/>
          <w:szCs w:val="48"/>
        </w:rPr>
        <w:t xml:space="preserve"> – intertextuality</w:t>
      </w:r>
      <w:bookmarkEnd w:id="72"/>
    </w:p>
    <w:bookmarkEnd w:id="73"/>
    <w:p w14:paraId="0033126E" w14:textId="490B29C6" w:rsidR="005C4A7F" w:rsidRPr="005C4A7F" w:rsidRDefault="00BA4477" w:rsidP="005C4A7F">
      <w:r>
        <w:t>Use the following poster to prompt discussion about the connections between texts.</w:t>
      </w:r>
    </w:p>
    <w:p w14:paraId="27871CEE" w14:textId="77777777" w:rsidR="0053387E" w:rsidRDefault="0053387E" w:rsidP="0053387E">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intertextuality concept poster</w:t>
      </w:r>
    </w:p>
    <w:p w14:paraId="06786B0F" w14:textId="77777777" w:rsidR="00FF4E96" w:rsidRDefault="00FF4E96" w:rsidP="00FF4E96">
      <w:pPr>
        <w:suppressAutoHyphens w:val="0"/>
        <w:spacing w:before="0" w:after="160" w:line="259" w:lineRule="auto"/>
      </w:pPr>
      <w:r>
        <w:rPr>
          <w:noProof/>
        </w:rPr>
        <w:drawing>
          <wp:inline distT="0" distB="0" distL="0" distR="0" wp14:anchorId="54AFE196" wp14:editId="64AE7C1D">
            <wp:extent cx="5552621" cy="7552707"/>
            <wp:effectExtent l="0" t="0" r="0" b="0"/>
            <wp:docPr id="795612749" name="Picture 1" descr="A poster describing 'intertextuality'. Text reads:&#10;Intertextuality refers to the interrelationships among texts that shape a text's meaning.&#10;Recreating aspects of a text (specific reference, language, structure or convention) adds layers of meaning because the composer brings with them their own context, ideas and interpretations. This influences our understanding and invites us to revisit the earlier text, often with new insights into its mea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2749" name="Picture 1" descr="A poster describing 'intertextuality'. Text reads:&#10;Intertextuality refers to the interrelationships among texts that shape a text's meaning.&#10;Recreating aspects of a text (specific reference, language, structure or convention) adds layers of meaning because the composer brings with them their own context, ideas and interpretations. This influences our understanding and invites us to revisit the earlier text, often with new insights into its meaning.&#10;"/>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568429" cy="7574208"/>
                    </a:xfrm>
                    <a:prstGeom prst="rect">
                      <a:avLst/>
                    </a:prstGeom>
                  </pic:spPr>
                </pic:pic>
              </a:graphicData>
            </a:graphic>
          </wp:inline>
        </w:drawing>
      </w:r>
    </w:p>
    <w:p w14:paraId="3EBD97DA" w14:textId="3012329E" w:rsidR="007D441D" w:rsidRDefault="002E5BF6" w:rsidP="007D441D">
      <w:pPr>
        <w:pStyle w:val="Heading2"/>
      </w:pPr>
      <w:bookmarkStart w:id="74" w:name="_Toc179447220"/>
      <w:r w:rsidRPr="00AB4886">
        <w:t xml:space="preserve">Phase </w:t>
      </w:r>
      <w:r>
        <w:t>2</w:t>
      </w:r>
      <w:r w:rsidRPr="00AB4886">
        <w:t xml:space="preserve">, </w:t>
      </w:r>
      <w:r w:rsidR="003228FA">
        <w:t>activity</w:t>
      </w:r>
      <w:r w:rsidR="00064432">
        <w:t xml:space="preserve"> 1</w:t>
      </w:r>
      <w:r w:rsidR="00CE54FC">
        <w:t xml:space="preserve"> </w:t>
      </w:r>
      <w:r w:rsidR="007D441D">
        <w:t>– discussion guiding questions</w:t>
      </w:r>
      <w:bookmarkEnd w:id="74"/>
    </w:p>
    <w:p w14:paraId="0A776DE6" w14:textId="374C3C0F" w:rsidR="007D441D" w:rsidRPr="005D1753" w:rsidRDefault="007D441D" w:rsidP="0071029C">
      <w:pPr>
        <w:pStyle w:val="FeatureBox2"/>
      </w:pPr>
      <w:r w:rsidRPr="00C1339C">
        <w:rPr>
          <w:rStyle w:val="Strong"/>
        </w:rPr>
        <w:t>Teacher note</w:t>
      </w:r>
      <w:r w:rsidRPr="0071029C">
        <w:t xml:space="preserve">: this activity will benefit from clear parameters for students to work within. The purpose of this activity is to link to prior knowledge and to engage students in thinking about </w:t>
      </w:r>
      <w:r w:rsidR="003C7380">
        <w:t>how comp</w:t>
      </w:r>
      <w:r w:rsidR="00473E64">
        <w:t>osers</w:t>
      </w:r>
      <w:r w:rsidR="00897DA2">
        <w:t xml:space="preserve"> </w:t>
      </w:r>
      <w:r w:rsidR="00897DA2" w:rsidRPr="00897DA2">
        <w:t xml:space="preserve">draw on, appropriate, transform </w:t>
      </w:r>
      <w:r w:rsidR="00791892">
        <w:t xml:space="preserve">and </w:t>
      </w:r>
      <w:r w:rsidR="00897DA2" w:rsidRPr="00897DA2">
        <w:t>adapt</w:t>
      </w:r>
      <w:r w:rsidR="00897DA2">
        <w:t xml:space="preserve"> stor</w:t>
      </w:r>
      <w:r w:rsidR="00F55BEE">
        <w:t>ies for a new context</w:t>
      </w:r>
      <w:r w:rsidR="00791892">
        <w:t>.</w:t>
      </w:r>
      <w:r w:rsidR="005F6C81">
        <w:t xml:space="preserve"> Extended</w:t>
      </w:r>
      <w:r w:rsidR="009A2C2D">
        <w:t xml:space="preserve"> </w:t>
      </w:r>
      <w:r w:rsidR="000123B5">
        <w:t>unpacking of the terminology</w:t>
      </w:r>
      <w:r w:rsidR="009A2C2D">
        <w:t xml:space="preserve"> of </w:t>
      </w:r>
      <w:r w:rsidR="001212C1">
        <w:t>intertextuality is</w:t>
      </w:r>
      <w:r w:rsidR="009676C3">
        <w:t xml:space="preserve"> provided in </w:t>
      </w:r>
      <w:r w:rsidR="009676C3" w:rsidRPr="009676C3">
        <w:rPr>
          <w:rStyle w:val="Strong"/>
        </w:rPr>
        <w:t xml:space="preserve">Phase 2, </w:t>
      </w:r>
      <w:r w:rsidR="00402EDC">
        <w:rPr>
          <w:rStyle w:val="Strong"/>
        </w:rPr>
        <w:t xml:space="preserve">activity </w:t>
      </w:r>
      <w:r w:rsidR="0083194C">
        <w:rPr>
          <w:rStyle w:val="Strong"/>
        </w:rPr>
        <w:t>2</w:t>
      </w:r>
      <w:r w:rsidR="0083194C" w:rsidRPr="009676C3">
        <w:rPr>
          <w:rStyle w:val="Strong"/>
        </w:rPr>
        <w:t xml:space="preserve"> </w:t>
      </w:r>
      <w:r w:rsidR="009676C3" w:rsidRPr="009676C3">
        <w:rPr>
          <w:rStyle w:val="Strong"/>
        </w:rPr>
        <w:t>– exploring intertextuality – PowerPoint</w:t>
      </w:r>
      <w:r w:rsidR="00454F0F">
        <w:t xml:space="preserve">. </w:t>
      </w:r>
      <w:r w:rsidR="00E04913">
        <w:t>Intertextuality</w:t>
      </w:r>
      <w:r w:rsidR="00F3325B">
        <w:t xml:space="preserve"> has </w:t>
      </w:r>
      <w:r w:rsidR="000A5E99">
        <w:t xml:space="preserve">also </w:t>
      </w:r>
      <w:r w:rsidR="00F3325B">
        <w:t>been discussed</w:t>
      </w:r>
      <w:r w:rsidR="00F4620B">
        <w:t xml:space="preserve"> in earlier Engli</w:t>
      </w:r>
      <w:r w:rsidR="00596CDC">
        <w:t xml:space="preserve">sh </w:t>
      </w:r>
      <w:r w:rsidR="00321319">
        <w:t xml:space="preserve">curriculum </w:t>
      </w:r>
      <w:r w:rsidR="00596CDC">
        <w:t>team programs, specifically</w:t>
      </w:r>
      <w:r w:rsidR="00E04913">
        <w:t xml:space="preserve"> </w:t>
      </w:r>
      <w:hyperlink r:id="rId122" w:history="1">
        <w:r w:rsidR="006051DD">
          <w:rPr>
            <w:rStyle w:val="Hyperlink"/>
          </w:rPr>
          <w:t>Knowing the rules to break the rule</w:t>
        </w:r>
        <w:r w:rsidR="00462A08">
          <w:rPr>
            <w:rStyle w:val="Hyperlink"/>
          </w:rPr>
          <w:t>s – Year 8, Term 1</w:t>
        </w:r>
      </w:hyperlink>
      <w:r w:rsidR="00183296">
        <w:t>.</w:t>
      </w:r>
      <w:r w:rsidR="007E6350">
        <w:t xml:space="preserve"> </w:t>
      </w:r>
      <w:r w:rsidR="006B6719">
        <w:t xml:space="preserve">For students with no knowledge of intertextuality consider using </w:t>
      </w:r>
      <w:r w:rsidR="00405FD1">
        <w:t>resources in t</w:t>
      </w:r>
      <w:r w:rsidR="00646DCF">
        <w:t xml:space="preserve">he </w:t>
      </w:r>
      <w:r w:rsidR="009D1833">
        <w:t xml:space="preserve">Term </w:t>
      </w:r>
      <w:r w:rsidR="00646DCF">
        <w:t>1</w:t>
      </w:r>
      <w:r w:rsidR="004B7362">
        <w:t xml:space="preserve"> progra</w:t>
      </w:r>
      <w:r w:rsidR="00646DCF">
        <w:t>m</w:t>
      </w:r>
      <w:r w:rsidR="002A3E3B">
        <w:t xml:space="preserve">, including </w:t>
      </w:r>
      <w:r w:rsidR="002A3E3B" w:rsidRPr="002A3E3B">
        <w:rPr>
          <w:rStyle w:val="Strong"/>
        </w:rPr>
        <w:t>Phase 2, activity 13 – what is intertextuality?</w:t>
      </w:r>
      <w:r w:rsidR="002A3E3B">
        <w:rPr>
          <w:rStyle w:val="Strong"/>
        </w:rPr>
        <w:t xml:space="preserve"> </w:t>
      </w:r>
      <w:r w:rsidR="0009137F" w:rsidRPr="007105F4">
        <w:t>a</w:t>
      </w:r>
      <w:r w:rsidR="00835486" w:rsidRPr="007105F4">
        <w:t>nd</w:t>
      </w:r>
      <w:r w:rsidR="00835486">
        <w:rPr>
          <w:rStyle w:val="Strong"/>
        </w:rPr>
        <w:t xml:space="preserve"> </w:t>
      </w:r>
      <w:r w:rsidR="0009137F" w:rsidRPr="0009137F">
        <w:rPr>
          <w:rStyle w:val="Strong"/>
        </w:rPr>
        <w:t>Phase 2, activity 14 – check your understanding of intertextuality</w:t>
      </w:r>
      <w:r w:rsidR="00070FB4">
        <w:rPr>
          <w:rStyle w:val="Strong"/>
        </w:rPr>
        <w:t>,</w:t>
      </w:r>
      <w:r w:rsidR="00070FB4" w:rsidRPr="00F77D76">
        <w:rPr>
          <w:rStyle w:val="Strong"/>
          <w:b w:val="0"/>
          <w:bCs w:val="0"/>
        </w:rPr>
        <w:t xml:space="preserve"> </w:t>
      </w:r>
      <w:r w:rsidR="003A626A" w:rsidRPr="00F77D76">
        <w:rPr>
          <w:rStyle w:val="Strong"/>
          <w:b w:val="0"/>
          <w:bCs w:val="0"/>
        </w:rPr>
        <w:t>as</w:t>
      </w:r>
      <w:r w:rsidR="003A626A">
        <w:rPr>
          <w:rStyle w:val="Strong"/>
        </w:rPr>
        <w:t xml:space="preserve"> </w:t>
      </w:r>
      <w:r w:rsidR="00070FB4" w:rsidRPr="005D1753">
        <w:t xml:space="preserve">they are </w:t>
      </w:r>
      <w:r w:rsidR="008A6A7D" w:rsidRPr="005D1753">
        <w:t>stand-alone</w:t>
      </w:r>
      <w:r w:rsidR="005D1753" w:rsidRPr="005D1753">
        <w:t xml:space="preserve"> resource</w:t>
      </w:r>
      <w:r w:rsidR="003A626A">
        <w:t>s</w:t>
      </w:r>
      <w:r w:rsidR="005D1753">
        <w:t>.</w:t>
      </w:r>
      <w:r w:rsidR="007C3FD4">
        <w:t xml:space="preserve"> For </w:t>
      </w:r>
      <w:r w:rsidR="00012288">
        <w:t xml:space="preserve">students with no knowledge of </w:t>
      </w:r>
      <w:r w:rsidR="009431AE">
        <w:t>intertextuality</w:t>
      </w:r>
      <w:r w:rsidR="009A64CE">
        <w:t xml:space="preserve"> Stage 3</w:t>
      </w:r>
      <w:r w:rsidR="003D4D9B">
        <w:t xml:space="preserve"> resources</w:t>
      </w:r>
      <w:r w:rsidR="0015768E">
        <w:t xml:space="preserve"> </w:t>
      </w:r>
      <w:r w:rsidR="00E72363">
        <w:t>may be a useful introduction an</w:t>
      </w:r>
      <w:r w:rsidR="008B0BA6">
        <w:t xml:space="preserve">d </w:t>
      </w:r>
      <w:r w:rsidR="00DF07DC">
        <w:t>are available</w:t>
      </w:r>
      <w:r w:rsidR="0057445C">
        <w:t xml:space="preserve"> </w:t>
      </w:r>
      <w:r w:rsidR="005B1948">
        <w:t xml:space="preserve">on the </w:t>
      </w:r>
      <w:r w:rsidR="008C5282">
        <w:t>d</w:t>
      </w:r>
      <w:r w:rsidR="005B1948">
        <w:t>epartment</w:t>
      </w:r>
      <w:r w:rsidR="008C5282">
        <w:t>’</w:t>
      </w:r>
      <w:r w:rsidR="005B1948">
        <w:t xml:space="preserve">s website at </w:t>
      </w:r>
      <w:hyperlink r:id="rId123" w:history="1">
        <w:r w:rsidR="009D1833">
          <w:rPr>
            <w:rStyle w:val="Hyperlink"/>
          </w:rPr>
          <w:t>Understanding intertextuality video (3:29)</w:t>
        </w:r>
      </w:hyperlink>
      <w:r w:rsidR="009E1403">
        <w:t>.</w:t>
      </w:r>
    </w:p>
    <w:p w14:paraId="7251C9A3" w14:textId="2AB01B44" w:rsidR="00AF4B36" w:rsidRDefault="00AF4B36" w:rsidP="008315DB">
      <w:pPr>
        <w:pStyle w:val="FeatureBox3"/>
      </w:pPr>
      <w:r w:rsidRPr="008315DB">
        <w:rPr>
          <w:rStyle w:val="Strong"/>
        </w:rPr>
        <w:t>Student note</w:t>
      </w:r>
      <w:r>
        <w:t xml:space="preserve">: you will work with a partner </w:t>
      </w:r>
      <w:r w:rsidR="008315DB">
        <w:t>to brainstorm ideas for a class discussion</w:t>
      </w:r>
      <w:r w:rsidR="009D1833">
        <w:t>.</w:t>
      </w:r>
    </w:p>
    <w:p w14:paraId="4452AEA1" w14:textId="51EB034A" w:rsidR="00677BD5" w:rsidRDefault="007E7577" w:rsidP="0002301A">
      <w:pPr>
        <w:pStyle w:val="ListNumber"/>
        <w:numPr>
          <w:ilvl w:val="0"/>
          <w:numId w:val="26"/>
        </w:numPr>
      </w:pPr>
      <w:r>
        <w:t>You have just discussed</w:t>
      </w:r>
      <w:r w:rsidR="00EE77EC">
        <w:t xml:space="preserve"> texts that are based on or connected to other texts</w:t>
      </w:r>
      <w:r w:rsidR="00EB1DB1">
        <w:t>, which in English is often called intertextuality</w:t>
      </w:r>
      <w:r w:rsidR="00441E85">
        <w:t xml:space="preserve">. With your partner choose a text that </w:t>
      </w:r>
      <w:r w:rsidR="00E43FA9">
        <w:t xml:space="preserve">you are </w:t>
      </w:r>
      <w:r w:rsidR="002F1FC8">
        <w:t xml:space="preserve">both </w:t>
      </w:r>
      <w:r w:rsidR="00E43FA9">
        <w:t>familiar with</w:t>
      </w:r>
      <w:r w:rsidR="00D130D4">
        <w:t xml:space="preserve"> that is connected in some way</w:t>
      </w:r>
      <w:r w:rsidR="00447FB6">
        <w:t xml:space="preserve"> to another text</w:t>
      </w:r>
      <w:r w:rsidR="00E43FA9">
        <w:t>. The table below provides some examples</w:t>
      </w:r>
      <w:r w:rsidR="008A3C3A">
        <w:t xml:space="preserve"> you can use or </w:t>
      </w:r>
      <w:r w:rsidR="00BF60EF">
        <w:t xml:space="preserve">use </w:t>
      </w:r>
      <w:r w:rsidR="008A3C3A">
        <w:t>an example of your own</w:t>
      </w:r>
      <w:r w:rsidR="00E43FA9">
        <w:t>.</w:t>
      </w:r>
    </w:p>
    <w:p w14:paraId="2F0D7D7D" w14:textId="778A29A0" w:rsidR="00D130D4" w:rsidRDefault="00D130D4" w:rsidP="00D130D4">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39</w:t>
      </w:r>
      <w:r w:rsidR="00711820">
        <w:rPr>
          <w:noProof/>
        </w:rPr>
        <w:fldChar w:fldCharType="end"/>
      </w:r>
      <w:r>
        <w:t xml:space="preserve"> </w:t>
      </w:r>
      <w:r w:rsidR="008A4BD6">
        <w:t>–</w:t>
      </w:r>
      <w:r>
        <w:t xml:space="preserve"> texts</w:t>
      </w:r>
      <w:r w:rsidR="008A4BD6">
        <w:t xml:space="preserve"> </w:t>
      </w:r>
      <w:r>
        <w:t>that are connected to each other</w:t>
      </w:r>
    </w:p>
    <w:tbl>
      <w:tblPr>
        <w:tblStyle w:val="Tableheader"/>
        <w:tblW w:w="0" w:type="auto"/>
        <w:tblLook w:val="04A0" w:firstRow="1" w:lastRow="0" w:firstColumn="1" w:lastColumn="0" w:noHBand="0" w:noVBand="1"/>
        <w:tblDescription w:val="The table provides examples of 'connected texts' You and your partner can choose one of these or select your own."/>
      </w:tblPr>
      <w:tblGrid>
        <w:gridCol w:w="4814"/>
        <w:gridCol w:w="4814"/>
      </w:tblGrid>
      <w:tr w:rsidR="003A66F1" w:rsidRPr="008B0BA6" w14:paraId="6EF8F266" w14:textId="77777777" w:rsidTr="003A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3B8B50" w14:textId="49E7B772" w:rsidR="003A66F1" w:rsidRPr="008B0BA6" w:rsidRDefault="003A66F1" w:rsidP="008B0BA6">
            <w:r w:rsidRPr="008B0BA6">
              <w:t>Original text</w:t>
            </w:r>
          </w:p>
        </w:tc>
        <w:tc>
          <w:tcPr>
            <w:tcW w:w="4814" w:type="dxa"/>
          </w:tcPr>
          <w:p w14:paraId="375C6770" w14:textId="20BE4F2E" w:rsidR="003A66F1" w:rsidRPr="008B0BA6" w:rsidRDefault="002F6A42" w:rsidP="008B0BA6">
            <w:pPr>
              <w:cnfStyle w:val="100000000000" w:firstRow="1" w:lastRow="0" w:firstColumn="0" w:lastColumn="0" w:oddVBand="0" w:evenVBand="0" w:oddHBand="0" w:evenHBand="0" w:firstRowFirstColumn="0" w:firstRowLastColumn="0" w:lastRowFirstColumn="0" w:lastRowLastColumn="0"/>
            </w:pPr>
            <w:r w:rsidRPr="008B0BA6">
              <w:t>Connected text</w:t>
            </w:r>
          </w:p>
        </w:tc>
      </w:tr>
      <w:tr w:rsidR="003A66F1" w:rsidRPr="008B0BA6" w14:paraId="7E55473C" w14:textId="77777777" w:rsidTr="003A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FFBDECE" w14:textId="3FEA17E8" w:rsidR="003A66F1" w:rsidRPr="00DD1130" w:rsidRDefault="00086B76" w:rsidP="008B0BA6">
            <w:pPr>
              <w:rPr>
                <w:b w:val="0"/>
                <w:bCs/>
              </w:rPr>
            </w:pPr>
            <w:r>
              <w:rPr>
                <w:b w:val="0"/>
                <w:bCs/>
              </w:rPr>
              <w:t>‘</w:t>
            </w:r>
            <w:r w:rsidR="00DB13CB" w:rsidRPr="00086B76">
              <w:rPr>
                <w:b w:val="0"/>
                <w:bCs/>
              </w:rPr>
              <w:t xml:space="preserve">Sleeping </w:t>
            </w:r>
            <w:r w:rsidR="00BF60EF" w:rsidRPr="00086B76">
              <w:rPr>
                <w:b w:val="0"/>
                <w:bCs/>
              </w:rPr>
              <w:t>Beauty</w:t>
            </w:r>
            <w:r>
              <w:rPr>
                <w:b w:val="0"/>
                <w:bCs/>
              </w:rPr>
              <w:t>’</w:t>
            </w:r>
            <w:r w:rsidR="00BF60EF" w:rsidRPr="00DD1130">
              <w:rPr>
                <w:b w:val="0"/>
                <w:bCs/>
              </w:rPr>
              <w:t xml:space="preserve"> </w:t>
            </w:r>
            <w:r w:rsidR="00A11545" w:rsidRPr="00DD1130">
              <w:rPr>
                <w:b w:val="0"/>
                <w:bCs/>
              </w:rPr>
              <w:t>(Brothers Grimm)</w:t>
            </w:r>
          </w:p>
        </w:tc>
        <w:tc>
          <w:tcPr>
            <w:tcW w:w="4814" w:type="dxa"/>
          </w:tcPr>
          <w:p w14:paraId="2C9F8244" w14:textId="131BF596" w:rsidR="003A66F1" w:rsidRPr="008B0BA6" w:rsidRDefault="008D394C" w:rsidP="008B0BA6">
            <w:pPr>
              <w:cnfStyle w:val="000000100000" w:firstRow="0" w:lastRow="0" w:firstColumn="0" w:lastColumn="0" w:oddVBand="0" w:evenVBand="0" w:oddHBand="1" w:evenHBand="0" w:firstRowFirstColumn="0" w:firstRowLastColumn="0" w:lastRowFirstColumn="0" w:lastRowLastColumn="0"/>
            </w:pPr>
            <w:r w:rsidRPr="0029758A">
              <w:rPr>
                <w:i/>
                <w:iCs/>
              </w:rPr>
              <w:t>Maleficent</w:t>
            </w:r>
            <w:r w:rsidRPr="008B0BA6">
              <w:t xml:space="preserve"> (</w:t>
            </w:r>
            <w:r w:rsidR="00A11545" w:rsidRPr="008B0BA6">
              <w:t>Disney film)</w:t>
            </w:r>
          </w:p>
        </w:tc>
      </w:tr>
      <w:tr w:rsidR="00C35375" w:rsidRPr="008B0BA6" w14:paraId="39C71AA9" w14:textId="77777777" w:rsidTr="003A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1537C36" w14:textId="12A3F9F3" w:rsidR="00C35375" w:rsidRPr="00DD1130" w:rsidRDefault="001A69F5" w:rsidP="008B0BA6">
            <w:pPr>
              <w:rPr>
                <w:b w:val="0"/>
                <w:bCs/>
              </w:rPr>
            </w:pPr>
            <w:r w:rsidRPr="00DD1130">
              <w:rPr>
                <w:b w:val="0"/>
                <w:bCs/>
                <w:i/>
                <w:iCs/>
              </w:rPr>
              <w:t xml:space="preserve">Puss in </w:t>
            </w:r>
            <w:r w:rsidR="00BF60EF" w:rsidRPr="00DD1130">
              <w:rPr>
                <w:b w:val="0"/>
                <w:bCs/>
                <w:i/>
                <w:iCs/>
              </w:rPr>
              <w:t>Boots</w:t>
            </w:r>
            <w:r w:rsidR="00BF60EF" w:rsidRPr="00DD1130">
              <w:rPr>
                <w:b w:val="0"/>
                <w:bCs/>
              </w:rPr>
              <w:t xml:space="preserve"> </w:t>
            </w:r>
            <w:r w:rsidRPr="00DD1130">
              <w:rPr>
                <w:b w:val="0"/>
                <w:bCs/>
              </w:rPr>
              <w:t>(Italian fairytale</w:t>
            </w:r>
            <w:r w:rsidR="007926AD" w:rsidRPr="00DD1130">
              <w:rPr>
                <w:b w:val="0"/>
                <w:bCs/>
              </w:rPr>
              <w:t>)</w:t>
            </w:r>
          </w:p>
        </w:tc>
        <w:tc>
          <w:tcPr>
            <w:tcW w:w="4814" w:type="dxa"/>
          </w:tcPr>
          <w:p w14:paraId="7AD0DD4F" w14:textId="3DA69603" w:rsidR="00C35375" w:rsidRPr="008B0BA6" w:rsidRDefault="001A69F5" w:rsidP="008B0BA6">
            <w:pPr>
              <w:cnfStyle w:val="000000010000" w:firstRow="0" w:lastRow="0" w:firstColumn="0" w:lastColumn="0" w:oddVBand="0" w:evenVBand="0" w:oddHBand="0" w:evenHBand="1" w:firstRowFirstColumn="0" w:firstRowLastColumn="0" w:lastRowFirstColumn="0" w:lastRowLastColumn="0"/>
            </w:pPr>
            <w:r w:rsidRPr="0029758A">
              <w:rPr>
                <w:i/>
                <w:iCs/>
              </w:rPr>
              <w:t xml:space="preserve">Puss in </w:t>
            </w:r>
            <w:r w:rsidR="00FD2594" w:rsidRPr="0029758A">
              <w:rPr>
                <w:i/>
                <w:iCs/>
              </w:rPr>
              <w:t>Boots</w:t>
            </w:r>
            <w:r w:rsidR="00FD2594" w:rsidRPr="008B0BA6">
              <w:t xml:space="preserve"> </w:t>
            </w:r>
            <w:r w:rsidR="00CD0398" w:rsidRPr="008B0BA6">
              <w:t>(film)</w:t>
            </w:r>
          </w:p>
        </w:tc>
      </w:tr>
      <w:tr w:rsidR="003A66F1" w:rsidRPr="008B0BA6" w14:paraId="63F78DD5" w14:textId="77777777" w:rsidTr="003A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F783487" w14:textId="35B76B11" w:rsidR="003A66F1" w:rsidRPr="00DD1130" w:rsidRDefault="00A11545" w:rsidP="008B0BA6">
            <w:pPr>
              <w:rPr>
                <w:b w:val="0"/>
                <w:bCs/>
              </w:rPr>
            </w:pPr>
            <w:r w:rsidRPr="00DD1130">
              <w:rPr>
                <w:b w:val="0"/>
                <w:bCs/>
                <w:i/>
                <w:iCs/>
              </w:rPr>
              <w:t>The Hobbit</w:t>
            </w:r>
            <w:r w:rsidRPr="00DD1130">
              <w:rPr>
                <w:b w:val="0"/>
                <w:bCs/>
              </w:rPr>
              <w:t xml:space="preserve"> </w:t>
            </w:r>
            <w:r w:rsidR="008D4B4D" w:rsidRPr="00DD1130">
              <w:rPr>
                <w:b w:val="0"/>
                <w:bCs/>
              </w:rPr>
              <w:t>(no</w:t>
            </w:r>
            <w:r w:rsidRPr="00DD1130">
              <w:rPr>
                <w:b w:val="0"/>
                <w:bCs/>
              </w:rPr>
              <w:t>vel by JRR Tolkien)</w:t>
            </w:r>
          </w:p>
        </w:tc>
        <w:tc>
          <w:tcPr>
            <w:tcW w:w="4814" w:type="dxa"/>
          </w:tcPr>
          <w:p w14:paraId="21841A74" w14:textId="1E87A3EC" w:rsidR="003A66F1" w:rsidRPr="008B0BA6" w:rsidRDefault="00A11545" w:rsidP="008B0BA6">
            <w:pPr>
              <w:cnfStyle w:val="000000100000" w:firstRow="0" w:lastRow="0" w:firstColumn="0" w:lastColumn="0" w:oddVBand="0" w:evenVBand="0" w:oddHBand="1" w:evenHBand="0" w:firstRowFirstColumn="0" w:firstRowLastColumn="0" w:lastRowFirstColumn="0" w:lastRowLastColumn="0"/>
            </w:pPr>
            <w:r w:rsidRPr="0029758A">
              <w:rPr>
                <w:i/>
                <w:iCs/>
              </w:rPr>
              <w:t>The Hobbit</w:t>
            </w:r>
            <w:r w:rsidRPr="008B0BA6">
              <w:t xml:space="preserve"> (film)</w:t>
            </w:r>
          </w:p>
        </w:tc>
      </w:tr>
      <w:tr w:rsidR="003A66F1" w:rsidRPr="008B0BA6" w14:paraId="6CEE5283" w14:textId="77777777" w:rsidTr="003A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B091F56" w14:textId="5276FF83" w:rsidR="003A66F1" w:rsidRPr="00DD1130" w:rsidRDefault="00C35375" w:rsidP="008B0BA6">
            <w:pPr>
              <w:rPr>
                <w:b w:val="0"/>
                <w:bCs/>
              </w:rPr>
            </w:pPr>
            <w:r w:rsidRPr="00DD1130">
              <w:rPr>
                <w:b w:val="0"/>
                <w:bCs/>
                <w:i/>
                <w:iCs/>
              </w:rPr>
              <w:t>Harry Potter</w:t>
            </w:r>
            <w:r w:rsidRPr="00DD1130">
              <w:rPr>
                <w:b w:val="0"/>
                <w:bCs/>
              </w:rPr>
              <w:t xml:space="preserve"> (novel series)</w:t>
            </w:r>
          </w:p>
        </w:tc>
        <w:tc>
          <w:tcPr>
            <w:tcW w:w="4814" w:type="dxa"/>
          </w:tcPr>
          <w:p w14:paraId="180402DB" w14:textId="43462EDE" w:rsidR="003A66F1" w:rsidRPr="008B0BA6" w:rsidRDefault="00C35375" w:rsidP="008B0BA6">
            <w:pPr>
              <w:cnfStyle w:val="000000010000" w:firstRow="0" w:lastRow="0" w:firstColumn="0" w:lastColumn="0" w:oddVBand="0" w:evenVBand="0" w:oddHBand="0" w:evenHBand="1" w:firstRowFirstColumn="0" w:firstRowLastColumn="0" w:lastRowFirstColumn="0" w:lastRowLastColumn="0"/>
            </w:pPr>
            <w:r w:rsidRPr="0029758A">
              <w:rPr>
                <w:i/>
                <w:iCs/>
              </w:rPr>
              <w:t>Harry Potter</w:t>
            </w:r>
            <w:r w:rsidRPr="008B0BA6">
              <w:t xml:space="preserve"> (film series)</w:t>
            </w:r>
          </w:p>
        </w:tc>
      </w:tr>
      <w:tr w:rsidR="003A66F1" w:rsidRPr="008B0BA6" w14:paraId="5205B33C" w14:textId="77777777" w:rsidTr="003A6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E06C52" w14:textId="0F09DE4D" w:rsidR="003A66F1" w:rsidRPr="00DD1130" w:rsidRDefault="006E7730" w:rsidP="008B0BA6">
            <w:pPr>
              <w:rPr>
                <w:b w:val="0"/>
                <w:bCs/>
              </w:rPr>
            </w:pPr>
            <w:r w:rsidRPr="00DD1130">
              <w:rPr>
                <w:b w:val="0"/>
                <w:bCs/>
                <w:i/>
                <w:iCs/>
              </w:rPr>
              <w:t>Rapunzel</w:t>
            </w:r>
            <w:r w:rsidRPr="00DD1130">
              <w:rPr>
                <w:b w:val="0"/>
                <w:bCs/>
              </w:rPr>
              <w:t xml:space="preserve"> (German fairytale)</w:t>
            </w:r>
          </w:p>
        </w:tc>
        <w:tc>
          <w:tcPr>
            <w:tcW w:w="4814" w:type="dxa"/>
          </w:tcPr>
          <w:p w14:paraId="75A83BA9" w14:textId="36582B0F" w:rsidR="003A66F1" w:rsidRPr="008B0BA6" w:rsidRDefault="006E7730" w:rsidP="008B0BA6">
            <w:pPr>
              <w:cnfStyle w:val="000000100000" w:firstRow="0" w:lastRow="0" w:firstColumn="0" w:lastColumn="0" w:oddVBand="0" w:evenVBand="0" w:oddHBand="1" w:evenHBand="0" w:firstRowFirstColumn="0" w:firstRowLastColumn="0" w:lastRowFirstColumn="0" w:lastRowLastColumn="0"/>
            </w:pPr>
            <w:r w:rsidRPr="0029758A">
              <w:rPr>
                <w:i/>
                <w:iCs/>
              </w:rPr>
              <w:t>Tangled</w:t>
            </w:r>
            <w:r w:rsidRPr="008B0BA6">
              <w:t xml:space="preserve"> (</w:t>
            </w:r>
            <w:r w:rsidR="0067354C" w:rsidRPr="008B0BA6">
              <w:t>animated) film</w:t>
            </w:r>
          </w:p>
        </w:tc>
      </w:tr>
      <w:tr w:rsidR="003A66F1" w:rsidRPr="008B0BA6" w14:paraId="38DD2ACE" w14:textId="77777777" w:rsidTr="003A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FB9F3EA" w14:textId="33F60E9A" w:rsidR="003A66F1" w:rsidRPr="00DD1130" w:rsidRDefault="004933F1" w:rsidP="008B0BA6">
            <w:pPr>
              <w:rPr>
                <w:b w:val="0"/>
                <w:bCs/>
              </w:rPr>
            </w:pPr>
            <w:r w:rsidRPr="00DD1130">
              <w:rPr>
                <w:b w:val="0"/>
                <w:bCs/>
                <w:i/>
                <w:iCs/>
              </w:rPr>
              <w:t>The Princess Bride</w:t>
            </w:r>
            <w:r w:rsidRPr="00DD1130">
              <w:rPr>
                <w:b w:val="0"/>
                <w:bCs/>
              </w:rPr>
              <w:t xml:space="preserve"> </w:t>
            </w:r>
            <w:r w:rsidR="00C9593B" w:rsidRPr="00DD1130">
              <w:rPr>
                <w:b w:val="0"/>
                <w:bCs/>
              </w:rPr>
              <w:t>(novel</w:t>
            </w:r>
            <w:r w:rsidR="00E741B4" w:rsidRPr="00DD1130">
              <w:rPr>
                <w:b w:val="0"/>
                <w:bCs/>
              </w:rPr>
              <w:t xml:space="preserve"> by William Goldman)</w:t>
            </w:r>
          </w:p>
        </w:tc>
        <w:tc>
          <w:tcPr>
            <w:tcW w:w="4814" w:type="dxa"/>
          </w:tcPr>
          <w:p w14:paraId="5BCF4028" w14:textId="614B1C95" w:rsidR="003A66F1" w:rsidRPr="008B0BA6" w:rsidRDefault="00E741B4" w:rsidP="008B0BA6">
            <w:pPr>
              <w:cnfStyle w:val="000000010000" w:firstRow="0" w:lastRow="0" w:firstColumn="0" w:lastColumn="0" w:oddVBand="0" w:evenVBand="0" w:oddHBand="0" w:evenHBand="1" w:firstRowFirstColumn="0" w:firstRowLastColumn="0" w:lastRowFirstColumn="0" w:lastRowLastColumn="0"/>
            </w:pPr>
            <w:r w:rsidRPr="0029758A">
              <w:rPr>
                <w:i/>
                <w:iCs/>
              </w:rPr>
              <w:t>The Princess Bride</w:t>
            </w:r>
            <w:r w:rsidRPr="008B0BA6">
              <w:t xml:space="preserve"> (Disney film)</w:t>
            </w:r>
          </w:p>
        </w:tc>
      </w:tr>
    </w:tbl>
    <w:p w14:paraId="722E0877" w14:textId="0F38C803" w:rsidR="00E43FA9" w:rsidRDefault="002F1FC8" w:rsidP="006B2555">
      <w:pPr>
        <w:pStyle w:val="ListNumber"/>
      </w:pPr>
      <w:r>
        <w:t>Working with your partner discuss</w:t>
      </w:r>
      <w:r w:rsidR="00A564ED">
        <w:t xml:space="preserve"> and then make notes</w:t>
      </w:r>
      <w:r w:rsidR="00BA514B">
        <w:t xml:space="preserve"> in your English books</w:t>
      </w:r>
      <w:r w:rsidR="00014432">
        <w:t xml:space="preserve"> </w:t>
      </w:r>
      <w:r w:rsidR="00374F64">
        <w:t>on the following questions:</w:t>
      </w:r>
    </w:p>
    <w:p w14:paraId="28D63704" w14:textId="77777777" w:rsidR="003942B8" w:rsidRPr="003942B8" w:rsidRDefault="003942B8" w:rsidP="0002301A">
      <w:pPr>
        <w:pStyle w:val="ListNumber2"/>
        <w:numPr>
          <w:ilvl w:val="0"/>
          <w:numId w:val="27"/>
        </w:numPr>
      </w:pPr>
      <w:r w:rsidRPr="003942B8">
        <w:t>Why do authors make intertextual connections to other texts?</w:t>
      </w:r>
    </w:p>
    <w:p w14:paraId="468E2D99" w14:textId="43D4643B" w:rsidR="00374F64" w:rsidRDefault="003942B8" w:rsidP="0002301A">
      <w:pPr>
        <w:pStyle w:val="ListNumber2"/>
        <w:numPr>
          <w:ilvl w:val="0"/>
          <w:numId w:val="27"/>
        </w:numPr>
      </w:pPr>
      <w:r w:rsidRPr="003942B8">
        <w:t>Do older narratives or stories need to change?</w:t>
      </w:r>
    </w:p>
    <w:p w14:paraId="584AA3C7" w14:textId="4E122A54" w:rsidR="003942B8" w:rsidRDefault="00860037" w:rsidP="0002301A">
      <w:pPr>
        <w:pStyle w:val="ListNumber2"/>
        <w:numPr>
          <w:ilvl w:val="0"/>
          <w:numId w:val="27"/>
        </w:numPr>
      </w:pPr>
      <w:r w:rsidRPr="00860037">
        <w:t>Do you generally prefer texts that are original ideas or do you like adaptations?</w:t>
      </w:r>
    </w:p>
    <w:p w14:paraId="46AD0E2D" w14:textId="5971CB59" w:rsidR="00860037" w:rsidRDefault="00860037" w:rsidP="0002301A">
      <w:pPr>
        <w:pStyle w:val="ListNumber2"/>
        <w:numPr>
          <w:ilvl w:val="0"/>
          <w:numId w:val="27"/>
        </w:numPr>
      </w:pPr>
      <w:r w:rsidRPr="00860037">
        <w:t>Do you think composers should just work on new ideas rather than basing their texts on older texts</w:t>
      </w:r>
      <w:r w:rsidR="00FA5D7A">
        <w:t>?</w:t>
      </w:r>
    </w:p>
    <w:p w14:paraId="1239A8DB" w14:textId="15F19625" w:rsidR="00C102EF" w:rsidRDefault="00C102EF" w:rsidP="0002301A">
      <w:pPr>
        <w:pStyle w:val="ListNumber2"/>
        <w:numPr>
          <w:ilvl w:val="0"/>
          <w:numId w:val="27"/>
        </w:numPr>
      </w:pPr>
      <w:r w:rsidRPr="00C102EF">
        <w:t xml:space="preserve">What is it about these narratives that give them universal and timeless appeal </w:t>
      </w:r>
      <w:r w:rsidR="00B45C7D">
        <w:t>(l</w:t>
      </w:r>
      <w:r w:rsidRPr="00C102EF">
        <w:t>iterary value</w:t>
      </w:r>
      <w:r w:rsidR="00B45C7D">
        <w:t xml:space="preserve"> in different contexts)</w:t>
      </w:r>
      <w:r w:rsidRPr="00C102EF">
        <w:t>?</w:t>
      </w:r>
    </w:p>
    <w:p w14:paraId="12C6A8D8" w14:textId="7E9F2DD0" w:rsidR="00025592" w:rsidRPr="00C102EF" w:rsidRDefault="00025592" w:rsidP="006B2555">
      <w:pPr>
        <w:pStyle w:val="ListNumber"/>
      </w:pPr>
      <w:r>
        <w:t>R</w:t>
      </w:r>
      <w:r w:rsidR="005545A9">
        <w:t xml:space="preserve">eturn to your class for </w:t>
      </w:r>
      <w:r w:rsidR="00A2780A">
        <w:t xml:space="preserve">a </w:t>
      </w:r>
      <w:r w:rsidR="00BA514B">
        <w:t xml:space="preserve">class </w:t>
      </w:r>
      <w:r w:rsidR="00A2780A">
        <w:t>discussion of your findings</w:t>
      </w:r>
      <w:r w:rsidR="00BA514B">
        <w:t>.</w:t>
      </w:r>
    </w:p>
    <w:p w14:paraId="3F12DFD7" w14:textId="06612BD9" w:rsidR="00260FAB" w:rsidRDefault="00260FAB" w:rsidP="008D4ABE">
      <w:r>
        <w:br w:type="page"/>
      </w:r>
    </w:p>
    <w:p w14:paraId="1D2B6709" w14:textId="0C67FF22" w:rsidR="00A91160" w:rsidRDefault="00A91160" w:rsidP="00A91160">
      <w:pPr>
        <w:pStyle w:val="Heading2"/>
      </w:pPr>
      <w:bookmarkStart w:id="75" w:name="_Toc179447221"/>
      <w:r w:rsidRPr="00A91160">
        <w:t>Phase 2, activity 2 – exploring intertextuality</w:t>
      </w:r>
      <w:r w:rsidR="009F2E3D">
        <w:t xml:space="preserve"> – PowerPoint</w:t>
      </w:r>
      <w:bookmarkEnd w:id="75"/>
      <w:r w:rsidR="009F2E3D">
        <w:t xml:space="preserve"> </w:t>
      </w:r>
    </w:p>
    <w:p w14:paraId="365CEA13" w14:textId="4D367933" w:rsidR="007B618E" w:rsidRDefault="007B618E" w:rsidP="007B618E">
      <w:pPr>
        <w:pStyle w:val="FeatureBox2"/>
      </w:pPr>
      <w:r w:rsidRPr="00C60B8F">
        <w:rPr>
          <w:rStyle w:val="Strong"/>
        </w:rPr>
        <w:t>Teacher note:</w:t>
      </w:r>
      <w:r>
        <w:t xml:space="preserve"> </w:t>
      </w:r>
      <w:r w:rsidRPr="00C60B8F">
        <w:rPr>
          <w:rStyle w:val="Strong"/>
        </w:rPr>
        <w:t xml:space="preserve">Phase </w:t>
      </w:r>
      <w:r>
        <w:rPr>
          <w:rStyle w:val="Strong"/>
        </w:rPr>
        <w:t>2, activity 2</w:t>
      </w:r>
      <w:r w:rsidRPr="00C60B8F">
        <w:rPr>
          <w:rStyle w:val="Strong"/>
        </w:rPr>
        <w:t xml:space="preserve"> – </w:t>
      </w:r>
      <w:r>
        <w:rPr>
          <w:rStyle w:val="Strong"/>
        </w:rPr>
        <w:t>exploring intertextuality</w:t>
      </w:r>
      <w:r w:rsidRPr="00C60B8F">
        <w:rPr>
          <w:rStyle w:val="Strong"/>
        </w:rPr>
        <w:t xml:space="preserve"> – PowerPoint</w:t>
      </w:r>
      <w:r>
        <w:t xml:space="preserve"> can be used to support teachers and students in this learning sequence. This resource can be downloaded from </w:t>
      </w:r>
      <w:hyperlink r:id="rId124" w:history="1">
        <w:r w:rsidRPr="00C60B8F">
          <w:rPr>
            <w:rStyle w:val="Hyperlink"/>
          </w:rPr>
          <w:t>Planning, programming and assessing English 7–10</w:t>
        </w:r>
      </w:hyperlink>
      <w:r>
        <w:t>. This PowerPoint contains slides and activities to accompany</w:t>
      </w:r>
      <w:r w:rsidRPr="00B4638B">
        <w:t xml:space="preserve"> </w:t>
      </w:r>
      <w:r w:rsidRPr="007B618E">
        <w:rPr>
          <w:rStyle w:val="Strong"/>
        </w:rPr>
        <w:t>Phase 2, activity 6 – adapted and appropriated fairytales</w:t>
      </w:r>
      <w:r>
        <w:t xml:space="preserve"> and </w:t>
      </w:r>
      <w:r w:rsidRPr="007B618E">
        <w:rPr>
          <w:rStyle w:val="Strong"/>
        </w:rPr>
        <w:t>Core formative task 2 – fairytale adaptation for advertising (formal cover letter)</w:t>
      </w:r>
      <w:r>
        <w:t>.</w:t>
      </w:r>
    </w:p>
    <w:p w14:paraId="51BFF9D3" w14:textId="218EBFAE" w:rsidR="00A91160" w:rsidRDefault="00A91160">
      <w:pPr>
        <w:suppressAutoHyphens w:val="0"/>
        <w:spacing w:before="0" w:after="160" w:line="259" w:lineRule="auto"/>
      </w:pPr>
      <w:r>
        <w:br w:type="page"/>
      </w:r>
    </w:p>
    <w:p w14:paraId="36ADB82C" w14:textId="22DBE9FA" w:rsidR="005F1D18" w:rsidRDefault="005F1D18" w:rsidP="006B3405">
      <w:pPr>
        <w:pStyle w:val="Heading2"/>
      </w:pPr>
      <w:bookmarkStart w:id="76" w:name="_Toc179447222"/>
      <w:r>
        <w:t>Phase 2</w:t>
      </w:r>
      <w:r w:rsidR="00DE1CD7">
        <w:t xml:space="preserve">, activity </w:t>
      </w:r>
      <w:r w:rsidR="00171404">
        <w:t>3</w:t>
      </w:r>
      <w:r w:rsidR="00DE1CD7">
        <w:t xml:space="preserve"> </w:t>
      </w:r>
      <w:r w:rsidR="000A3D1F">
        <w:t>–</w:t>
      </w:r>
      <w:r w:rsidR="006B36DC">
        <w:t xml:space="preserve"> previewing</w:t>
      </w:r>
      <w:r w:rsidR="000A3D1F">
        <w:t xml:space="preserve"> </w:t>
      </w:r>
      <w:r w:rsidR="000A3D1F" w:rsidRPr="00DF1701">
        <w:rPr>
          <w:i/>
          <w:iCs/>
        </w:rPr>
        <w:t xml:space="preserve">The </w:t>
      </w:r>
      <w:r w:rsidR="000B6C88" w:rsidRPr="00DF1701">
        <w:rPr>
          <w:i/>
          <w:iCs/>
        </w:rPr>
        <w:t>T</w:t>
      </w:r>
      <w:r w:rsidR="000A3D1F" w:rsidRPr="00DF1701">
        <w:rPr>
          <w:i/>
          <w:iCs/>
        </w:rPr>
        <w:t xml:space="preserve">hree </w:t>
      </w:r>
      <w:r w:rsidR="000B6C88" w:rsidRPr="00DF1701">
        <w:rPr>
          <w:i/>
          <w:iCs/>
        </w:rPr>
        <w:t>L</w:t>
      </w:r>
      <w:r w:rsidR="000A3D1F" w:rsidRPr="00DF1701">
        <w:rPr>
          <w:i/>
          <w:iCs/>
        </w:rPr>
        <w:t xml:space="preserve">ittle </w:t>
      </w:r>
      <w:r w:rsidR="009221A3" w:rsidRPr="00DF1701">
        <w:rPr>
          <w:i/>
          <w:iCs/>
        </w:rPr>
        <w:t>P</w:t>
      </w:r>
      <w:r w:rsidR="000A3D1F" w:rsidRPr="00DF1701">
        <w:rPr>
          <w:i/>
          <w:iCs/>
        </w:rPr>
        <w:t>igs</w:t>
      </w:r>
      <w:bookmarkEnd w:id="76"/>
    </w:p>
    <w:p w14:paraId="4346B3FA" w14:textId="02C0349C" w:rsidR="00090EEA" w:rsidRDefault="00DE2521" w:rsidP="007F11BF">
      <w:pPr>
        <w:pStyle w:val="FeatureBox2"/>
      </w:pPr>
      <w:r w:rsidRPr="007F11BF">
        <w:rPr>
          <w:rStyle w:val="Strong"/>
        </w:rPr>
        <w:t>Teacher note:</w:t>
      </w:r>
      <w:r w:rsidR="005A12F1">
        <w:t xml:space="preserve"> for some classes the</w:t>
      </w:r>
      <w:r w:rsidR="007A58B3">
        <w:t xml:space="preserve"> Guardian advertisemen</w:t>
      </w:r>
      <w:r w:rsidR="00497845">
        <w:t>t</w:t>
      </w:r>
      <w:r w:rsidR="00D46341">
        <w:t xml:space="preserve"> may </w:t>
      </w:r>
      <w:r w:rsidR="00987791">
        <w:t>be challenging</w:t>
      </w:r>
      <w:r w:rsidR="00617240">
        <w:t xml:space="preserve">. In this activity, </w:t>
      </w:r>
      <w:r w:rsidR="00744593">
        <w:t xml:space="preserve">students </w:t>
      </w:r>
      <w:r w:rsidR="00D60C0B">
        <w:t>prepare</w:t>
      </w:r>
      <w:r w:rsidR="005C5699">
        <w:t xml:space="preserve"> for accessing the text through language analysis</w:t>
      </w:r>
      <w:r w:rsidR="00C025DD">
        <w:t xml:space="preserve">, previewing vocabulary and </w:t>
      </w:r>
      <w:r w:rsidR="00BB2FB0">
        <w:t>discussing</w:t>
      </w:r>
      <w:r w:rsidR="002325D1">
        <w:t xml:space="preserve"> some of the comple</w:t>
      </w:r>
      <w:r w:rsidR="008375F1">
        <w:t>x social issues</w:t>
      </w:r>
      <w:r w:rsidR="009E29CB">
        <w:t xml:space="preserve"> evident in the text</w:t>
      </w:r>
      <w:r w:rsidR="007F11BF">
        <w:t>.</w:t>
      </w:r>
    </w:p>
    <w:p w14:paraId="7910253C" w14:textId="6A2178B2" w:rsidR="007F11BF" w:rsidRPr="007F11BF" w:rsidRDefault="00997CE7" w:rsidP="00376513">
      <w:pPr>
        <w:pStyle w:val="FeatureBox3"/>
      </w:pPr>
      <w:r w:rsidRPr="00D44EEA">
        <w:rPr>
          <w:rStyle w:val="Strong"/>
        </w:rPr>
        <w:t>Student note</w:t>
      </w:r>
      <w:r>
        <w:t>:</w:t>
      </w:r>
      <w:r w:rsidR="00FC3CD7">
        <w:t xml:space="preserve"> this activity will </w:t>
      </w:r>
      <w:r w:rsidR="000F6A50">
        <w:t xml:space="preserve">help you prepare for </w:t>
      </w:r>
      <w:r w:rsidR="00046FF3">
        <w:t>viewing</w:t>
      </w:r>
      <w:r w:rsidR="00EF2BE8">
        <w:t xml:space="preserve"> or reading</w:t>
      </w:r>
      <w:r w:rsidR="00023687">
        <w:t xml:space="preserve"> </w:t>
      </w:r>
      <w:r w:rsidR="00DF1701">
        <w:t xml:space="preserve">2 </w:t>
      </w:r>
      <w:r w:rsidR="00023687">
        <w:t xml:space="preserve">texts on </w:t>
      </w:r>
      <w:r w:rsidR="008901C5" w:rsidRPr="00DF1701">
        <w:rPr>
          <w:i/>
          <w:iCs/>
        </w:rPr>
        <w:t xml:space="preserve">The Three Little </w:t>
      </w:r>
      <w:r w:rsidR="00DF1701" w:rsidRPr="00DF1701">
        <w:rPr>
          <w:i/>
          <w:iCs/>
        </w:rPr>
        <w:t>P</w:t>
      </w:r>
      <w:r w:rsidR="00376513" w:rsidRPr="00DF1701">
        <w:rPr>
          <w:i/>
          <w:iCs/>
        </w:rPr>
        <w:t>igs</w:t>
      </w:r>
      <w:r w:rsidR="00376513">
        <w:t xml:space="preserve">. One is </w:t>
      </w:r>
      <w:r w:rsidR="00FA1DC4">
        <w:t xml:space="preserve">the original </w:t>
      </w:r>
      <w:r w:rsidR="007926F6">
        <w:t>fairytale,</w:t>
      </w:r>
      <w:r w:rsidR="00FA1DC4">
        <w:t xml:space="preserve"> and the other is</w:t>
      </w:r>
      <w:r w:rsidR="00B878BE">
        <w:t xml:space="preserve"> an advertisement from </w:t>
      </w:r>
      <w:r w:rsidR="002722D2">
        <w:t xml:space="preserve">the </w:t>
      </w:r>
      <w:r w:rsidR="00B878BE" w:rsidRPr="00594B24">
        <w:rPr>
          <w:i/>
          <w:iCs/>
        </w:rPr>
        <w:t>Guardian</w:t>
      </w:r>
      <w:r w:rsidR="00B878BE">
        <w:t xml:space="preserve"> newspaper that has </w:t>
      </w:r>
      <w:r w:rsidR="00B51A1A">
        <w:t>adapted</w:t>
      </w:r>
      <w:r w:rsidR="00B878BE">
        <w:t xml:space="preserve"> the </w:t>
      </w:r>
      <w:r w:rsidR="00FA3670">
        <w:t>original text</w:t>
      </w:r>
      <w:r w:rsidR="00B51A1A">
        <w:t xml:space="preserve"> for an advertisement</w:t>
      </w:r>
      <w:r w:rsidR="00A53D46">
        <w:t>.</w:t>
      </w:r>
    </w:p>
    <w:p w14:paraId="428ACC45" w14:textId="3FDDDB59" w:rsidR="00BB5781" w:rsidRDefault="008005D3" w:rsidP="0002301A">
      <w:pPr>
        <w:pStyle w:val="ListNumber"/>
        <w:numPr>
          <w:ilvl w:val="0"/>
          <w:numId w:val="112"/>
        </w:numPr>
      </w:pPr>
      <w:r>
        <w:t xml:space="preserve">Composers often use </w:t>
      </w:r>
      <w:r w:rsidR="0033541C">
        <w:t>titles for characters that suggest how the composer wants us to view them</w:t>
      </w:r>
      <w:r w:rsidR="006C7EA2">
        <w:t>;</w:t>
      </w:r>
      <w:r w:rsidR="0033541C">
        <w:t xml:space="preserve"> </w:t>
      </w:r>
      <w:r w:rsidR="00D55488">
        <w:t xml:space="preserve">this could be </w:t>
      </w:r>
      <w:r w:rsidR="0033541C">
        <w:t>either as innocent</w:t>
      </w:r>
      <w:r w:rsidR="00C2451A">
        <w:t xml:space="preserve"> </w:t>
      </w:r>
      <w:r w:rsidR="00663319">
        <w:t xml:space="preserve">and fair or as guilty and </w:t>
      </w:r>
      <w:r w:rsidR="00D55488">
        <w:t xml:space="preserve">frightening. Read the word cline below and consider how </w:t>
      </w:r>
      <w:r w:rsidR="006C7EA2">
        <w:t xml:space="preserve">our </w:t>
      </w:r>
      <w:r w:rsidR="0014701A">
        <w:t xml:space="preserve">view </w:t>
      </w:r>
      <w:r w:rsidR="006C7EA2">
        <w:t xml:space="preserve">of </w:t>
      </w:r>
      <w:r w:rsidR="0014701A">
        <w:t xml:space="preserve">the three </w:t>
      </w:r>
      <w:r w:rsidR="006C7EA2">
        <w:t xml:space="preserve">little </w:t>
      </w:r>
      <w:r w:rsidR="00B76F8D">
        <w:t>pigs</w:t>
      </w:r>
      <w:r w:rsidR="0014701A">
        <w:t xml:space="preserve"> change</w:t>
      </w:r>
      <w:r w:rsidR="00B76F8D">
        <w:t>s</w:t>
      </w:r>
      <w:r w:rsidR="0014701A">
        <w:t>.</w:t>
      </w:r>
      <w:r w:rsidR="00B76F8D">
        <w:t xml:space="preserve"> </w:t>
      </w:r>
    </w:p>
    <w:p w14:paraId="5FE87797" w14:textId="6C714FC1" w:rsidR="00710C97" w:rsidRDefault="00710C97" w:rsidP="00710C97">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4</w:t>
      </w:r>
      <w:r w:rsidR="0053387E">
        <w:fldChar w:fldCharType="end"/>
      </w:r>
      <w:r>
        <w:t xml:space="preserve"> </w:t>
      </w:r>
      <w:r w:rsidR="007E14BB">
        <w:t>–</w:t>
      </w:r>
      <w:r>
        <w:t xml:space="preserve"> sample</w:t>
      </w:r>
      <w:r w:rsidR="007E14BB">
        <w:t xml:space="preserve"> </w:t>
      </w:r>
      <w:r>
        <w:t>word cline</w:t>
      </w:r>
    </w:p>
    <w:p w14:paraId="7FDEA1A0" w14:textId="654C4741" w:rsidR="002B4876" w:rsidRPr="002B4876" w:rsidRDefault="002B4876" w:rsidP="002B4876">
      <w:r w:rsidRPr="005E35E7">
        <w:rPr>
          <w:rFonts w:eastAsia="Calibri"/>
          <w:iCs/>
          <w:noProof/>
        </w:rPr>
        <w:drawing>
          <wp:inline distT="0" distB="0" distL="0" distR="0" wp14:anchorId="3A567FE6" wp14:editId="501DF4F3">
            <wp:extent cx="5876925" cy="2514600"/>
            <wp:effectExtent l="0" t="0" r="9525" b="0"/>
            <wp:docPr id="384211304" name="Diagram 1" descr="Word cline sample. Image depicting different steps in the word cline for 'three little pigs'. Text reads:&#10;The three little pigs&#10;The three big pigs&#10;The three lazy, dirty animals&#10;The three wild boars&#10;The three wolf-killing pig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66A9436D" w14:textId="3296D577" w:rsidR="002346FE" w:rsidRDefault="00B10AA0" w:rsidP="0002301A">
      <w:pPr>
        <w:pStyle w:val="ListNumber"/>
        <w:numPr>
          <w:ilvl w:val="0"/>
          <w:numId w:val="41"/>
        </w:numPr>
      </w:pPr>
      <w:r>
        <w:t>How does our view of the three little pigs change</w:t>
      </w:r>
      <w:r w:rsidR="00426636">
        <w:t xml:space="preserve"> as </w:t>
      </w:r>
      <w:r w:rsidR="009A5423">
        <w:t xml:space="preserve">you </w:t>
      </w:r>
      <w:r w:rsidR="00AD7F17">
        <w:t>move</w:t>
      </w:r>
      <w:r w:rsidR="009A5423">
        <w:t xml:space="preserve"> up the word cline suggestions</w:t>
      </w:r>
      <w:r>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B10AA0" w:rsidRPr="006F6FE5" w14:paraId="01098351" w14:textId="77777777">
        <w:tc>
          <w:tcPr>
            <w:tcW w:w="5000" w:type="pct"/>
          </w:tcPr>
          <w:p w14:paraId="19FC59B0" w14:textId="77777777" w:rsidR="00B10AA0" w:rsidRPr="006F6FE5" w:rsidRDefault="00B10AA0"/>
        </w:tc>
      </w:tr>
      <w:tr w:rsidR="00B10AA0" w:rsidRPr="006F6FE5" w14:paraId="362248DA" w14:textId="77777777">
        <w:tc>
          <w:tcPr>
            <w:tcW w:w="5000" w:type="pct"/>
          </w:tcPr>
          <w:p w14:paraId="64FF6DC0" w14:textId="77777777" w:rsidR="00B10AA0" w:rsidRPr="006F6FE5" w:rsidRDefault="00B10AA0"/>
        </w:tc>
      </w:tr>
      <w:tr w:rsidR="00B10AA0" w:rsidRPr="006F6FE5" w14:paraId="418B04EB" w14:textId="77777777">
        <w:tc>
          <w:tcPr>
            <w:tcW w:w="5000" w:type="pct"/>
          </w:tcPr>
          <w:p w14:paraId="5C5199ED" w14:textId="77777777" w:rsidR="00B10AA0" w:rsidRPr="006F6FE5" w:rsidRDefault="00B10AA0"/>
        </w:tc>
      </w:tr>
    </w:tbl>
    <w:p w14:paraId="010A5579" w14:textId="28B12E06" w:rsidR="00944B46" w:rsidRDefault="00BD3459" w:rsidP="006B2555">
      <w:pPr>
        <w:pStyle w:val="ListNumber"/>
      </w:pPr>
      <w:r>
        <w:t xml:space="preserve">Notice that the key words are made up of </w:t>
      </w:r>
      <w:r w:rsidR="00A6067B">
        <w:t>a combination of adjective</w:t>
      </w:r>
      <w:r w:rsidR="00131ED4">
        <w:t xml:space="preserve"> (lazy) and noun (pigs)</w:t>
      </w:r>
      <w:r w:rsidR="00FD2FED">
        <w:t xml:space="preserve">. </w:t>
      </w:r>
      <w:r w:rsidR="00D65C52">
        <w:t xml:space="preserve">This is called a noun group. </w:t>
      </w:r>
      <w:r w:rsidR="00FD2FED">
        <w:t>The c</w:t>
      </w:r>
      <w:r w:rsidR="00087B68">
        <w:t>han</w:t>
      </w:r>
      <w:r w:rsidR="00FD2FED">
        <w:t>ges</w:t>
      </w:r>
      <w:r w:rsidR="0090744F">
        <w:t xml:space="preserve"> we made</w:t>
      </w:r>
      <w:r w:rsidR="00FD2FED">
        <w:t xml:space="preserve"> involved finding </w:t>
      </w:r>
      <w:r w:rsidR="00087B68">
        <w:t>more emotive adjectives (wild and wolf-killing) and synonyms for the</w:t>
      </w:r>
      <w:r w:rsidR="006A384D">
        <w:t xml:space="preserve"> </w:t>
      </w:r>
      <w:r w:rsidR="00087B68">
        <w:t>noun (pigs and boars).</w:t>
      </w:r>
      <w:r w:rsidR="006A384D">
        <w:t xml:space="preserve"> </w:t>
      </w:r>
      <w:r w:rsidR="005018D8">
        <w:t>The adjectives all come before the noun (they are pre-modifiers</w:t>
      </w:r>
      <w:r w:rsidR="00D65C52">
        <w:t>) but there is a way to change the noun by adding a phrase after it (post-modifier)</w:t>
      </w:r>
      <w:r w:rsidR="0062213E">
        <w:t xml:space="preserve">. Look at the </w:t>
      </w:r>
      <w:r w:rsidR="009C2149">
        <w:t xml:space="preserve">2 </w:t>
      </w:r>
      <w:r w:rsidR="0062213E">
        <w:t>examples below then make up your own: one to make the pigs seem nice and one to make them nasty.</w:t>
      </w:r>
      <w:r w:rsidR="00CE674B">
        <w:t xml:space="preserve"> Even though these noun groups are longer</w:t>
      </w:r>
      <w:r w:rsidR="009C2149">
        <w:t>,</w:t>
      </w:r>
      <w:r w:rsidR="00CE674B">
        <w:t xml:space="preserve"> they are still just noun groups</w:t>
      </w:r>
      <w:r w:rsidR="00A65648">
        <w:t>. What part of speech would you expect the next word in the sentence to be?</w:t>
      </w:r>
      <w:r w:rsidR="00390764">
        <w:t xml:space="preserve"> (Hint: </w:t>
      </w:r>
      <w:r w:rsidR="009C2149">
        <w:t xml:space="preserve">What </w:t>
      </w:r>
      <w:r w:rsidR="00390764">
        <w:t>are these cute – or horrid – pigs doing?</w:t>
      </w:r>
      <w:r w:rsidR="0090744F">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Pr>
      <w:tblGrid>
        <w:gridCol w:w="9638"/>
      </w:tblGrid>
      <w:tr w:rsidR="00FE5DE6" w:rsidRPr="006F6FE5" w14:paraId="1620D8B5" w14:textId="77777777">
        <w:tc>
          <w:tcPr>
            <w:tcW w:w="5000" w:type="pct"/>
          </w:tcPr>
          <w:p w14:paraId="4366B086" w14:textId="008D8B84" w:rsidR="00740E21" w:rsidRDefault="00502377">
            <w:r>
              <w:t>Example 1: the 3 little pigs dressed in pink pyjamas</w:t>
            </w:r>
            <w:r w:rsidR="00A5663D">
              <w:t xml:space="preserve"> …</w:t>
            </w:r>
          </w:p>
          <w:p w14:paraId="1F3D84EA" w14:textId="05F74EC5" w:rsidR="00FE5DE6" w:rsidRPr="006F6FE5" w:rsidRDefault="008A7291">
            <w:r>
              <w:t>Example 2:</w:t>
            </w:r>
            <w:r w:rsidR="0090744F">
              <w:t xml:space="preserve"> </w:t>
            </w:r>
            <w:r w:rsidR="00695EA7">
              <w:t xml:space="preserve">the 3 wild boars </w:t>
            </w:r>
            <w:r w:rsidR="004A1ECA">
              <w:t>drooling</w:t>
            </w:r>
            <w:r w:rsidR="002279E6">
              <w:t xml:space="preserve"> slimy</w:t>
            </w:r>
            <w:r w:rsidR="00740E21">
              <w:t xml:space="preserve"> meat juice</w:t>
            </w:r>
            <w:r w:rsidR="00A5663D">
              <w:t xml:space="preserve"> …</w:t>
            </w:r>
          </w:p>
        </w:tc>
      </w:tr>
      <w:tr w:rsidR="00FE5DE6" w:rsidRPr="006F6FE5" w14:paraId="2882CF38" w14:textId="77777777">
        <w:tc>
          <w:tcPr>
            <w:tcW w:w="5000" w:type="pct"/>
          </w:tcPr>
          <w:p w14:paraId="0526471D" w14:textId="77777777" w:rsidR="00FE5DE6" w:rsidRPr="006F6FE5" w:rsidRDefault="00FE5DE6"/>
        </w:tc>
      </w:tr>
      <w:tr w:rsidR="00FE5DE6" w:rsidRPr="006F6FE5" w14:paraId="6AEE9099" w14:textId="77777777">
        <w:tc>
          <w:tcPr>
            <w:tcW w:w="5000" w:type="pct"/>
          </w:tcPr>
          <w:p w14:paraId="3D546D36" w14:textId="77777777" w:rsidR="00FE5DE6" w:rsidRPr="006F6FE5" w:rsidRDefault="00FE5DE6"/>
        </w:tc>
      </w:tr>
    </w:tbl>
    <w:p w14:paraId="28460E9D" w14:textId="686DD2E0" w:rsidR="00B10AA0" w:rsidRDefault="009A5423" w:rsidP="006B2555">
      <w:pPr>
        <w:pStyle w:val="ListNumber"/>
      </w:pPr>
      <w:r>
        <w:t xml:space="preserve">Create your own word cline for the </w:t>
      </w:r>
      <w:r w:rsidR="00751E95">
        <w:t>big</w:t>
      </w:r>
      <w:r>
        <w:t xml:space="preserve"> </w:t>
      </w:r>
      <w:r w:rsidR="00751E95">
        <w:t>bad wolf.</w:t>
      </w:r>
    </w:p>
    <w:p w14:paraId="12BE62A8" w14:textId="2718DFD6" w:rsidR="00710C97" w:rsidRDefault="001304B6" w:rsidP="001304B6">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5</w:t>
      </w:r>
      <w:r w:rsidR="0053387E">
        <w:fldChar w:fldCharType="end"/>
      </w:r>
      <w:r>
        <w:t xml:space="preserve"> </w:t>
      </w:r>
      <w:r w:rsidR="006100D2">
        <w:t>–</w:t>
      </w:r>
      <w:r>
        <w:t xml:space="preserve"> fill</w:t>
      </w:r>
      <w:r w:rsidR="006100D2">
        <w:t xml:space="preserve"> </w:t>
      </w:r>
      <w:r>
        <w:t>in the blanks word cline</w:t>
      </w:r>
    </w:p>
    <w:p w14:paraId="22AB5C80" w14:textId="6279C994" w:rsidR="00B10AA0" w:rsidRDefault="009A5423" w:rsidP="006B2555">
      <w:pPr>
        <w:pStyle w:val="ListNumber"/>
        <w:numPr>
          <w:ilvl w:val="0"/>
          <w:numId w:val="0"/>
        </w:numPr>
        <w:ind w:left="567"/>
      </w:pPr>
      <w:r w:rsidRPr="005E35E7">
        <w:rPr>
          <w:noProof/>
        </w:rPr>
        <w:drawing>
          <wp:inline distT="0" distB="0" distL="0" distR="0" wp14:anchorId="75372661" wp14:editId="5DB76D0F">
            <wp:extent cx="5876925" cy="2514600"/>
            <wp:effectExtent l="0" t="0" r="9525" b="0"/>
            <wp:docPr id="505511823" name="Diagram 1" descr="Word cline sample. Image depicting different steps in the word cline for 'big bad wolf'."/>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16A0A474" w14:textId="3A9C700C" w:rsidR="002B45F0" w:rsidRPr="000309D7" w:rsidRDefault="005A0DF9" w:rsidP="00AD7F17">
      <w:pPr>
        <w:pStyle w:val="ListNumber"/>
      </w:pPr>
      <w:r w:rsidRPr="000309D7">
        <w:t>In the episode you are about to watch</w:t>
      </w:r>
      <w:r w:rsidR="00B74385">
        <w:t xml:space="preserve">, </w:t>
      </w:r>
      <w:r w:rsidR="002722D2">
        <w:t xml:space="preserve">the </w:t>
      </w:r>
      <w:r w:rsidR="00B74385" w:rsidRPr="00594B24">
        <w:rPr>
          <w:i/>
          <w:iCs/>
        </w:rPr>
        <w:t>Guardian</w:t>
      </w:r>
      <w:r w:rsidRPr="000309D7">
        <w:t xml:space="preserve"> newspaper </w:t>
      </w:r>
      <w:r w:rsidR="001237AF" w:rsidRPr="000309D7">
        <w:t xml:space="preserve">is trying to get you to buy their product </w:t>
      </w:r>
      <w:r w:rsidR="00F02EFE" w:rsidRPr="000309D7">
        <w:t>by giving you ‘the whole picture</w:t>
      </w:r>
      <w:r w:rsidR="00710C97" w:rsidRPr="000309D7">
        <w:t>’</w:t>
      </w:r>
      <w:r w:rsidRPr="000309D7">
        <w:t>. Some of the words used may be unfamiliar to you</w:t>
      </w:r>
      <w:r w:rsidR="003E68B8">
        <w:t>.</w:t>
      </w:r>
      <w:r w:rsidRPr="000309D7">
        <w:t xml:space="preserve"> </w:t>
      </w:r>
      <w:r w:rsidR="002B45F0" w:rsidRPr="000309D7">
        <w:t>Use the table below to rate your vocabulary knowledge.</w:t>
      </w:r>
      <w:r w:rsidR="00AD7F17">
        <w:t xml:space="preserve"> </w:t>
      </w:r>
      <w:r w:rsidR="00AD7F17" w:rsidRPr="001304B6">
        <w:t>If you can define the word, write a brief explanation in the ‘can define’ column and then research any unfamiliar words in the dictionary and complete the table.</w:t>
      </w:r>
    </w:p>
    <w:p w14:paraId="7D7CF3D4" w14:textId="56A5647D" w:rsidR="002E50C4" w:rsidRDefault="00710C97" w:rsidP="00710C97">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40</w:t>
      </w:r>
      <w:r w:rsidR="00711820">
        <w:rPr>
          <w:noProof/>
        </w:rPr>
        <w:fldChar w:fldCharType="end"/>
      </w:r>
      <w:r>
        <w:t xml:space="preserve"> </w:t>
      </w:r>
      <w:r w:rsidR="00502C18">
        <w:t>–</w:t>
      </w:r>
      <w:r>
        <w:t xml:space="preserve"> defining</w:t>
      </w:r>
      <w:r w:rsidR="00502C18">
        <w:t xml:space="preserve"> </w:t>
      </w:r>
      <w:r>
        <w:t xml:space="preserve">vocabulary in the </w:t>
      </w:r>
      <w:r w:rsidRPr="00594B24">
        <w:rPr>
          <w:i/>
          <w:iCs w:val="0"/>
        </w:rPr>
        <w:t>Guardian</w:t>
      </w:r>
      <w:r>
        <w:t xml:space="preserve"> advertisement</w:t>
      </w:r>
    </w:p>
    <w:tbl>
      <w:tblPr>
        <w:tblStyle w:val="Tableheader"/>
        <w:tblW w:w="0" w:type="auto"/>
        <w:tblLook w:val="04A0" w:firstRow="1" w:lastRow="0" w:firstColumn="1" w:lastColumn="0" w:noHBand="0" w:noVBand="1"/>
        <w:tblDescription w:val="In the left hand column are words that you may or may not know. Use the columns to rate your knowledge of the definition of these words. "/>
      </w:tblPr>
      <w:tblGrid>
        <w:gridCol w:w="1555"/>
        <w:gridCol w:w="2835"/>
        <w:gridCol w:w="2831"/>
        <w:gridCol w:w="2407"/>
      </w:tblGrid>
      <w:tr w:rsidR="00166683" w14:paraId="6213B7C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478F33F" w14:textId="5425C9F6" w:rsidR="00166683" w:rsidRDefault="00166683">
            <w:pPr>
              <w:rPr>
                <w:rStyle w:val="Emphasis"/>
                <w:i w:val="0"/>
                <w:iCs w:val="0"/>
              </w:rPr>
            </w:pPr>
            <w:r>
              <w:rPr>
                <w:rStyle w:val="Emphasis"/>
                <w:i w:val="0"/>
                <w:iCs w:val="0"/>
              </w:rPr>
              <w:t>Word</w:t>
            </w:r>
            <w:r w:rsidR="00D569C5">
              <w:rPr>
                <w:rStyle w:val="Emphasis"/>
                <w:i w:val="0"/>
                <w:iCs w:val="0"/>
              </w:rPr>
              <w:t>/</w:t>
            </w:r>
            <w:r w:rsidR="00D569C5">
              <w:rPr>
                <w:rStyle w:val="Emphasis"/>
              </w:rPr>
              <w:t>s</w:t>
            </w:r>
          </w:p>
        </w:tc>
        <w:tc>
          <w:tcPr>
            <w:tcW w:w="2835" w:type="dxa"/>
          </w:tcPr>
          <w:p w14:paraId="3F18AAAD" w14:textId="77777777" w:rsidR="00166683" w:rsidRDefault="00166683">
            <w:pPr>
              <w:cnfStyle w:val="100000000000" w:firstRow="1"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Can define</w:t>
            </w:r>
          </w:p>
        </w:tc>
        <w:tc>
          <w:tcPr>
            <w:tcW w:w="2831" w:type="dxa"/>
          </w:tcPr>
          <w:p w14:paraId="3058932E" w14:textId="3952BE0B" w:rsidR="00166683" w:rsidRDefault="00166683">
            <w:pPr>
              <w:cnfStyle w:val="100000000000" w:firstRow="1"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Have seen</w:t>
            </w:r>
            <w:r w:rsidR="00B25BC7">
              <w:rPr>
                <w:rStyle w:val="Emphasis"/>
                <w:i w:val="0"/>
                <w:iCs w:val="0"/>
              </w:rPr>
              <w:t xml:space="preserve"> or </w:t>
            </w:r>
            <w:r>
              <w:rPr>
                <w:rStyle w:val="Emphasis"/>
                <w:i w:val="0"/>
                <w:iCs w:val="0"/>
              </w:rPr>
              <w:t>heard</w:t>
            </w:r>
          </w:p>
        </w:tc>
        <w:tc>
          <w:tcPr>
            <w:tcW w:w="2407" w:type="dxa"/>
          </w:tcPr>
          <w:p w14:paraId="51130781" w14:textId="77777777" w:rsidR="00166683" w:rsidRDefault="00166683">
            <w:pPr>
              <w:cnfStyle w:val="100000000000" w:firstRow="1"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Don’t know</w:t>
            </w:r>
          </w:p>
        </w:tc>
      </w:tr>
      <w:tr w:rsidR="00166683" w14:paraId="37F445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7D436D" w14:textId="389CC0EA" w:rsidR="00166683" w:rsidRPr="00166683" w:rsidRDefault="00166683" w:rsidP="00166683">
            <w:r w:rsidRPr="00166683">
              <w:t>mortgage</w:t>
            </w:r>
          </w:p>
        </w:tc>
        <w:tc>
          <w:tcPr>
            <w:tcW w:w="2835" w:type="dxa"/>
          </w:tcPr>
          <w:p w14:paraId="45907E0B"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831" w:type="dxa"/>
          </w:tcPr>
          <w:p w14:paraId="534056D8"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407" w:type="dxa"/>
          </w:tcPr>
          <w:p w14:paraId="6650770E"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r>
      <w:tr w:rsidR="00166683" w14:paraId="43A9478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10AE6CF" w14:textId="14692F8E" w:rsidR="00166683" w:rsidRPr="00166683" w:rsidRDefault="00166683" w:rsidP="00166683">
            <w:r>
              <w:t>justified</w:t>
            </w:r>
          </w:p>
        </w:tc>
        <w:tc>
          <w:tcPr>
            <w:tcW w:w="2835" w:type="dxa"/>
          </w:tcPr>
          <w:p w14:paraId="0A45652D"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831" w:type="dxa"/>
          </w:tcPr>
          <w:p w14:paraId="234717E3"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407" w:type="dxa"/>
          </w:tcPr>
          <w:p w14:paraId="796C1D34"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r>
      <w:tr w:rsidR="00166683" w14:paraId="1EB55E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0290431" w14:textId="0B928ED4" w:rsidR="00166683" w:rsidRPr="00166683" w:rsidRDefault="0020603E" w:rsidP="00166683">
            <w:r>
              <w:t>custody</w:t>
            </w:r>
          </w:p>
        </w:tc>
        <w:tc>
          <w:tcPr>
            <w:tcW w:w="2835" w:type="dxa"/>
          </w:tcPr>
          <w:p w14:paraId="5092ADF5"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831" w:type="dxa"/>
          </w:tcPr>
          <w:p w14:paraId="262867E6"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407" w:type="dxa"/>
          </w:tcPr>
          <w:p w14:paraId="77269880"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r>
      <w:tr w:rsidR="00166683" w14:paraId="5EF3CB7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EEFE7A0" w14:textId="6335B3C1" w:rsidR="00166683" w:rsidRPr="00166683" w:rsidRDefault="0056598C" w:rsidP="00166683">
            <w:r>
              <w:t>reasonable force</w:t>
            </w:r>
          </w:p>
        </w:tc>
        <w:tc>
          <w:tcPr>
            <w:tcW w:w="2835" w:type="dxa"/>
          </w:tcPr>
          <w:p w14:paraId="4495A052"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831" w:type="dxa"/>
          </w:tcPr>
          <w:p w14:paraId="3B34304C"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407" w:type="dxa"/>
          </w:tcPr>
          <w:p w14:paraId="5C2DAA86"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r>
      <w:tr w:rsidR="00166683" w14:paraId="49CC22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9D2816E" w14:textId="223C0461" w:rsidR="00166683" w:rsidRPr="00166683" w:rsidRDefault="00E016F6" w:rsidP="00166683">
            <w:r>
              <w:t>conspiring</w:t>
            </w:r>
          </w:p>
        </w:tc>
        <w:tc>
          <w:tcPr>
            <w:tcW w:w="2835" w:type="dxa"/>
          </w:tcPr>
          <w:p w14:paraId="2BBC3EF1"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831" w:type="dxa"/>
          </w:tcPr>
          <w:p w14:paraId="6FC75F31"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407" w:type="dxa"/>
          </w:tcPr>
          <w:p w14:paraId="4E9BCB1E"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r>
      <w:tr w:rsidR="00166683" w14:paraId="69B85D8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7556CB6" w14:textId="042D8486" w:rsidR="00166683" w:rsidRPr="00166683" w:rsidRDefault="00BE67D9" w:rsidP="00166683">
            <w:r>
              <w:t>empathise</w:t>
            </w:r>
          </w:p>
        </w:tc>
        <w:tc>
          <w:tcPr>
            <w:tcW w:w="2835" w:type="dxa"/>
          </w:tcPr>
          <w:p w14:paraId="63384986"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831" w:type="dxa"/>
          </w:tcPr>
          <w:p w14:paraId="0169777E"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407" w:type="dxa"/>
          </w:tcPr>
          <w:p w14:paraId="4619E022"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r>
      <w:tr w:rsidR="00166683" w14:paraId="121C36B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E80B68" w14:textId="030A8322" w:rsidR="00166683" w:rsidRPr="00166683" w:rsidRDefault="00394772" w:rsidP="00166683">
            <w:r>
              <w:t>default</w:t>
            </w:r>
          </w:p>
        </w:tc>
        <w:tc>
          <w:tcPr>
            <w:tcW w:w="2835" w:type="dxa"/>
          </w:tcPr>
          <w:p w14:paraId="410A840D"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831" w:type="dxa"/>
          </w:tcPr>
          <w:p w14:paraId="4B78B672"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c>
          <w:tcPr>
            <w:tcW w:w="2407" w:type="dxa"/>
          </w:tcPr>
          <w:p w14:paraId="70FC1771" w14:textId="77777777" w:rsidR="00166683" w:rsidRDefault="00166683">
            <w:pPr>
              <w:cnfStyle w:val="000000100000" w:firstRow="0" w:lastRow="0" w:firstColumn="0" w:lastColumn="0" w:oddVBand="0" w:evenVBand="0" w:oddHBand="1" w:evenHBand="0" w:firstRowFirstColumn="0" w:firstRowLastColumn="0" w:lastRowFirstColumn="0" w:lastRowLastColumn="0"/>
              <w:rPr>
                <w:rStyle w:val="Emphasis"/>
                <w:i w:val="0"/>
                <w:iCs w:val="0"/>
              </w:rPr>
            </w:pPr>
          </w:p>
        </w:tc>
      </w:tr>
      <w:tr w:rsidR="00166683" w14:paraId="1E41E75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6B3330" w14:textId="0146B4C9" w:rsidR="00166683" w:rsidRPr="00166683" w:rsidRDefault="009E3376" w:rsidP="00166683">
            <w:r>
              <w:t>whole picture</w:t>
            </w:r>
          </w:p>
        </w:tc>
        <w:tc>
          <w:tcPr>
            <w:tcW w:w="2835" w:type="dxa"/>
          </w:tcPr>
          <w:p w14:paraId="2E97A130"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831" w:type="dxa"/>
          </w:tcPr>
          <w:p w14:paraId="0A0F85BC"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c>
          <w:tcPr>
            <w:tcW w:w="2407" w:type="dxa"/>
          </w:tcPr>
          <w:p w14:paraId="108A21DD" w14:textId="77777777" w:rsidR="00166683" w:rsidRDefault="00166683">
            <w:pPr>
              <w:cnfStyle w:val="000000010000" w:firstRow="0" w:lastRow="0" w:firstColumn="0" w:lastColumn="0" w:oddVBand="0" w:evenVBand="0" w:oddHBand="0" w:evenHBand="1" w:firstRowFirstColumn="0" w:firstRowLastColumn="0" w:lastRowFirstColumn="0" w:lastRowLastColumn="0"/>
              <w:rPr>
                <w:rStyle w:val="Emphasis"/>
                <w:i w:val="0"/>
                <w:iCs w:val="0"/>
              </w:rPr>
            </w:pPr>
          </w:p>
        </w:tc>
      </w:tr>
    </w:tbl>
    <w:p w14:paraId="7386F1C3" w14:textId="7F63C7CF" w:rsidR="004A7C86" w:rsidRDefault="004A7C86" w:rsidP="0016325D">
      <w:pPr>
        <w:pStyle w:val="ListNumber2"/>
        <w:numPr>
          <w:ilvl w:val="0"/>
          <w:numId w:val="0"/>
        </w:numPr>
        <w:ind w:left="1134" w:hanging="567"/>
      </w:pPr>
      <w:r>
        <w:br w:type="page"/>
      </w:r>
    </w:p>
    <w:p w14:paraId="6C85152C" w14:textId="69ACBE52" w:rsidR="0023405C" w:rsidRDefault="0023405C" w:rsidP="0023405C">
      <w:pPr>
        <w:pStyle w:val="Heading2"/>
      </w:pPr>
      <w:bookmarkStart w:id="77" w:name="_Toc179447223"/>
      <w:r>
        <w:t xml:space="preserve">Phase 2, activity </w:t>
      </w:r>
      <w:r w:rsidR="00171404">
        <w:t>4</w:t>
      </w:r>
      <w:r>
        <w:t xml:space="preserve"> – clarifying audience</w:t>
      </w:r>
      <w:r w:rsidRPr="00F700DA">
        <w:t xml:space="preserve"> and purpose</w:t>
      </w:r>
      <w:bookmarkEnd w:id="77"/>
    </w:p>
    <w:p w14:paraId="488A19B7" w14:textId="75916D01" w:rsidR="0023405C" w:rsidRDefault="0023405C" w:rsidP="0023405C">
      <w:pPr>
        <w:pStyle w:val="FeatureBox2"/>
      </w:pPr>
      <w:r w:rsidRPr="0025433A">
        <w:rPr>
          <w:rStyle w:val="Strong"/>
        </w:rPr>
        <w:t>Teacher note</w:t>
      </w:r>
      <w:r>
        <w:t xml:space="preserve">: in order to make sure students are learning how texts differ when the purpose and audience differ, it is important to create opportunities for students to be exposed to different situations where the relationships and agendas are varied. </w:t>
      </w:r>
      <w:r w:rsidR="00CB1594">
        <w:t>Students watch</w:t>
      </w:r>
      <w:r w:rsidR="001E79B6">
        <w:t xml:space="preserve"> </w:t>
      </w:r>
      <w:r w:rsidR="002722D2">
        <w:t xml:space="preserve">the </w:t>
      </w:r>
      <w:r w:rsidR="00F00B99" w:rsidRPr="0008730E">
        <w:rPr>
          <w:i/>
          <w:iCs/>
        </w:rPr>
        <w:t>Guardian</w:t>
      </w:r>
      <w:r w:rsidR="00F00B99">
        <w:t xml:space="preserve"> advertisement at </w:t>
      </w:r>
      <w:hyperlink r:id="rId135" w:history="1">
        <w:r w:rsidR="00F00B99" w:rsidRPr="000C16CE">
          <w:rPr>
            <w:rStyle w:val="Hyperlink"/>
          </w:rPr>
          <w:t xml:space="preserve">Cannes Lion Award-Winning </w:t>
        </w:r>
        <w:r w:rsidR="003A27D3">
          <w:rPr>
            <w:rStyle w:val="Hyperlink"/>
          </w:rPr>
          <w:t>“</w:t>
        </w:r>
        <w:r w:rsidR="00F00B99" w:rsidRPr="000C16CE">
          <w:rPr>
            <w:rStyle w:val="Hyperlink"/>
          </w:rPr>
          <w:t>Three Little Pigs advert</w:t>
        </w:r>
        <w:r w:rsidR="003A27D3">
          <w:rPr>
            <w:rStyle w:val="Hyperlink"/>
          </w:rPr>
          <w:t>”</w:t>
        </w:r>
        <w:r w:rsidR="00C86133">
          <w:rPr>
            <w:rStyle w:val="Hyperlink"/>
          </w:rPr>
          <w:t xml:space="preserve"> </w:t>
        </w:r>
        <w:r w:rsidR="003A27D3">
          <w:rPr>
            <w:rStyle w:val="Hyperlink"/>
          </w:rPr>
          <w:t>(</w:t>
        </w:r>
        <w:r w:rsidR="00196155">
          <w:rPr>
            <w:rStyle w:val="Hyperlink"/>
          </w:rPr>
          <w:t>2:01</w:t>
        </w:r>
        <w:r w:rsidR="003A27D3">
          <w:rPr>
            <w:rStyle w:val="Hyperlink"/>
          </w:rPr>
          <w:t>)</w:t>
        </w:r>
      </w:hyperlink>
      <w:r w:rsidR="00681D24">
        <w:t xml:space="preserve"> </w:t>
      </w:r>
      <w:r w:rsidR="00681D24" w:rsidRPr="00681D24">
        <w:t>as an initial first viewing</w:t>
      </w:r>
      <w:r w:rsidR="00B52522">
        <w:t xml:space="preserve"> to ascertain</w:t>
      </w:r>
      <w:r w:rsidR="002D5172">
        <w:t xml:space="preserve"> who</w:t>
      </w:r>
      <w:r w:rsidR="009D0C7C">
        <w:t xml:space="preserve"> </w:t>
      </w:r>
      <w:r w:rsidR="001D5BB7">
        <w:t xml:space="preserve">the audience is and the purpose of the text. </w:t>
      </w:r>
      <w:r w:rsidR="00E3351D">
        <w:t>F</w:t>
      </w:r>
      <w:r w:rsidR="00DA7FD4">
        <w:t xml:space="preserve">or a detailed explanation of field, tenor and mode refer to </w:t>
      </w:r>
      <w:r w:rsidR="00DA7FD4" w:rsidRPr="00DA7FD4">
        <w:rPr>
          <w:rStyle w:val="Strong"/>
        </w:rPr>
        <w:t xml:space="preserve">Pre-reading, resource </w:t>
      </w:r>
      <w:r w:rsidR="00A30AAE">
        <w:rPr>
          <w:rStyle w:val="Strong"/>
        </w:rPr>
        <w:t>3</w:t>
      </w:r>
      <w:r w:rsidR="00DA7FD4" w:rsidRPr="00DA7FD4">
        <w:rPr>
          <w:rStyle w:val="Strong"/>
        </w:rPr>
        <w:t xml:space="preserve"> – field, tenor and mode</w:t>
      </w:r>
      <w:r w:rsidR="009A4264">
        <w:rPr>
          <w:rStyle w:val="Strong"/>
        </w:rPr>
        <w:t xml:space="preserve"> </w:t>
      </w:r>
      <w:r w:rsidR="009A4264" w:rsidRPr="002B00F9">
        <w:t>and review learning (including a</w:t>
      </w:r>
      <w:r w:rsidR="002B00F9" w:rsidRPr="002B00F9">
        <w:t xml:space="preserve">n example in </w:t>
      </w:r>
      <w:r w:rsidR="002B00F9" w:rsidRPr="002B00F9">
        <w:rPr>
          <w:rStyle w:val="Strong"/>
        </w:rPr>
        <w:t xml:space="preserve">Phase 1, activity 7 – analysing the language of </w:t>
      </w:r>
      <w:r w:rsidR="002B00F9" w:rsidRPr="00641DE5">
        <w:rPr>
          <w:rStyle w:val="Strong"/>
          <w:i/>
          <w:iCs/>
        </w:rPr>
        <w:t>Shark</w:t>
      </w:r>
      <w:r w:rsidR="00B56392" w:rsidRPr="00641DE5">
        <w:rPr>
          <w:rStyle w:val="Strong"/>
          <w:i/>
          <w:iCs/>
        </w:rPr>
        <w:t xml:space="preserve"> Tank</w:t>
      </w:r>
      <w:r w:rsidR="00206425">
        <w:rPr>
          <w:rStyle w:val="Strong"/>
        </w:rPr>
        <w:t> Throat Scope segment</w:t>
      </w:r>
      <w:r w:rsidR="00206425" w:rsidRPr="00206425">
        <w:rPr>
          <w:rStyle w:val="Strong"/>
          <w:b w:val="0"/>
          <w:bCs w:val="0"/>
        </w:rPr>
        <w:t>)</w:t>
      </w:r>
      <w:r w:rsidR="00DA7FD4" w:rsidRPr="00206425">
        <w:rPr>
          <w:rStyle w:val="Strong"/>
          <w:b w:val="0"/>
          <w:bCs w:val="0"/>
        </w:rPr>
        <w:t>.</w:t>
      </w:r>
    </w:p>
    <w:p w14:paraId="75096E80" w14:textId="22C1BA82" w:rsidR="0023405C" w:rsidRPr="00390B2E" w:rsidRDefault="0023405C" w:rsidP="0023405C">
      <w:pPr>
        <w:pStyle w:val="FeatureBox3"/>
      </w:pPr>
      <w:r w:rsidRPr="0025433A">
        <w:rPr>
          <w:rStyle w:val="Strong"/>
        </w:rPr>
        <w:t>Student note</w:t>
      </w:r>
      <w:r>
        <w:t>: in this activity you will be returning to the discussion of audience and purpose</w:t>
      </w:r>
      <w:r w:rsidR="0094161C">
        <w:t xml:space="preserve"> that began with</w:t>
      </w:r>
      <w:r>
        <w:t xml:space="preserve"> the </w:t>
      </w:r>
      <w:r w:rsidR="0094161C" w:rsidRPr="00717CA3">
        <w:rPr>
          <w:i/>
          <w:iCs/>
        </w:rPr>
        <w:t>Shark</w:t>
      </w:r>
      <w:r w:rsidR="00B56392">
        <w:rPr>
          <w:i/>
          <w:iCs/>
        </w:rPr>
        <w:t xml:space="preserve"> Tank</w:t>
      </w:r>
      <w:r w:rsidR="0094161C">
        <w:t xml:space="preserve"> pitches. Now we will</w:t>
      </w:r>
      <w:r w:rsidR="00B6259C">
        <w:t xml:space="preserve"> </w:t>
      </w:r>
      <w:r w:rsidR="0094161C">
        <w:t>consider a d</w:t>
      </w:r>
      <w:r w:rsidR="00B6259C">
        <w:t>ifferent form</w:t>
      </w:r>
      <w:r w:rsidR="002A51E2">
        <w:t>, an online visual</w:t>
      </w:r>
      <w:r>
        <w:t xml:space="preserve"> advertisement</w:t>
      </w:r>
      <w:r w:rsidR="00D366FF">
        <w:t>. Thi</w:t>
      </w:r>
      <w:r>
        <w:t xml:space="preserve">s time you will be </w:t>
      </w:r>
      <w:r w:rsidR="004C5BDF">
        <w:t>analys</w:t>
      </w:r>
      <w:r>
        <w:t xml:space="preserve">ing </w:t>
      </w:r>
      <w:r w:rsidR="00E45776">
        <w:t>an</w:t>
      </w:r>
      <w:r>
        <w:t xml:space="preserve"> advertisement </w:t>
      </w:r>
      <w:r w:rsidR="00E45776">
        <w:t>for</w:t>
      </w:r>
      <w:r w:rsidR="00122F9A">
        <w:t xml:space="preserve"> </w:t>
      </w:r>
      <w:r w:rsidR="002722D2">
        <w:t xml:space="preserve">the </w:t>
      </w:r>
      <w:r w:rsidR="00122F9A" w:rsidRPr="0008730E">
        <w:rPr>
          <w:i/>
          <w:iCs/>
        </w:rPr>
        <w:t>Guardian</w:t>
      </w:r>
      <w:r w:rsidR="004C5BDF">
        <w:t>,</w:t>
      </w:r>
      <w:r w:rsidR="00122F9A">
        <w:t xml:space="preserve"> </w:t>
      </w:r>
      <w:r w:rsidR="00E45776">
        <w:t>which</w:t>
      </w:r>
      <w:r w:rsidR="00122F9A">
        <w:t xml:space="preserve"> is an online </w:t>
      </w:r>
      <w:r w:rsidR="00071D9B">
        <w:t>n</w:t>
      </w:r>
      <w:r w:rsidR="00122F9A">
        <w:t>ewspaper</w:t>
      </w:r>
      <w:r w:rsidR="00E81F65">
        <w:t xml:space="preserve"> and service.</w:t>
      </w:r>
      <w:r w:rsidR="00B750D1">
        <w:t xml:space="preserve"> </w:t>
      </w:r>
      <w:r w:rsidR="003E1BD5">
        <w:t>Complete</w:t>
      </w:r>
      <w:r w:rsidR="00B750D1">
        <w:t xml:space="preserve"> the activities below</w:t>
      </w:r>
      <w:r w:rsidR="00D667CE">
        <w:t xml:space="preserve"> to the best of your ability</w:t>
      </w:r>
      <w:r w:rsidR="0091171E">
        <w:t xml:space="preserve"> after a first viewing of the advertisement. </w:t>
      </w:r>
      <w:r w:rsidR="006035C1">
        <w:t>We are looking for your</w:t>
      </w:r>
      <w:r w:rsidR="000146F0">
        <w:t xml:space="preserve"> first </w:t>
      </w:r>
      <w:r w:rsidR="00860420">
        <w:t>impression</w:t>
      </w:r>
      <w:r w:rsidR="006035C1">
        <w:t>s only at this stage</w:t>
      </w:r>
      <w:r w:rsidR="00860420">
        <w:t>,</w:t>
      </w:r>
      <w:r w:rsidR="00C71CBE">
        <w:t xml:space="preserve"> and you may not have all the answers</w:t>
      </w:r>
      <w:r w:rsidR="006021A2">
        <w:t>.</w:t>
      </w:r>
    </w:p>
    <w:p w14:paraId="05E1095B" w14:textId="67E3E27C" w:rsidR="0023405C" w:rsidRDefault="00AD161D" w:rsidP="00256FC4">
      <w:r>
        <w:t>After an initial viewing</w:t>
      </w:r>
      <w:r w:rsidR="00CE43F4">
        <w:t xml:space="preserve"> of the </w:t>
      </w:r>
      <w:r w:rsidR="00CE43F4" w:rsidRPr="0008730E">
        <w:rPr>
          <w:i/>
          <w:iCs/>
        </w:rPr>
        <w:t>Guardian</w:t>
      </w:r>
      <w:r w:rsidR="00CE43F4" w:rsidRPr="0006020F">
        <w:t xml:space="preserve"> </w:t>
      </w:r>
      <w:r w:rsidR="008F0EF3" w:rsidRPr="0006020F">
        <w:t>advertisement</w:t>
      </w:r>
      <w:r w:rsidR="00A922DD">
        <w:t>,</w:t>
      </w:r>
      <w:r w:rsidR="008F0EF3">
        <w:t xml:space="preserve"> </w:t>
      </w:r>
      <w:r w:rsidR="00612CF2">
        <w:t>complete</w:t>
      </w:r>
      <w:r w:rsidR="006021A2">
        <w:t xml:space="preserve"> the following questions</w:t>
      </w:r>
      <w:r w:rsidR="00C762D5">
        <w:t>:</w:t>
      </w:r>
    </w:p>
    <w:p w14:paraId="1C4AA860" w14:textId="768DA11F" w:rsidR="00860420" w:rsidRPr="00C24D69" w:rsidRDefault="006E4FD1" w:rsidP="0002301A">
      <w:pPr>
        <w:pStyle w:val="ListNumber"/>
        <w:numPr>
          <w:ilvl w:val="0"/>
          <w:numId w:val="82"/>
        </w:numPr>
      </w:pPr>
      <w:r w:rsidRPr="00C24D69">
        <w:t xml:space="preserve">Did </w:t>
      </w:r>
      <w:r w:rsidR="00034165" w:rsidRPr="00C24D69">
        <w:t xml:space="preserve">you </w:t>
      </w:r>
      <w:r w:rsidR="00224663" w:rsidRPr="00C24D69">
        <w:t>recognise the fairytale</w:t>
      </w:r>
      <w:r w:rsidR="004456CB" w:rsidRPr="00C24D69">
        <w:t xml:space="preserve"> that the </w:t>
      </w:r>
      <w:r w:rsidR="004456CB" w:rsidRPr="0008730E">
        <w:rPr>
          <w:i/>
          <w:iCs/>
        </w:rPr>
        <w:t>Guardian</w:t>
      </w:r>
      <w:r w:rsidR="004456CB" w:rsidRPr="00C24D69">
        <w:t xml:space="preserve"> advertisement has</w:t>
      </w:r>
      <w:r w:rsidR="003566DD" w:rsidRPr="00C24D69">
        <w:t xml:space="preserve"> appropriated</w:t>
      </w:r>
      <w:r w:rsidR="00562136" w:rsidRPr="00C24D69">
        <w:t>?</w:t>
      </w:r>
      <w:r w:rsidR="005F090B" w:rsidRPr="00C24D69">
        <w:t xml:space="preserve"> Which fairytale is it?</w:t>
      </w:r>
    </w:p>
    <w:p w14:paraId="70D7568D" w14:textId="6C24C653" w:rsidR="00AC7C30" w:rsidRDefault="00106E4B" w:rsidP="006B2555">
      <w:pPr>
        <w:pStyle w:val="ListNumber"/>
      </w:pPr>
      <w:r>
        <w:t>Complete the table</w:t>
      </w:r>
      <w:r w:rsidR="004E386B">
        <w:t xml:space="preserve"> below</w:t>
      </w:r>
      <w:r w:rsidR="007F06A5">
        <w:t xml:space="preserve"> from your initial </w:t>
      </w:r>
      <w:r w:rsidR="00516F42">
        <w:t>viewing.</w:t>
      </w:r>
    </w:p>
    <w:p w14:paraId="6F9D2C86" w14:textId="7D1CC44C" w:rsidR="00590ADB" w:rsidRDefault="00ED09F8" w:rsidP="00ED09F8">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41</w:t>
      </w:r>
      <w:r w:rsidR="00711820">
        <w:rPr>
          <w:noProof/>
        </w:rPr>
        <w:fldChar w:fldCharType="end"/>
      </w:r>
      <w:r>
        <w:t xml:space="preserve"> </w:t>
      </w:r>
      <w:r w:rsidR="00C417C1">
        <w:t>–</w:t>
      </w:r>
      <w:r>
        <w:t xml:space="preserve"> audience</w:t>
      </w:r>
      <w:r w:rsidR="00C417C1">
        <w:t xml:space="preserve"> </w:t>
      </w:r>
      <w:r>
        <w:t xml:space="preserve">and purpose in </w:t>
      </w:r>
      <w:r w:rsidR="002722D2">
        <w:t xml:space="preserve">the </w:t>
      </w:r>
      <w:r w:rsidRPr="00594B24">
        <w:rPr>
          <w:i/>
          <w:iCs w:val="0"/>
        </w:rPr>
        <w:t>Guardian</w:t>
      </w:r>
      <w:r>
        <w:t xml:space="preserve"> advertisement</w:t>
      </w:r>
    </w:p>
    <w:tbl>
      <w:tblPr>
        <w:tblStyle w:val="Tableheader"/>
        <w:tblW w:w="0" w:type="auto"/>
        <w:tblLook w:val="04A0" w:firstRow="1" w:lastRow="0" w:firstColumn="1" w:lastColumn="0" w:noHBand="0" w:noVBand="1"/>
        <w:tblDescription w:val="The left hand column provides the element you are looking for in the text with some ideas to support you. The right hand column is space for your answers."/>
      </w:tblPr>
      <w:tblGrid>
        <w:gridCol w:w="4248"/>
        <w:gridCol w:w="5380"/>
      </w:tblGrid>
      <w:tr w:rsidR="00874532" w14:paraId="5205085B" w14:textId="77777777" w:rsidTr="00392E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F126C5A" w14:textId="1A32FE8A" w:rsidR="00874532" w:rsidRDefault="00874532" w:rsidP="0023405C">
            <w:r>
              <w:t>Element</w:t>
            </w:r>
          </w:p>
        </w:tc>
        <w:tc>
          <w:tcPr>
            <w:tcW w:w="5380" w:type="dxa"/>
          </w:tcPr>
          <w:p w14:paraId="00D3A246" w14:textId="7E86B861" w:rsidR="00874532" w:rsidRDefault="00956D4A" w:rsidP="0023405C">
            <w:pPr>
              <w:cnfStyle w:val="100000000000" w:firstRow="1" w:lastRow="0" w:firstColumn="0" w:lastColumn="0" w:oddVBand="0" w:evenVBand="0" w:oddHBand="0" w:evenHBand="0" w:firstRowFirstColumn="0" w:firstRowLastColumn="0" w:lastRowFirstColumn="0" w:lastRowLastColumn="0"/>
            </w:pPr>
            <w:r w:rsidRPr="00956D4A">
              <w:t xml:space="preserve">Evidence in the </w:t>
            </w:r>
            <w:r w:rsidRPr="00594B24">
              <w:rPr>
                <w:i/>
                <w:iCs/>
              </w:rPr>
              <w:t>Guardian</w:t>
            </w:r>
            <w:r w:rsidRPr="00956D4A">
              <w:t xml:space="preserve"> advertisement</w:t>
            </w:r>
          </w:p>
        </w:tc>
      </w:tr>
      <w:tr w:rsidR="00874532" w14:paraId="4F98D773" w14:textId="77777777" w:rsidTr="00392ECF">
        <w:trPr>
          <w:cnfStyle w:val="000000100000" w:firstRow="0" w:lastRow="0" w:firstColumn="0" w:lastColumn="0" w:oddVBand="0" w:evenVBand="0" w:oddHBand="1" w:evenHBand="0" w:firstRowFirstColumn="0" w:firstRowLastColumn="0" w:lastRowFirstColumn="0" w:lastRowLastColumn="0"/>
          <w:trHeight w:val="3092"/>
        </w:trPr>
        <w:tc>
          <w:tcPr>
            <w:cnfStyle w:val="001000000000" w:firstRow="0" w:lastRow="0" w:firstColumn="1" w:lastColumn="0" w:oddVBand="0" w:evenVBand="0" w:oddHBand="0" w:evenHBand="0" w:firstRowFirstColumn="0" w:firstRowLastColumn="0" w:lastRowFirstColumn="0" w:lastRowLastColumn="0"/>
            <w:tcW w:w="4248" w:type="dxa"/>
          </w:tcPr>
          <w:p w14:paraId="597B6582" w14:textId="77777777" w:rsidR="00874532" w:rsidRPr="00230D7C" w:rsidRDefault="00874532" w:rsidP="00874532">
            <w:r w:rsidRPr="00230D7C">
              <w:t>Purpose</w:t>
            </w:r>
          </w:p>
          <w:p w14:paraId="6DF21DBE" w14:textId="77777777" w:rsidR="00874532" w:rsidRPr="00230D7C" w:rsidRDefault="00874532" w:rsidP="00874532">
            <w:r w:rsidRPr="00230D7C">
              <w:t>(Does it inform, persuade, entertain?)</w:t>
            </w:r>
          </w:p>
          <w:p w14:paraId="261E7C5A" w14:textId="7C6BE2FA" w:rsidR="00874532" w:rsidRDefault="00874532" w:rsidP="00874532">
            <w:r w:rsidRPr="00230D7C">
              <w:t>What type of text is this?</w:t>
            </w:r>
          </w:p>
        </w:tc>
        <w:tc>
          <w:tcPr>
            <w:tcW w:w="5380" w:type="dxa"/>
          </w:tcPr>
          <w:p w14:paraId="7A956035" w14:textId="09473595" w:rsidR="00874532" w:rsidRDefault="00874532" w:rsidP="00874532">
            <w:pPr>
              <w:cnfStyle w:val="000000100000" w:firstRow="0" w:lastRow="0" w:firstColumn="0" w:lastColumn="0" w:oddVBand="0" w:evenVBand="0" w:oddHBand="1" w:evenHBand="0" w:firstRowFirstColumn="0" w:firstRowLastColumn="0" w:lastRowFirstColumn="0" w:lastRowLastColumn="0"/>
            </w:pPr>
          </w:p>
        </w:tc>
      </w:tr>
      <w:tr w:rsidR="00956D4A" w14:paraId="72989AD7" w14:textId="77777777" w:rsidTr="00392ECF">
        <w:trPr>
          <w:cnfStyle w:val="000000010000" w:firstRow="0" w:lastRow="0" w:firstColumn="0" w:lastColumn="0" w:oddVBand="0" w:evenVBand="0" w:oddHBand="0" w:evenHBand="1" w:firstRowFirstColumn="0" w:firstRowLastColumn="0" w:lastRowFirstColumn="0" w:lastRowLastColumn="0"/>
          <w:trHeight w:val="3092"/>
        </w:trPr>
        <w:tc>
          <w:tcPr>
            <w:cnfStyle w:val="001000000000" w:firstRow="0" w:lastRow="0" w:firstColumn="1" w:lastColumn="0" w:oddVBand="0" w:evenVBand="0" w:oddHBand="0" w:evenHBand="0" w:firstRowFirstColumn="0" w:firstRowLastColumn="0" w:lastRowFirstColumn="0" w:lastRowLastColumn="0"/>
            <w:tcW w:w="4248" w:type="dxa"/>
          </w:tcPr>
          <w:p w14:paraId="472FB10B" w14:textId="77777777" w:rsidR="00876ABE" w:rsidRDefault="00876ABE" w:rsidP="00876ABE">
            <w:r>
              <w:t>Audience</w:t>
            </w:r>
          </w:p>
          <w:p w14:paraId="03576854" w14:textId="0BA7D23C" w:rsidR="00956D4A" w:rsidRPr="00230D7C" w:rsidRDefault="00876ABE" w:rsidP="00876ABE">
            <w:r>
              <w:t>Who was it written for?</w:t>
            </w:r>
          </w:p>
        </w:tc>
        <w:tc>
          <w:tcPr>
            <w:tcW w:w="5380" w:type="dxa"/>
          </w:tcPr>
          <w:p w14:paraId="4B4A0B19" w14:textId="77777777" w:rsidR="00956D4A" w:rsidRPr="00230D7C" w:rsidRDefault="00956D4A" w:rsidP="00874532">
            <w:pPr>
              <w:cnfStyle w:val="000000010000" w:firstRow="0" w:lastRow="0" w:firstColumn="0" w:lastColumn="0" w:oddVBand="0" w:evenVBand="0" w:oddHBand="0" w:evenHBand="1" w:firstRowFirstColumn="0" w:firstRowLastColumn="0" w:lastRowFirstColumn="0" w:lastRowLastColumn="0"/>
            </w:pPr>
          </w:p>
        </w:tc>
      </w:tr>
      <w:tr w:rsidR="00874532" w14:paraId="5D5B34FF" w14:textId="77777777" w:rsidTr="00392ECF">
        <w:trPr>
          <w:cnfStyle w:val="000000100000" w:firstRow="0" w:lastRow="0" w:firstColumn="0" w:lastColumn="0" w:oddVBand="0" w:evenVBand="0" w:oddHBand="1" w:evenHBand="0" w:firstRowFirstColumn="0" w:firstRowLastColumn="0" w:lastRowFirstColumn="0" w:lastRowLastColumn="0"/>
          <w:trHeight w:val="3810"/>
        </w:trPr>
        <w:tc>
          <w:tcPr>
            <w:cnfStyle w:val="001000000000" w:firstRow="0" w:lastRow="0" w:firstColumn="1" w:lastColumn="0" w:oddVBand="0" w:evenVBand="0" w:oddHBand="0" w:evenHBand="0" w:firstRowFirstColumn="0" w:firstRowLastColumn="0" w:lastRowFirstColumn="0" w:lastRowLastColumn="0"/>
            <w:tcW w:w="4248" w:type="dxa"/>
          </w:tcPr>
          <w:p w14:paraId="3115A5D5" w14:textId="77777777" w:rsidR="00874532" w:rsidRPr="00230D7C" w:rsidRDefault="00874532" w:rsidP="00874532">
            <w:r w:rsidRPr="00230D7C">
              <w:t>Vocabulary</w:t>
            </w:r>
          </w:p>
          <w:p w14:paraId="358E3CE8" w14:textId="2687AFA0" w:rsidR="00874532" w:rsidRDefault="00874532" w:rsidP="00874532">
            <w:r w:rsidRPr="00230D7C">
              <w:t>Vocabulary evidence of purpose and audience</w:t>
            </w:r>
          </w:p>
        </w:tc>
        <w:tc>
          <w:tcPr>
            <w:tcW w:w="5380" w:type="dxa"/>
          </w:tcPr>
          <w:p w14:paraId="2CC359DD" w14:textId="03979AF3" w:rsidR="00874532" w:rsidRDefault="00874532" w:rsidP="00874532">
            <w:pPr>
              <w:cnfStyle w:val="000000100000" w:firstRow="0" w:lastRow="0" w:firstColumn="0" w:lastColumn="0" w:oddVBand="0" w:evenVBand="0" w:oddHBand="1" w:evenHBand="0" w:firstRowFirstColumn="0" w:firstRowLastColumn="0" w:lastRowFirstColumn="0" w:lastRowLastColumn="0"/>
            </w:pPr>
          </w:p>
        </w:tc>
      </w:tr>
      <w:tr w:rsidR="00876ABE" w14:paraId="52991150" w14:textId="77777777" w:rsidTr="00392ECF">
        <w:trPr>
          <w:cnfStyle w:val="000000010000" w:firstRow="0" w:lastRow="0" w:firstColumn="0" w:lastColumn="0" w:oddVBand="0" w:evenVBand="0" w:oddHBand="0" w:evenHBand="1" w:firstRowFirstColumn="0" w:firstRowLastColumn="0" w:lastRowFirstColumn="0" w:lastRowLastColumn="0"/>
          <w:trHeight w:val="3810"/>
        </w:trPr>
        <w:tc>
          <w:tcPr>
            <w:cnfStyle w:val="001000000000" w:firstRow="0" w:lastRow="0" w:firstColumn="1" w:lastColumn="0" w:oddVBand="0" w:evenVBand="0" w:oddHBand="0" w:evenHBand="0" w:firstRowFirstColumn="0" w:firstRowLastColumn="0" w:lastRowFirstColumn="0" w:lastRowLastColumn="0"/>
            <w:tcW w:w="4248" w:type="dxa"/>
          </w:tcPr>
          <w:p w14:paraId="41B98FF9" w14:textId="77777777" w:rsidR="00876ABE" w:rsidRDefault="00876ABE" w:rsidP="00876ABE">
            <w:r>
              <w:t>Subject matter</w:t>
            </w:r>
          </w:p>
          <w:p w14:paraId="4E589076" w14:textId="06D5192E" w:rsidR="00876ABE" w:rsidRPr="00230D7C" w:rsidRDefault="00876ABE" w:rsidP="00876ABE">
            <w:r>
              <w:t>What is the text about?</w:t>
            </w:r>
          </w:p>
        </w:tc>
        <w:tc>
          <w:tcPr>
            <w:tcW w:w="5380" w:type="dxa"/>
          </w:tcPr>
          <w:p w14:paraId="36AAD423" w14:textId="77777777" w:rsidR="00876ABE" w:rsidRPr="00230D7C" w:rsidRDefault="00876ABE" w:rsidP="00874532">
            <w:pPr>
              <w:cnfStyle w:val="000000010000" w:firstRow="0" w:lastRow="0" w:firstColumn="0" w:lastColumn="0" w:oddVBand="0" w:evenVBand="0" w:oddHBand="0" w:evenHBand="1" w:firstRowFirstColumn="0" w:firstRowLastColumn="0" w:lastRowFirstColumn="0" w:lastRowLastColumn="0"/>
            </w:pPr>
          </w:p>
        </w:tc>
      </w:tr>
    </w:tbl>
    <w:p w14:paraId="149FE774" w14:textId="4A755F63" w:rsidR="00484CDF" w:rsidRDefault="009F1BB1" w:rsidP="00484CDF">
      <w:r>
        <w:t xml:space="preserve">Now that </w:t>
      </w:r>
      <w:r w:rsidR="00F84FBB">
        <w:t>you have</w:t>
      </w:r>
      <w:r w:rsidR="007060EB">
        <w:t xml:space="preserve"> clar</w:t>
      </w:r>
      <w:r w:rsidR="00D11DEA">
        <w:t xml:space="preserve">ified </w:t>
      </w:r>
      <w:r w:rsidR="00077CB4">
        <w:t>the audience</w:t>
      </w:r>
      <w:r w:rsidR="00B641DA">
        <w:t xml:space="preserve"> and purpose of the text</w:t>
      </w:r>
      <w:r w:rsidR="004645A3">
        <w:t>, let</w:t>
      </w:r>
      <w:r w:rsidR="0008730E">
        <w:t>’</w:t>
      </w:r>
      <w:r w:rsidR="004645A3">
        <w:t>s view the text through a field, tenor and mode framework</w:t>
      </w:r>
      <w:r w:rsidR="00511CBD">
        <w:t>. The field is the subject matter</w:t>
      </w:r>
      <w:r w:rsidR="00795621">
        <w:t xml:space="preserve">, </w:t>
      </w:r>
      <w:r w:rsidR="00D33135">
        <w:t>the tenor is important as it explores the relationship</w:t>
      </w:r>
      <w:r w:rsidR="009558CE">
        <w:t xml:space="preserve"> between the audience and the presenter</w:t>
      </w:r>
      <w:r w:rsidR="00484CDF">
        <w:t>,</w:t>
      </w:r>
      <w:r w:rsidR="009558CE">
        <w:t xml:space="preserve"> and </w:t>
      </w:r>
      <w:r w:rsidR="0097798E">
        <w:t xml:space="preserve">the mode </w:t>
      </w:r>
      <w:r w:rsidR="00E047EF">
        <w:t xml:space="preserve">refers to the way this </w:t>
      </w:r>
      <w:r w:rsidR="00AD7F17">
        <w:t xml:space="preserve">relationship </w:t>
      </w:r>
      <w:r w:rsidR="00E047EF">
        <w:t xml:space="preserve">is expressed. Understanding the relationship between the </w:t>
      </w:r>
      <w:r w:rsidR="00856F2B">
        <w:t xml:space="preserve">audience and the </w:t>
      </w:r>
      <w:r w:rsidR="000802E4">
        <w:t>presenter is essential to</w:t>
      </w:r>
      <w:r w:rsidR="00AA7F05">
        <w:t xml:space="preserve"> understanding how to write or speak </w:t>
      </w:r>
      <w:r w:rsidR="001418AF">
        <w:t>in an effective way.</w:t>
      </w:r>
    </w:p>
    <w:p w14:paraId="3AD50ABB" w14:textId="432C991B" w:rsidR="00874532" w:rsidRDefault="00100671" w:rsidP="006B2555">
      <w:pPr>
        <w:pStyle w:val="ListNumber"/>
      </w:pPr>
      <w:r>
        <w:t xml:space="preserve"> </w:t>
      </w:r>
      <w:r w:rsidR="00341BAF">
        <w:t>Complete the field</w:t>
      </w:r>
      <w:r w:rsidR="00D21CB0">
        <w:t xml:space="preserve">, tenor and </w:t>
      </w:r>
      <w:r w:rsidR="000C0B8F">
        <w:t>mode</w:t>
      </w:r>
      <w:r w:rsidR="0075601B">
        <w:t xml:space="preserve"> table below</w:t>
      </w:r>
      <w:r w:rsidR="000535C3">
        <w:t xml:space="preserve">. You may want to check the model about the school </w:t>
      </w:r>
      <w:r w:rsidR="00200A02">
        <w:t xml:space="preserve">principal’s </w:t>
      </w:r>
      <w:r w:rsidR="000535C3">
        <w:t xml:space="preserve">speech from </w:t>
      </w:r>
      <w:r w:rsidR="000535C3" w:rsidRPr="000535C3">
        <w:rPr>
          <w:rStyle w:val="Strong"/>
        </w:rPr>
        <w:t xml:space="preserve">Phase 1, activity 7 – analysing the language of </w:t>
      </w:r>
      <w:r w:rsidR="000535C3" w:rsidRPr="000535C3">
        <w:rPr>
          <w:rStyle w:val="Strong"/>
          <w:i/>
          <w:iCs/>
        </w:rPr>
        <w:t>Shark</w:t>
      </w:r>
      <w:r w:rsidR="00B56392">
        <w:rPr>
          <w:rStyle w:val="Strong"/>
          <w:i/>
          <w:iCs/>
        </w:rPr>
        <w:t xml:space="preserve"> Tank</w:t>
      </w:r>
      <w:r w:rsidR="000535C3" w:rsidRPr="000535C3">
        <w:rPr>
          <w:rStyle w:val="Strong"/>
          <w:i/>
          <w:iCs/>
        </w:rPr>
        <w:t xml:space="preserve"> </w:t>
      </w:r>
      <w:r w:rsidR="00200A02" w:rsidRPr="00200A02">
        <w:rPr>
          <w:rStyle w:val="Strong"/>
        </w:rPr>
        <w:t>Throat Scope segment</w:t>
      </w:r>
      <w:r w:rsidR="00200A02" w:rsidRPr="00200A02">
        <w:rPr>
          <w:rStyle w:val="Strong"/>
          <w:b w:val="0"/>
          <w:bCs w:val="0"/>
        </w:rPr>
        <w:t>.</w:t>
      </w:r>
    </w:p>
    <w:p w14:paraId="0E73BDD7" w14:textId="20FA6898" w:rsidR="00874532" w:rsidRDefault="00874532" w:rsidP="00874532">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42</w:t>
      </w:r>
      <w:r w:rsidR="00711820">
        <w:rPr>
          <w:noProof/>
        </w:rPr>
        <w:fldChar w:fldCharType="end"/>
      </w:r>
      <w:r>
        <w:t xml:space="preserve"> – field, tenor and mode in </w:t>
      </w:r>
      <w:r w:rsidR="002722D2">
        <w:t xml:space="preserve">the </w:t>
      </w:r>
      <w:r w:rsidRPr="00594B24">
        <w:rPr>
          <w:i/>
          <w:iCs w:val="0"/>
        </w:rPr>
        <w:t>Guardian</w:t>
      </w:r>
      <w:r>
        <w:t xml:space="preserve"> version of </w:t>
      </w:r>
      <w:r w:rsidR="00DF1701" w:rsidRPr="00DF1701">
        <w:rPr>
          <w:i/>
          <w:iCs w:val="0"/>
        </w:rPr>
        <w:t xml:space="preserve">The </w:t>
      </w:r>
      <w:r w:rsidRPr="00DF1701">
        <w:rPr>
          <w:i/>
          <w:iCs w:val="0"/>
        </w:rPr>
        <w:t>Three little Pigs</w:t>
      </w:r>
    </w:p>
    <w:tbl>
      <w:tblPr>
        <w:tblStyle w:val="Tableheader"/>
        <w:tblW w:w="0" w:type="auto"/>
        <w:tblLook w:val="04A0" w:firstRow="1" w:lastRow="0" w:firstColumn="1" w:lastColumn="0" w:noHBand="0" w:noVBand="1"/>
        <w:tblDescription w:val="The left hand column provides you with the framework of field, tenor and mode and the right hand column provides the working space for your answer."/>
      </w:tblPr>
      <w:tblGrid>
        <w:gridCol w:w="3256"/>
        <w:gridCol w:w="6372"/>
      </w:tblGrid>
      <w:tr w:rsidR="00874532" w14:paraId="64C7107F" w14:textId="77777777" w:rsidTr="00D90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94689DF" w14:textId="77777777" w:rsidR="00874532" w:rsidRDefault="00874532" w:rsidP="00D90960">
            <w:r>
              <w:t>Element</w:t>
            </w:r>
          </w:p>
        </w:tc>
        <w:tc>
          <w:tcPr>
            <w:tcW w:w="6372" w:type="dxa"/>
          </w:tcPr>
          <w:p w14:paraId="7223DC4B" w14:textId="77777777" w:rsidR="00874532" w:rsidRDefault="00874532" w:rsidP="00D90960">
            <w:pPr>
              <w:cnfStyle w:val="100000000000" w:firstRow="1" w:lastRow="0" w:firstColumn="0" w:lastColumn="0" w:oddVBand="0" w:evenVBand="0" w:oddHBand="0" w:evenHBand="0" w:firstRowFirstColumn="0" w:firstRowLastColumn="0" w:lastRowFirstColumn="0" w:lastRowLastColumn="0"/>
            </w:pPr>
            <w:r>
              <w:t xml:space="preserve">Evidence in the </w:t>
            </w:r>
            <w:r w:rsidRPr="00594B24">
              <w:rPr>
                <w:i/>
                <w:iCs/>
              </w:rPr>
              <w:t>Guardia</w:t>
            </w:r>
            <w:r>
              <w:t>n advertisemen</w:t>
            </w:r>
            <w:r>
              <w:rPr>
                <w:b w:val="0"/>
              </w:rPr>
              <w:t>t</w:t>
            </w:r>
          </w:p>
        </w:tc>
      </w:tr>
      <w:tr w:rsidR="00874532" w14:paraId="1FDAE51E" w14:textId="77777777" w:rsidTr="00D90960">
        <w:trPr>
          <w:cnfStyle w:val="000000100000" w:firstRow="0" w:lastRow="0" w:firstColumn="0" w:lastColumn="0" w:oddVBand="0" w:evenVBand="0" w:oddHBand="1"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3256" w:type="dxa"/>
          </w:tcPr>
          <w:p w14:paraId="43D0BDAA" w14:textId="77777777" w:rsidR="00874532" w:rsidRPr="00880269" w:rsidRDefault="00874532" w:rsidP="00D90960">
            <w:r>
              <w:t>Field</w:t>
            </w:r>
          </w:p>
          <w:p w14:paraId="3A090151" w14:textId="418B4325" w:rsidR="00874532" w:rsidRDefault="00874532" w:rsidP="00D90960">
            <w:r>
              <w:t>(</w:t>
            </w:r>
            <w:r w:rsidR="002903A8">
              <w:t xml:space="preserve">subject </w:t>
            </w:r>
            <w:r>
              <w:t>matter)</w:t>
            </w:r>
          </w:p>
        </w:tc>
        <w:tc>
          <w:tcPr>
            <w:tcW w:w="6372" w:type="dxa"/>
          </w:tcPr>
          <w:p w14:paraId="0684631C" w14:textId="77777777" w:rsidR="00874532" w:rsidRDefault="00874532" w:rsidP="00D90960">
            <w:pPr>
              <w:cnfStyle w:val="000000100000" w:firstRow="0" w:lastRow="0" w:firstColumn="0" w:lastColumn="0" w:oddVBand="0" w:evenVBand="0" w:oddHBand="1" w:evenHBand="0" w:firstRowFirstColumn="0" w:firstRowLastColumn="0" w:lastRowFirstColumn="0" w:lastRowLastColumn="0"/>
            </w:pPr>
          </w:p>
        </w:tc>
      </w:tr>
      <w:tr w:rsidR="00874532" w14:paraId="15884CFF" w14:textId="77777777" w:rsidTr="00D90960">
        <w:trPr>
          <w:cnfStyle w:val="000000010000" w:firstRow="0" w:lastRow="0" w:firstColumn="0" w:lastColumn="0" w:oddVBand="0" w:evenVBand="0" w:oddHBand="0" w:evenHBand="1"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3256" w:type="dxa"/>
          </w:tcPr>
          <w:p w14:paraId="2B946F5D" w14:textId="77777777" w:rsidR="00874532" w:rsidRPr="00880269" w:rsidRDefault="00874532" w:rsidP="00D90960">
            <w:r>
              <w:t>Tenor</w:t>
            </w:r>
          </w:p>
          <w:p w14:paraId="788116DA" w14:textId="4E807A4B" w:rsidR="00874532" w:rsidRDefault="00874532" w:rsidP="00D90960">
            <w:r>
              <w:t>(the relationship between the audience and presenter</w:t>
            </w:r>
            <w:r w:rsidR="002903A8">
              <w:t xml:space="preserve">. Has </w:t>
            </w:r>
            <w:r w:rsidR="00341BAF">
              <w:t xml:space="preserve">this changed from the </w:t>
            </w:r>
            <w:r w:rsidR="00341BAF" w:rsidRPr="00AA2808">
              <w:rPr>
                <w:i/>
                <w:iCs/>
              </w:rPr>
              <w:t>Shark</w:t>
            </w:r>
            <w:r w:rsidR="00B56392">
              <w:rPr>
                <w:i/>
                <w:iCs/>
              </w:rPr>
              <w:t xml:space="preserve"> Tank</w:t>
            </w:r>
            <w:r w:rsidR="00341BAF">
              <w:t xml:space="preserve"> </w:t>
            </w:r>
            <w:r w:rsidR="00FE1EFE">
              <w:t>segment</w:t>
            </w:r>
            <w:r w:rsidR="00341BAF">
              <w:t>?</w:t>
            </w:r>
            <w:r>
              <w:t>)</w:t>
            </w:r>
          </w:p>
        </w:tc>
        <w:tc>
          <w:tcPr>
            <w:tcW w:w="6372" w:type="dxa"/>
          </w:tcPr>
          <w:p w14:paraId="0B56A1C2" w14:textId="77777777" w:rsidR="00874532" w:rsidRDefault="00874532" w:rsidP="00D90960">
            <w:pPr>
              <w:cnfStyle w:val="000000010000" w:firstRow="0" w:lastRow="0" w:firstColumn="0" w:lastColumn="0" w:oddVBand="0" w:evenVBand="0" w:oddHBand="0" w:evenHBand="1" w:firstRowFirstColumn="0" w:firstRowLastColumn="0" w:lastRowFirstColumn="0" w:lastRowLastColumn="0"/>
            </w:pPr>
          </w:p>
        </w:tc>
      </w:tr>
      <w:tr w:rsidR="00874532" w14:paraId="0F33258A" w14:textId="77777777" w:rsidTr="00D90960">
        <w:trPr>
          <w:cnfStyle w:val="000000100000" w:firstRow="0" w:lastRow="0" w:firstColumn="0" w:lastColumn="0" w:oddVBand="0" w:evenVBand="0" w:oddHBand="1" w:evenHBand="0" w:firstRowFirstColumn="0" w:firstRowLastColumn="0" w:lastRowFirstColumn="0" w:lastRowLastColumn="0"/>
          <w:trHeight w:val="2112"/>
        </w:trPr>
        <w:tc>
          <w:tcPr>
            <w:cnfStyle w:val="001000000000" w:firstRow="0" w:lastRow="0" w:firstColumn="1" w:lastColumn="0" w:oddVBand="0" w:evenVBand="0" w:oddHBand="0" w:evenHBand="0" w:firstRowFirstColumn="0" w:firstRowLastColumn="0" w:lastRowFirstColumn="0" w:lastRowLastColumn="0"/>
            <w:tcW w:w="3256" w:type="dxa"/>
          </w:tcPr>
          <w:p w14:paraId="28FE8AFC" w14:textId="31E06C62" w:rsidR="00874532" w:rsidRDefault="00874532" w:rsidP="00D90960">
            <w:r>
              <w:t>Mode (</w:t>
            </w:r>
            <w:r w:rsidR="001B03CF">
              <w:t xml:space="preserve">Is </w:t>
            </w:r>
            <w:r>
              <w:t>it written-like or spoken-like</w:t>
            </w:r>
            <w:r w:rsidR="00B33BCA">
              <w:t xml:space="preserve"> or a combination</w:t>
            </w:r>
            <w:r w:rsidR="001B03CF">
              <w:t>?</w:t>
            </w:r>
            <w:r>
              <w:t>)</w:t>
            </w:r>
          </w:p>
        </w:tc>
        <w:tc>
          <w:tcPr>
            <w:tcW w:w="6372" w:type="dxa"/>
          </w:tcPr>
          <w:p w14:paraId="4826AFCD" w14:textId="77777777" w:rsidR="00874532" w:rsidRDefault="00874532" w:rsidP="00D90960">
            <w:pPr>
              <w:cnfStyle w:val="000000100000" w:firstRow="0" w:lastRow="0" w:firstColumn="0" w:lastColumn="0" w:oddVBand="0" w:evenVBand="0" w:oddHBand="1" w:evenHBand="0" w:firstRowFirstColumn="0" w:firstRowLastColumn="0" w:lastRowFirstColumn="0" w:lastRowLastColumn="0"/>
            </w:pPr>
          </w:p>
        </w:tc>
      </w:tr>
    </w:tbl>
    <w:p w14:paraId="6944922F" w14:textId="77777777" w:rsidR="0023405C" w:rsidRDefault="0023405C" w:rsidP="0023405C">
      <w:pPr>
        <w:suppressAutoHyphens w:val="0"/>
        <w:spacing w:before="0" w:after="160" w:line="259" w:lineRule="auto"/>
        <w:rPr>
          <w:rFonts w:eastAsiaTheme="majorEastAsia"/>
          <w:bCs/>
          <w:color w:val="002664"/>
          <w:sz w:val="36"/>
          <w:szCs w:val="48"/>
        </w:rPr>
      </w:pPr>
      <w:r>
        <w:br w:type="page"/>
      </w:r>
    </w:p>
    <w:p w14:paraId="4CFA3332" w14:textId="5FDC4A57" w:rsidR="006B3405" w:rsidRDefault="005321DF" w:rsidP="006B3405">
      <w:pPr>
        <w:pStyle w:val="Heading2"/>
      </w:pPr>
      <w:bookmarkStart w:id="78" w:name="_Toc179447224"/>
      <w:r w:rsidRPr="000B229B">
        <w:t xml:space="preserve">Phase </w:t>
      </w:r>
      <w:r>
        <w:t>2</w:t>
      </w:r>
      <w:r w:rsidRPr="000B229B">
        <w:t xml:space="preserve">, </w:t>
      </w:r>
      <w:r>
        <w:t xml:space="preserve">activity </w:t>
      </w:r>
      <w:r w:rsidR="00171404">
        <w:t>5</w:t>
      </w:r>
      <w:r w:rsidRPr="000B229B">
        <w:t xml:space="preserve"> –</w:t>
      </w:r>
      <w:r w:rsidR="001601F3">
        <w:t xml:space="preserve"> </w:t>
      </w:r>
      <w:r w:rsidR="003F7EDD">
        <w:t xml:space="preserve">comparing versions of </w:t>
      </w:r>
      <w:r w:rsidR="00020952" w:rsidRPr="00DF1701">
        <w:rPr>
          <w:i/>
          <w:iCs/>
        </w:rPr>
        <w:t xml:space="preserve">The </w:t>
      </w:r>
      <w:r w:rsidR="000B6C88" w:rsidRPr="00DF1701">
        <w:rPr>
          <w:i/>
          <w:iCs/>
        </w:rPr>
        <w:t>T</w:t>
      </w:r>
      <w:r w:rsidR="00020952" w:rsidRPr="00DF1701">
        <w:rPr>
          <w:i/>
          <w:iCs/>
        </w:rPr>
        <w:t xml:space="preserve">hree Little </w:t>
      </w:r>
      <w:r w:rsidR="00505557" w:rsidRPr="00DF1701">
        <w:rPr>
          <w:i/>
          <w:iCs/>
        </w:rPr>
        <w:t>P</w:t>
      </w:r>
      <w:r w:rsidR="00020952" w:rsidRPr="00DF1701">
        <w:rPr>
          <w:i/>
          <w:iCs/>
        </w:rPr>
        <w:t>igs</w:t>
      </w:r>
      <w:bookmarkEnd w:id="78"/>
    </w:p>
    <w:p w14:paraId="6B9477D6" w14:textId="4BD0E641" w:rsidR="00390B2E" w:rsidRPr="001F52BF" w:rsidRDefault="009E04BF" w:rsidP="001F52BF">
      <w:pPr>
        <w:pStyle w:val="FeatureBox2"/>
      </w:pPr>
      <w:r w:rsidRPr="00DC2948">
        <w:rPr>
          <w:b/>
        </w:rPr>
        <w:t>Teacher note:</w:t>
      </w:r>
      <w:r w:rsidR="00DB038B" w:rsidRPr="00DB038B">
        <w:t xml:space="preserve"> </w:t>
      </w:r>
      <w:r w:rsidR="00D425D6">
        <w:t>t</w:t>
      </w:r>
      <w:r w:rsidR="00DB038B">
        <w:t>eacher judgement should be used to assess the need to revisit the original fairytale. If needed t</w:t>
      </w:r>
      <w:r w:rsidR="00DB038B" w:rsidRPr="002938FF">
        <w:t xml:space="preserve">he fairytale </w:t>
      </w:r>
      <w:r w:rsidR="00046BAB">
        <w:t xml:space="preserve">can be </w:t>
      </w:r>
      <w:r w:rsidR="00481E7F">
        <w:t>accessed</w:t>
      </w:r>
      <w:r w:rsidR="00046BAB">
        <w:t xml:space="preserve"> online</w:t>
      </w:r>
      <w:r w:rsidR="00DB038B">
        <w:t xml:space="preserve"> or you could utilise the YouTube video at </w:t>
      </w:r>
      <w:hyperlink r:id="rId136" w:history="1">
        <w:r w:rsidR="007E7D01">
          <w:rPr>
            <w:rStyle w:val="Hyperlink"/>
          </w:rPr>
          <w:t>The Three Little Pigs - Read aloud in full screen with music (5:00)</w:t>
        </w:r>
      </w:hyperlink>
      <w:r w:rsidR="00DB038B">
        <w:rPr>
          <w:rStyle w:val="Hyperlink"/>
        </w:rPr>
        <w:t>.</w:t>
      </w:r>
      <w:r w:rsidR="000A02D1" w:rsidRPr="000A02D1">
        <w:t xml:space="preserve"> </w:t>
      </w:r>
      <w:r w:rsidR="001F52BF" w:rsidRPr="0099640C">
        <w:t>Students may</w:t>
      </w:r>
      <w:r w:rsidR="00DF09FC" w:rsidRPr="001F52BF">
        <w:t xml:space="preserve"> know the story of </w:t>
      </w:r>
      <w:r w:rsidR="00DF09FC" w:rsidRPr="00DF1701">
        <w:rPr>
          <w:i/>
          <w:iCs/>
        </w:rPr>
        <w:t xml:space="preserve">The Three Little </w:t>
      </w:r>
      <w:r w:rsidR="002A0221" w:rsidRPr="00DF1701">
        <w:rPr>
          <w:i/>
          <w:iCs/>
        </w:rPr>
        <w:t>P</w:t>
      </w:r>
      <w:r w:rsidR="00DF09FC" w:rsidRPr="00DF1701">
        <w:rPr>
          <w:i/>
          <w:iCs/>
        </w:rPr>
        <w:t>igs</w:t>
      </w:r>
      <w:r w:rsidR="004921F6" w:rsidRPr="001F52BF">
        <w:t xml:space="preserve"> and can complete </w:t>
      </w:r>
      <w:r w:rsidR="00012289" w:rsidRPr="001F52BF">
        <w:t>the</w:t>
      </w:r>
      <w:r w:rsidR="0099640C">
        <w:t xml:space="preserve"> following</w:t>
      </w:r>
      <w:r w:rsidR="00012289" w:rsidRPr="001F52BF">
        <w:t xml:space="preserve"> activities</w:t>
      </w:r>
      <w:r w:rsidR="00AF409E" w:rsidRPr="001F52BF">
        <w:t xml:space="preserve"> from memory. </w:t>
      </w:r>
      <w:r w:rsidR="0099640C">
        <w:t>Use the video</w:t>
      </w:r>
      <w:r w:rsidR="003A4202">
        <w:t xml:space="preserve"> here or a similar version if they need extra support</w:t>
      </w:r>
      <w:r w:rsidR="00E35F63" w:rsidRPr="001F52BF">
        <w:t>.</w:t>
      </w:r>
      <w:r w:rsidR="00A05B88">
        <w:t xml:space="preserve"> The table </w:t>
      </w:r>
      <w:r w:rsidR="00A465C2">
        <w:t xml:space="preserve">below </w:t>
      </w:r>
      <w:r w:rsidR="00A05B88">
        <w:t>can function as a pre-test of student</w:t>
      </w:r>
      <w:r w:rsidR="00AD40C8">
        <w:t xml:space="preserve"> knowledge about narrative elements</w:t>
      </w:r>
      <w:r w:rsidR="00984758">
        <w:t xml:space="preserve"> before the work on the core texts in </w:t>
      </w:r>
      <w:r w:rsidR="00A465C2">
        <w:t xml:space="preserve">Phases </w:t>
      </w:r>
      <w:r w:rsidR="00984758">
        <w:t>3 and 4.</w:t>
      </w:r>
    </w:p>
    <w:p w14:paraId="672E0395" w14:textId="03B03BB0" w:rsidR="004C6529" w:rsidRPr="004C6529" w:rsidRDefault="002848CE" w:rsidP="0002301A">
      <w:pPr>
        <w:pStyle w:val="ListNumber"/>
        <w:numPr>
          <w:ilvl w:val="0"/>
          <w:numId w:val="42"/>
        </w:numPr>
      </w:pPr>
      <w:r>
        <w:t>Co</w:t>
      </w:r>
      <w:r w:rsidR="0069595A">
        <w:t xml:space="preserve">mplete the </w:t>
      </w:r>
      <w:r w:rsidR="00F66A54">
        <w:t>table below</w:t>
      </w:r>
      <w:r w:rsidR="0069595A">
        <w:t xml:space="preserve"> about</w:t>
      </w:r>
      <w:r>
        <w:t xml:space="preserve"> the original story of </w:t>
      </w:r>
      <w:r w:rsidRPr="00DF1701">
        <w:rPr>
          <w:i/>
          <w:iCs/>
        </w:rPr>
        <w:t xml:space="preserve">The </w:t>
      </w:r>
      <w:r w:rsidR="00FC1276" w:rsidRPr="00DF1701">
        <w:rPr>
          <w:i/>
          <w:iCs/>
        </w:rPr>
        <w:t>T</w:t>
      </w:r>
      <w:r w:rsidRPr="00DF1701">
        <w:rPr>
          <w:i/>
          <w:iCs/>
        </w:rPr>
        <w:t xml:space="preserve">hree </w:t>
      </w:r>
      <w:r w:rsidR="00FC1276" w:rsidRPr="00DF1701">
        <w:rPr>
          <w:i/>
          <w:iCs/>
        </w:rPr>
        <w:t>L</w:t>
      </w:r>
      <w:r w:rsidRPr="00DF1701">
        <w:rPr>
          <w:i/>
          <w:iCs/>
        </w:rPr>
        <w:t xml:space="preserve">ittle </w:t>
      </w:r>
      <w:r w:rsidR="00505557" w:rsidRPr="00DF1701">
        <w:rPr>
          <w:i/>
          <w:iCs/>
        </w:rPr>
        <w:t>P</w:t>
      </w:r>
      <w:r w:rsidRPr="00DF1701">
        <w:rPr>
          <w:i/>
          <w:iCs/>
        </w:rPr>
        <w:t>igs</w:t>
      </w:r>
      <w:r w:rsidR="00F66A54">
        <w:t>. For each</w:t>
      </w:r>
      <w:r w:rsidR="000E5B9F">
        <w:t xml:space="preserve"> feature</w:t>
      </w:r>
      <w:r>
        <w:t xml:space="preserve"> </w:t>
      </w:r>
      <w:r w:rsidR="00EC15B5">
        <w:t xml:space="preserve">of the story or narrative element, show your understanding by </w:t>
      </w:r>
      <w:r w:rsidR="000475D0">
        <w:t>adding in evidence from the text.</w:t>
      </w:r>
      <w:r w:rsidR="00B3752A">
        <w:t xml:space="preserve"> The first row has been completed for you.</w:t>
      </w:r>
    </w:p>
    <w:p w14:paraId="2F61C056" w14:textId="07BDFD19" w:rsidR="00A84D6A" w:rsidRPr="00A84D6A" w:rsidRDefault="00B3752A" w:rsidP="00B3752A">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43</w:t>
      </w:r>
      <w:r w:rsidR="00711820">
        <w:rPr>
          <w:noProof/>
        </w:rPr>
        <w:fldChar w:fldCharType="end"/>
      </w:r>
      <w:r>
        <w:t xml:space="preserve"> </w:t>
      </w:r>
      <w:r w:rsidR="005F7333">
        <w:t>–</w:t>
      </w:r>
      <w:r>
        <w:t xml:space="preserve"> </w:t>
      </w:r>
      <w:r>
        <w:rPr>
          <w:noProof/>
        </w:rPr>
        <w:t>features</w:t>
      </w:r>
      <w:r w:rsidR="005F7333">
        <w:rPr>
          <w:noProof/>
        </w:rPr>
        <w:t xml:space="preserve"> </w:t>
      </w:r>
      <w:r>
        <w:rPr>
          <w:noProof/>
        </w:rPr>
        <w:t xml:space="preserve">of </w:t>
      </w:r>
      <w:r w:rsidR="00505557" w:rsidRPr="00DF1701">
        <w:rPr>
          <w:i/>
          <w:iCs w:val="0"/>
          <w:noProof/>
        </w:rPr>
        <w:t>T</w:t>
      </w:r>
      <w:r w:rsidRPr="00DF1701">
        <w:rPr>
          <w:i/>
          <w:iCs w:val="0"/>
          <w:noProof/>
        </w:rPr>
        <w:t xml:space="preserve">he </w:t>
      </w:r>
      <w:r w:rsidR="00FC1276" w:rsidRPr="00DF1701">
        <w:rPr>
          <w:i/>
          <w:iCs w:val="0"/>
          <w:noProof/>
        </w:rPr>
        <w:t>T</w:t>
      </w:r>
      <w:r w:rsidRPr="00DF1701">
        <w:rPr>
          <w:i/>
          <w:iCs w:val="0"/>
          <w:noProof/>
        </w:rPr>
        <w:t xml:space="preserve">hree </w:t>
      </w:r>
      <w:r w:rsidR="00FC1276" w:rsidRPr="00DF1701">
        <w:rPr>
          <w:i/>
          <w:iCs w:val="0"/>
          <w:noProof/>
        </w:rPr>
        <w:t>L</w:t>
      </w:r>
      <w:r w:rsidRPr="00DF1701">
        <w:rPr>
          <w:i/>
          <w:iCs w:val="0"/>
          <w:noProof/>
        </w:rPr>
        <w:t xml:space="preserve">ittle </w:t>
      </w:r>
      <w:r w:rsidR="00792C52" w:rsidRPr="00DF1701">
        <w:rPr>
          <w:i/>
          <w:iCs w:val="0"/>
          <w:noProof/>
        </w:rPr>
        <w:t>P</w:t>
      </w:r>
      <w:r w:rsidRPr="00DF1701">
        <w:rPr>
          <w:i/>
          <w:iCs w:val="0"/>
          <w:noProof/>
        </w:rPr>
        <w:t>igs</w:t>
      </w:r>
      <w:r>
        <w:rPr>
          <w:noProof/>
        </w:rPr>
        <w:t xml:space="preserve"> original version</w:t>
      </w:r>
    </w:p>
    <w:tbl>
      <w:tblPr>
        <w:tblStyle w:val="Tableheader"/>
        <w:tblW w:w="0" w:type="auto"/>
        <w:tblLook w:val="04A0" w:firstRow="1" w:lastRow="0" w:firstColumn="1" w:lastColumn="0" w:noHBand="0" w:noVBand="1"/>
        <w:tblDescription w:val="The left hand column provides an element of the original text and the right hand column provides space for your working. "/>
      </w:tblPr>
      <w:tblGrid>
        <w:gridCol w:w="2830"/>
        <w:gridCol w:w="6798"/>
      </w:tblGrid>
      <w:tr w:rsidR="00251CAF" w14:paraId="38B17B78" w14:textId="77777777" w:rsidTr="00251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7B50A4" w14:textId="6DA3BB03" w:rsidR="00251CAF" w:rsidRDefault="00A850F9" w:rsidP="00251CAF">
            <w:r>
              <w:t>Feature</w:t>
            </w:r>
          </w:p>
        </w:tc>
        <w:tc>
          <w:tcPr>
            <w:tcW w:w="6798" w:type="dxa"/>
          </w:tcPr>
          <w:p w14:paraId="77D16F8D" w14:textId="64E2687B" w:rsidR="00251CAF" w:rsidRDefault="00B25EC7" w:rsidP="00251CAF">
            <w:pPr>
              <w:cnfStyle w:val="100000000000" w:firstRow="1" w:lastRow="0" w:firstColumn="0" w:lastColumn="0" w:oddVBand="0" w:evenVBand="0" w:oddHBand="0" w:evenHBand="0" w:firstRowFirstColumn="0" w:firstRowLastColumn="0" w:lastRowFirstColumn="0" w:lastRowLastColumn="0"/>
            </w:pPr>
            <w:r>
              <w:t>E</w:t>
            </w:r>
            <w:r w:rsidR="003F7D3F">
              <w:t>vidence in the text</w:t>
            </w:r>
          </w:p>
        </w:tc>
      </w:tr>
      <w:tr w:rsidR="00251CAF" w14:paraId="4ABC86AE" w14:textId="77777777" w:rsidTr="0025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DA7F31" w14:textId="3EBE74D1" w:rsidR="00251CAF" w:rsidRDefault="0019727D" w:rsidP="00251CAF">
            <w:r>
              <w:t>Plot</w:t>
            </w:r>
            <w:r w:rsidR="00291297">
              <w:t xml:space="preserve"> (what happens</w:t>
            </w:r>
            <w:r w:rsidR="004B3E0A">
              <w:t>)</w:t>
            </w:r>
          </w:p>
        </w:tc>
        <w:tc>
          <w:tcPr>
            <w:tcW w:w="6798" w:type="dxa"/>
          </w:tcPr>
          <w:p w14:paraId="584E310C" w14:textId="281E3231" w:rsidR="00251CAF" w:rsidRDefault="005D3773" w:rsidP="0076423B">
            <w:pPr>
              <w:cnfStyle w:val="000000100000" w:firstRow="0" w:lastRow="0" w:firstColumn="0" w:lastColumn="0" w:oddVBand="0" w:evenVBand="0" w:oddHBand="1" w:evenHBand="0" w:firstRowFirstColumn="0" w:firstRowLastColumn="0" w:lastRowFirstColumn="0" w:lastRowLastColumn="0"/>
            </w:pPr>
            <w:r>
              <w:t xml:space="preserve">The villain, a big bad wolf, tries to blow down the first </w:t>
            </w:r>
            <w:r w:rsidR="004D641B">
              <w:t xml:space="preserve">2 </w:t>
            </w:r>
            <w:r>
              <w:t xml:space="preserve">houses made of straw and wood </w:t>
            </w:r>
            <w:r w:rsidR="00216996">
              <w:t>and succeeds</w:t>
            </w:r>
            <w:r>
              <w:t xml:space="preserve">. However, the third pig’s brick house withstands the wolf’s huffing and puffing. The story features iconic phrases like </w:t>
            </w:r>
            <w:r w:rsidR="0076423B">
              <w:t>‘</w:t>
            </w:r>
            <w:r>
              <w:t>not by the hair of my chinny chin chin</w:t>
            </w:r>
            <w:r w:rsidR="0076423B">
              <w:t>’</w:t>
            </w:r>
            <w:r>
              <w:t xml:space="preserve"> and </w:t>
            </w:r>
            <w:r w:rsidR="0076423B">
              <w:t>‘</w:t>
            </w:r>
            <w:r>
              <w:t>I’ll huff, and I’ll puff, and I’ll blow your house in</w:t>
            </w:r>
            <w:r w:rsidR="0076423B">
              <w:t>’.</w:t>
            </w:r>
            <w:r>
              <w:t xml:space="preserve"> It’s a timeless tale that has been recreated and modified over the years.</w:t>
            </w:r>
          </w:p>
        </w:tc>
      </w:tr>
      <w:tr w:rsidR="00251CAF" w14:paraId="3665C851" w14:textId="77777777" w:rsidTr="00251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879B93" w14:textId="21858B23" w:rsidR="00251CAF" w:rsidRDefault="0019727D" w:rsidP="00251CAF">
            <w:r>
              <w:t>Setting/place</w:t>
            </w:r>
            <w:r w:rsidR="004B3E0A">
              <w:t xml:space="preserve"> (</w:t>
            </w:r>
            <w:r w:rsidR="00CD4D7B">
              <w:t>W</w:t>
            </w:r>
            <w:r w:rsidR="004B3E0A">
              <w:t>here does it happen</w:t>
            </w:r>
            <w:r w:rsidR="00CD4D7B">
              <w:t>?</w:t>
            </w:r>
            <w:r w:rsidR="004B3E0A">
              <w:t>)</w:t>
            </w:r>
          </w:p>
        </w:tc>
        <w:tc>
          <w:tcPr>
            <w:tcW w:w="6798" w:type="dxa"/>
          </w:tcPr>
          <w:p w14:paraId="1668327E" w14:textId="77777777" w:rsidR="00251CAF" w:rsidRDefault="00251CAF" w:rsidP="00251CAF">
            <w:pPr>
              <w:cnfStyle w:val="000000010000" w:firstRow="0" w:lastRow="0" w:firstColumn="0" w:lastColumn="0" w:oddVBand="0" w:evenVBand="0" w:oddHBand="0" w:evenHBand="1" w:firstRowFirstColumn="0" w:firstRowLastColumn="0" w:lastRowFirstColumn="0" w:lastRowLastColumn="0"/>
            </w:pPr>
          </w:p>
        </w:tc>
      </w:tr>
      <w:tr w:rsidR="00251CAF" w14:paraId="1465E08A" w14:textId="77777777" w:rsidTr="0025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C29C45" w14:textId="6636F54C" w:rsidR="00251CAF" w:rsidRDefault="000B2DC7" w:rsidP="00251CAF">
            <w:r>
              <w:t>Time/context</w:t>
            </w:r>
            <w:r w:rsidR="004B3E0A">
              <w:t xml:space="preserve"> (</w:t>
            </w:r>
            <w:r w:rsidR="00CD4D7B">
              <w:t>I</w:t>
            </w:r>
            <w:r w:rsidR="004B3E0A">
              <w:t>s there a specific time or period</w:t>
            </w:r>
            <w:r w:rsidR="00CD4D7B">
              <w:t>?</w:t>
            </w:r>
            <w:r w:rsidR="004B3E0A">
              <w:t>)</w:t>
            </w:r>
          </w:p>
        </w:tc>
        <w:tc>
          <w:tcPr>
            <w:tcW w:w="6798" w:type="dxa"/>
          </w:tcPr>
          <w:p w14:paraId="39F202E5" w14:textId="77777777" w:rsidR="00251CAF" w:rsidRDefault="00251CAF" w:rsidP="00251CAF">
            <w:pPr>
              <w:cnfStyle w:val="000000100000" w:firstRow="0" w:lastRow="0" w:firstColumn="0" w:lastColumn="0" w:oddVBand="0" w:evenVBand="0" w:oddHBand="1" w:evenHBand="0" w:firstRowFirstColumn="0" w:firstRowLastColumn="0" w:lastRowFirstColumn="0" w:lastRowLastColumn="0"/>
            </w:pPr>
          </w:p>
        </w:tc>
      </w:tr>
      <w:tr w:rsidR="00251CAF" w14:paraId="7827DCC2" w14:textId="77777777" w:rsidTr="00251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F80817" w14:textId="77BB1B6F" w:rsidR="00251CAF" w:rsidRDefault="006C4FFE" w:rsidP="00251CAF">
            <w:r>
              <w:t>Character</w:t>
            </w:r>
            <w:r w:rsidR="004B3E0A">
              <w:t xml:space="preserve"> (</w:t>
            </w:r>
            <w:r w:rsidR="00CD4D7B">
              <w:t>W</w:t>
            </w:r>
            <w:r w:rsidR="004B3E0A">
              <w:t xml:space="preserve">ho is in the text and what </w:t>
            </w:r>
            <w:r w:rsidR="003B3AE3">
              <w:t>role do they play</w:t>
            </w:r>
            <w:r w:rsidR="00CD4D7B">
              <w:t>?</w:t>
            </w:r>
            <w:r w:rsidR="003B3AE3">
              <w:t>)</w:t>
            </w:r>
          </w:p>
        </w:tc>
        <w:tc>
          <w:tcPr>
            <w:tcW w:w="6798" w:type="dxa"/>
          </w:tcPr>
          <w:p w14:paraId="4F5B2F06" w14:textId="77777777" w:rsidR="00251CAF" w:rsidRDefault="00251CAF" w:rsidP="00251CAF">
            <w:pPr>
              <w:cnfStyle w:val="000000010000" w:firstRow="0" w:lastRow="0" w:firstColumn="0" w:lastColumn="0" w:oddVBand="0" w:evenVBand="0" w:oddHBand="0" w:evenHBand="1" w:firstRowFirstColumn="0" w:firstRowLastColumn="0" w:lastRowFirstColumn="0" w:lastRowLastColumn="0"/>
            </w:pPr>
          </w:p>
        </w:tc>
      </w:tr>
      <w:tr w:rsidR="00251CAF" w14:paraId="21AFFD0F" w14:textId="77777777" w:rsidTr="0025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C4CE7AD" w14:textId="3F267B21" w:rsidR="00251CAF" w:rsidRDefault="006C4FFE" w:rsidP="00251CAF">
            <w:r>
              <w:t>Audience</w:t>
            </w:r>
            <w:r w:rsidR="003B3AE3">
              <w:t xml:space="preserve"> (</w:t>
            </w:r>
            <w:r w:rsidR="00CD4D7B">
              <w:t>W</w:t>
            </w:r>
            <w:r w:rsidR="003B3AE3">
              <w:t>ho is the text written for</w:t>
            </w:r>
            <w:r w:rsidR="00CD4D7B">
              <w:t>?</w:t>
            </w:r>
            <w:r w:rsidR="003B3AE3">
              <w:t>)</w:t>
            </w:r>
          </w:p>
        </w:tc>
        <w:tc>
          <w:tcPr>
            <w:tcW w:w="6798" w:type="dxa"/>
          </w:tcPr>
          <w:p w14:paraId="1D60B297" w14:textId="77777777" w:rsidR="00251CAF" w:rsidRDefault="00251CAF" w:rsidP="00251CAF">
            <w:pPr>
              <w:cnfStyle w:val="000000100000" w:firstRow="0" w:lastRow="0" w:firstColumn="0" w:lastColumn="0" w:oddVBand="0" w:evenVBand="0" w:oddHBand="1" w:evenHBand="0" w:firstRowFirstColumn="0" w:firstRowLastColumn="0" w:lastRowFirstColumn="0" w:lastRowLastColumn="0"/>
            </w:pPr>
          </w:p>
        </w:tc>
      </w:tr>
      <w:tr w:rsidR="00251CAF" w14:paraId="614D47D0" w14:textId="77777777" w:rsidTr="00251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78BF6BF" w14:textId="7A7424AA" w:rsidR="00251CAF" w:rsidRDefault="00DE597F" w:rsidP="00251CAF">
            <w:r>
              <w:t>Point of view</w:t>
            </w:r>
            <w:r w:rsidR="003B3AE3">
              <w:t xml:space="preserve"> </w:t>
            </w:r>
            <w:r w:rsidR="00CD4D7B">
              <w:t>(</w:t>
            </w:r>
            <w:r w:rsidR="003853AB">
              <w:t>W</w:t>
            </w:r>
            <w:r w:rsidR="008F6803">
              <w:t>ho is telling the story</w:t>
            </w:r>
            <w:r w:rsidR="003853AB">
              <w:t>?</w:t>
            </w:r>
            <w:r w:rsidR="00AF7AC5">
              <w:t>)</w:t>
            </w:r>
          </w:p>
        </w:tc>
        <w:tc>
          <w:tcPr>
            <w:tcW w:w="6798" w:type="dxa"/>
          </w:tcPr>
          <w:p w14:paraId="4F85F678" w14:textId="77777777" w:rsidR="00251CAF" w:rsidRDefault="00251CAF" w:rsidP="00251CAF">
            <w:pPr>
              <w:cnfStyle w:val="000000010000" w:firstRow="0" w:lastRow="0" w:firstColumn="0" w:lastColumn="0" w:oddVBand="0" w:evenVBand="0" w:oddHBand="0" w:evenHBand="1" w:firstRowFirstColumn="0" w:firstRowLastColumn="0" w:lastRowFirstColumn="0" w:lastRowLastColumn="0"/>
            </w:pPr>
          </w:p>
        </w:tc>
      </w:tr>
      <w:tr w:rsidR="003E081D" w14:paraId="6B27F264" w14:textId="77777777" w:rsidTr="0025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046C02" w14:textId="6F8CF904" w:rsidR="003E081D" w:rsidRDefault="003E081D" w:rsidP="00251CAF">
            <w:r>
              <w:t>Theme</w:t>
            </w:r>
            <w:r w:rsidR="00AF7AC5">
              <w:t xml:space="preserve"> (</w:t>
            </w:r>
            <w:r w:rsidR="003853AB">
              <w:t>W</w:t>
            </w:r>
            <w:r w:rsidR="007B6F81">
              <w:t>hat ideas are being discussed</w:t>
            </w:r>
            <w:r w:rsidR="003853AB">
              <w:t>?</w:t>
            </w:r>
            <w:r w:rsidR="007B6F81">
              <w:t>)</w:t>
            </w:r>
          </w:p>
        </w:tc>
        <w:tc>
          <w:tcPr>
            <w:tcW w:w="6798" w:type="dxa"/>
          </w:tcPr>
          <w:p w14:paraId="08B03683" w14:textId="77777777" w:rsidR="003E081D" w:rsidRDefault="003E081D" w:rsidP="00251CAF">
            <w:pPr>
              <w:cnfStyle w:val="000000100000" w:firstRow="0" w:lastRow="0" w:firstColumn="0" w:lastColumn="0" w:oddVBand="0" w:evenVBand="0" w:oddHBand="1" w:evenHBand="0" w:firstRowFirstColumn="0" w:firstRowLastColumn="0" w:lastRowFirstColumn="0" w:lastRowLastColumn="0"/>
            </w:pPr>
          </w:p>
        </w:tc>
      </w:tr>
      <w:tr w:rsidR="003E081D" w14:paraId="3775918D" w14:textId="77777777" w:rsidTr="00251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F60E8FE" w14:textId="61261AAD" w:rsidR="003E081D" w:rsidRDefault="00C0768D" w:rsidP="00251CAF">
            <w:r>
              <w:t>Complication</w:t>
            </w:r>
            <w:r w:rsidR="007B6F81">
              <w:t xml:space="preserve"> (</w:t>
            </w:r>
            <w:r w:rsidR="003853AB">
              <w:t>W</w:t>
            </w:r>
            <w:r w:rsidR="007B6F81">
              <w:t>hat happens to</w:t>
            </w:r>
            <w:r w:rsidR="00CC5B71">
              <w:t xml:space="preserve"> change the narrative</w:t>
            </w:r>
            <w:r w:rsidR="003853AB">
              <w:t>?</w:t>
            </w:r>
            <w:r w:rsidR="00CC5B71">
              <w:t>)</w:t>
            </w:r>
          </w:p>
        </w:tc>
        <w:tc>
          <w:tcPr>
            <w:tcW w:w="6798" w:type="dxa"/>
          </w:tcPr>
          <w:p w14:paraId="43D758C7" w14:textId="77777777" w:rsidR="003E081D" w:rsidRDefault="003E081D" w:rsidP="00251CAF">
            <w:pPr>
              <w:cnfStyle w:val="000000010000" w:firstRow="0" w:lastRow="0" w:firstColumn="0" w:lastColumn="0" w:oddVBand="0" w:evenVBand="0" w:oddHBand="0" w:evenHBand="1" w:firstRowFirstColumn="0" w:firstRowLastColumn="0" w:lastRowFirstColumn="0" w:lastRowLastColumn="0"/>
            </w:pPr>
          </w:p>
        </w:tc>
      </w:tr>
      <w:tr w:rsidR="003E081D" w14:paraId="5460D7AD" w14:textId="77777777" w:rsidTr="0025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931510E" w14:textId="500A6750" w:rsidR="003E081D" w:rsidRDefault="00C0768D" w:rsidP="00251CAF">
            <w:r>
              <w:t>Resolution</w:t>
            </w:r>
            <w:r w:rsidR="00CC5B71">
              <w:t xml:space="preserve"> (</w:t>
            </w:r>
            <w:r w:rsidR="003853AB">
              <w:t>H</w:t>
            </w:r>
            <w:r w:rsidR="00CC5B71">
              <w:t>ow is this resolved</w:t>
            </w:r>
            <w:r w:rsidR="003853AB">
              <w:t>?</w:t>
            </w:r>
            <w:r w:rsidR="00CC5B71">
              <w:t>)</w:t>
            </w:r>
          </w:p>
        </w:tc>
        <w:tc>
          <w:tcPr>
            <w:tcW w:w="6798" w:type="dxa"/>
          </w:tcPr>
          <w:p w14:paraId="63FF4E04" w14:textId="77777777" w:rsidR="003E081D" w:rsidRDefault="003E081D" w:rsidP="00251CAF">
            <w:pPr>
              <w:cnfStyle w:val="000000100000" w:firstRow="0" w:lastRow="0" w:firstColumn="0" w:lastColumn="0" w:oddVBand="0" w:evenVBand="0" w:oddHBand="1" w:evenHBand="0" w:firstRowFirstColumn="0" w:firstRowLastColumn="0" w:lastRowFirstColumn="0" w:lastRowLastColumn="0"/>
            </w:pPr>
          </w:p>
        </w:tc>
      </w:tr>
      <w:tr w:rsidR="003E081D" w14:paraId="2CB60188" w14:textId="77777777" w:rsidTr="00251C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8C848C4" w14:textId="1440D32E" w:rsidR="003E081D" w:rsidRDefault="00C0768D" w:rsidP="00251CAF">
            <w:r>
              <w:t>Moral</w:t>
            </w:r>
            <w:r w:rsidR="00CC5B71">
              <w:t xml:space="preserve"> (</w:t>
            </w:r>
            <w:r w:rsidR="003853AB">
              <w:t>What</w:t>
            </w:r>
            <w:r w:rsidR="00824518" w:rsidRPr="00824518">
              <w:t xml:space="preserve"> lesson </w:t>
            </w:r>
            <w:r w:rsidR="003853AB">
              <w:t xml:space="preserve">do we learn </w:t>
            </w:r>
            <w:r w:rsidR="00824518" w:rsidRPr="00824518">
              <w:t xml:space="preserve">from </w:t>
            </w:r>
            <w:r w:rsidR="003853AB">
              <w:t>the</w:t>
            </w:r>
            <w:r w:rsidR="00824518" w:rsidRPr="00824518">
              <w:t xml:space="preserve"> story</w:t>
            </w:r>
            <w:r w:rsidR="003853AB">
              <w:t>?</w:t>
            </w:r>
            <w:r w:rsidR="00D75ED0">
              <w:t>)</w:t>
            </w:r>
          </w:p>
        </w:tc>
        <w:tc>
          <w:tcPr>
            <w:tcW w:w="6798" w:type="dxa"/>
          </w:tcPr>
          <w:p w14:paraId="369C7EB7" w14:textId="77777777" w:rsidR="003E081D" w:rsidRDefault="003E081D" w:rsidP="00251CAF">
            <w:pPr>
              <w:cnfStyle w:val="000000010000" w:firstRow="0" w:lastRow="0" w:firstColumn="0" w:lastColumn="0" w:oddVBand="0" w:evenVBand="0" w:oddHBand="0" w:evenHBand="1" w:firstRowFirstColumn="0" w:firstRowLastColumn="0" w:lastRowFirstColumn="0" w:lastRowLastColumn="0"/>
            </w:pPr>
          </w:p>
        </w:tc>
      </w:tr>
    </w:tbl>
    <w:p w14:paraId="0C6E035B" w14:textId="05F9D8BF" w:rsidR="00251CAF" w:rsidRPr="003853AB" w:rsidRDefault="00E3789D" w:rsidP="006B2555">
      <w:pPr>
        <w:pStyle w:val="ListNumber"/>
      </w:pPr>
      <w:r w:rsidRPr="003853AB">
        <w:t>Re-w</w:t>
      </w:r>
      <w:r w:rsidR="00076E06" w:rsidRPr="003853AB">
        <w:t xml:space="preserve">atch the </w:t>
      </w:r>
      <w:r w:rsidR="00076E06" w:rsidRPr="00594B24">
        <w:rPr>
          <w:i/>
          <w:iCs/>
        </w:rPr>
        <w:t>Guardian</w:t>
      </w:r>
      <w:r w:rsidR="00076E06" w:rsidRPr="003853AB">
        <w:t xml:space="preserve"> </w:t>
      </w:r>
      <w:r w:rsidR="00280FB2" w:rsidRPr="003853AB">
        <w:t>advertisement</w:t>
      </w:r>
      <w:r w:rsidR="00B840FF" w:rsidRPr="003853AB">
        <w:t xml:space="preserve"> </w:t>
      </w:r>
      <w:r w:rsidR="00B51F1B" w:rsidRPr="003853AB">
        <w:t xml:space="preserve">looking out for </w:t>
      </w:r>
      <w:r w:rsidR="00295CBE" w:rsidRPr="003853AB">
        <w:t>the features of the text.</w:t>
      </w:r>
    </w:p>
    <w:p w14:paraId="6CA7B0DC" w14:textId="0C60990C" w:rsidR="00A87810" w:rsidRDefault="00A87810" w:rsidP="006B2555">
      <w:pPr>
        <w:pStyle w:val="ListNumber"/>
      </w:pPr>
      <w:r w:rsidRPr="003853AB">
        <w:t>Complete the table below</w:t>
      </w:r>
      <w:r w:rsidR="005D29B5" w:rsidRPr="003853AB">
        <w:t>, reflecting upon how the story has been changed</w:t>
      </w:r>
      <w:r w:rsidR="003068E6" w:rsidRPr="003853AB">
        <w:t xml:space="preserve"> to </w:t>
      </w:r>
      <w:r w:rsidR="00144620" w:rsidRPr="003853AB">
        <w:t xml:space="preserve">tell a new story that </w:t>
      </w:r>
      <w:r w:rsidR="00725789" w:rsidRPr="003853AB">
        <w:t>has been modernised for our context.</w:t>
      </w:r>
      <w:r w:rsidR="006032C4" w:rsidRPr="003853AB">
        <w:t xml:space="preserve"> The first row has been completed for you</w:t>
      </w:r>
      <w:r w:rsidR="006032C4">
        <w:t>.</w:t>
      </w:r>
    </w:p>
    <w:p w14:paraId="67AA5B9D" w14:textId="29BA2BB3" w:rsidR="006E7E89" w:rsidRDefault="006E7E89" w:rsidP="006E7E89">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44</w:t>
      </w:r>
      <w:r w:rsidR="00711820">
        <w:rPr>
          <w:noProof/>
        </w:rPr>
        <w:fldChar w:fldCharType="end"/>
      </w:r>
      <w:r>
        <w:t xml:space="preserve"> </w:t>
      </w:r>
      <w:r w:rsidR="000828CA">
        <w:t>–</w:t>
      </w:r>
      <w:r>
        <w:t xml:space="preserve"> features</w:t>
      </w:r>
      <w:r w:rsidR="000828CA">
        <w:t xml:space="preserve"> </w:t>
      </w:r>
      <w:r>
        <w:t xml:space="preserve">of the </w:t>
      </w:r>
      <w:r w:rsidRPr="00594B24">
        <w:rPr>
          <w:i/>
          <w:iCs w:val="0"/>
        </w:rPr>
        <w:t>Guardian</w:t>
      </w:r>
      <w:r>
        <w:t xml:space="preserve"> advertisement of </w:t>
      </w:r>
      <w:r w:rsidRPr="00DF1701">
        <w:rPr>
          <w:i/>
          <w:iCs w:val="0"/>
        </w:rPr>
        <w:t xml:space="preserve">The Three </w:t>
      </w:r>
      <w:r w:rsidR="00093FD3" w:rsidRPr="00DF1701">
        <w:rPr>
          <w:i/>
          <w:iCs w:val="0"/>
        </w:rPr>
        <w:t>L</w:t>
      </w:r>
      <w:r w:rsidRPr="00DF1701">
        <w:rPr>
          <w:i/>
          <w:iCs w:val="0"/>
        </w:rPr>
        <w:t xml:space="preserve">ittle </w:t>
      </w:r>
      <w:r w:rsidR="00093FD3" w:rsidRPr="00DF1701">
        <w:rPr>
          <w:i/>
          <w:iCs w:val="0"/>
        </w:rPr>
        <w:t>P</w:t>
      </w:r>
      <w:r w:rsidRPr="00DF1701">
        <w:rPr>
          <w:i/>
          <w:iCs w:val="0"/>
        </w:rPr>
        <w:t>igs</w:t>
      </w:r>
    </w:p>
    <w:tbl>
      <w:tblPr>
        <w:tblStyle w:val="Tableheader"/>
        <w:tblW w:w="0" w:type="auto"/>
        <w:tblLook w:val="04A0" w:firstRow="1" w:lastRow="0" w:firstColumn="1" w:lastColumn="0" w:noHBand="0" w:noVBand="1"/>
        <w:tblDescription w:val="The left hand column provides an element of of the Guardian advertisement of 'The three little pigs'and the right hand column provides space for your working. "/>
      </w:tblPr>
      <w:tblGrid>
        <w:gridCol w:w="2830"/>
        <w:gridCol w:w="6798"/>
      </w:tblGrid>
      <w:tr w:rsidR="00CF6573" w14:paraId="4B27766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9B7772E" w14:textId="04D626FE" w:rsidR="00CF6573" w:rsidRDefault="00430F8A">
            <w:bookmarkStart w:id="79" w:name="_Hlk178255178"/>
            <w:r>
              <w:t>Feature</w:t>
            </w:r>
          </w:p>
        </w:tc>
        <w:tc>
          <w:tcPr>
            <w:tcW w:w="6798" w:type="dxa"/>
          </w:tcPr>
          <w:p w14:paraId="2E63F129" w14:textId="4A1A7D25" w:rsidR="00CF6573" w:rsidRDefault="00430F8A">
            <w:pPr>
              <w:cnfStyle w:val="100000000000" w:firstRow="1" w:lastRow="0" w:firstColumn="0" w:lastColumn="0" w:oddVBand="0" w:evenVBand="0" w:oddHBand="0" w:evenHBand="0" w:firstRowFirstColumn="0" w:firstRowLastColumn="0" w:lastRowFirstColumn="0" w:lastRowLastColumn="0"/>
            </w:pPr>
            <w:r>
              <w:t>Evidence in the text</w:t>
            </w:r>
          </w:p>
        </w:tc>
      </w:tr>
      <w:tr w:rsidR="00CF6573" w14:paraId="031C8C7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3F541D4" w14:textId="77777777" w:rsidR="00CF6573" w:rsidRDefault="00CF6573">
            <w:r>
              <w:t>Plot</w:t>
            </w:r>
          </w:p>
        </w:tc>
        <w:tc>
          <w:tcPr>
            <w:tcW w:w="6798" w:type="dxa"/>
          </w:tcPr>
          <w:p w14:paraId="32EB2CA5" w14:textId="7CAC8E0B" w:rsidR="00CF6573" w:rsidRDefault="003C2901" w:rsidP="003C2901">
            <w:pPr>
              <w:cnfStyle w:val="000000100000" w:firstRow="0" w:lastRow="0" w:firstColumn="0" w:lastColumn="0" w:oddVBand="0" w:evenVBand="0" w:oddHBand="1" w:evenHBand="0" w:firstRowFirstColumn="0" w:firstRowLastColumn="0" w:lastRowFirstColumn="0" w:lastRowLastColumn="0"/>
            </w:pPr>
            <w:r>
              <w:t>The advert</w:t>
            </w:r>
            <w:r w:rsidR="003B38B6">
              <w:t>isement</w:t>
            </w:r>
            <w:r>
              <w:t xml:space="preserve"> follows a developing story where the three little pigs are arrested in a police raid. They are found guilty of insurance fraud, putting a twist on the victims within the classic </w:t>
            </w:r>
            <w:r w:rsidR="006E7E89">
              <w:t>fairytale. The</w:t>
            </w:r>
            <w:r>
              <w:t xml:space="preserve"> </w:t>
            </w:r>
            <w:r w:rsidRPr="00594B24">
              <w:rPr>
                <w:i/>
                <w:iCs/>
              </w:rPr>
              <w:t>Guardian</w:t>
            </w:r>
            <w:r>
              <w:t xml:space="preserve"> portrays the unfolding events through various media platforms—front-page headlines, social media discussions, and unexpected conclusions.</w:t>
            </w:r>
          </w:p>
        </w:tc>
      </w:tr>
      <w:tr w:rsidR="00CF6573" w14:paraId="06CA9897" w14:textId="77777777" w:rsidTr="009E16D4">
        <w:trPr>
          <w:cnfStyle w:val="000000010000" w:firstRow="0" w:lastRow="0" w:firstColumn="0" w:lastColumn="0" w:oddVBand="0" w:evenVBand="0" w:oddHBand="0" w:evenHBand="1"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2830" w:type="dxa"/>
          </w:tcPr>
          <w:p w14:paraId="79464304" w14:textId="77777777" w:rsidR="00CF6573" w:rsidRDefault="00CF6573">
            <w:r>
              <w:t>Setting/place</w:t>
            </w:r>
          </w:p>
        </w:tc>
        <w:tc>
          <w:tcPr>
            <w:tcW w:w="6798" w:type="dxa"/>
          </w:tcPr>
          <w:p w14:paraId="1785E5B9" w14:textId="2E48E58F" w:rsidR="00CF6573" w:rsidRDefault="00CF6573">
            <w:pPr>
              <w:cnfStyle w:val="000000010000" w:firstRow="0" w:lastRow="0" w:firstColumn="0" w:lastColumn="0" w:oddVBand="0" w:evenVBand="0" w:oddHBand="0" w:evenHBand="1" w:firstRowFirstColumn="0" w:firstRowLastColumn="0" w:lastRowFirstColumn="0" w:lastRowLastColumn="0"/>
            </w:pPr>
          </w:p>
        </w:tc>
      </w:tr>
      <w:tr w:rsidR="00CF6573" w14:paraId="0E4ABA3C" w14:textId="77777777" w:rsidTr="009E16D4">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830" w:type="dxa"/>
          </w:tcPr>
          <w:p w14:paraId="254C9D0B" w14:textId="77777777" w:rsidR="00CF6573" w:rsidRDefault="00CF6573">
            <w:r>
              <w:t>Time/context</w:t>
            </w:r>
          </w:p>
        </w:tc>
        <w:tc>
          <w:tcPr>
            <w:tcW w:w="6798" w:type="dxa"/>
          </w:tcPr>
          <w:p w14:paraId="07316DB7" w14:textId="3D9B6A07" w:rsidR="00CF6573" w:rsidRDefault="00CF6573">
            <w:pPr>
              <w:cnfStyle w:val="000000100000" w:firstRow="0" w:lastRow="0" w:firstColumn="0" w:lastColumn="0" w:oddVBand="0" w:evenVBand="0" w:oddHBand="1" w:evenHBand="0" w:firstRowFirstColumn="0" w:firstRowLastColumn="0" w:lastRowFirstColumn="0" w:lastRowLastColumn="0"/>
            </w:pPr>
          </w:p>
        </w:tc>
      </w:tr>
      <w:tr w:rsidR="00982BFB" w14:paraId="38A10EC4" w14:textId="77777777" w:rsidTr="009E16D4">
        <w:trPr>
          <w:cnfStyle w:val="000000010000" w:firstRow="0" w:lastRow="0" w:firstColumn="0" w:lastColumn="0" w:oddVBand="0" w:evenVBand="0" w:oddHBand="0" w:evenHBand="1"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830" w:type="dxa"/>
          </w:tcPr>
          <w:p w14:paraId="572C74CB" w14:textId="2299C97D" w:rsidR="00982BFB" w:rsidRDefault="00982BFB">
            <w:r>
              <w:t>Internal time (consider</w:t>
            </w:r>
            <w:r w:rsidR="003E68F7">
              <w:t xml:space="preserve"> if </w:t>
            </w:r>
            <w:r w:rsidR="00F41182">
              <w:t>the events of the text happen quickly or slowly</w:t>
            </w:r>
            <w:r w:rsidR="00D3260C">
              <w:t xml:space="preserve"> and why)</w:t>
            </w:r>
          </w:p>
        </w:tc>
        <w:tc>
          <w:tcPr>
            <w:tcW w:w="6798" w:type="dxa"/>
          </w:tcPr>
          <w:p w14:paraId="5F897D84" w14:textId="77777777" w:rsidR="00982BFB" w:rsidRDefault="00982BFB">
            <w:pPr>
              <w:cnfStyle w:val="000000010000" w:firstRow="0" w:lastRow="0" w:firstColumn="0" w:lastColumn="0" w:oddVBand="0" w:evenVBand="0" w:oddHBand="0" w:evenHBand="1" w:firstRowFirstColumn="0" w:firstRowLastColumn="0" w:lastRowFirstColumn="0" w:lastRowLastColumn="0"/>
            </w:pPr>
          </w:p>
        </w:tc>
      </w:tr>
      <w:tr w:rsidR="00CF6573" w14:paraId="470FEACC" w14:textId="77777777" w:rsidTr="009E16D4">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830" w:type="dxa"/>
          </w:tcPr>
          <w:p w14:paraId="5D8E2EFD" w14:textId="77777777" w:rsidR="00CF6573" w:rsidRDefault="00CF6573">
            <w:r>
              <w:t>Character</w:t>
            </w:r>
          </w:p>
        </w:tc>
        <w:tc>
          <w:tcPr>
            <w:tcW w:w="6798" w:type="dxa"/>
          </w:tcPr>
          <w:p w14:paraId="32AD8D3B" w14:textId="319A0904" w:rsidR="00CF6573" w:rsidRDefault="00CF6573">
            <w:pPr>
              <w:cnfStyle w:val="000000100000" w:firstRow="0" w:lastRow="0" w:firstColumn="0" w:lastColumn="0" w:oddVBand="0" w:evenVBand="0" w:oddHBand="1" w:evenHBand="0" w:firstRowFirstColumn="0" w:firstRowLastColumn="0" w:lastRowFirstColumn="0" w:lastRowLastColumn="0"/>
            </w:pPr>
          </w:p>
        </w:tc>
      </w:tr>
      <w:tr w:rsidR="00CF6573" w14:paraId="1F4BB064" w14:textId="77777777" w:rsidTr="009E16D4">
        <w:trPr>
          <w:cnfStyle w:val="000000010000" w:firstRow="0" w:lastRow="0" w:firstColumn="0" w:lastColumn="0" w:oddVBand="0" w:evenVBand="0" w:oddHBand="0" w:evenHBand="1"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2830" w:type="dxa"/>
          </w:tcPr>
          <w:p w14:paraId="48AF7032" w14:textId="77777777" w:rsidR="00CF6573" w:rsidRDefault="00CF6573">
            <w:r>
              <w:t>Audience</w:t>
            </w:r>
          </w:p>
        </w:tc>
        <w:tc>
          <w:tcPr>
            <w:tcW w:w="6798" w:type="dxa"/>
          </w:tcPr>
          <w:p w14:paraId="0D701113" w14:textId="7D58AF99" w:rsidR="00CF6573" w:rsidRDefault="00CF6573">
            <w:pPr>
              <w:cnfStyle w:val="000000010000" w:firstRow="0" w:lastRow="0" w:firstColumn="0" w:lastColumn="0" w:oddVBand="0" w:evenVBand="0" w:oddHBand="0" w:evenHBand="1" w:firstRowFirstColumn="0" w:firstRowLastColumn="0" w:lastRowFirstColumn="0" w:lastRowLastColumn="0"/>
            </w:pPr>
          </w:p>
        </w:tc>
      </w:tr>
      <w:tr w:rsidR="00CF6573" w14:paraId="66A90A29" w14:textId="77777777" w:rsidTr="009E16D4">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830" w:type="dxa"/>
          </w:tcPr>
          <w:p w14:paraId="35BA9F6E" w14:textId="77777777" w:rsidR="00CF6573" w:rsidRDefault="00CF6573">
            <w:r>
              <w:t>Point of view</w:t>
            </w:r>
          </w:p>
        </w:tc>
        <w:tc>
          <w:tcPr>
            <w:tcW w:w="6798" w:type="dxa"/>
          </w:tcPr>
          <w:p w14:paraId="53831427" w14:textId="0425D54A" w:rsidR="005D77C5" w:rsidRDefault="005D77C5">
            <w:pPr>
              <w:cnfStyle w:val="000000100000" w:firstRow="0" w:lastRow="0" w:firstColumn="0" w:lastColumn="0" w:oddVBand="0" w:evenVBand="0" w:oddHBand="1" w:evenHBand="0" w:firstRowFirstColumn="0" w:firstRowLastColumn="0" w:lastRowFirstColumn="0" w:lastRowLastColumn="0"/>
            </w:pPr>
          </w:p>
        </w:tc>
      </w:tr>
      <w:tr w:rsidR="00CF6573" w14:paraId="2A81E056" w14:textId="77777777" w:rsidTr="009E16D4">
        <w:trPr>
          <w:cnfStyle w:val="000000010000" w:firstRow="0" w:lastRow="0" w:firstColumn="0" w:lastColumn="0" w:oddVBand="0" w:evenVBand="0" w:oddHBand="0" w:evenHBand="1"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2830" w:type="dxa"/>
          </w:tcPr>
          <w:p w14:paraId="7DF7B99B" w14:textId="77777777" w:rsidR="00CF6573" w:rsidRDefault="00CF6573">
            <w:r>
              <w:t>Theme</w:t>
            </w:r>
          </w:p>
        </w:tc>
        <w:tc>
          <w:tcPr>
            <w:tcW w:w="6798" w:type="dxa"/>
          </w:tcPr>
          <w:p w14:paraId="23987309" w14:textId="77777777" w:rsidR="00CF6573" w:rsidRDefault="00CF6573">
            <w:pPr>
              <w:cnfStyle w:val="000000010000" w:firstRow="0" w:lastRow="0" w:firstColumn="0" w:lastColumn="0" w:oddVBand="0" w:evenVBand="0" w:oddHBand="0" w:evenHBand="1" w:firstRowFirstColumn="0" w:firstRowLastColumn="0" w:lastRowFirstColumn="0" w:lastRowLastColumn="0"/>
            </w:pPr>
          </w:p>
        </w:tc>
      </w:tr>
      <w:tr w:rsidR="00CF6573" w14:paraId="3CA53865" w14:textId="77777777" w:rsidTr="009E16D4">
        <w:trPr>
          <w:cnfStyle w:val="000000100000" w:firstRow="0" w:lastRow="0" w:firstColumn="0" w:lastColumn="0" w:oddVBand="0" w:evenVBand="0" w:oddHBand="1"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2830" w:type="dxa"/>
          </w:tcPr>
          <w:p w14:paraId="53880255" w14:textId="77777777" w:rsidR="00CF6573" w:rsidRDefault="00CF6573">
            <w:r>
              <w:t>Complication</w:t>
            </w:r>
          </w:p>
        </w:tc>
        <w:tc>
          <w:tcPr>
            <w:tcW w:w="6798" w:type="dxa"/>
          </w:tcPr>
          <w:p w14:paraId="23CE4E79" w14:textId="77777777" w:rsidR="00CF6573" w:rsidRDefault="00CF6573">
            <w:pPr>
              <w:cnfStyle w:val="000000100000" w:firstRow="0" w:lastRow="0" w:firstColumn="0" w:lastColumn="0" w:oddVBand="0" w:evenVBand="0" w:oddHBand="1" w:evenHBand="0" w:firstRowFirstColumn="0" w:firstRowLastColumn="0" w:lastRowFirstColumn="0" w:lastRowLastColumn="0"/>
            </w:pPr>
          </w:p>
        </w:tc>
      </w:tr>
      <w:tr w:rsidR="00CF6573" w14:paraId="4A64FFD9" w14:textId="77777777" w:rsidTr="009E16D4">
        <w:trPr>
          <w:cnfStyle w:val="000000010000" w:firstRow="0" w:lastRow="0" w:firstColumn="0" w:lastColumn="0" w:oddVBand="0" w:evenVBand="0" w:oddHBand="0" w:evenHBand="1" w:firstRowFirstColumn="0" w:firstRowLastColumn="0" w:lastRowFirstColumn="0" w:lastRowLastColumn="0"/>
          <w:trHeight w:val="1389"/>
        </w:trPr>
        <w:tc>
          <w:tcPr>
            <w:cnfStyle w:val="001000000000" w:firstRow="0" w:lastRow="0" w:firstColumn="1" w:lastColumn="0" w:oddVBand="0" w:evenVBand="0" w:oddHBand="0" w:evenHBand="0" w:firstRowFirstColumn="0" w:firstRowLastColumn="0" w:lastRowFirstColumn="0" w:lastRowLastColumn="0"/>
            <w:tcW w:w="2830" w:type="dxa"/>
          </w:tcPr>
          <w:p w14:paraId="29715CA0" w14:textId="77777777" w:rsidR="00CF6573" w:rsidRDefault="00CF6573">
            <w:r>
              <w:t>Resolution</w:t>
            </w:r>
          </w:p>
        </w:tc>
        <w:tc>
          <w:tcPr>
            <w:tcW w:w="6798" w:type="dxa"/>
          </w:tcPr>
          <w:p w14:paraId="7CFB291C" w14:textId="77777777" w:rsidR="00CF6573" w:rsidRDefault="00CF6573">
            <w:pPr>
              <w:cnfStyle w:val="000000010000" w:firstRow="0" w:lastRow="0" w:firstColumn="0" w:lastColumn="0" w:oddVBand="0" w:evenVBand="0" w:oddHBand="0" w:evenHBand="1" w:firstRowFirstColumn="0" w:firstRowLastColumn="0" w:lastRowFirstColumn="0" w:lastRowLastColumn="0"/>
            </w:pPr>
          </w:p>
        </w:tc>
      </w:tr>
      <w:tr w:rsidR="00CF6573" w14:paraId="6B35BAB2" w14:textId="77777777" w:rsidTr="009E16D4">
        <w:trPr>
          <w:cnfStyle w:val="000000100000" w:firstRow="0" w:lastRow="0" w:firstColumn="0" w:lastColumn="0" w:oddVBand="0" w:evenVBand="0" w:oddHBand="1" w:evenHBand="0" w:firstRowFirstColumn="0" w:firstRowLastColumn="0" w:lastRowFirstColumn="0" w:lastRowLastColumn="0"/>
          <w:trHeight w:val="1422"/>
        </w:trPr>
        <w:tc>
          <w:tcPr>
            <w:cnfStyle w:val="001000000000" w:firstRow="0" w:lastRow="0" w:firstColumn="1" w:lastColumn="0" w:oddVBand="0" w:evenVBand="0" w:oddHBand="0" w:evenHBand="0" w:firstRowFirstColumn="0" w:firstRowLastColumn="0" w:lastRowFirstColumn="0" w:lastRowLastColumn="0"/>
            <w:tcW w:w="2830" w:type="dxa"/>
          </w:tcPr>
          <w:p w14:paraId="1FB7F83B" w14:textId="77777777" w:rsidR="00CF6573" w:rsidRDefault="00CF6573">
            <w:r>
              <w:t>Moral</w:t>
            </w:r>
          </w:p>
        </w:tc>
        <w:tc>
          <w:tcPr>
            <w:tcW w:w="6798" w:type="dxa"/>
          </w:tcPr>
          <w:p w14:paraId="6FBAC573" w14:textId="77777777" w:rsidR="00CF6573" w:rsidRDefault="00CF6573">
            <w:pPr>
              <w:cnfStyle w:val="000000100000" w:firstRow="0" w:lastRow="0" w:firstColumn="0" w:lastColumn="0" w:oddVBand="0" w:evenVBand="0" w:oddHBand="1" w:evenHBand="0" w:firstRowFirstColumn="0" w:firstRowLastColumn="0" w:lastRowFirstColumn="0" w:lastRowLastColumn="0"/>
            </w:pPr>
          </w:p>
        </w:tc>
      </w:tr>
    </w:tbl>
    <w:bookmarkEnd w:id="79"/>
    <w:p w14:paraId="31E462BA" w14:textId="29784ED4" w:rsidR="006E7E89" w:rsidRDefault="00064629" w:rsidP="006B2555">
      <w:pPr>
        <w:pStyle w:val="ListNumber"/>
      </w:pPr>
      <w:r>
        <w:t xml:space="preserve">Use the </w:t>
      </w:r>
      <w:r w:rsidR="001F137D">
        <w:t>writing scaffold below</w:t>
      </w:r>
      <w:r w:rsidR="00DC7CBD">
        <w:t xml:space="preserve"> to consider how and why </w:t>
      </w:r>
      <w:r w:rsidR="002722D2">
        <w:t xml:space="preserve">the </w:t>
      </w:r>
      <w:r w:rsidR="00DC7CBD" w:rsidRPr="00594B24">
        <w:rPr>
          <w:i/>
          <w:iCs/>
        </w:rPr>
        <w:t>Guardian</w:t>
      </w:r>
      <w:r w:rsidR="0046414A">
        <w:t xml:space="preserve"> has chosen</w:t>
      </w:r>
      <w:r w:rsidR="00477FFB">
        <w:t xml:space="preserve"> to change the original fairytale</w:t>
      </w:r>
      <w:r w:rsidR="008B7B06">
        <w:t xml:space="preserve"> </w:t>
      </w:r>
      <w:r w:rsidR="00156A00">
        <w:t xml:space="preserve">to reflect </w:t>
      </w:r>
      <w:r w:rsidR="00D4619B">
        <w:t>a</w:t>
      </w:r>
      <w:r w:rsidR="00156A00">
        <w:t xml:space="preserve"> modern context</w:t>
      </w:r>
      <w:r w:rsidR="003B38B6">
        <w:t>.</w:t>
      </w:r>
      <w:r w:rsidR="00D1635F">
        <w:t xml:space="preserve"> Space has been provided for your working.</w:t>
      </w:r>
    </w:p>
    <w:p w14:paraId="23B6BC14" w14:textId="55AEAAF9" w:rsidR="002139A6" w:rsidRDefault="00B27CA5" w:rsidP="00B27CA5">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45</w:t>
      </w:r>
      <w:r w:rsidR="00711820">
        <w:rPr>
          <w:noProof/>
        </w:rPr>
        <w:fldChar w:fldCharType="end"/>
      </w:r>
      <w:r>
        <w:t xml:space="preserve"> </w:t>
      </w:r>
      <w:r w:rsidR="00FE2DD4">
        <w:t>–</w:t>
      </w:r>
      <w:r>
        <w:t xml:space="preserve"> paragraph</w:t>
      </w:r>
      <w:r w:rsidR="00FE2DD4">
        <w:t xml:space="preserve"> </w:t>
      </w:r>
      <w:r>
        <w:t xml:space="preserve">writing scaffold for </w:t>
      </w:r>
      <w:r w:rsidRPr="00DF1701">
        <w:rPr>
          <w:i/>
          <w:iCs w:val="0"/>
        </w:rPr>
        <w:t xml:space="preserve">The </w:t>
      </w:r>
      <w:r w:rsidR="0023000D" w:rsidRPr="00DF1701">
        <w:rPr>
          <w:i/>
          <w:iCs w:val="0"/>
        </w:rPr>
        <w:t>T</w:t>
      </w:r>
      <w:r w:rsidRPr="00DF1701">
        <w:rPr>
          <w:i/>
          <w:iCs w:val="0"/>
        </w:rPr>
        <w:t xml:space="preserve">hree </w:t>
      </w:r>
      <w:r w:rsidR="0023000D" w:rsidRPr="00DF1701">
        <w:rPr>
          <w:i/>
          <w:iCs w:val="0"/>
        </w:rPr>
        <w:t>L</w:t>
      </w:r>
      <w:r w:rsidRPr="00DF1701">
        <w:rPr>
          <w:i/>
          <w:iCs w:val="0"/>
        </w:rPr>
        <w:t xml:space="preserve">ittle </w:t>
      </w:r>
      <w:r w:rsidR="0023000D" w:rsidRPr="00DF1701">
        <w:rPr>
          <w:i/>
          <w:iCs w:val="0"/>
        </w:rPr>
        <w:t>P</w:t>
      </w:r>
      <w:r w:rsidRPr="00DF1701">
        <w:rPr>
          <w:i/>
          <w:iCs w:val="0"/>
        </w:rPr>
        <w:t>igs</w:t>
      </w:r>
    </w:p>
    <w:tbl>
      <w:tblPr>
        <w:tblStyle w:val="Tableheader"/>
        <w:tblW w:w="0" w:type="auto"/>
        <w:tblLook w:val="04A0" w:firstRow="1" w:lastRow="0" w:firstColumn="1" w:lastColumn="0" w:noHBand="0" w:noVBand="1"/>
        <w:tblDescription w:val="Scaffold for The Three Little Pigs with possible writing stems and space for student responses."/>
      </w:tblPr>
      <w:tblGrid>
        <w:gridCol w:w="3255"/>
        <w:gridCol w:w="6371"/>
      </w:tblGrid>
      <w:tr w:rsidR="00C66473" w14:paraId="186398A0" w14:textId="77777777" w:rsidTr="00DC77CB">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3255" w:type="dxa"/>
          </w:tcPr>
          <w:p w14:paraId="190ED46E" w14:textId="6DD447B9" w:rsidR="00C66473" w:rsidRDefault="00F30608" w:rsidP="00B27CA5">
            <w:r>
              <w:t>Possible w</w:t>
            </w:r>
            <w:r w:rsidR="00112267">
              <w:t>riting stem</w:t>
            </w:r>
          </w:p>
        </w:tc>
        <w:tc>
          <w:tcPr>
            <w:tcW w:w="6371" w:type="dxa"/>
          </w:tcPr>
          <w:p w14:paraId="68F84B09" w14:textId="329260BD" w:rsidR="00C66473" w:rsidRDefault="00112267" w:rsidP="00B27CA5">
            <w:pPr>
              <w:cnfStyle w:val="100000000000" w:firstRow="1" w:lastRow="0" w:firstColumn="0" w:lastColumn="0" w:oddVBand="0" w:evenVBand="0" w:oddHBand="0" w:evenHBand="0" w:firstRowFirstColumn="0" w:firstRowLastColumn="0" w:lastRowFirstColumn="0" w:lastRowLastColumn="0"/>
            </w:pPr>
            <w:r>
              <w:t>Possible ideas and space for your working</w:t>
            </w:r>
          </w:p>
        </w:tc>
      </w:tr>
      <w:tr w:rsidR="00C66473" w14:paraId="7D915E5E" w14:textId="77777777" w:rsidTr="00DC77CB">
        <w:trPr>
          <w:cnfStyle w:val="000000100000" w:firstRow="0" w:lastRow="0" w:firstColumn="0" w:lastColumn="0" w:oddVBand="0" w:evenVBand="0" w:oddHBand="1" w:evenHBand="0" w:firstRowFirstColumn="0" w:firstRowLastColumn="0" w:lastRowFirstColumn="0" w:lastRowLastColumn="0"/>
          <w:trHeight w:val="2163"/>
        </w:trPr>
        <w:tc>
          <w:tcPr>
            <w:cnfStyle w:val="001000000000" w:firstRow="0" w:lastRow="0" w:firstColumn="1" w:lastColumn="0" w:oddVBand="0" w:evenVBand="0" w:oddHBand="0" w:evenHBand="0" w:firstRowFirstColumn="0" w:firstRowLastColumn="0" w:lastRowFirstColumn="0" w:lastRowLastColumn="0"/>
            <w:tcW w:w="3255" w:type="dxa"/>
          </w:tcPr>
          <w:p w14:paraId="3FE2EB5F" w14:textId="4579CCC6" w:rsidR="00C66473" w:rsidRDefault="00112267" w:rsidP="00B27CA5">
            <w:r>
              <w:t xml:space="preserve">The </w:t>
            </w:r>
            <w:r w:rsidRPr="00594B24">
              <w:rPr>
                <w:i/>
                <w:iCs/>
              </w:rPr>
              <w:t>Guardian</w:t>
            </w:r>
            <w:r>
              <w:t xml:space="preserve"> advertisement</w:t>
            </w:r>
            <w:r w:rsidR="00443EC6">
              <w:t xml:space="preserve"> changes the original</w:t>
            </w:r>
            <w:r w:rsidR="00A15B44">
              <w:t xml:space="preserve"> story of </w:t>
            </w:r>
            <w:r w:rsidR="00A61390" w:rsidRPr="00DF1701">
              <w:rPr>
                <w:i/>
                <w:iCs/>
              </w:rPr>
              <w:t>T</w:t>
            </w:r>
            <w:r w:rsidR="00A15B44" w:rsidRPr="00DF1701">
              <w:rPr>
                <w:i/>
                <w:iCs/>
              </w:rPr>
              <w:t xml:space="preserve">he </w:t>
            </w:r>
            <w:r w:rsidR="00A61390" w:rsidRPr="00DF1701">
              <w:rPr>
                <w:i/>
                <w:iCs/>
              </w:rPr>
              <w:t>T</w:t>
            </w:r>
            <w:r w:rsidR="00A15B44" w:rsidRPr="00DF1701">
              <w:rPr>
                <w:i/>
                <w:iCs/>
              </w:rPr>
              <w:t xml:space="preserve">hree </w:t>
            </w:r>
            <w:r w:rsidR="00093FD3" w:rsidRPr="00DF1701">
              <w:rPr>
                <w:i/>
                <w:iCs/>
              </w:rPr>
              <w:t>L</w:t>
            </w:r>
            <w:r w:rsidR="00A15B44" w:rsidRPr="00DF1701">
              <w:rPr>
                <w:i/>
                <w:iCs/>
              </w:rPr>
              <w:t>ittle Pigs</w:t>
            </w:r>
            <w:r w:rsidR="00CC3586">
              <w:t xml:space="preserve"> by</w:t>
            </w:r>
            <w:r w:rsidR="003B38B6">
              <w:t xml:space="preserve"> …</w:t>
            </w:r>
          </w:p>
        </w:tc>
        <w:tc>
          <w:tcPr>
            <w:tcW w:w="6371" w:type="dxa"/>
          </w:tcPr>
          <w:p w14:paraId="7F6C6CA8" w14:textId="097412F9" w:rsidR="006D2535" w:rsidRDefault="002771DC" w:rsidP="00B27CA5">
            <w:pPr>
              <w:cnfStyle w:val="000000100000" w:firstRow="0" w:lastRow="0" w:firstColumn="0" w:lastColumn="0" w:oddVBand="0" w:evenVBand="0" w:oddHBand="1" w:evenHBand="0" w:firstRowFirstColumn="0" w:firstRowLastColumn="0" w:lastRowFirstColumn="0" w:lastRowLastColumn="0"/>
            </w:pPr>
            <w:r>
              <w:t xml:space="preserve">This is an opening statement </w:t>
            </w:r>
            <w:r w:rsidR="002147A4">
              <w:t xml:space="preserve">so </w:t>
            </w:r>
            <w:r w:rsidR="00AD7F17">
              <w:t xml:space="preserve">give a </w:t>
            </w:r>
            <w:r w:rsidR="002147A4">
              <w:t>genera</w:t>
            </w:r>
            <w:r w:rsidR="00212A49">
              <w:t>l</w:t>
            </w:r>
            <w:r w:rsidR="00AD7F17">
              <w:t xml:space="preserve"> overview and</w:t>
            </w:r>
            <w:r w:rsidR="002147A4">
              <w:t xml:space="preserve"> </w:t>
            </w:r>
            <w:r w:rsidR="00AD7F17">
              <w:t>outline</w:t>
            </w:r>
            <w:r w:rsidR="002147A4">
              <w:t xml:space="preserve"> the plot changes</w:t>
            </w:r>
            <w:r w:rsidR="00E31183">
              <w:t>.</w:t>
            </w:r>
          </w:p>
        </w:tc>
      </w:tr>
      <w:tr w:rsidR="00C66473" w14:paraId="6F057005" w14:textId="77777777" w:rsidTr="00DC77CB">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3255" w:type="dxa"/>
          </w:tcPr>
          <w:p w14:paraId="4CDE275F" w14:textId="2754EBAA" w:rsidR="00C66473" w:rsidRDefault="008F7A9C" w:rsidP="00B27CA5">
            <w:r>
              <w:t>The audience of the text is different to the original</w:t>
            </w:r>
            <w:r w:rsidR="00034558">
              <w:t xml:space="preserve"> and this changes its meaning by</w:t>
            </w:r>
            <w:r w:rsidR="003B38B6">
              <w:t xml:space="preserve"> …</w:t>
            </w:r>
          </w:p>
        </w:tc>
        <w:tc>
          <w:tcPr>
            <w:tcW w:w="6371" w:type="dxa"/>
          </w:tcPr>
          <w:p w14:paraId="27E5D10C" w14:textId="0774EA5E" w:rsidR="00034558" w:rsidRDefault="00034558" w:rsidP="00B27CA5">
            <w:pPr>
              <w:cnfStyle w:val="000000010000" w:firstRow="0" w:lastRow="0" w:firstColumn="0" w:lastColumn="0" w:oddVBand="0" w:evenVBand="0" w:oddHBand="0" w:evenHBand="1" w:firstRowFirstColumn="0" w:firstRowLastColumn="0" w:lastRowFirstColumn="0" w:lastRowLastColumn="0"/>
            </w:pPr>
            <w:r>
              <w:t>Consider</w:t>
            </w:r>
            <w:r w:rsidR="004E0618">
              <w:t xml:space="preserve"> how</w:t>
            </w:r>
            <w:r w:rsidR="002B7DD2">
              <w:t xml:space="preserve"> the text</w:t>
            </w:r>
            <w:r w:rsidR="00B12164">
              <w:t xml:space="preserve"> is trying to persuade us that the </w:t>
            </w:r>
            <w:r w:rsidR="00E31183">
              <w:t xml:space="preserve">newspaper </w:t>
            </w:r>
            <w:r w:rsidR="004917A5">
              <w:t>gives ‘the whole picture’</w:t>
            </w:r>
            <w:r w:rsidR="00E31183">
              <w:t>.</w:t>
            </w:r>
          </w:p>
          <w:p w14:paraId="01993EA8" w14:textId="227204EF" w:rsidR="00C66473" w:rsidRDefault="00C66473" w:rsidP="00B27CA5">
            <w:pPr>
              <w:cnfStyle w:val="000000010000" w:firstRow="0" w:lastRow="0" w:firstColumn="0" w:lastColumn="0" w:oddVBand="0" w:evenVBand="0" w:oddHBand="0" w:evenHBand="1" w:firstRowFirstColumn="0" w:firstRowLastColumn="0" w:lastRowFirstColumn="0" w:lastRowLastColumn="0"/>
            </w:pPr>
          </w:p>
        </w:tc>
      </w:tr>
      <w:tr w:rsidR="00F806BD" w14:paraId="731D21D8" w14:textId="77777777" w:rsidTr="00DC77CB">
        <w:trPr>
          <w:cnfStyle w:val="000000100000" w:firstRow="0" w:lastRow="0" w:firstColumn="0" w:lastColumn="0" w:oddVBand="0" w:evenVBand="0" w:oddHBand="1" w:evenHBand="0" w:firstRowFirstColumn="0" w:firstRowLastColumn="0" w:lastRowFirstColumn="0" w:lastRowLastColumn="0"/>
          <w:trHeight w:val="1822"/>
        </w:trPr>
        <w:tc>
          <w:tcPr>
            <w:cnfStyle w:val="001000000000" w:firstRow="0" w:lastRow="0" w:firstColumn="1" w:lastColumn="0" w:oddVBand="0" w:evenVBand="0" w:oddHBand="0" w:evenHBand="0" w:firstRowFirstColumn="0" w:firstRowLastColumn="0" w:lastRowFirstColumn="0" w:lastRowLastColumn="0"/>
            <w:tcW w:w="3255" w:type="dxa"/>
          </w:tcPr>
          <w:p w14:paraId="3EA76A7A" w14:textId="5DF2B27A" w:rsidR="00F806BD" w:rsidRDefault="00F7732C" w:rsidP="00F806BD">
            <w:r>
              <w:t>Modern society is</w:t>
            </w:r>
            <w:r w:rsidR="00BE091F">
              <w:t xml:space="preserve"> revealed in the </w:t>
            </w:r>
            <w:r w:rsidR="00BE091F" w:rsidRPr="00594B24">
              <w:rPr>
                <w:i/>
                <w:iCs/>
              </w:rPr>
              <w:t>Guardian</w:t>
            </w:r>
            <w:r w:rsidR="00BE091F">
              <w:t xml:space="preserve"> advertisement through the inclusion of social media</w:t>
            </w:r>
            <w:r w:rsidR="000D4F3D">
              <w:t>, which reveals</w:t>
            </w:r>
            <w:r w:rsidR="00E31183">
              <w:t xml:space="preserve"> …</w:t>
            </w:r>
          </w:p>
        </w:tc>
        <w:tc>
          <w:tcPr>
            <w:tcW w:w="6371" w:type="dxa"/>
          </w:tcPr>
          <w:p w14:paraId="6382CBF2" w14:textId="2B4FD956" w:rsidR="000D4F3D" w:rsidRDefault="000D4F3D" w:rsidP="00F806BD">
            <w:pPr>
              <w:cnfStyle w:val="000000100000" w:firstRow="0" w:lastRow="0" w:firstColumn="0" w:lastColumn="0" w:oddVBand="0" w:evenVBand="0" w:oddHBand="1" w:evenHBand="0" w:firstRowFirstColumn="0" w:firstRowLastColumn="0" w:lastRowFirstColumn="0" w:lastRowLastColumn="0"/>
            </w:pPr>
            <w:r>
              <w:t>Consider how issues are discussed on social media</w:t>
            </w:r>
            <w:r w:rsidR="00E31183">
              <w:t xml:space="preserve">; </w:t>
            </w:r>
            <w:r>
              <w:t>the text shows a range of views, some are quite extreme.</w:t>
            </w:r>
          </w:p>
          <w:p w14:paraId="37AC96AC" w14:textId="4718D27E" w:rsidR="00F806BD" w:rsidRDefault="00F806BD" w:rsidP="00F806BD">
            <w:pPr>
              <w:cnfStyle w:val="000000100000" w:firstRow="0" w:lastRow="0" w:firstColumn="0" w:lastColumn="0" w:oddVBand="0" w:evenVBand="0" w:oddHBand="1" w:evenHBand="0" w:firstRowFirstColumn="0" w:firstRowLastColumn="0" w:lastRowFirstColumn="0" w:lastRowLastColumn="0"/>
            </w:pPr>
          </w:p>
        </w:tc>
      </w:tr>
      <w:tr w:rsidR="00F806BD" w14:paraId="52DE449F" w14:textId="77777777" w:rsidTr="00DC77CB">
        <w:trPr>
          <w:cnfStyle w:val="000000010000" w:firstRow="0" w:lastRow="0" w:firstColumn="0" w:lastColumn="0" w:oddVBand="0" w:evenVBand="0" w:oddHBand="0" w:evenHBand="1"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3255" w:type="dxa"/>
          </w:tcPr>
          <w:p w14:paraId="3FA841BF" w14:textId="31519322" w:rsidR="00F806BD" w:rsidRDefault="00316228" w:rsidP="00F806BD">
            <w:r>
              <w:t xml:space="preserve">By telling the story from the </w:t>
            </w:r>
            <w:r w:rsidR="00E31183">
              <w:t xml:space="preserve">wolf’s </w:t>
            </w:r>
            <w:r>
              <w:t>point of view</w:t>
            </w:r>
            <w:r w:rsidR="001E1D84">
              <w:t>, the text asks us to question</w:t>
            </w:r>
            <w:r w:rsidR="00E31183">
              <w:t xml:space="preserve"> …</w:t>
            </w:r>
          </w:p>
        </w:tc>
        <w:tc>
          <w:tcPr>
            <w:tcW w:w="6371" w:type="dxa"/>
          </w:tcPr>
          <w:p w14:paraId="2CE9581D" w14:textId="21863F7E" w:rsidR="004F3829" w:rsidRDefault="0011251F" w:rsidP="00F806BD">
            <w:pPr>
              <w:cnfStyle w:val="000000010000" w:firstRow="0" w:lastRow="0" w:firstColumn="0" w:lastColumn="0" w:oddVBand="0" w:evenVBand="0" w:oddHBand="0" w:evenHBand="1" w:firstRowFirstColumn="0" w:firstRowLastColumn="0" w:lastRowFirstColumn="0" w:lastRowLastColumn="0"/>
            </w:pPr>
            <w:r>
              <w:t>How is the story changed</w:t>
            </w:r>
            <w:r w:rsidR="001E1D84" w:rsidRPr="001E1D84">
              <w:t xml:space="preserve"> </w:t>
            </w:r>
            <w:r w:rsidR="002E7053">
              <w:t xml:space="preserve">by </w:t>
            </w:r>
            <w:r w:rsidR="008C360A">
              <w:t xml:space="preserve">telling the </w:t>
            </w:r>
            <w:r w:rsidR="00E31183">
              <w:t xml:space="preserve">wolf’s </w:t>
            </w:r>
            <w:r w:rsidR="008C360A">
              <w:t>point of view</w:t>
            </w:r>
            <w:r w:rsidR="00E31183">
              <w:t>?</w:t>
            </w:r>
          </w:p>
          <w:p w14:paraId="34EF13FB" w14:textId="4567EE26" w:rsidR="00F806BD" w:rsidRDefault="00F806BD" w:rsidP="00F806BD">
            <w:pPr>
              <w:cnfStyle w:val="000000010000" w:firstRow="0" w:lastRow="0" w:firstColumn="0" w:lastColumn="0" w:oddVBand="0" w:evenVBand="0" w:oddHBand="0" w:evenHBand="1" w:firstRowFirstColumn="0" w:firstRowLastColumn="0" w:lastRowFirstColumn="0" w:lastRowLastColumn="0"/>
            </w:pPr>
          </w:p>
        </w:tc>
      </w:tr>
    </w:tbl>
    <w:p w14:paraId="72440378" w14:textId="77777777" w:rsidR="00633F26" w:rsidRDefault="00633F26">
      <w:pPr>
        <w:suppressAutoHyphens w:val="0"/>
        <w:spacing w:before="0" w:after="160" w:line="259" w:lineRule="auto"/>
        <w:rPr>
          <w:rFonts w:eastAsiaTheme="majorEastAsia"/>
          <w:bCs/>
          <w:color w:val="002664"/>
          <w:sz w:val="36"/>
          <w:szCs w:val="48"/>
        </w:rPr>
      </w:pPr>
      <w:r>
        <w:br w:type="page"/>
      </w:r>
    </w:p>
    <w:p w14:paraId="15ABDFD2" w14:textId="0C6177F3" w:rsidR="00251CAF" w:rsidRDefault="00741AD5" w:rsidP="00741AD5">
      <w:pPr>
        <w:pStyle w:val="Heading2"/>
      </w:pPr>
      <w:bookmarkStart w:id="80" w:name="_Toc179447225"/>
      <w:r>
        <w:t xml:space="preserve">Phase 2, resource </w:t>
      </w:r>
      <w:r w:rsidR="00561530">
        <w:t>2</w:t>
      </w:r>
      <w:r>
        <w:t xml:space="preserve"> </w:t>
      </w:r>
      <w:r w:rsidR="005B222F">
        <w:t>–</w:t>
      </w:r>
      <w:r>
        <w:t xml:space="preserve"> </w:t>
      </w:r>
      <w:r w:rsidR="00AD7F17">
        <w:t>features of</w:t>
      </w:r>
      <w:r w:rsidR="005B222F">
        <w:t xml:space="preserve"> </w:t>
      </w:r>
      <w:r w:rsidR="00927980" w:rsidRPr="006B4C25">
        <w:t>the</w:t>
      </w:r>
      <w:r w:rsidR="00927980" w:rsidRPr="00AD284A">
        <w:rPr>
          <w:i/>
          <w:iCs/>
        </w:rPr>
        <w:t xml:space="preserve"> </w:t>
      </w:r>
      <w:r w:rsidR="005B222F" w:rsidRPr="00AD284A">
        <w:rPr>
          <w:i/>
          <w:iCs/>
        </w:rPr>
        <w:t>Guardian</w:t>
      </w:r>
      <w:r w:rsidR="005B222F">
        <w:t xml:space="preserve"> </w:t>
      </w:r>
      <w:r w:rsidR="00F16D88">
        <w:t>advertisement</w:t>
      </w:r>
      <w:r w:rsidR="00AD7F17">
        <w:t xml:space="preserve"> suggested answers</w:t>
      </w:r>
      <w:bookmarkEnd w:id="80"/>
    </w:p>
    <w:p w14:paraId="34A7E6B9" w14:textId="77777777" w:rsidR="00702B87" w:rsidRDefault="0089403C" w:rsidP="00702B87">
      <w:pPr>
        <w:pStyle w:val="FeatureBox2"/>
      </w:pPr>
      <w:r w:rsidRPr="00D623A7">
        <w:rPr>
          <w:rStyle w:val="Strong"/>
        </w:rPr>
        <w:t>Teacher note</w:t>
      </w:r>
      <w:r>
        <w:t>: t</w:t>
      </w:r>
      <w:r w:rsidRPr="0089403C">
        <w:t>eacher discretion should be used as to how you would use this resource</w:t>
      </w:r>
      <w:r w:rsidR="00D623A7">
        <w:t xml:space="preserve">. You </w:t>
      </w:r>
      <w:r w:rsidRPr="0089403C">
        <w:t>could check for understanding through classroom discussion, have students extend their responses by displaying this digitally on an interactive whiteboard or give a copy for students to extend their annotations.</w:t>
      </w:r>
      <w:r w:rsidR="00702B87">
        <w:t xml:space="preserve"> </w:t>
      </w:r>
    </w:p>
    <w:p w14:paraId="1578EFF9" w14:textId="2ECDC7E2" w:rsidR="00702B87" w:rsidRPr="00702B87" w:rsidRDefault="00702B87" w:rsidP="00702B87">
      <w:pPr>
        <w:pStyle w:val="FeatureBox2"/>
      </w:pPr>
      <w:r>
        <w:t>For each feature</w:t>
      </w:r>
      <w:r w:rsidR="00B6741E">
        <w:t xml:space="preserve"> consider leading the discussion to how</w:t>
      </w:r>
      <w:r w:rsidR="00642463">
        <w:t xml:space="preserve"> the advertisement creates a perspective</w:t>
      </w:r>
      <w:r w:rsidR="007E4186">
        <w:t>. For example</w:t>
      </w:r>
      <w:r w:rsidR="00133794">
        <w:t xml:space="preserve">: How </w:t>
      </w:r>
      <w:r w:rsidR="007E4186">
        <w:t>does our</w:t>
      </w:r>
      <w:r w:rsidR="009468F5">
        <w:t xml:space="preserve"> view of the pigs change</w:t>
      </w:r>
      <w:r w:rsidR="003A176F">
        <w:t xml:space="preserve"> </w:t>
      </w:r>
      <w:r w:rsidR="009468F5">
        <w:t>as they switch from b</w:t>
      </w:r>
      <w:r w:rsidR="005142E7">
        <w:t>eing victims, to ant</w:t>
      </w:r>
      <w:r w:rsidR="003A176F">
        <w:t>agonists and finally heroes?</w:t>
      </w:r>
    </w:p>
    <w:p w14:paraId="113ABC19" w14:textId="694E46C8" w:rsidR="008F4099" w:rsidRPr="008F4099" w:rsidRDefault="008F4099" w:rsidP="008F4099">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46</w:t>
      </w:r>
      <w:r w:rsidR="00711820">
        <w:rPr>
          <w:noProof/>
        </w:rPr>
        <w:fldChar w:fldCharType="end"/>
      </w:r>
      <w:r>
        <w:t xml:space="preserve"> </w:t>
      </w:r>
      <w:r w:rsidR="005677AB">
        <w:t>–</w:t>
      </w:r>
      <w:r>
        <w:t xml:space="preserve"> sample</w:t>
      </w:r>
      <w:r w:rsidR="005677AB">
        <w:t xml:space="preserve"> </w:t>
      </w:r>
      <w:r>
        <w:t xml:space="preserve">answers for the </w:t>
      </w:r>
      <w:r w:rsidRPr="00594B24">
        <w:rPr>
          <w:i/>
          <w:iCs w:val="0"/>
        </w:rPr>
        <w:t>Guardian</w:t>
      </w:r>
      <w:r>
        <w:t xml:space="preserve"> </w:t>
      </w:r>
      <w:r w:rsidR="00133794">
        <w:t>advertisement</w:t>
      </w:r>
    </w:p>
    <w:tbl>
      <w:tblPr>
        <w:tblStyle w:val="Tableheader"/>
        <w:tblW w:w="0" w:type="auto"/>
        <w:tblLook w:val="04A0" w:firstRow="1" w:lastRow="0" w:firstColumn="1" w:lastColumn="0" w:noHBand="0" w:noVBand="1"/>
        <w:tblDescription w:val="The left hand column is gives you the feature of the text and the right hand column provides the evidence of the feature in the text."/>
      </w:tblPr>
      <w:tblGrid>
        <w:gridCol w:w="1838"/>
        <w:gridCol w:w="7790"/>
      </w:tblGrid>
      <w:tr w:rsidR="00F16D88" w14:paraId="70ABE7D8" w14:textId="77777777" w:rsidTr="00DC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7F1C270" w14:textId="6C02E173" w:rsidR="00F16D88" w:rsidRDefault="008F4099">
            <w:r>
              <w:t>Feature</w:t>
            </w:r>
          </w:p>
        </w:tc>
        <w:tc>
          <w:tcPr>
            <w:tcW w:w="7790" w:type="dxa"/>
          </w:tcPr>
          <w:p w14:paraId="00BD13C4" w14:textId="5891C0AA" w:rsidR="00F16D88" w:rsidRDefault="008F4099">
            <w:pPr>
              <w:cnfStyle w:val="100000000000" w:firstRow="1" w:lastRow="0" w:firstColumn="0" w:lastColumn="0" w:oddVBand="0" w:evenVBand="0" w:oddHBand="0" w:evenHBand="0" w:firstRowFirstColumn="0" w:firstRowLastColumn="0" w:lastRowFirstColumn="0" w:lastRowLastColumn="0"/>
            </w:pPr>
            <w:r>
              <w:t>Evidence in the text</w:t>
            </w:r>
          </w:p>
        </w:tc>
      </w:tr>
      <w:tr w:rsidR="00F16D88" w14:paraId="47CB27D3" w14:textId="77777777" w:rsidTr="00DC7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EA38AB" w14:textId="77777777" w:rsidR="00F16D88" w:rsidRDefault="00F16D88">
            <w:r>
              <w:t>Plot</w:t>
            </w:r>
          </w:p>
        </w:tc>
        <w:tc>
          <w:tcPr>
            <w:tcW w:w="7790" w:type="dxa"/>
          </w:tcPr>
          <w:p w14:paraId="6D8CA60D" w14:textId="0813ED45" w:rsidR="00F16D88" w:rsidRDefault="006E7E89">
            <w:pPr>
              <w:cnfStyle w:val="000000100000" w:firstRow="0" w:lastRow="0" w:firstColumn="0" w:lastColumn="0" w:oddVBand="0" w:evenVBand="0" w:oddHBand="1" w:evenHBand="0" w:firstRowFirstColumn="0" w:firstRowLastColumn="0" w:lastRowFirstColumn="0" w:lastRowLastColumn="0"/>
            </w:pPr>
            <w:r w:rsidRPr="006E7E89">
              <w:t>The advert</w:t>
            </w:r>
            <w:r w:rsidR="00133794">
              <w:t>isement</w:t>
            </w:r>
            <w:r w:rsidRPr="006E7E89">
              <w:t xml:space="preserve"> follows a developing story where the three little pigs are arrested in a police raid. They are found guilty of insurance fraud, putting a twist on the victims within the classic fairytale. The </w:t>
            </w:r>
            <w:r w:rsidRPr="00594B24">
              <w:rPr>
                <w:i/>
                <w:iCs/>
              </w:rPr>
              <w:t>Guardian</w:t>
            </w:r>
            <w:r w:rsidRPr="006E7E89">
              <w:t xml:space="preserve"> portrays the unfolding events through various media platforms</w:t>
            </w:r>
            <w:r w:rsidR="002E57E3">
              <w:t xml:space="preserve"> – </w:t>
            </w:r>
            <w:r w:rsidRPr="006E7E89">
              <w:t>front-page headlines, social media discussions and unexpected conclusions.</w:t>
            </w:r>
          </w:p>
        </w:tc>
      </w:tr>
      <w:tr w:rsidR="00F16D88" w14:paraId="5658B44D" w14:textId="77777777" w:rsidTr="00DC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C3A118" w14:textId="77777777" w:rsidR="00F16D88" w:rsidRDefault="00F16D88">
            <w:r>
              <w:t>Setting/place</w:t>
            </w:r>
          </w:p>
        </w:tc>
        <w:tc>
          <w:tcPr>
            <w:tcW w:w="7790" w:type="dxa"/>
          </w:tcPr>
          <w:p w14:paraId="0707EE96" w14:textId="09413A6A" w:rsidR="00F16D88" w:rsidRDefault="00F16D88">
            <w:pPr>
              <w:cnfStyle w:val="000000010000" w:firstRow="0" w:lastRow="0" w:firstColumn="0" w:lastColumn="0" w:oddVBand="0" w:evenVBand="0" w:oddHBand="0" w:evenHBand="1" w:firstRowFirstColumn="0" w:firstRowLastColumn="0" w:lastRowFirstColumn="0" w:lastRowLastColumn="0"/>
            </w:pPr>
            <w:r>
              <w:t xml:space="preserve">London – look for subtle </w:t>
            </w:r>
            <w:r w:rsidR="00DF6343">
              <w:t>clues</w:t>
            </w:r>
            <w:r>
              <w:t xml:space="preserve"> </w:t>
            </w:r>
            <w:r w:rsidR="00624A89">
              <w:t xml:space="preserve">such as </w:t>
            </w:r>
            <w:r>
              <w:t>architecture, accents</w:t>
            </w:r>
            <w:r w:rsidR="002E57E3">
              <w:t>.</w:t>
            </w:r>
          </w:p>
        </w:tc>
      </w:tr>
      <w:tr w:rsidR="00F16D88" w14:paraId="5A667BA5" w14:textId="77777777" w:rsidTr="00DC7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09D693" w14:textId="77777777" w:rsidR="00F16D88" w:rsidRDefault="00F16D88">
            <w:r>
              <w:t>Time/context</w:t>
            </w:r>
          </w:p>
        </w:tc>
        <w:tc>
          <w:tcPr>
            <w:tcW w:w="7790" w:type="dxa"/>
          </w:tcPr>
          <w:p w14:paraId="28798EC2" w14:textId="77777777" w:rsidR="00F16D88" w:rsidRDefault="00F16D88">
            <w:pPr>
              <w:cnfStyle w:val="000000100000" w:firstRow="0" w:lastRow="0" w:firstColumn="0" w:lastColumn="0" w:oddVBand="0" w:evenVBand="0" w:oddHBand="1" w:evenHBand="0" w:firstRowFirstColumn="0" w:firstRowLastColumn="0" w:lastRowFirstColumn="0" w:lastRowLastColumn="0"/>
            </w:pPr>
            <w:r>
              <w:t>There are subtle hints in newspaper articles and tweets that indicate the exact date. The technology is also a clear indication that it is modern times.</w:t>
            </w:r>
          </w:p>
        </w:tc>
      </w:tr>
      <w:tr w:rsidR="00F16D88" w14:paraId="3F382D23" w14:textId="77777777" w:rsidTr="00DC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8A25A9C" w14:textId="77777777" w:rsidR="00F16D88" w:rsidRDefault="00F16D88">
            <w:r>
              <w:t>Internal time</w:t>
            </w:r>
          </w:p>
        </w:tc>
        <w:tc>
          <w:tcPr>
            <w:tcW w:w="7790" w:type="dxa"/>
          </w:tcPr>
          <w:p w14:paraId="777ADB33" w14:textId="77777777" w:rsidR="00F16D88" w:rsidRDefault="00F16D88">
            <w:pPr>
              <w:cnfStyle w:val="000000010000" w:firstRow="0" w:lastRow="0" w:firstColumn="0" w:lastColumn="0" w:oddVBand="0" w:evenVBand="0" w:oddHBand="0" w:evenHBand="1" w:firstRowFirstColumn="0" w:firstRowLastColumn="0" w:lastRowFirstColumn="0" w:lastRowLastColumn="0"/>
            </w:pPr>
            <w:r>
              <w:t>The advertisement shows that because of the internet, news can spread through the whole world in a very short time. This makes the internal time increase.</w:t>
            </w:r>
          </w:p>
        </w:tc>
      </w:tr>
      <w:tr w:rsidR="00F16D88" w14:paraId="2DDC2E4D" w14:textId="77777777" w:rsidTr="00DC7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286A0F" w14:textId="77777777" w:rsidR="00F16D88" w:rsidRDefault="00F16D88">
            <w:r>
              <w:t>Character</w:t>
            </w:r>
          </w:p>
        </w:tc>
        <w:tc>
          <w:tcPr>
            <w:tcW w:w="7790" w:type="dxa"/>
          </w:tcPr>
          <w:p w14:paraId="4E79B331" w14:textId="7F82130E" w:rsidR="00F16D88" w:rsidRDefault="00F16D88">
            <w:pPr>
              <w:cnfStyle w:val="000000100000" w:firstRow="0" w:lastRow="0" w:firstColumn="0" w:lastColumn="0" w:oddVBand="0" w:evenVBand="0" w:oddHBand="1" w:evenHBand="0" w:firstRowFirstColumn="0" w:firstRowLastColumn="0" w:lastRowFirstColumn="0" w:lastRowLastColumn="0"/>
            </w:pPr>
            <w:r>
              <w:t xml:space="preserve">The pigs are depicted as being more </w:t>
            </w:r>
            <w:r w:rsidR="007C4922">
              <w:t>human-</w:t>
            </w:r>
            <w:r>
              <w:t>like and realistic. This gives them relatable emotions and personalities, which in turn influences public perception of them.</w:t>
            </w:r>
          </w:p>
        </w:tc>
      </w:tr>
      <w:tr w:rsidR="00F16D88" w14:paraId="5FC33AE5" w14:textId="77777777" w:rsidTr="00DC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E90F18" w14:textId="77777777" w:rsidR="00F16D88" w:rsidRDefault="00F16D88">
            <w:r>
              <w:t>Audience</w:t>
            </w:r>
          </w:p>
        </w:tc>
        <w:tc>
          <w:tcPr>
            <w:tcW w:w="7790" w:type="dxa"/>
          </w:tcPr>
          <w:p w14:paraId="71F504BA" w14:textId="3C21F99F" w:rsidR="00F16D88" w:rsidRDefault="00F16D88">
            <w:pPr>
              <w:cnfStyle w:val="000000010000" w:firstRow="0" w:lastRow="0" w:firstColumn="0" w:lastColumn="0" w:oddVBand="0" w:evenVBand="0" w:oddHBand="0" w:evenHBand="1" w:firstRowFirstColumn="0" w:firstRowLastColumn="0" w:lastRowFirstColumn="0" w:lastRowLastColumn="0"/>
            </w:pPr>
            <w:r>
              <w:t xml:space="preserve">The advertisement has a broad intended audience. By using a fairytale and </w:t>
            </w:r>
            <w:r w:rsidR="007C4922">
              <w:t>technology-</w:t>
            </w:r>
            <w:r>
              <w:t>centred context, this would appeal to younger audiences and possibly increase the people reading the newspaper.</w:t>
            </w:r>
          </w:p>
        </w:tc>
      </w:tr>
      <w:tr w:rsidR="00F16D88" w14:paraId="3BF55F0B" w14:textId="77777777" w:rsidTr="00DC7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FB74F9C" w14:textId="77777777" w:rsidR="00F16D88" w:rsidRDefault="00F16D88">
            <w:r>
              <w:t>Point of view</w:t>
            </w:r>
          </w:p>
        </w:tc>
        <w:tc>
          <w:tcPr>
            <w:tcW w:w="7790" w:type="dxa"/>
          </w:tcPr>
          <w:p w14:paraId="16760D82" w14:textId="7E721436" w:rsidR="00F16D88" w:rsidRDefault="00F16D88">
            <w:pPr>
              <w:cnfStyle w:val="000000100000" w:firstRow="0" w:lastRow="0" w:firstColumn="0" w:lastColumn="0" w:oddVBand="0" w:evenVBand="0" w:oddHBand="1" w:evenHBand="0" w:firstRowFirstColumn="0" w:firstRowLastColumn="0" w:lastRowFirstColumn="0" w:lastRowLastColumn="0"/>
            </w:pPr>
            <w:r>
              <w:t xml:space="preserve">We are given multiple points of view. The newspaper takes a </w:t>
            </w:r>
            <w:r w:rsidR="007C4922">
              <w:t>third-</w:t>
            </w:r>
            <w:r>
              <w:t xml:space="preserve">person point of view which is completely objective or fair. This is part of their ‘pitch’ </w:t>
            </w:r>
            <w:r w:rsidR="007C4922">
              <w:t xml:space="preserve">– </w:t>
            </w:r>
            <w:r>
              <w:t>they are fair, reliable and honest.</w:t>
            </w:r>
          </w:p>
          <w:p w14:paraId="49F0F50A" w14:textId="3B9CB14E" w:rsidR="00F16D88" w:rsidRDefault="00F16D88">
            <w:pPr>
              <w:cnfStyle w:val="000000100000" w:firstRow="0" w:lastRow="0" w:firstColumn="0" w:lastColumn="0" w:oddVBand="0" w:evenVBand="0" w:oddHBand="1" w:evenHBand="0" w:firstRowFirstColumn="0" w:firstRowLastColumn="0" w:lastRowFirstColumn="0" w:lastRowLastColumn="0"/>
            </w:pPr>
            <w:r>
              <w:t>In comparison, regular people contributing online reveal</w:t>
            </w:r>
            <w:r w:rsidR="007E6F60">
              <w:t xml:space="preserve"> their</w:t>
            </w:r>
            <w:r w:rsidR="00143929">
              <w:t xml:space="preserve"> subjective or personal opinion</w:t>
            </w:r>
            <w:r w:rsidR="007C4922">
              <w:t xml:space="preserve">. They post </w:t>
            </w:r>
            <w:r w:rsidR="007D5C5E">
              <w:t>comments online that are from their point of view but without significant facts to back up their argument</w:t>
            </w:r>
            <w:r w:rsidR="006B35F2">
              <w:t>, such as ‘the three little pigs are the victims’</w:t>
            </w:r>
            <w:r w:rsidR="00372839">
              <w:t xml:space="preserve"> or ‘you should have every right to defend your property</w:t>
            </w:r>
            <w:r w:rsidR="00FB5A4A">
              <w:t xml:space="preserve">’. Some opinions see the </w:t>
            </w:r>
            <w:r w:rsidR="00CB559A">
              <w:t xml:space="preserve">wolf </w:t>
            </w:r>
            <w:r w:rsidR="00FB5A4A">
              <w:t>as innocent</w:t>
            </w:r>
            <w:r w:rsidR="001262D8">
              <w:t xml:space="preserve"> such as</w:t>
            </w:r>
            <w:r w:rsidR="008C7350">
              <w:t xml:space="preserve"> ‘I knew the </w:t>
            </w:r>
            <w:r w:rsidR="00CB559A">
              <w:t>wolf</w:t>
            </w:r>
            <w:r w:rsidR="008C7350">
              <w:t>...he had asthma</w:t>
            </w:r>
            <w:r w:rsidR="00045576">
              <w:t xml:space="preserve">’ or ‘not even a healthy </w:t>
            </w:r>
            <w:r w:rsidR="00CB559A">
              <w:t xml:space="preserve">wolf </w:t>
            </w:r>
            <w:r w:rsidR="00045576">
              <w:t>could blow that house down’.</w:t>
            </w:r>
          </w:p>
        </w:tc>
      </w:tr>
      <w:tr w:rsidR="00F16D88" w14:paraId="3790A455" w14:textId="77777777" w:rsidTr="00DC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4BFDBD" w14:textId="77777777" w:rsidR="00F16D88" w:rsidRDefault="00F16D88">
            <w:r>
              <w:t>Theme</w:t>
            </w:r>
          </w:p>
        </w:tc>
        <w:tc>
          <w:tcPr>
            <w:tcW w:w="7790" w:type="dxa"/>
          </w:tcPr>
          <w:p w14:paraId="2417AECD" w14:textId="644C0E00" w:rsidR="00F076C6" w:rsidRDefault="00024EC2">
            <w:pPr>
              <w:cnfStyle w:val="000000010000" w:firstRow="0" w:lastRow="0" w:firstColumn="0" w:lastColumn="0" w:oddVBand="0" w:evenVBand="0" w:oddHBand="0" w:evenHBand="1" w:firstRowFirstColumn="0" w:firstRowLastColumn="0" w:lastRowFirstColumn="0" w:lastRowLastColumn="0"/>
            </w:pPr>
            <w:r>
              <w:t xml:space="preserve">The themes of the text extend beyond a </w:t>
            </w:r>
            <w:r w:rsidR="00774D94">
              <w:t>simple fairytale</w:t>
            </w:r>
            <w:r w:rsidR="00EA1472">
              <w:t xml:space="preserve"> about working hard and doing a job properly</w:t>
            </w:r>
            <w:r w:rsidR="0088609B">
              <w:t xml:space="preserve">. As the </w:t>
            </w:r>
            <w:r w:rsidR="00496A51">
              <w:t>advertiser</w:t>
            </w:r>
            <w:r w:rsidR="0088609B">
              <w:t xml:space="preserve"> is a </w:t>
            </w:r>
            <w:r w:rsidR="00496A51">
              <w:t>news organisation they link to big issues</w:t>
            </w:r>
            <w:r w:rsidR="007314F3">
              <w:t>. These are:</w:t>
            </w:r>
          </w:p>
          <w:p w14:paraId="523E08FF" w14:textId="2F1DBCA6" w:rsidR="00F16D88" w:rsidRDefault="007314F3" w:rsidP="00F83002">
            <w:pPr>
              <w:pStyle w:val="ListBullet"/>
              <w:cnfStyle w:val="000000010000" w:firstRow="0" w:lastRow="0" w:firstColumn="0" w:lastColumn="0" w:oddVBand="0" w:evenVBand="0" w:oddHBand="0" w:evenHBand="1" w:firstRowFirstColumn="0" w:firstRowLastColumn="0" w:lastRowFirstColumn="0" w:lastRowLastColumn="0"/>
            </w:pPr>
            <w:r>
              <w:t>D</w:t>
            </w:r>
            <w:r w:rsidR="00410FE2">
              <w:t>o homeowners have the right to defend their property</w:t>
            </w:r>
            <w:r w:rsidR="00F076C6">
              <w:t>?</w:t>
            </w:r>
          </w:p>
          <w:p w14:paraId="0D416382" w14:textId="46D83301" w:rsidR="009C62B3" w:rsidRDefault="007314F3" w:rsidP="00F83002">
            <w:pPr>
              <w:pStyle w:val="ListBullet"/>
              <w:cnfStyle w:val="000000010000" w:firstRow="0" w:lastRow="0" w:firstColumn="0" w:lastColumn="0" w:oddVBand="0" w:evenVBand="0" w:oddHBand="0" w:evenHBand="1" w:firstRowFirstColumn="0" w:firstRowLastColumn="0" w:lastRowFirstColumn="0" w:lastRowLastColumn="0"/>
            </w:pPr>
            <w:r>
              <w:t>W</w:t>
            </w:r>
            <w:r w:rsidR="009C62B3">
              <w:t>hat is reasonable force?</w:t>
            </w:r>
          </w:p>
          <w:p w14:paraId="31522636" w14:textId="0DD879FB" w:rsidR="00F16D88" w:rsidRDefault="002358D0" w:rsidP="00F83002">
            <w:pPr>
              <w:pStyle w:val="ListBullet"/>
              <w:cnfStyle w:val="000000010000" w:firstRow="0" w:lastRow="0" w:firstColumn="0" w:lastColumn="0" w:oddVBand="0" w:evenVBand="0" w:oddHBand="0" w:evenHBand="1" w:firstRowFirstColumn="0" w:firstRowLastColumn="0" w:lastRowFirstColumn="0" w:lastRowLastColumn="0"/>
            </w:pPr>
            <w:r>
              <w:t xml:space="preserve">How do we achieve </w:t>
            </w:r>
            <w:r w:rsidR="0062570C">
              <w:t>social justice</w:t>
            </w:r>
            <w:r w:rsidR="00C26193">
              <w:t>?</w:t>
            </w:r>
          </w:p>
        </w:tc>
      </w:tr>
      <w:tr w:rsidR="00F16D88" w14:paraId="2119F77C" w14:textId="77777777" w:rsidTr="00DC7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FD2BFE" w14:textId="77777777" w:rsidR="00F16D88" w:rsidRDefault="00F16D88">
            <w:r>
              <w:t>Complication</w:t>
            </w:r>
          </w:p>
        </w:tc>
        <w:tc>
          <w:tcPr>
            <w:tcW w:w="7790" w:type="dxa"/>
          </w:tcPr>
          <w:p w14:paraId="058D8452" w14:textId="054AD1B6" w:rsidR="00F16D88" w:rsidRDefault="0062570C">
            <w:pPr>
              <w:cnfStyle w:val="000000100000" w:firstRow="0" w:lastRow="0" w:firstColumn="0" w:lastColumn="0" w:oddVBand="0" w:evenVBand="0" w:oddHBand="1" w:evenHBand="0" w:firstRowFirstColumn="0" w:firstRowLastColumn="0" w:lastRowFirstColumn="0" w:lastRowLastColumn="0"/>
            </w:pPr>
            <w:r>
              <w:t xml:space="preserve">The central complication is caused by </w:t>
            </w:r>
            <w:r w:rsidR="00F839AE">
              <w:t xml:space="preserve">the </w:t>
            </w:r>
            <w:r w:rsidR="00A224D3">
              <w:t>change in perspective</w:t>
            </w:r>
            <w:r w:rsidR="001118A6">
              <w:t xml:space="preserve">, </w:t>
            </w:r>
            <w:r w:rsidR="00D8282A">
              <w:t xml:space="preserve">as </w:t>
            </w:r>
            <w:r w:rsidR="001118A6">
              <w:t xml:space="preserve">the </w:t>
            </w:r>
            <w:r w:rsidR="00D8282A">
              <w:t xml:space="preserve">wolf </w:t>
            </w:r>
            <w:r w:rsidR="001118A6">
              <w:t xml:space="preserve">is no longer the </w:t>
            </w:r>
            <w:r w:rsidR="00ED1CB0">
              <w:t xml:space="preserve">villain </w:t>
            </w:r>
            <w:r w:rsidR="001118A6">
              <w:t>but an innoc</w:t>
            </w:r>
            <w:r w:rsidR="00555817">
              <w:t>ent victim of insurance fraud.</w:t>
            </w:r>
          </w:p>
        </w:tc>
      </w:tr>
      <w:tr w:rsidR="00F16D88" w14:paraId="5CF612C2" w14:textId="77777777" w:rsidTr="00DC77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C3824A3" w14:textId="77777777" w:rsidR="00F16D88" w:rsidRDefault="00F16D88">
            <w:r>
              <w:t>Resolution</w:t>
            </w:r>
          </w:p>
        </w:tc>
        <w:tc>
          <w:tcPr>
            <w:tcW w:w="7790" w:type="dxa"/>
          </w:tcPr>
          <w:p w14:paraId="10E28431" w14:textId="225BD476" w:rsidR="00F16D88" w:rsidRDefault="00B76D9B">
            <w:pPr>
              <w:cnfStyle w:val="000000010000" w:firstRow="0" w:lastRow="0" w:firstColumn="0" w:lastColumn="0" w:oddVBand="0" w:evenVBand="0" w:oddHBand="0" w:evenHBand="1" w:firstRowFirstColumn="0" w:firstRowLastColumn="0" w:lastRowFirstColumn="0" w:lastRowLastColumn="0"/>
            </w:pPr>
            <w:r>
              <w:t>T</w:t>
            </w:r>
            <w:r w:rsidR="0096020E">
              <w:t>he pigs are eventually put in prison</w:t>
            </w:r>
            <w:r w:rsidR="009106C6">
              <w:t xml:space="preserve"> and the </w:t>
            </w:r>
            <w:r w:rsidR="00CB559A">
              <w:t xml:space="preserve">wolf </w:t>
            </w:r>
            <w:r w:rsidR="009106C6">
              <w:t>is allowed to go free.</w:t>
            </w:r>
          </w:p>
        </w:tc>
      </w:tr>
      <w:tr w:rsidR="00F16D88" w14:paraId="6B7124B4" w14:textId="77777777" w:rsidTr="00DC7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3A76D7" w14:textId="77777777" w:rsidR="00F16D88" w:rsidRDefault="00F16D88">
            <w:r>
              <w:t>Moral</w:t>
            </w:r>
          </w:p>
        </w:tc>
        <w:tc>
          <w:tcPr>
            <w:tcW w:w="7790" w:type="dxa"/>
          </w:tcPr>
          <w:p w14:paraId="48EDF231" w14:textId="4BA7506D" w:rsidR="00F16D88" w:rsidRDefault="009106C6">
            <w:pPr>
              <w:cnfStyle w:val="000000100000" w:firstRow="0" w:lastRow="0" w:firstColumn="0" w:lastColumn="0" w:oddVBand="0" w:evenVBand="0" w:oddHBand="1" w:evenHBand="0" w:firstRowFirstColumn="0" w:firstRowLastColumn="0" w:lastRowFirstColumn="0" w:lastRowLastColumn="0"/>
            </w:pPr>
            <w:r>
              <w:t xml:space="preserve">The moral is </w:t>
            </w:r>
            <w:r w:rsidR="00361C71">
              <w:t xml:space="preserve">that </w:t>
            </w:r>
            <w:r w:rsidR="00FF4F3D">
              <w:t>we need to go deeper to understand complex situations</w:t>
            </w:r>
            <w:r w:rsidR="00B92F20">
              <w:t xml:space="preserve"> and question our </w:t>
            </w:r>
            <w:r w:rsidR="00047FC4">
              <w:t>bias</w:t>
            </w:r>
            <w:r w:rsidR="0083294D">
              <w:t xml:space="preserve">. It is very easy to see the ‘big bad </w:t>
            </w:r>
            <w:r w:rsidR="00CB559A">
              <w:t xml:space="preserve">wolf’ </w:t>
            </w:r>
            <w:r w:rsidR="0083294D">
              <w:t>as evil, yet he has done nothing wrong</w:t>
            </w:r>
            <w:r w:rsidR="00612C44">
              <w:t xml:space="preserve">. This thinking can be applied to many issues and the </w:t>
            </w:r>
            <w:r w:rsidR="00612C44" w:rsidRPr="00594B24">
              <w:rPr>
                <w:i/>
                <w:iCs/>
              </w:rPr>
              <w:t>Guardian</w:t>
            </w:r>
            <w:r w:rsidR="00DA48CE">
              <w:t xml:space="preserve"> is </w:t>
            </w:r>
            <w:r w:rsidR="00AD7F17">
              <w:t>a balanced source</w:t>
            </w:r>
            <w:r w:rsidR="00DA48CE">
              <w:t>.</w:t>
            </w:r>
          </w:p>
        </w:tc>
      </w:tr>
    </w:tbl>
    <w:p w14:paraId="0A97A0A7" w14:textId="570098FE" w:rsidR="004153FA" w:rsidRDefault="004153FA" w:rsidP="00751756">
      <w:r>
        <w:br w:type="page"/>
      </w:r>
    </w:p>
    <w:p w14:paraId="712186D2" w14:textId="0CAF8D47" w:rsidR="00BE0BCC" w:rsidRDefault="00BE0BCC" w:rsidP="00192F7C">
      <w:pPr>
        <w:pStyle w:val="Heading2"/>
      </w:pPr>
      <w:bookmarkStart w:id="81" w:name="_Toc179447226"/>
      <w:r w:rsidRPr="00BE0BCC">
        <w:t xml:space="preserve">Phase 2, </w:t>
      </w:r>
      <w:r w:rsidR="00AC78E4">
        <w:t>activity</w:t>
      </w:r>
      <w:r w:rsidRPr="00BE0BCC">
        <w:t xml:space="preserve"> </w:t>
      </w:r>
      <w:r w:rsidR="00171404">
        <w:t>6</w:t>
      </w:r>
      <w:r w:rsidRPr="00BE0BCC">
        <w:t xml:space="preserve"> – adapted </w:t>
      </w:r>
      <w:r w:rsidR="0011464D">
        <w:t xml:space="preserve">and appropriated </w:t>
      </w:r>
      <w:r w:rsidR="00DD1A6D">
        <w:t>fairytales</w:t>
      </w:r>
      <w:bookmarkEnd w:id="81"/>
    </w:p>
    <w:p w14:paraId="65876D58" w14:textId="5A641C53" w:rsidR="00C23EBE" w:rsidRDefault="00BA7335" w:rsidP="004664A4">
      <w:pPr>
        <w:pStyle w:val="FeatureBox2"/>
      </w:pPr>
      <w:r w:rsidRPr="005827F7">
        <w:rPr>
          <w:rStyle w:val="Strong"/>
        </w:rPr>
        <w:t>Teacher note</w:t>
      </w:r>
      <w:r w:rsidR="00855564" w:rsidRPr="00855564">
        <w:t xml:space="preserve">: this resource could be provided to students as a summary table. Alternately, </w:t>
      </w:r>
      <w:r w:rsidR="005827F7">
        <w:t>the</w:t>
      </w:r>
      <w:r w:rsidR="00D5108D">
        <w:t xml:space="preserve"> </w:t>
      </w:r>
      <w:r w:rsidR="00855564" w:rsidRPr="00855564">
        <w:t xml:space="preserve">teacher could use these examples as talking points for a class discussion about why modern audiences appreciate and </w:t>
      </w:r>
      <w:r w:rsidR="00FD09C0">
        <w:t xml:space="preserve">accept adapted </w:t>
      </w:r>
      <w:r w:rsidR="000C412B">
        <w:t xml:space="preserve">and/or appropriated </w:t>
      </w:r>
      <w:r w:rsidR="00FD09C0">
        <w:t>fairytales</w:t>
      </w:r>
      <w:r w:rsidR="00855564" w:rsidRPr="00855564">
        <w:t>.</w:t>
      </w:r>
      <w:r>
        <w:t xml:space="preserve"> </w:t>
      </w:r>
      <w:r w:rsidRPr="00BA7335">
        <w:t xml:space="preserve">It is important to consider when discussing texts </w:t>
      </w:r>
      <w:r w:rsidR="00AD7F17">
        <w:t>briefly</w:t>
      </w:r>
      <w:r w:rsidRPr="00BA7335">
        <w:t>, such as in this resource, that many students – particularly EAL/D students – may not have the cultural knowledge or awareness of texts that are popular in the Western canon.</w:t>
      </w:r>
      <w:r w:rsidR="00256AED">
        <w:t xml:space="preserve"> In this case you may have students work in pairs</w:t>
      </w:r>
      <w:r w:rsidR="008252DB">
        <w:t xml:space="preserve"> on this activity and pair an EAL/D student</w:t>
      </w:r>
      <w:r w:rsidR="00223584">
        <w:t xml:space="preserve"> with </w:t>
      </w:r>
      <w:r w:rsidR="0024439A">
        <w:t xml:space="preserve">a </w:t>
      </w:r>
      <w:r w:rsidR="00223584">
        <w:t xml:space="preserve">peer who can model use of language and </w:t>
      </w:r>
      <w:r w:rsidR="006D0F07">
        <w:t>understanding of popular Western culture</w:t>
      </w:r>
      <w:r w:rsidR="0024439A">
        <w:t>,</w:t>
      </w:r>
      <w:r w:rsidR="00354051">
        <w:t xml:space="preserve"> or allow EAL/D</w:t>
      </w:r>
      <w:r w:rsidR="00236B04">
        <w:t xml:space="preserve"> students to use </w:t>
      </w:r>
      <w:r w:rsidR="007303FC">
        <w:t xml:space="preserve">similar texts </w:t>
      </w:r>
      <w:r w:rsidR="00597FAB">
        <w:t>from their own culture</w:t>
      </w:r>
      <w:r w:rsidR="006D0F07">
        <w:t>.</w:t>
      </w:r>
      <w:r w:rsidR="00403871">
        <w:t xml:space="preserve"> The </w:t>
      </w:r>
      <w:r w:rsidR="004A0AC5">
        <w:t>explanations</w:t>
      </w:r>
      <w:r w:rsidR="00A714F9">
        <w:t xml:space="preserve"> of the </w:t>
      </w:r>
      <w:r w:rsidR="00446AFD">
        <w:t xml:space="preserve">story of these texts have been created by the English </w:t>
      </w:r>
      <w:r w:rsidR="00321319">
        <w:t xml:space="preserve">curriculum </w:t>
      </w:r>
      <w:r w:rsidR="00446AFD">
        <w:t>team.</w:t>
      </w:r>
    </w:p>
    <w:p w14:paraId="3F42C0D5" w14:textId="7871B591" w:rsidR="0042095F" w:rsidRDefault="0016303F" w:rsidP="00A4227A">
      <w:pPr>
        <w:pStyle w:val="FeatureBox3"/>
      </w:pPr>
      <w:r w:rsidRPr="00E627C2">
        <w:rPr>
          <w:rStyle w:val="Strong"/>
        </w:rPr>
        <w:t>Student note</w:t>
      </w:r>
      <w:r>
        <w:t>:</w:t>
      </w:r>
      <w:r w:rsidR="00F27F07">
        <w:t xml:space="preserve"> </w:t>
      </w:r>
      <w:r w:rsidR="00A03711">
        <w:t>you will need to draw on your understanding of popular culture</w:t>
      </w:r>
      <w:r w:rsidR="00FB4C05">
        <w:t xml:space="preserve"> to complete this tas</w:t>
      </w:r>
      <w:r w:rsidR="0039262E">
        <w:t>k</w:t>
      </w:r>
      <w:r w:rsidR="00622BDB">
        <w:t xml:space="preserve">. Two examples </w:t>
      </w:r>
      <w:r w:rsidR="0049557B">
        <w:t>of adapted</w:t>
      </w:r>
      <w:r w:rsidR="00C847EB">
        <w:t xml:space="preserve"> or</w:t>
      </w:r>
      <w:r w:rsidR="00830B9E">
        <w:t xml:space="preserve"> appropriated</w:t>
      </w:r>
      <w:r w:rsidR="0049557B">
        <w:t xml:space="preserve"> fairytales have been provided</w:t>
      </w:r>
      <w:r w:rsidR="00A4227A">
        <w:t xml:space="preserve"> to spark your thinking.</w:t>
      </w:r>
    </w:p>
    <w:p w14:paraId="63401EE7" w14:textId="0C72901C" w:rsidR="004664A4" w:rsidRDefault="004664A4" w:rsidP="0002301A">
      <w:pPr>
        <w:pStyle w:val="ListNumber"/>
        <w:numPr>
          <w:ilvl w:val="0"/>
          <w:numId w:val="113"/>
        </w:numPr>
      </w:pPr>
      <w:r>
        <w:t>The table below</w:t>
      </w:r>
      <w:r w:rsidR="00A4035C">
        <w:t xml:space="preserve"> contains </w:t>
      </w:r>
      <w:r w:rsidR="00D0693B">
        <w:t xml:space="preserve">2 </w:t>
      </w:r>
      <w:r w:rsidR="00A4035C">
        <w:t>brief overview</w:t>
      </w:r>
      <w:r w:rsidR="00A77C9D">
        <w:t>s</w:t>
      </w:r>
      <w:r w:rsidR="00A4035C">
        <w:t xml:space="preserve"> of </w:t>
      </w:r>
      <w:r w:rsidR="005A29B3">
        <w:t>fairytales</w:t>
      </w:r>
      <w:r w:rsidR="00A4035C">
        <w:t xml:space="preserve"> from the past and</w:t>
      </w:r>
      <w:r w:rsidR="00CF5F5A">
        <w:t xml:space="preserve"> their modern adapt</w:t>
      </w:r>
      <w:r w:rsidR="00EF74CE">
        <w:t>at</w:t>
      </w:r>
      <w:r w:rsidR="00CF5F5A">
        <w:t>ions</w:t>
      </w:r>
      <w:r w:rsidR="009C7060">
        <w:t>.</w:t>
      </w:r>
      <w:r w:rsidR="00A4227A">
        <w:t xml:space="preserve"> Read over these extracts</w:t>
      </w:r>
      <w:r w:rsidR="00686703">
        <w:t xml:space="preserve"> and then </w:t>
      </w:r>
      <w:r w:rsidR="00E26251">
        <w:t>write in an</w:t>
      </w:r>
      <w:r w:rsidR="00261C5B">
        <w:t xml:space="preserve"> </w:t>
      </w:r>
      <w:r w:rsidR="00686703">
        <w:t>example of your own</w:t>
      </w:r>
      <w:r w:rsidR="00EB20B5">
        <w:t xml:space="preserve"> in the space provided</w:t>
      </w:r>
      <w:r w:rsidR="006E02D1">
        <w:t>.</w:t>
      </w:r>
    </w:p>
    <w:p w14:paraId="62BD6E7C" w14:textId="202D9575" w:rsidR="006E02D1" w:rsidRDefault="006E02D1" w:rsidP="006E02D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47</w:t>
      </w:r>
      <w:r w:rsidR="00711820">
        <w:rPr>
          <w:noProof/>
        </w:rPr>
        <w:fldChar w:fldCharType="end"/>
      </w:r>
      <w:r>
        <w:t xml:space="preserve"> </w:t>
      </w:r>
      <w:r w:rsidR="00E627C2">
        <w:t>–</w:t>
      </w:r>
      <w:r>
        <w:t xml:space="preserve"> examples</w:t>
      </w:r>
      <w:r w:rsidR="00E627C2">
        <w:t xml:space="preserve"> </w:t>
      </w:r>
      <w:r>
        <w:t>of adapted fairytales and space for working</w:t>
      </w:r>
    </w:p>
    <w:tbl>
      <w:tblPr>
        <w:tblStyle w:val="Tableheader"/>
        <w:tblW w:w="0" w:type="auto"/>
        <w:tblLook w:val="04A0" w:firstRow="1" w:lastRow="0" w:firstColumn="1" w:lastColumn="0" w:noHBand="0" w:noVBand="1"/>
        <w:tblDescription w:val="The table includes 2 examples of texts from the past that have been adapted or transformed to reflect modern day contexts or values. The last 2 rows are left blank for you to provide an example of a text that you know has been adapted or transformed."/>
      </w:tblPr>
      <w:tblGrid>
        <w:gridCol w:w="2830"/>
        <w:gridCol w:w="6798"/>
      </w:tblGrid>
      <w:tr w:rsidR="00BF03CB" w14:paraId="6565C015" w14:textId="77777777" w:rsidTr="00BF0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B7CA4C" w14:textId="5BED8A84" w:rsidR="00BF03CB" w:rsidRDefault="00BF03CB" w:rsidP="00055F43">
            <w:r>
              <w:t>Text</w:t>
            </w:r>
          </w:p>
        </w:tc>
        <w:tc>
          <w:tcPr>
            <w:tcW w:w="6798" w:type="dxa"/>
          </w:tcPr>
          <w:p w14:paraId="31D8CE0E" w14:textId="3D6A28E4" w:rsidR="00BF03CB" w:rsidRDefault="00D0693B" w:rsidP="00055F43">
            <w:pPr>
              <w:cnfStyle w:val="100000000000" w:firstRow="1" w:lastRow="0" w:firstColumn="0" w:lastColumn="0" w:oddVBand="0" w:evenVBand="0" w:oddHBand="0" w:evenHBand="0" w:firstRowFirstColumn="0" w:firstRowLastColumn="0" w:lastRowFirstColumn="0" w:lastRowLastColumn="0"/>
            </w:pPr>
            <w:r>
              <w:t xml:space="preserve">Fairytale </w:t>
            </w:r>
            <w:r w:rsidR="00533C35">
              <w:t>and its adaptation</w:t>
            </w:r>
          </w:p>
        </w:tc>
      </w:tr>
      <w:tr w:rsidR="00BF03CB" w14:paraId="084D584E" w14:textId="77777777" w:rsidTr="00BF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C1864CB" w14:textId="237BF7AA" w:rsidR="0043736E" w:rsidRPr="0043736E" w:rsidRDefault="0043736E" w:rsidP="00533C35">
            <w:pPr>
              <w:rPr>
                <w:bCs/>
              </w:rPr>
            </w:pPr>
            <w:r w:rsidRPr="0043736E">
              <w:rPr>
                <w:bCs/>
              </w:rPr>
              <w:t>Original</w:t>
            </w:r>
          </w:p>
          <w:p w14:paraId="3307B84B" w14:textId="2CAF7DAF" w:rsidR="00533C35" w:rsidRDefault="00533C35" w:rsidP="00533C35">
            <w:r>
              <w:t xml:space="preserve">The </w:t>
            </w:r>
            <w:r w:rsidR="00E61D11">
              <w:t xml:space="preserve">Brothers </w:t>
            </w:r>
            <w:r>
              <w:t xml:space="preserve">Grimm </w:t>
            </w:r>
          </w:p>
          <w:p w14:paraId="0B86CD09" w14:textId="46BE40F9" w:rsidR="00BF03CB" w:rsidRDefault="00086B76" w:rsidP="00533C35">
            <w:r>
              <w:t>‘</w:t>
            </w:r>
            <w:r w:rsidR="00533C35" w:rsidRPr="00086B76">
              <w:t xml:space="preserve">Sleeping </w:t>
            </w:r>
            <w:r w:rsidR="00D0693B" w:rsidRPr="00086B76">
              <w:t>B</w:t>
            </w:r>
            <w:r w:rsidR="00533C35" w:rsidRPr="00086B76">
              <w:t>eauty’</w:t>
            </w:r>
            <w:r w:rsidR="00EC08BA">
              <w:t xml:space="preserve"> (18</w:t>
            </w:r>
            <w:r w:rsidR="003D50E8">
              <w:t>12</w:t>
            </w:r>
            <w:r w:rsidR="00EC08BA">
              <w:t>)</w:t>
            </w:r>
          </w:p>
        </w:tc>
        <w:tc>
          <w:tcPr>
            <w:tcW w:w="6798" w:type="dxa"/>
          </w:tcPr>
          <w:p w14:paraId="4D7478DB" w14:textId="54336681" w:rsidR="00BF03CB" w:rsidRDefault="00A246B7" w:rsidP="00055F43">
            <w:pPr>
              <w:cnfStyle w:val="000000100000" w:firstRow="0" w:lastRow="0" w:firstColumn="0" w:lastColumn="0" w:oddVBand="0" w:evenVBand="0" w:oddHBand="1" w:evenHBand="0" w:firstRowFirstColumn="0" w:firstRowLastColumn="0" w:lastRowFirstColumn="0" w:lastRowLastColumn="0"/>
            </w:pPr>
            <w:r w:rsidRPr="00A246B7">
              <w:t>The Brothers Grimm’s version of ‘Sleeping Beauty’ tells the tale of a princess who is cursed by an angry fairy</w:t>
            </w:r>
            <w:r w:rsidR="000D2E7E">
              <w:t xml:space="preserve"> and</w:t>
            </w:r>
            <w:r w:rsidRPr="00A246B7">
              <w:t xml:space="preserve"> she falls into a deep sleep. After a hundred years, a brave prince arrives, kisses her, </w:t>
            </w:r>
            <w:r w:rsidR="003D50E8">
              <w:t>she wakes and everyone lives happily ever after</w:t>
            </w:r>
            <w:r w:rsidR="00AD78BD">
              <w:t>.</w:t>
            </w:r>
          </w:p>
        </w:tc>
      </w:tr>
      <w:tr w:rsidR="00BF03CB" w14:paraId="4994A52A" w14:textId="77777777" w:rsidTr="00BF0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FCC435B" w14:textId="77777777" w:rsidR="0043736E" w:rsidRDefault="0043736E" w:rsidP="00055F43">
            <w:pPr>
              <w:rPr>
                <w:b w:val="0"/>
              </w:rPr>
            </w:pPr>
            <w:r>
              <w:t>Adaptation</w:t>
            </w:r>
          </w:p>
          <w:p w14:paraId="1A416DA6" w14:textId="0276B182" w:rsidR="00BF03CB" w:rsidRDefault="00533C35" w:rsidP="00055F43">
            <w:r w:rsidRPr="00533C35">
              <w:t xml:space="preserve">Disney’s </w:t>
            </w:r>
            <w:r w:rsidRPr="00790E3A">
              <w:rPr>
                <w:i/>
                <w:iCs/>
              </w:rPr>
              <w:t>Maleficent</w:t>
            </w:r>
            <w:r w:rsidR="00A246B7" w:rsidRPr="00790E3A">
              <w:rPr>
                <w:i/>
                <w:iCs/>
              </w:rPr>
              <w:t xml:space="preserve"> </w:t>
            </w:r>
            <w:r w:rsidR="00A246B7">
              <w:t>(2014)</w:t>
            </w:r>
          </w:p>
        </w:tc>
        <w:tc>
          <w:tcPr>
            <w:tcW w:w="6798" w:type="dxa"/>
          </w:tcPr>
          <w:p w14:paraId="5B182D74" w14:textId="4C55A3E1" w:rsidR="00BF03CB" w:rsidRDefault="007C7F95" w:rsidP="00055F43">
            <w:pPr>
              <w:cnfStyle w:val="000000010000" w:firstRow="0" w:lastRow="0" w:firstColumn="0" w:lastColumn="0" w:oddVBand="0" w:evenVBand="0" w:oddHBand="0" w:evenHBand="1" w:firstRowFirstColumn="0" w:firstRowLastColumn="0" w:lastRowFirstColumn="0" w:lastRowLastColumn="0"/>
            </w:pPr>
            <w:r w:rsidRPr="007C7F95">
              <w:t xml:space="preserve">In the film version, the primary villain Maleficent is the focus of the plot with Princess Aurora taking a back seat. By exploring the origins of the </w:t>
            </w:r>
            <w:r w:rsidR="00403871">
              <w:t>likeable</w:t>
            </w:r>
            <w:r w:rsidRPr="007C7F95">
              <w:t xml:space="preserve"> sorceress</w:t>
            </w:r>
            <w:r w:rsidR="00020991">
              <w:t>,</w:t>
            </w:r>
            <w:r w:rsidRPr="007C7F95">
              <w:t xml:space="preserve"> emotional </w:t>
            </w:r>
            <w:r w:rsidR="00F63634">
              <w:t>depth</w:t>
            </w:r>
            <w:r w:rsidRPr="007C7F95">
              <w:t xml:space="preserve"> and even sympathy is given to the villain through the explanation of how the only human she has ever met and fell in love with betrayed her and stole her wings. In this version, King Stefan is the main villain, whereas Maleficent and Aurora become friends. In this version, the true love’s kiss does not come from Prince Philip but from Maleficent herself.</w:t>
            </w:r>
          </w:p>
        </w:tc>
      </w:tr>
      <w:tr w:rsidR="00BF03CB" w14:paraId="31BCE84D" w14:textId="77777777" w:rsidTr="00BF0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77DBBAC" w14:textId="0DBD17F6" w:rsidR="0043736E" w:rsidRPr="0043736E" w:rsidRDefault="0043736E" w:rsidP="00055F43">
            <w:pPr>
              <w:rPr>
                <w:bCs/>
              </w:rPr>
            </w:pPr>
            <w:r w:rsidRPr="0043736E">
              <w:rPr>
                <w:bCs/>
              </w:rPr>
              <w:t>Original</w:t>
            </w:r>
          </w:p>
          <w:p w14:paraId="669116EB" w14:textId="130810EB" w:rsidR="00BF03CB" w:rsidRDefault="007C7F95" w:rsidP="00055F43">
            <w:r w:rsidRPr="007C7F95">
              <w:t>The original version of ‘Jack and the Beanstalk’ first appeared as ‘The Story of Jack Spriggins and the Enchanted Bean’ in 1734</w:t>
            </w:r>
            <w:r w:rsidR="00A15F31">
              <w:t>.</w:t>
            </w:r>
          </w:p>
        </w:tc>
        <w:tc>
          <w:tcPr>
            <w:tcW w:w="6798" w:type="dxa"/>
          </w:tcPr>
          <w:p w14:paraId="67292D54" w14:textId="5BE3960E" w:rsidR="00BF03CB" w:rsidRDefault="007C7F95" w:rsidP="00055F43">
            <w:pPr>
              <w:cnfStyle w:val="000000100000" w:firstRow="0" w:lastRow="0" w:firstColumn="0" w:lastColumn="0" w:oddVBand="0" w:evenVBand="0" w:oddHBand="1" w:evenHBand="0" w:firstRowFirstColumn="0" w:firstRowLastColumn="0" w:lastRowFirstColumn="0" w:lastRowLastColumn="0"/>
            </w:pPr>
            <w:r w:rsidRPr="007C7F95">
              <w:t xml:space="preserve">In this classic fairytale, a poor widow’s son named Jack trades their only cow for </w:t>
            </w:r>
            <w:r w:rsidR="005341F9">
              <w:t>5</w:t>
            </w:r>
            <w:r w:rsidR="005341F9" w:rsidRPr="007C7F95">
              <w:t xml:space="preserve"> </w:t>
            </w:r>
            <w:r w:rsidRPr="007C7F95">
              <w:t>magic beans. When those beans grow into a massive beanstalk, Jack climbs it and discovers a kingdom in the sky. There, he encounters a giant, steals from him, and eventually escapes with treasures like a hen that lays golden eggs. The tale has been retold and adapted over the years, but Joseph Jacobs’ version from 1890 remains one of the most popular today</w:t>
            </w:r>
          </w:p>
        </w:tc>
      </w:tr>
      <w:tr w:rsidR="00BF03CB" w14:paraId="584AA61E" w14:textId="77777777" w:rsidTr="00BF03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3DF6FD5" w14:textId="0F484345" w:rsidR="0043736E" w:rsidRPr="0043736E" w:rsidRDefault="0043736E" w:rsidP="00055F43">
            <w:pPr>
              <w:rPr>
                <w:b w:val="0"/>
              </w:rPr>
            </w:pPr>
            <w:r>
              <w:t>Adaptation</w:t>
            </w:r>
          </w:p>
          <w:p w14:paraId="3728A452" w14:textId="45007AD1" w:rsidR="00BF03CB" w:rsidRDefault="007C7F95" w:rsidP="00055F43">
            <w:r w:rsidRPr="00790E3A">
              <w:rPr>
                <w:i/>
                <w:iCs/>
              </w:rPr>
              <w:t xml:space="preserve">Jack the Giant </w:t>
            </w:r>
            <w:r w:rsidR="00A15F31" w:rsidRPr="00790E3A">
              <w:rPr>
                <w:i/>
                <w:iCs/>
              </w:rPr>
              <w:t>Slayer</w:t>
            </w:r>
            <w:r w:rsidR="00A15F31" w:rsidRPr="007C7F95">
              <w:t xml:space="preserve"> </w:t>
            </w:r>
            <w:r w:rsidRPr="007C7F95">
              <w:t>(2013)</w:t>
            </w:r>
          </w:p>
        </w:tc>
        <w:tc>
          <w:tcPr>
            <w:tcW w:w="6798" w:type="dxa"/>
          </w:tcPr>
          <w:p w14:paraId="2D34A92B" w14:textId="425DCC41" w:rsidR="00BF03CB" w:rsidRDefault="007C7F95" w:rsidP="00055F43">
            <w:pPr>
              <w:cnfStyle w:val="000000010000" w:firstRow="0" w:lastRow="0" w:firstColumn="0" w:lastColumn="0" w:oddVBand="0" w:evenVBand="0" w:oddHBand="0" w:evenHBand="1" w:firstRowFirstColumn="0" w:firstRowLastColumn="0" w:lastRowFirstColumn="0" w:lastRowLastColumn="0"/>
            </w:pPr>
            <w:r w:rsidRPr="00790E3A">
              <w:rPr>
                <w:i/>
                <w:iCs/>
              </w:rPr>
              <w:t>Jack the Giant Slayer</w:t>
            </w:r>
            <w:r w:rsidRPr="007C7F95">
              <w:t xml:space="preserve"> is a movie that tells the story of an ancient war re</w:t>
            </w:r>
            <w:r w:rsidR="00F856DD">
              <w:t>starting</w:t>
            </w:r>
            <w:r w:rsidRPr="007C7F95">
              <w:t xml:space="preserve"> when a young farm</w:t>
            </w:r>
            <w:r w:rsidR="00F856DD">
              <w:t>er</w:t>
            </w:r>
            <w:r w:rsidRPr="007C7F95">
              <w:t xml:space="preserve"> opens a gateway between our world and a race of giants. These giants, unleashed on Earth for the first time in centuries, </w:t>
            </w:r>
            <w:r w:rsidR="00497F2D">
              <w:t>attempt</w:t>
            </w:r>
            <w:r w:rsidRPr="007C7F95">
              <w:t xml:space="preserve"> to reclaim the land they once lost. The film follows Jack as he embarks on a battle to stop them and rescue the princess, Isabelle. The film expands on the original tale, creating more of an epic fantasy than a cautionary tale about theft or criminal behaviour on the part of the hero. By expanding Jack’s motivation, we consider his theft more in the light of saving humanity rather than what it </w:t>
            </w:r>
            <w:r w:rsidR="003D50E8">
              <w:t>was originally</w:t>
            </w:r>
            <w:r w:rsidRPr="007C7F95">
              <w:t>.</w:t>
            </w:r>
          </w:p>
        </w:tc>
      </w:tr>
      <w:tr w:rsidR="00BF03CB" w14:paraId="1B9DA1ED" w14:textId="77777777" w:rsidTr="00F63EBB">
        <w:trPr>
          <w:cnfStyle w:val="000000100000" w:firstRow="0" w:lastRow="0" w:firstColumn="0" w:lastColumn="0" w:oddVBand="0" w:evenVBand="0" w:oddHBand="1" w:evenHBand="0" w:firstRowFirstColumn="0" w:firstRowLastColumn="0" w:lastRowFirstColumn="0" w:lastRowLastColumn="0"/>
          <w:trHeight w:val="4202"/>
        </w:trPr>
        <w:tc>
          <w:tcPr>
            <w:cnfStyle w:val="001000000000" w:firstRow="0" w:lastRow="0" w:firstColumn="1" w:lastColumn="0" w:oddVBand="0" w:evenVBand="0" w:oddHBand="0" w:evenHBand="0" w:firstRowFirstColumn="0" w:firstRowLastColumn="0" w:lastRowFirstColumn="0" w:lastRowLastColumn="0"/>
            <w:tcW w:w="2830" w:type="dxa"/>
          </w:tcPr>
          <w:p w14:paraId="42D3C263" w14:textId="43C0E775" w:rsidR="00BF03CB" w:rsidRDefault="0043736E" w:rsidP="00055F43">
            <w:r>
              <w:t>Original</w:t>
            </w:r>
          </w:p>
        </w:tc>
        <w:tc>
          <w:tcPr>
            <w:tcW w:w="6798" w:type="dxa"/>
          </w:tcPr>
          <w:p w14:paraId="50D5229C" w14:textId="77777777" w:rsidR="00BF03CB" w:rsidRDefault="00BF03CB" w:rsidP="00055F43">
            <w:pPr>
              <w:cnfStyle w:val="000000100000" w:firstRow="0" w:lastRow="0" w:firstColumn="0" w:lastColumn="0" w:oddVBand="0" w:evenVBand="0" w:oddHBand="1" w:evenHBand="0" w:firstRowFirstColumn="0" w:firstRowLastColumn="0" w:lastRowFirstColumn="0" w:lastRowLastColumn="0"/>
            </w:pPr>
          </w:p>
        </w:tc>
      </w:tr>
      <w:tr w:rsidR="00D82C19" w14:paraId="4D60C5C9" w14:textId="77777777" w:rsidTr="00F63EBB">
        <w:trPr>
          <w:cnfStyle w:val="000000010000" w:firstRow="0" w:lastRow="0" w:firstColumn="0" w:lastColumn="0" w:oddVBand="0" w:evenVBand="0" w:oddHBand="0" w:evenHBand="1" w:firstRowFirstColumn="0" w:firstRowLastColumn="0" w:lastRowFirstColumn="0" w:lastRowLastColumn="0"/>
          <w:trHeight w:val="4202"/>
        </w:trPr>
        <w:tc>
          <w:tcPr>
            <w:cnfStyle w:val="001000000000" w:firstRow="0" w:lastRow="0" w:firstColumn="1" w:lastColumn="0" w:oddVBand="0" w:evenVBand="0" w:oddHBand="0" w:evenHBand="0" w:firstRowFirstColumn="0" w:firstRowLastColumn="0" w:lastRowFirstColumn="0" w:lastRowLastColumn="0"/>
            <w:tcW w:w="2830" w:type="dxa"/>
          </w:tcPr>
          <w:p w14:paraId="35CA04CD" w14:textId="3E405EED" w:rsidR="00D82C19" w:rsidRDefault="0043736E" w:rsidP="00055F43">
            <w:r>
              <w:t>Adaptation</w:t>
            </w:r>
          </w:p>
        </w:tc>
        <w:tc>
          <w:tcPr>
            <w:tcW w:w="6798" w:type="dxa"/>
          </w:tcPr>
          <w:p w14:paraId="22270112" w14:textId="77777777" w:rsidR="00D82C19" w:rsidRDefault="00D82C19" w:rsidP="00055F43">
            <w:pPr>
              <w:cnfStyle w:val="000000010000" w:firstRow="0" w:lastRow="0" w:firstColumn="0" w:lastColumn="0" w:oddVBand="0" w:evenVBand="0" w:oddHBand="0" w:evenHBand="1" w:firstRowFirstColumn="0" w:firstRowLastColumn="0" w:lastRowFirstColumn="0" w:lastRowLastColumn="0"/>
            </w:pPr>
          </w:p>
        </w:tc>
      </w:tr>
    </w:tbl>
    <w:p w14:paraId="456CDBBC" w14:textId="5A2EE7E4" w:rsidR="00751C14" w:rsidRDefault="00F11D57" w:rsidP="0002301A">
      <w:pPr>
        <w:pStyle w:val="ListNumber"/>
        <w:numPr>
          <w:ilvl w:val="0"/>
          <w:numId w:val="43"/>
        </w:numPr>
      </w:pPr>
      <w:r>
        <w:t xml:space="preserve">Having completed </w:t>
      </w:r>
      <w:r w:rsidR="002C6E29">
        <w:t>an</w:t>
      </w:r>
      <w:r w:rsidR="00524755">
        <w:t xml:space="preserve"> overview </w:t>
      </w:r>
      <w:r w:rsidR="002C6E29">
        <w:t xml:space="preserve">of </w:t>
      </w:r>
      <w:r w:rsidR="00A10F7B">
        <w:t xml:space="preserve">an adapted or appropriated </w:t>
      </w:r>
      <w:r w:rsidR="009C0609">
        <w:t>fairytale, explain why</w:t>
      </w:r>
      <w:r w:rsidR="00DC781B">
        <w:t xml:space="preserve"> a composer may choose to do this</w:t>
      </w:r>
      <w:r w:rsidR="003E055E">
        <w:t xml:space="preserve"> using the scaffold below. An example</w:t>
      </w:r>
      <w:r w:rsidR="008652F3">
        <w:t xml:space="preserve"> of this has been provided for you </w:t>
      </w:r>
      <w:r w:rsidR="00BE0986">
        <w:t xml:space="preserve">based on the appropriation of ‘Sleeping </w:t>
      </w:r>
      <w:r w:rsidR="00CE0932">
        <w:t xml:space="preserve">Beauty’ </w:t>
      </w:r>
      <w:r w:rsidR="002B4CCD">
        <w:t>into ‘</w:t>
      </w:r>
      <w:r w:rsidR="002B4CCD" w:rsidRPr="002B4CCD">
        <w:t>Maleficent</w:t>
      </w:r>
      <w:r w:rsidR="002B4CCD">
        <w:t>’</w:t>
      </w:r>
      <w:r w:rsidR="00CE0932">
        <w:t>.</w:t>
      </w:r>
    </w:p>
    <w:p w14:paraId="62232AA2" w14:textId="651BDADC" w:rsidR="00C64CFB" w:rsidRDefault="00C64CFB" w:rsidP="00C64CF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48</w:t>
      </w:r>
      <w:r w:rsidR="00711820">
        <w:rPr>
          <w:noProof/>
        </w:rPr>
        <w:fldChar w:fldCharType="end"/>
      </w:r>
      <w:r>
        <w:t xml:space="preserve"> </w:t>
      </w:r>
      <w:r w:rsidR="006B6E07">
        <w:t>–</w:t>
      </w:r>
      <w:r>
        <w:t xml:space="preserve"> </w:t>
      </w:r>
      <w:r w:rsidR="00746AE7">
        <w:t>s</w:t>
      </w:r>
      <w:r w:rsidR="006B6E07">
        <w:t>ample response structure based on ‘</w:t>
      </w:r>
      <w:r w:rsidR="002A2ABE">
        <w:t>Maleficent</w:t>
      </w:r>
      <w:r w:rsidR="006B6E07">
        <w:t>’</w:t>
      </w:r>
    </w:p>
    <w:tbl>
      <w:tblPr>
        <w:tblStyle w:val="Tableheader"/>
        <w:tblW w:w="0" w:type="auto"/>
        <w:tblLook w:val="04A0" w:firstRow="1" w:lastRow="0" w:firstColumn="1" w:lastColumn="0" w:noHBand="0" w:noVBand="1"/>
        <w:tblDescription w:val="The left hand column provides the structure for your paragraph response and the right hand column provides an example response based on Maleficent."/>
      </w:tblPr>
      <w:tblGrid>
        <w:gridCol w:w="2972"/>
        <w:gridCol w:w="6656"/>
      </w:tblGrid>
      <w:tr w:rsidR="00740B57" w14:paraId="62AE442A" w14:textId="77777777" w:rsidTr="00740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754DDAC" w14:textId="54830C10" w:rsidR="00740B57" w:rsidRDefault="00767EF3" w:rsidP="006B2555">
            <w:pPr>
              <w:pStyle w:val="ListNumber"/>
              <w:numPr>
                <w:ilvl w:val="0"/>
                <w:numId w:val="0"/>
              </w:numPr>
            </w:pPr>
            <w:r>
              <w:t>Explanation</w:t>
            </w:r>
            <w:r w:rsidR="00E768BE">
              <w:t xml:space="preserve"> </w:t>
            </w:r>
            <w:r w:rsidR="00CE0932">
              <w:t>structure</w:t>
            </w:r>
          </w:p>
        </w:tc>
        <w:tc>
          <w:tcPr>
            <w:tcW w:w="6656" w:type="dxa"/>
          </w:tcPr>
          <w:p w14:paraId="3DC8FD68" w14:textId="15DD1B57" w:rsidR="00740B57" w:rsidRDefault="00C64CFB" w:rsidP="006B255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Example in ‘Maleficent’</w:t>
            </w:r>
          </w:p>
        </w:tc>
      </w:tr>
      <w:tr w:rsidR="00740B57" w14:paraId="737CA759" w14:textId="77777777" w:rsidTr="00740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279E0BD" w14:textId="2E415062" w:rsidR="00740B57" w:rsidRDefault="00715BAF" w:rsidP="006B2555">
            <w:pPr>
              <w:pStyle w:val="ListNumber"/>
              <w:numPr>
                <w:ilvl w:val="0"/>
                <w:numId w:val="0"/>
              </w:numPr>
            </w:pPr>
            <w:r>
              <w:t>What changes happen</w:t>
            </w:r>
          </w:p>
        </w:tc>
        <w:tc>
          <w:tcPr>
            <w:tcW w:w="6656" w:type="dxa"/>
          </w:tcPr>
          <w:p w14:paraId="28AF9890" w14:textId="4567BDB2" w:rsidR="00740B57" w:rsidRDefault="007A5773" w:rsidP="006B255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The text ‘</w:t>
            </w:r>
            <w:r w:rsidRPr="007A5773">
              <w:t>Maleficent</w:t>
            </w:r>
            <w:r>
              <w:t xml:space="preserve">’ </w:t>
            </w:r>
            <w:r w:rsidR="00C30136">
              <w:t xml:space="preserve">changes the original text ‘Sleeping </w:t>
            </w:r>
            <w:r w:rsidR="00CE0932">
              <w:t xml:space="preserve">Beauty’ </w:t>
            </w:r>
            <w:r w:rsidR="00FB3E6A">
              <w:t xml:space="preserve">by changing </w:t>
            </w:r>
            <w:r w:rsidR="00FA0EE9">
              <w:t>the central character or protagonist</w:t>
            </w:r>
            <w:r w:rsidR="00216E83">
              <w:t xml:space="preserve"> from Princess </w:t>
            </w:r>
            <w:r w:rsidR="00B64DA0">
              <w:t xml:space="preserve">Aurora </w:t>
            </w:r>
            <w:r w:rsidR="00853F61">
              <w:t>to the primary villain</w:t>
            </w:r>
            <w:r w:rsidR="008276C0">
              <w:t xml:space="preserve"> of the original</w:t>
            </w:r>
            <w:r w:rsidR="00853F61">
              <w:t>, Maleficent</w:t>
            </w:r>
            <w:r w:rsidR="00FA0EE9">
              <w:t xml:space="preserve">. </w:t>
            </w:r>
          </w:p>
        </w:tc>
      </w:tr>
      <w:tr w:rsidR="00740B57" w14:paraId="745AB558" w14:textId="77777777" w:rsidTr="00740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02CF5C6" w14:textId="17ADAF2F" w:rsidR="00740B57" w:rsidRDefault="001672EB" w:rsidP="006B2555">
            <w:pPr>
              <w:pStyle w:val="ListNumber"/>
              <w:numPr>
                <w:ilvl w:val="0"/>
                <w:numId w:val="0"/>
              </w:numPr>
            </w:pPr>
            <w:r>
              <w:t xml:space="preserve">Explain why a composer </w:t>
            </w:r>
            <w:r w:rsidR="0015351F">
              <w:t>would</w:t>
            </w:r>
            <w:r w:rsidR="00EC1969">
              <w:t xml:space="preserve"> choose this</w:t>
            </w:r>
          </w:p>
        </w:tc>
        <w:tc>
          <w:tcPr>
            <w:tcW w:w="6656" w:type="dxa"/>
          </w:tcPr>
          <w:p w14:paraId="27DD6AE6" w14:textId="70A69F26" w:rsidR="00740B57" w:rsidRDefault="0069754B" w:rsidP="006B255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By doing this the composer</w:t>
            </w:r>
            <w:r w:rsidR="009C2F8B">
              <w:t xml:space="preserve"> makes us </w:t>
            </w:r>
            <w:r w:rsidR="00D6652B">
              <w:t xml:space="preserve">think about the reasons why people may </w:t>
            </w:r>
            <w:r w:rsidR="005E23DC">
              <w:t>become villains. Maleficent rather than bein</w:t>
            </w:r>
            <w:r w:rsidR="001331D0">
              <w:t>g pure evil, is simply a person who has been betrayed repeatedly by humans</w:t>
            </w:r>
            <w:r w:rsidR="003E21E7">
              <w:t xml:space="preserve">, making </w:t>
            </w:r>
            <w:r w:rsidR="00CE0932">
              <w:t xml:space="preserve">her </w:t>
            </w:r>
            <w:r w:rsidR="003E21E7">
              <w:t>lose trust.</w:t>
            </w:r>
            <w:r w:rsidR="005E23DC">
              <w:t xml:space="preserve"> </w:t>
            </w:r>
            <w:r w:rsidR="004B412F">
              <w:t xml:space="preserve">When she </w:t>
            </w:r>
            <w:r w:rsidR="006B7A4F">
              <w:t>is cared for and loved by Aurora</w:t>
            </w:r>
            <w:r w:rsidR="00985744">
              <w:t>,</w:t>
            </w:r>
            <w:r w:rsidR="006B7A4F">
              <w:t xml:space="preserve"> they become friends</w:t>
            </w:r>
            <w:r w:rsidR="000C1834">
              <w:t>,</w:t>
            </w:r>
            <w:r w:rsidR="007948FA">
              <w:t xml:space="preserve"> and </w:t>
            </w:r>
            <w:r w:rsidR="0009042B">
              <w:t>we no longer see her as a villain</w:t>
            </w:r>
            <w:r w:rsidR="00985744">
              <w:t xml:space="preserve"> </w:t>
            </w:r>
            <w:r w:rsidR="00CE0932">
              <w:t xml:space="preserve">but </w:t>
            </w:r>
            <w:r w:rsidR="00985744">
              <w:t>rather a victim</w:t>
            </w:r>
            <w:r w:rsidR="0009042B">
              <w:t>.</w:t>
            </w:r>
          </w:p>
        </w:tc>
      </w:tr>
      <w:tr w:rsidR="00740B57" w14:paraId="5ED28322" w14:textId="77777777" w:rsidTr="00740B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EBEF39" w14:textId="53660791" w:rsidR="00740B57" w:rsidRDefault="0009042B" w:rsidP="006B2555">
            <w:pPr>
              <w:pStyle w:val="ListNumber"/>
              <w:numPr>
                <w:ilvl w:val="0"/>
                <w:numId w:val="0"/>
              </w:numPr>
            </w:pPr>
            <w:r>
              <w:t>E</w:t>
            </w:r>
            <w:r w:rsidR="006745BB">
              <w:t xml:space="preserve">xplain why this </w:t>
            </w:r>
            <w:r w:rsidR="00900031">
              <w:t>story could be popular with a modern audience</w:t>
            </w:r>
            <w:r w:rsidR="00EC1969">
              <w:t xml:space="preserve"> </w:t>
            </w:r>
          </w:p>
        </w:tc>
        <w:tc>
          <w:tcPr>
            <w:tcW w:w="6656" w:type="dxa"/>
          </w:tcPr>
          <w:p w14:paraId="34453A18" w14:textId="7161E894" w:rsidR="00740B57" w:rsidRDefault="000C1834" w:rsidP="006B255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 xml:space="preserve">This story represents </w:t>
            </w:r>
            <w:r w:rsidR="00741C2D">
              <w:t xml:space="preserve">our current world or context, as people </w:t>
            </w:r>
            <w:r w:rsidR="00927134">
              <w:t>now know that people are rarely good or evil</w:t>
            </w:r>
            <w:r w:rsidR="003D3087">
              <w:t>, rather that they are made by their experiences and environment</w:t>
            </w:r>
            <w:r w:rsidR="004F1A03">
              <w:t xml:space="preserve">. </w:t>
            </w:r>
            <w:r w:rsidR="001C4D7A">
              <w:t xml:space="preserve">It also suggests that given the right </w:t>
            </w:r>
            <w:r w:rsidR="00FB6D94">
              <w:t>circumstances everyone can be reformed or changed.</w:t>
            </w:r>
          </w:p>
        </w:tc>
      </w:tr>
    </w:tbl>
    <w:p w14:paraId="4B8C0EE2" w14:textId="16A188C3" w:rsidR="00C603A3" w:rsidRPr="00C603A3" w:rsidRDefault="00C603A3" w:rsidP="004E0358">
      <w:pPr>
        <w:pStyle w:val="ListNumber"/>
      </w:pPr>
      <w:r>
        <w:t xml:space="preserve">Use the table below to </w:t>
      </w:r>
      <w:r w:rsidR="006A5AD8">
        <w:t>explain the changes to your chosen fairytale.</w:t>
      </w:r>
    </w:p>
    <w:p w14:paraId="6AF9B889" w14:textId="5612872F" w:rsidR="00740B57" w:rsidRDefault="00367417" w:rsidP="00367417">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49</w:t>
      </w:r>
      <w:r w:rsidR="00711820">
        <w:rPr>
          <w:noProof/>
        </w:rPr>
        <w:fldChar w:fldCharType="end"/>
      </w:r>
      <w:r>
        <w:t xml:space="preserve"> </w:t>
      </w:r>
      <w:r w:rsidR="00B5101D">
        <w:t>–</w:t>
      </w:r>
      <w:r>
        <w:t xml:space="preserve"> </w:t>
      </w:r>
      <w:r w:rsidR="00B5101D">
        <w:t>student response for their own fairytale example</w:t>
      </w:r>
    </w:p>
    <w:tbl>
      <w:tblPr>
        <w:tblStyle w:val="Tableheader"/>
        <w:tblW w:w="0" w:type="auto"/>
        <w:tblLook w:val="04A0" w:firstRow="1" w:lastRow="0" w:firstColumn="1" w:lastColumn="0" w:noHBand="0" w:noVBand="1"/>
        <w:tblDescription w:val="The left hand column provides the structure for your paragraph response and the right hand column provides space for an example response."/>
      </w:tblPr>
      <w:tblGrid>
        <w:gridCol w:w="2972"/>
        <w:gridCol w:w="6656"/>
      </w:tblGrid>
      <w:tr w:rsidR="00B5101D" w14:paraId="378E3E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60BC7DF" w14:textId="433477DB" w:rsidR="00B5101D" w:rsidRDefault="00B5101D" w:rsidP="006B2555">
            <w:pPr>
              <w:pStyle w:val="ListNumber"/>
              <w:numPr>
                <w:ilvl w:val="0"/>
                <w:numId w:val="0"/>
              </w:numPr>
            </w:pPr>
            <w:r>
              <w:t xml:space="preserve">Explanation </w:t>
            </w:r>
            <w:r w:rsidR="00883EAB">
              <w:t>structure</w:t>
            </w:r>
          </w:p>
        </w:tc>
        <w:tc>
          <w:tcPr>
            <w:tcW w:w="6656" w:type="dxa"/>
          </w:tcPr>
          <w:p w14:paraId="3CFFACA0" w14:textId="502D4F8A" w:rsidR="00B5101D" w:rsidRDefault="00B5101D" w:rsidP="006B255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 xml:space="preserve">Example in </w:t>
            </w:r>
            <w:r w:rsidR="00C603A3">
              <w:t>your chosen fairytale</w:t>
            </w:r>
          </w:p>
        </w:tc>
      </w:tr>
      <w:tr w:rsidR="00B5101D" w14:paraId="0CA8D39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6F826EC" w14:textId="77777777" w:rsidR="00B5101D" w:rsidRDefault="00B5101D" w:rsidP="006B2555">
            <w:pPr>
              <w:pStyle w:val="ListNumber"/>
              <w:numPr>
                <w:ilvl w:val="0"/>
                <w:numId w:val="0"/>
              </w:numPr>
            </w:pPr>
            <w:r>
              <w:t>What changes happen</w:t>
            </w:r>
          </w:p>
        </w:tc>
        <w:tc>
          <w:tcPr>
            <w:tcW w:w="6656" w:type="dxa"/>
          </w:tcPr>
          <w:p w14:paraId="58FA129C" w14:textId="4D2EC2F3" w:rsidR="00B5101D" w:rsidRDefault="00B5101D" w:rsidP="006B255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B5101D" w14:paraId="21E362E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3C96D44" w14:textId="77777777" w:rsidR="00B5101D" w:rsidRDefault="00B5101D" w:rsidP="006B2555">
            <w:pPr>
              <w:pStyle w:val="ListNumber"/>
              <w:numPr>
                <w:ilvl w:val="0"/>
                <w:numId w:val="0"/>
              </w:numPr>
            </w:pPr>
            <w:r>
              <w:t>Explain why a composer would choose this</w:t>
            </w:r>
          </w:p>
        </w:tc>
        <w:tc>
          <w:tcPr>
            <w:tcW w:w="6656" w:type="dxa"/>
          </w:tcPr>
          <w:p w14:paraId="2171B2C1" w14:textId="15F9CC0E" w:rsidR="00B5101D" w:rsidRDefault="00B5101D" w:rsidP="006B255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00B5101D" w14:paraId="275288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568BD1" w14:textId="77777777" w:rsidR="00B5101D" w:rsidRDefault="00B5101D" w:rsidP="006B2555">
            <w:pPr>
              <w:pStyle w:val="ListNumber"/>
              <w:numPr>
                <w:ilvl w:val="0"/>
                <w:numId w:val="0"/>
              </w:numPr>
            </w:pPr>
            <w:r>
              <w:t xml:space="preserve">Explain why this story could be popular with a modern audience </w:t>
            </w:r>
          </w:p>
        </w:tc>
        <w:tc>
          <w:tcPr>
            <w:tcW w:w="6656" w:type="dxa"/>
          </w:tcPr>
          <w:p w14:paraId="323E9E7A" w14:textId="2B15FE84" w:rsidR="00B5101D" w:rsidRDefault="00B5101D" w:rsidP="006B255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246D514A" w14:textId="77777777" w:rsidR="00C23EBE" w:rsidRDefault="00C23EBE">
      <w:pPr>
        <w:suppressAutoHyphens w:val="0"/>
        <w:spacing w:before="0" w:after="160" w:line="259" w:lineRule="auto"/>
      </w:pPr>
      <w:r>
        <w:br w:type="page"/>
      </w:r>
    </w:p>
    <w:p w14:paraId="2F5E1F96" w14:textId="77777777" w:rsidR="00336890" w:rsidRDefault="00336890" w:rsidP="00336890">
      <w:pPr>
        <w:pStyle w:val="Heading2"/>
      </w:pPr>
      <w:bookmarkStart w:id="82" w:name="_Toc179447227"/>
      <w:r w:rsidRPr="00725CEE">
        <w:t xml:space="preserve">Core formative task 2 – </w:t>
      </w:r>
      <w:r>
        <w:t>fairytale adaptation for advertising (formal cover letter)</w:t>
      </w:r>
      <w:bookmarkEnd w:id="82"/>
    </w:p>
    <w:p w14:paraId="48EE8E1D" w14:textId="0C2FDFCF" w:rsidR="00336890" w:rsidRPr="00DF76DF" w:rsidRDefault="00336890" w:rsidP="00336890">
      <w:pPr>
        <w:pStyle w:val="FeatureBox2"/>
      </w:pPr>
      <w:r w:rsidRPr="00C13A23">
        <w:rPr>
          <w:rStyle w:val="Strong"/>
        </w:rPr>
        <w:t>Teacher note</w:t>
      </w:r>
      <w:r>
        <w:t xml:space="preserve">: </w:t>
      </w:r>
      <w:r w:rsidRPr="00DF76DF">
        <w:t xml:space="preserve">Phase 2 and </w:t>
      </w:r>
      <w:r w:rsidRPr="00790E3A">
        <w:rPr>
          <w:b/>
          <w:bCs/>
        </w:rPr>
        <w:t>Core formative task 2 – fairytale adaptation for advertising (formal cover letter)</w:t>
      </w:r>
      <w:r w:rsidRPr="00DF76DF">
        <w:t xml:space="preserve"> are designed to develop students’ understanding of purposeful persuasive writing. Students have considered the way in which a fairytale has been used in advertising. </w:t>
      </w:r>
      <w:r w:rsidR="00FC673E">
        <w:t xml:space="preserve">In </w:t>
      </w:r>
      <w:r w:rsidR="00FC673E" w:rsidRPr="00FC673E">
        <w:rPr>
          <w:rStyle w:val="Strong"/>
        </w:rPr>
        <w:t>Phase 2, activity 7 – writing a fairytale concept to sell a product</w:t>
      </w:r>
      <w:r w:rsidR="00FC673E">
        <w:t xml:space="preserve"> they are</w:t>
      </w:r>
      <w:r w:rsidRPr="00DF76DF">
        <w:t xml:space="preserve"> supported to choose their own fairytale and plan </w:t>
      </w:r>
      <w:r w:rsidR="00C62F5B">
        <w:t>to</w:t>
      </w:r>
      <w:r w:rsidRPr="00DF76DF">
        <w:t xml:space="preserve"> use </w:t>
      </w:r>
      <w:r w:rsidR="00C62F5B">
        <w:t xml:space="preserve">it </w:t>
      </w:r>
      <w:r w:rsidRPr="00DF76DF">
        <w:t xml:space="preserve">to sell a product of their choosing. </w:t>
      </w:r>
      <w:r w:rsidR="00FC673E">
        <w:t xml:space="preserve">Then, in </w:t>
      </w:r>
      <w:r w:rsidR="00364A74">
        <w:t>the following resources and activities students</w:t>
      </w:r>
      <w:r w:rsidR="009C7CE2">
        <w:t xml:space="preserve"> are introduced to the formal cover letter</w:t>
      </w:r>
      <w:r w:rsidR="00695A17">
        <w:t xml:space="preserve"> </w:t>
      </w:r>
      <w:r w:rsidRPr="00DF76DF" w:rsidDel="00695A17">
        <w:t>t</w:t>
      </w:r>
      <w:r w:rsidRPr="00DF76DF">
        <w:t>o convince an advertising company to use their idea to sell the product.</w:t>
      </w:r>
      <w:r w:rsidR="000D34BA">
        <w:t xml:space="preserve"> </w:t>
      </w:r>
      <w:r w:rsidR="000D34BA" w:rsidRPr="000D34BA">
        <w:rPr>
          <w:rStyle w:val="Strong"/>
        </w:rPr>
        <w:t>Phase 2, activity 11 – finalising Core formative task 2</w:t>
      </w:r>
      <w:r w:rsidR="000D34BA">
        <w:t xml:space="preserve"> supports students to complete this task.</w:t>
      </w:r>
    </w:p>
    <w:p w14:paraId="02CED976" w14:textId="20E757F6" w:rsidR="00336890" w:rsidRPr="0019674D" w:rsidRDefault="007B5877" w:rsidP="006B2555">
      <w:pPr>
        <w:pStyle w:val="ListNumber"/>
        <w:numPr>
          <w:ilvl w:val="0"/>
          <w:numId w:val="0"/>
        </w:numPr>
        <w:rPr>
          <w:b/>
          <w:bCs/>
        </w:rPr>
      </w:pPr>
      <w:r w:rsidRPr="007B5877">
        <w:t>Y</w:t>
      </w:r>
      <w:r w:rsidR="00336890" w:rsidRPr="007B5877">
        <w:t>ou are to</w:t>
      </w:r>
      <w:r w:rsidR="00336890">
        <w:rPr>
          <w:b/>
          <w:bCs/>
        </w:rPr>
        <w:t xml:space="preserve"> </w:t>
      </w:r>
      <w:r w:rsidR="00336890" w:rsidRPr="0019674D">
        <w:t xml:space="preserve">write a formal persuasive cover letter to convince an advertising company to use </w:t>
      </w:r>
      <w:r w:rsidR="00336890">
        <w:t>your</w:t>
      </w:r>
      <w:r w:rsidR="00336890" w:rsidRPr="0019674D">
        <w:t xml:space="preserve"> fairytale idea to sell a product.</w:t>
      </w:r>
      <w:r w:rsidR="00336890">
        <w:t xml:space="preserve"> You will:</w:t>
      </w:r>
    </w:p>
    <w:p w14:paraId="54793F0F" w14:textId="15DD663D" w:rsidR="00336890" w:rsidRPr="00C24D69" w:rsidRDefault="005C07F2" w:rsidP="0002301A">
      <w:pPr>
        <w:pStyle w:val="ListNumber"/>
        <w:numPr>
          <w:ilvl w:val="0"/>
          <w:numId w:val="83"/>
        </w:numPr>
      </w:pPr>
      <w:r>
        <w:t>p</w:t>
      </w:r>
      <w:r w:rsidRPr="00C24D69">
        <w:t xml:space="preserve">lan </w:t>
      </w:r>
      <w:r w:rsidR="00336890" w:rsidRPr="00C24D69">
        <w:t xml:space="preserve">an advertisement that </w:t>
      </w:r>
      <w:r w:rsidR="006B72F8" w:rsidRPr="00C24D69">
        <w:t xml:space="preserve">uses an </w:t>
      </w:r>
      <w:r w:rsidR="00336890" w:rsidRPr="00C24D69">
        <w:t>adapt</w:t>
      </w:r>
      <w:r w:rsidR="006B72F8" w:rsidRPr="00C24D69">
        <w:t>ed</w:t>
      </w:r>
      <w:r w:rsidR="00336890" w:rsidRPr="00C24D69">
        <w:t xml:space="preserve"> or appropriate</w:t>
      </w:r>
      <w:r w:rsidR="006B72F8" w:rsidRPr="00C24D69">
        <w:t>d</w:t>
      </w:r>
      <w:r w:rsidR="00336890" w:rsidRPr="00C24D69">
        <w:t xml:space="preserve"> fairytale to sell a product</w:t>
      </w:r>
    </w:p>
    <w:p w14:paraId="4A750F52" w14:textId="4A88DE37" w:rsidR="00336890" w:rsidRPr="00826228" w:rsidRDefault="005C07F2" w:rsidP="006B2555">
      <w:pPr>
        <w:pStyle w:val="ListNumber"/>
      </w:pPr>
      <w:r>
        <w:t>u</w:t>
      </w:r>
      <w:r w:rsidRPr="00826228">
        <w:t xml:space="preserve">se </w:t>
      </w:r>
      <w:r w:rsidR="00336890" w:rsidRPr="00826228">
        <w:t xml:space="preserve">the codes and conventions, including the language forms and features, of the formal cover letter form to make sure your letter is </w:t>
      </w:r>
      <w:r w:rsidR="00C62F5B" w:rsidRPr="00826228">
        <w:t>well</w:t>
      </w:r>
      <w:r w:rsidR="00C62F5B">
        <w:t>-</w:t>
      </w:r>
      <w:r w:rsidR="00336890" w:rsidRPr="00826228">
        <w:t>organised</w:t>
      </w:r>
    </w:p>
    <w:p w14:paraId="07D9AAB6" w14:textId="494DD3EC" w:rsidR="00336890" w:rsidRPr="005F35AB" w:rsidRDefault="005C07F2" w:rsidP="006B2555">
      <w:pPr>
        <w:pStyle w:val="ListNumber"/>
      </w:pPr>
      <w:r>
        <w:t>u</w:t>
      </w:r>
      <w:r w:rsidRPr="00826228">
        <w:t xml:space="preserve">se </w:t>
      </w:r>
      <w:r w:rsidR="00336890" w:rsidRPr="00826228">
        <w:t>your knowledge about effective persuasive writing to find the best way to convince an advertising agency to use the suggested fairytale</w:t>
      </w:r>
      <w:r w:rsidR="00336890">
        <w:t>.</w:t>
      </w:r>
    </w:p>
    <w:p w14:paraId="4476CD80" w14:textId="77777777" w:rsidR="00336890" w:rsidRDefault="00336890" w:rsidP="00A85BF9">
      <w:pPr>
        <w:rPr>
          <w:rFonts w:eastAsiaTheme="majorEastAsia"/>
          <w:bCs/>
          <w:color w:val="002664"/>
          <w:sz w:val="40"/>
          <w:szCs w:val="52"/>
        </w:rPr>
      </w:pPr>
      <w:r>
        <w:br w:type="page"/>
      </w:r>
    </w:p>
    <w:p w14:paraId="5C61829E" w14:textId="2F3F03A9" w:rsidR="00A97B55" w:rsidRDefault="00A2531C" w:rsidP="00A97B55">
      <w:pPr>
        <w:pStyle w:val="Heading2"/>
        <w:rPr>
          <w:bCs w:val="0"/>
        </w:rPr>
      </w:pPr>
      <w:bookmarkStart w:id="83" w:name="_Toc179447228"/>
      <w:r>
        <w:t xml:space="preserve">Phase 2, activity </w:t>
      </w:r>
      <w:r w:rsidR="00171404">
        <w:t>7</w:t>
      </w:r>
      <w:r>
        <w:t xml:space="preserve"> </w:t>
      </w:r>
      <w:r w:rsidR="007C2E2E">
        <w:rPr>
          <w:bCs w:val="0"/>
        </w:rPr>
        <w:t>–</w:t>
      </w:r>
      <w:r>
        <w:rPr>
          <w:bCs w:val="0"/>
        </w:rPr>
        <w:t xml:space="preserve"> </w:t>
      </w:r>
      <w:r w:rsidR="00AA2B95">
        <w:rPr>
          <w:bCs w:val="0"/>
        </w:rPr>
        <w:t>writing a</w:t>
      </w:r>
      <w:r w:rsidR="007C2E2E">
        <w:rPr>
          <w:bCs w:val="0"/>
        </w:rPr>
        <w:t xml:space="preserve"> fairytale con</w:t>
      </w:r>
      <w:r w:rsidR="00A37779">
        <w:rPr>
          <w:bCs w:val="0"/>
        </w:rPr>
        <w:t>cept</w:t>
      </w:r>
      <w:r w:rsidR="002165AE">
        <w:rPr>
          <w:bCs w:val="0"/>
        </w:rPr>
        <w:t xml:space="preserve"> to sell a product</w:t>
      </w:r>
      <w:bookmarkEnd w:id="83"/>
    </w:p>
    <w:p w14:paraId="5AC0D595" w14:textId="49C7E6AA" w:rsidR="00BB4FEB" w:rsidRPr="00BB4FEB" w:rsidRDefault="0077074C" w:rsidP="00177727">
      <w:pPr>
        <w:pStyle w:val="FeatureBox2"/>
      </w:pPr>
      <w:r w:rsidRPr="00177727">
        <w:rPr>
          <w:rStyle w:val="Strong"/>
        </w:rPr>
        <w:t>Teacher note</w:t>
      </w:r>
      <w:r>
        <w:t xml:space="preserve">: </w:t>
      </w:r>
      <w:r w:rsidR="005B0B77">
        <w:t xml:space="preserve">students begin this activity by brainstorming </w:t>
      </w:r>
      <w:r w:rsidR="002B5DB6">
        <w:t>a concept for writing a transformed fairytale</w:t>
      </w:r>
      <w:r w:rsidR="0043415C">
        <w:t xml:space="preserve"> to sell a product</w:t>
      </w:r>
      <w:r w:rsidR="001B1C32">
        <w:t>. T</w:t>
      </w:r>
      <w:r>
        <w:t>he differentiated</w:t>
      </w:r>
      <w:r w:rsidR="00572255">
        <w:t xml:space="preserve"> </w:t>
      </w:r>
      <w:r w:rsidR="00AA1004">
        <w:t>prompts</w:t>
      </w:r>
      <w:r w:rsidR="00572255">
        <w:t xml:space="preserve"> for</w:t>
      </w:r>
      <w:r w:rsidR="00AA1004">
        <w:t xml:space="preserve"> </w:t>
      </w:r>
      <w:r w:rsidR="00AF0C14">
        <w:t>completing</w:t>
      </w:r>
      <w:r w:rsidR="00AA1004">
        <w:t xml:space="preserve"> </w:t>
      </w:r>
      <w:r w:rsidR="001B1C32">
        <w:t>a transformed</w:t>
      </w:r>
      <w:r w:rsidR="00AA1004">
        <w:t xml:space="preserve"> fairytale</w:t>
      </w:r>
      <w:r w:rsidR="00771D6D">
        <w:t xml:space="preserve"> to sell a product</w:t>
      </w:r>
      <w:r w:rsidR="005451E3">
        <w:t xml:space="preserve"> in this activity</w:t>
      </w:r>
      <w:r w:rsidR="00AF0C14">
        <w:t xml:space="preserve"> offer a</w:t>
      </w:r>
      <w:r w:rsidR="00ED1A57" w:rsidRPr="00ED1A57">
        <w:t xml:space="preserve"> range of access points designed to meet the same learning intention. You may allocate a specific prompt to students or allow students to select the prompt that most accurately represents an achievable challenge for them.</w:t>
      </w:r>
      <w:r w:rsidR="006548FE">
        <w:t xml:space="preserve"> </w:t>
      </w:r>
      <w:r w:rsidR="001C74D0">
        <w:t xml:space="preserve">This strategy is </w:t>
      </w:r>
      <w:r w:rsidR="006938C1">
        <w:t xml:space="preserve">based upon </w:t>
      </w:r>
      <w:r w:rsidR="002A1894">
        <w:t xml:space="preserve">the </w:t>
      </w:r>
      <w:r w:rsidR="00956AA0">
        <w:t xml:space="preserve">department’s </w:t>
      </w:r>
      <w:hyperlink r:id="rId137" w:history="1">
        <w:r w:rsidR="00AA33F9" w:rsidRPr="00904E0A">
          <w:rPr>
            <w:rStyle w:val="Hyperlink"/>
          </w:rPr>
          <w:t>Strategies for differentiation</w:t>
        </w:r>
        <w:r w:rsidR="00904E0A" w:rsidRPr="00904E0A">
          <w:rPr>
            <w:rStyle w:val="Hyperlink"/>
          </w:rPr>
          <w:t xml:space="preserve"> </w:t>
        </w:r>
      </w:hyperlink>
      <w:r w:rsidR="00AE31F9">
        <w:t xml:space="preserve">specifically the </w:t>
      </w:r>
      <w:r w:rsidR="00EE01B2">
        <w:t>‘</w:t>
      </w:r>
      <w:r w:rsidR="001C74D0" w:rsidRPr="001C74D0">
        <w:t>How to create a 3-level tier</w:t>
      </w:r>
      <w:r w:rsidR="00EE01B2">
        <w:t>’ strategy.</w:t>
      </w:r>
      <w:r w:rsidR="001C74D0" w:rsidRPr="001C74D0">
        <w:t xml:space="preserve"> </w:t>
      </w:r>
      <w:r w:rsidR="00A07E5B" w:rsidRPr="00A07E5B">
        <w:t>You may wish to use one of the activities from the table below. The</w:t>
      </w:r>
      <w:r w:rsidR="00E531AC">
        <w:t xml:space="preserve"> activities</w:t>
      </w:r>
      <w:r w:rsidR="00A07E5B" w:rsidRPr="00A07E5B">
        <w:t xml:space="preserve"> help students demonstrate their understanding of </w:t>
      </w:r>
      <w:r w:rsidR="00ED5365">
        <w:t>how to adapt a fairytale</w:t>
      </w:r>
      <w:r w:rsidR="00A07E5B" w:rsidRPr="00A07E5B">
        <w:t>. Select an activity that reflects the highest level of achievable challenge for the class. You could allocate different tasks to different students.</w:t>
      </w:r>
    </w:p>
    <w:p w14:paraId="4A30456D" w14:textId="57BA751D" w:rsidR="00C226DA" w:rsidRPr="000528F1" w:rsidRDefault="006059C6" w:rsidP="00085551">
      <w:pPr>
        <w:pStyle w:val="FeatureBox3"/>
        <w:rPr>
          <w:rStyle w:val="Strong"/>
        </w:rPr>
      </w:pPr>
      <w:r w:rsidRPr="00085551">
        <w:rPr>
          <w:rStyle w:val="Strong"/>
        </w:rPr>
        <w:t>Student note</w:t>
      </w:r>
      <w:r>
        <w:t xml:space="preserve">: </w:t>
      </w:r>
      <w:r w:rsidR="00E10CA3">
        <w:t xml:space="preserve">your teacher will </w:t>
      </w:r>
      <w:r w:rsidR="00B90FE6">
        <w:t>discuss options</w:t>
      </w:r>
      <w:r w:rsidR="0046155C">
        <w:t xml:space="preserve"> for your work</w:t>
      </w:r>
      <w:r w:rsidR="00542442">
        <w:t xml:space="preserve"> in </w:t>
      </w:r>
      <w:r w:rsidR="00542442" w:rsidRPr="00B2795E">
        <w:rPr>
          <w:rStyle w:val="Strong"/>
        </w:rPr>
        <w:t>Phase 2, activity 7 – writing a fairytale concept to sell a product</w:t>
      </w:r>
      <w:r w:rsidR="00CB505B">
        <w:t>. You will describe, storyboard or compose</w:t>
      </w:r>
      <w:r w:rsidR="00281548">
        <w:t xml:space="preserve"> your fairytale idea depending on </w:t>
      </w:r>
      <w:r w:rsidR="00674B77">
        <w:t>your interests and the time available</w:t>
      </w:r>
      <w:r w:rsidR="003E5C37">
        <w:t xml:space="preserve">. </w:t>
      </w:r>
      <w:r w:rsidR="005B0B0E">
        <w:t>Any option</w:t>
      </w:r>
      <w:r w:rsidR="003E5C37">
        <w:t xml:space="preserve"> will prepare you for your</w:t>
      </w:r>
      <w:r w:rsidR="003C4BE1">
        <w:t xml:space="preserve"> response </w:t>
      </w:r>
      <w:r w:rsidR="00FB382F">
        <w:t>in</w:t>
      </w:r>
      <w:r w:rsidR="003C4BE1">
        <w:t xml:space="preserve"> </w:t>
      </w:r>
      <w:r w:rsidR="003C4BE1" w:rsidRPr="000528F1">
        <w:rPr>
          <w:rStyle w:val="Strong"/>
        </w:rPr>
        <w:t xml:space="preserve">Core </w:t>
      </w:r>
      <w:r w:rsidR="00641DE5">
        <w:rPr>
          <w:rStyle w:val="Strong"/>
        </w:rPr>
        <w:t>f</w:t>
      </w:r>
      <w:r w:rsidR="003C4BE1" w:rsidRPr="000528F1">
        <w:rPr>
          <w:rStyle w:val="Strong"/>
        </w:rPr>
        <w:t>ormative task 2</w:t>
      </w:r>
      <w:r w:rsidR="000528F1" w:rsidRPr="000528F1">
        <w:rPr>
          <w:rStyle w:val="Strong"/>
        </w:rPr>
        <w:t xml:space="preserve"> – fairytale adaptation for advertising (formal cover letter)</w:t>
      </w:r>
      <w:r w:rsidR="000528F1">
        <w:rPr>
          <w:rStyle w:val="Strong"/>
        </w:rPr>
        <w:t>.</w:t>
      </w:r>
    </w:p>
    <w:p w14:paraId="5DDF9734" w14:textId="14E8F11C" w:rsidR="00057352" w:rsidRDefault="00057352" w:rsidP="0002301A">
      <w:pPr>
        <w:pStyle w:val="ListNumber"/>
        <w:numPr>
          <w:ilvl w:val="0"/>
          <w:numId w:val="114"/>
        </w:numPr>
      </w:pPr>
      <w:r>
        <w:t>Work on an adaptation of an original fairytale. Remember some of the examples you have looked at previously and how they reflected changes in</w:t>
      </w:r>
      <w:r w:rsidR="00C05868">
        <w:t xml:space="preserve"> the following.</w:t>
      </w:r>
    </w:p>
    <w:p w14:paraId="65B898C1" w14:textId="4776817C" w:rsidR="00057352" w:rsidRDefault="00057352" w:rsidP="0002301A">
      <w:pPr>
        <w:pStyle w:val="ListNumber2"/>
        <w:numPr>
          <w:ilvl w:val="0"/>
          <w:numId w:val="24"/>
        </w:numPr>
      </w:pPr>
      <w:r>
        <w:t xml:space="preserve">Context – </w:t>
      </w:r>
      <w:r w:rsidR="00C05868">
        <w:t xml:space="preserve">Can </w:t>
      </w:r>
      <w:r>
        <w:t>you represent modern problems?</w:t>
      </w:r>
    </w:p>
    <w:p w14:paraId="75C90F68" w14:textId="2852425F" w:rsidR="00057352" w:rsidRDefault="00057352" w:rsidP="0002301A">
      <w:pPr>
        <w:pStyle w:val="ListNumber2"/>
        <w:numPr>
          <w:ilvl w:val="0"/>
          <w:numId w:val="24"/>
        </w:numPr>
      </w:pPr>
      <w:r>
        <w:t xml:space="preserve">Point of view – </w:t>
      </w:r>
      <w:r w:rsidR="00C05868">
        <w:t xml:space="preserve">Can </w:t>
      </w:r>
      <w:r>
        <w:t>you transform the story from another character’s point of view?</w:t>
      </w:r>
    </w:p>
    <w:p w14:paraId="3D610D2E" w14:textId="76C9058F" w:rsidR="00057352" w:rsidRDefault="00057352" w:rsidP="0002301A">
      <w:pPr>
        <w:pStyle w:val="ListNumber2"/>
        <w:numPr>
          <w:ilvl w:val="0"/>
          <w:numId w:val="24"/>
        </w:numPr>
      </w:pPr>
      <w:r>
        <w:t xml:space="preserve">Setting – </w:t>
      </w:r>
      <w:r w:rsidR="00C05868">
        <w:t xml:space="preserve">Can </w:t>
      </w:r>
      <w:r>
        <w:t xml:space="preserve">you adapt this to a modern context? </w:t>
      </w:r>
    </w:p>
    <w:p w14:paraId="1AC721D0" w14:textId="7B3670A0" w:rsidR="009D1576" w:rsidRDefault="009D1576" w:rsidP="009D1576">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50</w:t>
      </w:r>
      <w:r w:rsidR="00711820">
        <w:rPr>
          <w:noProof/>
        </w:rPr>
        <w:fldChar w:fldCharType="end"/>
      </w:r>
      <w:r>
        <w:t xml:space="preserve"> – choices </w:t>
      </w:r>
      <w:r w:rsidRPr="009D1576">
        <w:t>for the development of a fairytale concept</w:t>
      </w:r>
    </w:p>
    <w:tbl>
      <w:tblPr>
        <w:tblStyle w:val="Tableheader"/>
        <w:tblW w:w="0" w:type="auto"/>
        <w:tblLook w:val="04A0" w:firstRow="1" w:lastRow="0" w:firstColumn="1" w:lastColumn="0" w:noHBand="0" w:noVBand="1"/>
        <w:tblDescription w:val="Levels of challenge for the writing of a fairytale concept."/>
      </w:tblPr>
      <w:tblGrid>
        <w:gridCol w:w="2689"/>
        <w:gridCol w:w="6939"/>
      </w:tblGrid>
      <w:tr w:rsidR="00057352" w14:paraId="7B25754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14B07B" w14:textId="77777777" w:rsidR="00057352" w:rsidRPr="005E0683" w:rsidRDefault="00057352">
            <w:r>
              <w:t>Choice</w:t>
            </w:r>
          </w:p>
        </w:tc>
        <w:tc>
          <w:tcPr>
            <w:tcW w:w="6939" w:type="dxa"/>
          </w:tcPr>
          <w:p w14:paraId="36C33DC5" w14:textId="77777777" w:rsidR="00057352" w:rsidRPr="005E0683" w:rsidRDefault="00057352">
            <w:pPr>
              <w:cnfStyle w:val="100000000000" w:firstRow="1" w:lastRow="0" w:firstColumn="0" w:lastColumn="0" w:oddVBand="0" w:evenVBand="0" w:oddHBand="0" w:evenHBand="0" w:firstRowFirstColumn="0" w:firstRowLastColumn="0" w:lastRowFirstColumn="0" w:lastRowLastColumn="0"/>
            </w:pPr>
            <w:r w:rsidRPr="005E0683">
              <w:t>The task for you to complete</w:t>
            </w:r>
          </w:p>
        </w:tc>
      </w:tr>
      <w:tr w:rsidR="00057352" w14:paraId="153121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711D06E" w14:textId="6E4D55F4" w:rsidR="00057352" w:rsidRPr="005E0683" w:rsidRDefault="00057352">
            <w:r>
              <w:t>1 – written composition</w:t>
            </w:r>
          </w:p>
        </w:tc>
        <w:tc>
          <w:tcPr>
            <w:tcW w:w="6939" w:type="dxa"/>
          </w:tcPr>
          <w:p w14:paraId="3175F47D" w14:textId="7D095C88" w:rsidR="00057352" w:rsidRPr="005E0683" w:rsidRDefault="00415EAA">
            <w:pPr>
              <w:cnfStyle w:val="000000100000" w:firstRow="0" w:lastRow="0" w:firstColumn="0" w:lastColumn="0" w:oddVBand="0" w:evenVBand="0" w:oddHBand="1" w:evenHBand="0" w:firstRowFirstColumn="0" w:firstRowLastColumn="0" w:lastRowFirstColumn="0" w:lastRowLastColumn="0"/>
            </w:pPr>
            <w:r>
              <w:t>C</w:t>
            </w:r>
            <w:r w:rsidRPr="004A179E">
              <w:t xml:space="preserve">ompose an imaginative </w:t>
            </w:r>
            <w:r>
              <w:t>piece that develops the idea into prose fiction</w:t>
            </w:r>
            <w:r w:rsidR="00057352" w:rsidRPr="005E0683">
              <w:t>.</w:t>
            </w:r>
            <w:r w:rsidR="00C4318D">
              <w:t xml:space="preserve"> This piece would be published in the school magazine</w:t>
            </w:r>
            <w:r w:rsidR="001C3763">
              <w:t>.</w:t>
            </w:r>
            <w:r w:rsidR="00057352" w:rsidRPr="005E0683">
              <w:t xml:space="preserve"> (400 words)</w:t>
            </w:r>
          </w:p>
        </w:tc>
      </w:tr>
      <w:tr w:rsidR="00057352" w14:paraId="5C4F4A6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EA6667" w14:textId="77777777" w:rsidR="00057352" w:rsidRPr="005E0683" w:rsidRDefault="00057352">
            <w:r w:rsidRPr="005E0683">
              <w:t>2</w:t>
            </w:r>
            <w:r>
              <w:t xml:space="preserve"> – visual representation</w:t>
            </w:r>
          </w:p>
        </w:tc>
        <w:tc>
          <w:tcPr>
            <w:tcW w:w="6939" w:type="dxa"/>
          </w:tcPr>
          <w:p w14:paraId="73674858" w14:textId="788A6CFA" w:rsidR="00057352" w:rsidRPr="005E0683" w:rsidRDefault="00FB031B">
            <w:pPr>
              <w:cnfStyle w:val="000000010000" w:firstRow="0" w:lastRow="0" w:firstColumn="0" w:lastColumn="0" w:oddVBand="0" w:evenVBand="0" w:oddHBand="0" w:evenHBand="1" w:firstRowFirstColumn="0" w:firstRowLastColumn="0" w:lastRowFirstColumn="0" w:lastRowLastColumn="0"/>
            </w:pPr>
            <w:r>
              <w:t xml:space="preserve">Storyboard the adapted fairytale for the director of a film version, by drawing, </w:t>
            </w:r>
            <w:r w:rsidR="00E31563">
              <w:t xml:space="preserve">using </w:t>
            </w:r>
            <w:r>
              <w:t>PowerPoint</w:t>
            </w:r>
            <w:r w:rsidRPr="005E0683" w:rsidDel="00FB031B">
              <w:t xml:space="preserve"> </w:t>
            </w:r>
            <w:r w:rsidR="00D1287A">
              <w:t xml:space="preserve">or </w:t>
            </w:r>
            <w:r w:rsidR="00057352" w:rsidRPr="005E0683">
              <w:t xml:space="preserve">using </w:t>
            </w:r>
            <w:r w:rsidR="00D1287A">
              <w:t xml:space="preserve">other </w:t>
            </w:r>
            <w:r w:rsidR="00057352" w:rsidRPr="005E0683">
              <w:t xml:space="preserve">resources suggested by your teacher. </w:t>
            </w:r>
          </w:p>
        </w:tc>
      </w:tr>
      <w:tr w:rsidR="00057352" w14:paraId="6C4D19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8E57986" w14:textId="77777777" w:rsidR="00057352" w:rsidRPr="005E0683" w:rsidRDefault="00057352">
            <w:r>
              <w:t>3 – spoken delivery</w:t>
            </w:r>
          </w:p>
        </w:tc>
        <w:tc>
          <w:tcPr>
            <w:tcW w:w="6939" w:type="dxa"/>
          </w:tcPr>
          <w:p w14:paraId="46740769" w14:textId="71839DE4" w:rsidR="00057352" w:rsidRPr="005E0683" w:rsidRDefault="00057352">
            <w:pPr>
              <w:cnfStyle w:val="000000100000" w:firstRow="0" w:lastRow="0" w:firstColumn="0" w:lastColumn="0" w:oddVBand="0" w:evenVBand="0" w:oddHBand="1" w:evenHBand="0" w:firstRowFirstColumn="0" w:firstRowLastColumn="0" w:lastRowFirstColumn="0" w:lastRowLastColumn="0"/>
            </w:pPr>
            <w:r w:rsidRPr="005E0683">
              <w:t xml:space="preserve">Describe the original fairytale </w:t>
            </w:r>
            <w:r>
              <w:t>to a publishing company, explaining</w:t>
            </w:r>
            <w:r w:rsidRPr="005E0683">
              <w:t xml:space="preserve"> how you would adapt key elements. This could be changing the point of view of the central character, adding a modern-day complication or transforming the setting or place.</w:t>
            </w:r>
          </w:p>
        </w:tc>
      </w:tr>
    </w:tbl>
    <w:p w14:paraId="3AB4178D" w14:textId="1B1FA90E" w:rsidR="00D64773" w:rsidRPr="00AC4278" w:rsidRDefault="00A9750D" w:rsidP="00AC4278">
      <w:pPr>
        <w:pStyle w:val="ListNumber"/>
      </w:pPr>
      <w:r w:rsidRPr="00AC4278">
        <w:t>Now b</w:t>
      </w:r>
      <w:r w:rsidR="00D64773" w:rsidRPr="00AC4278">
        <w:t xml:space="preserve">rainstorm a product that you could sell using </w:t>
      </w:r>
      <w:r w:rsidRPr="00AC4278">
        <w:t>the</w:t>
      </w:r>
      <w:r w:rsidR="00D72253" w:rsidRPr="00AC4278">
        <w:t xml:space="preserve"> transformed</w:t>
      </w:r>
      <w:r w:rsidR="00D64773" w:rsidRPr="00AC4278">
        <w:t xml:space="preserve"> fairytale. You could use a product or service that you have already created in Core formative task 1 or you can create a new one. Remember that your fairytale must be adapted to reflect your modern context.</w:t>
      </w:r>
    </w:p>
    <w:p w14:paraId="29F8620D" w14:textId="77777777" w:rsidR="00D64773" w:rsidRPr="00AC4278" w:rsidRDefault="00D64773" w:rsidP="00AC4278">
      <w:pPr>
        <w:pStyle w:val="ListNumber"/>
      </w:pPr>
      <w:r w:rsidRPr="00AC4278">
        <w:t>Read the example scaffold of ‘Goldilocks and the three bears’ below to inspire your thinking</w:t>
      </w:r>
    </w:p>
    <w:p w14:paraId="38D660CB" w14:textId="06DF3B71" w:rsidR="00D64773" w:rsidRDefault="00D64773" w:rsidP="00D6477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51</w:t>
      </w:r>
      <w:r w:rsidR="00711820">
        <w:rPr>
          <w:noProof/>
        </w:rPr>
        <w:fldChar w:fldCharType="end"/>
      </w:r>
      <w:r>
        <w:t xml:space="preserve"> </w:t>
      </w:r>
      <w:r w:rsidR="00057703">
        <w:t>–</w:t>
      </w:r>
      <w:r>
        <w:t xml:space="preserve"> example</w:t>
      </w:r>
      <w:r w:rsidR="00057703">
        <w:t xml:space="preserve"> </w:t>
      </w:r>
      <w:r>
        <w:t>scaffold of 'Goldilocks and the three bears'</w:t>
      </w:r>
    </w:p>
    <w:tbl>
      <w:tblPr>
        <w:tblStyle w:val="Tableheader"/>
        <w:tblW w:w="0" w:type="auto"/>
        <w:tblLook w:val="04A0" w:firstRow="1" w:lastRow="0" w:firstColumn="1" w:lastColumn="0" w:noHBand="0" w:noVBand="1"/>
        <w:tblDescription w:val="The example scaffold shows the type of product that is being sold in the left hand column, how it links to the original fairytale in the middle column and how the fairytale could be adapted to fit into the modern context in the last column."/>
      </w:tblPr>
      <w:tblGrid>
        <w:gridCol w:w="2122"/>
        <w:gridCol w:w="3402"/>
        <w:gridCol w:w="4104"/>
      </w:tblGrid>
      <w:tr w:rsidR="00D64773" w:rsidRPr="006B71EC" w14:paraId="664132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4C1DF2" w14:textId="77777777" w:rsidR="00D64773" w:rsidRPr="006B71EC" w:rsidRDefault="00D64773">
            <w:r w:rsidRPr="006B71EC">
              <w:t>Your product</w:t>
            </w:r>
          </w:p>
        </w:tc>
        <w:tc>
          <w:tcPr>
            <w:tcW w:w="3402" w:type="dxa"/>
          </w:tcPr>
          <w:p w14:paraId="6A258A5A" w14:textId="18E730FE" w:rsidR="00D64773" w:rsidRPr="006B71EC" w:rsidRDefault="00D64773">
            <w:pPr>
              <w:cnfStyle w:val="100000000000" w:firstRow="1" w:lastRow="0" w:firstColumn="0" w:lastColumn="0" w:oddVBand="0" w:evenVBand="0" w:oddHBand="0" w:evenHBand="0" w:firstRowFirstColumn="0" w:firstRowLastColumn="0" w:lastRowFirstColumn="0" w:lastRowLastColumn="0"/>
            </w:pPr>
            <w:r w:rsidRPr="006B71EC">
              <w:t>How it links to the original fairytale</w:t>
            </w:r>
          </w:p>
        </w:tc>
        <w:tc>
          <w:tcPr>
            <w:tcW w:w="4104" w:type="dxa"/>
          </w:tcPr>
          <w:p w14:paraId="3D399CCD" w14:textId="77777777" w:rsidR="00D64773" w:rsidRPr="006B71EC" w:rsidRDefault="00D64773">
            <w:pPr>
              <w:cnfStyle w:val="100000000000" w:firstRow="1" w:lastRow="0" w:firstColumn="0" w:lastColumn="0" w:oddVBand="0" w:evenVBand="0" w:oddHBand="0" w:evenHBand="0" w:firstRowFirstColumn="0" w:firstRowLastColumn="0" w:lastRowFirstColumn="0" w:lastRowLastColumn="0"/>
            </w:pPr>
            <w:r w:rsidRPr="006B71EC">
              <w:t>How you could adapt the fairytale for a modern context</w:t>
            </w:r>
          </w:p>
        </w:tc>
      </w:tr>
      <w:tr w:rsidR="00D64773" w:rsidRPr="006B71EC" w14:paraId="5789A6A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488885" w14:textId="77777777" w:rsidR="00D64773" w:rsidRPr="006B71EC" w:rsidRDefault="00D64773">
            <w:r w:rsidRPr="006B71EC">
              <w:t>Insurance</w:t>
            </w:r>
          </w:p>
        </w:tc>
        <w:tc>
          <w:tcPr>
            <w:tcW w:w="3402" w:type="dxa"/>
          </w:tcPr>
          <w:p w14:paraId="6FAA406A" w14:textId="77777777" w:rsidR="00D64773" w:rsidRPr="006B71EC" w:rsidRDefault="00D64773">
            <w:pPr>
              <w:cnfStyle w:val="000000100000" w:firstRow="0" w:lastRow="0" w:firstColumn="0" w:lastColumn="0" w:oddVBand="0" w:evenVBand="0" w:oddHBand="1" w:evenHBand="0" w:firstRowFirstColumn="0" w:firstRowLastColumn="0" w:lastRowFirstColumn="0" w:lastRowLastColumn="0"/>
            </w:pPr>
            <w:r w:rsidRPr="006B71EC">
              <w:t>In the original fairytale, told from Goldilocks perspective, she becomes lost in the forest and finds an empty house. She eats a bit of everyone’s porridge, breaks chairs and sleeps in everyone’s beds. The bears become angry and chase her from the house. The bears are seen as threatening and Goldilocks as innocent.</w:t>
            </w:r>
          </w:p>
        </w:tc>
        <w:tc>
          <w:tcPr>
            <w:tcW w:w="4104" w:type="dxa"/>
          </w:tcPr>
          <w:p w14:paraId="71760423" w14:textId="6E14EF98" w:rsidR="00D64773" w:rsidRPr="006B71EC" w:rsidRDefault="00D64773">
            <w:pPr>
              <w:cnfStyle w:val="000000100000" w:firstRow="0" w:lastRow="0" w:firstColumn="0" w:lastColumn="0" w:oddVBand="0" w:evenVBand="0" w:oddHBand="1" w:evenHBand="0" w:firstRowFirstColumn="0" w:firstRowLastColumn="0" w:lastRowFirstColumn="0" w:lastRowLastColumn="0"/>
            </w:pPr>
            <w:r w:rsidRPr="006B71EC">
              <w:t>If the story is told from the bears</w:t>
            </w:r>
            <w:r w:rsidR="00C84042">
              <w:t>’</w:t>
            </w:r>
            <w:r w:rsidRPr="006B71EC">
              <w:t xml:space="preserve"> perspective, an intruder invades their home, eats their food and causes criminal damage. She then flees when she is confronted</w:t>
            </w:r>
            <w:r w:rsidR="00C84042">
              <w:t>,</w:t>
            </w:r>
            <w:r w:rsidRPr="006B71EC">
              <w:t xml:space="preserve"> never being held to account for the damage she has caused. If the innocent bears had had insurance, they would be able to claim for this damage caused by the home invader. The story is changed through the shift in perspective.</w:t>
            </w:r>
          </w:p>
        </w:tc>
      </w:tr>
    </w:tbl>
    <w:p w14:paraId="56CA4854" w14:textId="614D2365" w:rsidR="00D64773" w:rsidRDefault="00D64773" w:rsidP="006B2555">
      <w:pPr>
        <w:pStyle w:val="ListNumber"/>
      </w:pPr>
      <w:r>
        <w:t xml:space="preserve">Use the scaffold below to </w:t>
      </w:r>
      <w:r w:rsidR="000158F9">
        <w:t>develop your own idea</w:t>
      </w:r>
      <w:r w:rsidR="00215572">
        <w:t>.</w:t>
      </w:r>
    </w:p>
    <w:p w14:paraId="29459030" w14:textId="1E73941B" w:rsidR="00D64773" w:rsidRDefault="00D64773" w:rsidP="00D6477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52</w:t>
      </w:r>
      <w:r w:rsidR="00711820">
        <w:rPr>
          <w:noProof/>
        </w:rPr>
        <w:fldChar w:fldCharType="end"/>
      </w:r>
      <w:r>
        <w:t xml:space="preserve"> </w:t>
      </w:r>
      <w:r w:rsidR="00057703">
        <w:t>–</w:t>
      </w:r>
      <w:r>
        <w:t xml:space="preserve"> scaffold</w:t>
      </w:r>
      <w:r w:rsidR="00057703">
        <w:t xml:space="preserve"> </w:t>
      </w:r>
      <w:r>
        <w:t>for your product and fairytale brainstorm</w:t>
      </w:r>
    </w:p>
    <w:tbl>
      <w:tblPr>
        <w:tblStyle w:val="Tableheader"/>
        <w:tblW w:w="0" w:type="auto"/>
        <w:tblLook w:val="04A0" w:firstRow="1" w:lastRow="0" w:firstColumn="1" w:lastColumn="0" w:noHBand="0" w:noVBand="1"/>
        <w:tblDescription w:val="The columns provide working space for your product, how it links to the original fairytale and have you have changed the original to reflect your modern context."/>
      </w:tblPr>
      <w:tblGrid>
        <w:gridCol w:w="2122"/>
        <w:gridCol w:w="3402"/>
        <w:gridCol w:w="4104"/>
      </w:tblGrid>
      <w:tr w:rsidR="00D64773" w:rsidRPr="0075204A" w14:paraId="40D69AC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B95AD3" w14:textId="77777777" w:rsidR="00D64773" w:rsidRPr="0075204A" w:rsidRDefault="00D64773">
            <w:r w:rsidRPr="0075204A">
              <w:t>Your product</w:t>
            </w:r>
          </w:p>
        </w:tc>
        <w:tc>
          <w:tcPr>
            <w:tcW w:w="3402" w:type="dxa"/>
          </w:tcPr>
          <w:p w14:paraId="1DDE453E" w14:textId="784F456E" w:rsidR="00D64773" w:rsidRPr="0075204A" w:rsidRDefault="00D64773">
            <w:pPr>
              <w:cnfStyle w:val="100000000000" w:firstRow="1" w:lastRow="0" w:firstColumn="0" w:lastColumn="0" w:oddVBand="0" w:evenVBand="0" w:oddHBand="0" w:evenHBand="0" w:firstRowFirstColumn="0" w:firstRowLastColumn="0" w:lastRowFirstColumn="0" w:lastRowLastColumn="0"/>
            </w:pPr>
            <w:r w:rsidRPr="0075204A">
              <w:t>How it links to the original fairytale</w:t>
            </w:r>
          </w:p>
        </w:tc>
        <w:tc>
          <w:tcPr>
            <w:tcW w:w="4104" w:type="dxa"/>
          </w:tcPr>
          <w:p w14:paraId="73132746" w14:textId="77777777" w:rsidR="00D64773" w:rsidRPr="0075204A" w:rsidRDefault="00D64773">
            <w:pPr>
              <w:cnfStyle w:val="100000000000" w:firstRow="1" w:lastRow="0" w:firstColumn="0" w:lastColumn="0" w:oddVBand="0" w:evenVBand="0" w:oddHBand="0" w:evenHBand="0" w:firstRowFirstColumn="0" w:firstRowLastColumn="0" w:lastRowFirstColumn="0" w:lastRowLastColumn="0"/>
            </w:pPr>
            <w:r w:rsidRPr="0075204A">
              <w:t>How you could adapt the fairytale for a modern context</w:t>
            </w:r>
          </w:p>
        </w:tc>
      </w:tr>
      <w:tr w:rsidR="00D64773" w:rsidRPr="0075204A" w14:paraId="3F0A261A" w14:textId="77777777" w:rsidTr="002A6E01">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2122" w:type="dxa"/>
          </w:tcPr>
          <w:p w14:paraId="03FC589A" w14:textId="77777777" w:rsidR="00D64773" w:rsidRPr="0075204A" w:rsidRDefault="00D64773"/>
        </w:tc>
        <w:tc>
          <w:tcPr>
            <w:tcW w:w="3402" w:type="dxa"/>
          </w:tcPr>
          <w:p w14:paraId="02DFC80B" w14:textId="77777777" w:rsidR="00D64773" w:rsidRPr="0075204A" w:rsidRDefault="00D64773">
            <w:pPr>
              <w:cnfStyle w:val="000000100000" w:firstRow="0" w:lastRow="0" w:firstColumn="0" w:lastColumn="0" w:oddVBand="0" w:evenVBand="0" w:oddHBand="1" w:evenHBand="0" w:firstRowFirstColumn="0" w:firstRowLastColumn="0" w:lastRowFirstColumn="0" w:lastRowLastColumn="0"/>
            </w:pPr>
          </w:p>
        </w:tc>
        <w:tc>
          <w:tcPr>
            <w:tcW w:w="4104" w:type="dxa"/>
          </w:tcPr>
          <w:p w14:paraId="5E09F508" w14:textId="77777777" w:rsidR="00D64773" w:rsidRPr="0075204A" w:rsidRDefault="00D64773">
            <w:pPr>
              <w:cnfStyle w:val="000000100000" w:firstRow="0" w:lastRow="0" w:firstColumn="0" w:lastColumn="0" w:oddVBand="0" w:evenVBand="0" w:oddHBand="1" w:evenHBand="0" w:firstRowFirstColumn="0" w:firstRowLastColumn="0" w:lastRowFirstColumn="0" w:lastRowLastColumn="0"/>
            </w:pPr>
          </w:p>
        </w:tc>
      </w:tr>
      <w:tr w:rsidR="00D64773" w:rsidRPr="0075204A" w14:paraId="0126F9CF" w14:textId="77777777" w:rsidTr="002A6E01">
        <w:trPr>
          <w:cnfStyle w:val="000000010000" w:firstRow="0" w:lastRow="0" w:firstColumn="0" w:lastColumn="0" w:oddVBand="0" w:evenVBand="0" w:oddHBand="0" w:evenHBand="1" w:firstRowFirstColumn="0" w:firstRowLastColumn="0" w:lastRowFirstColumn="0" w:lastRowLastColumn="0"/>
          <w:trHeight w:val="2106"/>
        </w:trPr>
        <w:tc>
          <w:tcPr>
            <w:cnfStyle w:val="001000000000" w:firstRow="0" w:lastRow="0" w:firstColumn="1" w:lastColumn="0" w:oddVBand="0" w:evenVBand="0" w:oddHBand="0" w:evenHBand="0" w:firstRowFirstColumn="0" w:firstRowLastColumn="0" w:lastRowFirstColumn="0" w:lastRowLastColumn="0"/>
            <w:tcW w:w="2122" w:type="dxa"/>
          </w:tcPr>
          <w:p w14:paraId="03647709" w14:textId="77777777" w:rsidR="00D64773" w:rsidRPr="0075204A" w:rsidRDefault="00D64773"/>
        </w:tc>
        <w:tc>
          <w:tcPr>
            <w:tcW w:w="3402" w:type="dxa"/>
          </w:tcPr>
          <w:p w14:paraId="4037419A" w14:textId="77777777" w:rsidR="00D64773" w:rsidRPr="0075204A" w:rsidRDefault="00D64773">
            <w:pPr>
              <w:cnfStyle w:val="000000010000" w:firstRow="0" w:lastRow="0" w:firstColumn="0" w:lastColumn="0" w:oddVBand="0" w:evenVBand="0" w:oddHBand="0" w:evenHBand="1" w:firstRowFirstColumn="0" w:firstRowLastColumn="0" w:lastRowFirstColumn="0" w:lastRowLastColumn="0"/>
            </w:pPr>
          </w:p>
        </w:tc>
        <w:tc>
          <w:tcPr>
            <w:tcW w:w="4104" w:type="dxa"/>
          </w:tcPr>
          <w:p w14:paraId="22DC86AA" w14:textId="77777777" w:rsidR="00D64773" w:rsidRPr="0075204A" w:rsidRDefault="00D64773">
            <w:pPr>
              <w:cnfStyle w:val="000000010000" w:firstRow="0" w:lastRow="0" w:firstColumn="0" w:lastColumn="0" w:oddVBand="0" w:evenVBand="0" w:oddHBand="0" w:evenHBand="1" w:firstRowFirstColumn="0" w:firstRowLastColumn="0" w:lastRowFirstColumn="0" w:lastRowLastColumn="0"/>
            </w:pPr>
          </w:p>
        </w:tc>
      </w:tr>
    </w:tbl>
    <w:p w14:paraId="1AEEFE2F" w14:textId="77777777" w:rsidR="001510E1" w:rsidRDefault="001510E1">
      <w:pPr>
        <w:suppressAutoHyphens w:val="0"/>
        <w:spacing w:before="0" w:after="160" w:line="259" w:lineRule="auto"/>
        <w:rPr>
          <w:rFonts w:eastAsiaTheme="majorEastAsia"/>
          <w:bCs/>
          <w:color w:val="002664"/>
          <w:sz w:val="36"/>
          <w:szCs w:val="48"/>
        </w:rPr>
      </w:pPr>
      <w:r>
        <w:br w:type="page"/>
      </w:r>
    </w:p>
    <w:p w14:paraId="0B19790D" w14:textId="14277FE7" w:rsidR="005321DF" w:rsidRDefault="00192F7C" w:rsidP="00B0056B">
      <w:pPr>
        <w:pStyle w:val="Heading2"/>
        <w:spacing w:before="240"/>
      </w:pPr>
      <w:bookmarkStart w:id="84" w:name="_Toc179447229"/>
      <w:r>
        <w:t>Phase 2</w:t>
      </w:r>
      <w:r w:rsidR="007278C5">
        <w:t>,</w:t>
      </w:r>
      <w:r>
        <w:t xml:space="preserve"> resource </w:t>
      </w:r>
      <w:r w:rsidR="00561530">
        <w:t>3</w:t>
      </w:r>
      <w:r w:rsidR="00A479EB">
        <w:t xml:space="preserve"> – </w:t>
      </w:r>
      <w:r w:rsidR="009E6ADE">
        <w:t xml:space="preserve">What </w:t>
      </w:r>
      <w:r w:rsidR="00A479EB">
        <w:t>is a cover letter?</w:t>
      </w:r>
      <w:bookmarkEnd w:id="84"/>
    </w:p>
    <w:p w14:paraId="4D410BE5" w14:textId="22044505" w:rsidR="000826DD" w:rsidRDefault="000826DD" w:rsidP="00FD44F3">
      <w:pPr>
        <w:pStyle w:val="FeatureBox2"/>
      </w:pPr>
      <w:r w:rsidRPr="00FD44F3">
        <w:rPr>
          <w:rStyle w:val="Strong"/>
        </w:rPr>
        <w:t>Teacher note:</w:t>
      </w:r>
      <w:r>
        <w:t xml:space="preserve"> </w:t>
      </w:r>
      <w:r w:rsidR="005373CC">
        <w:t xml:space="preserve">use this resource with students if appropriate. The </w:t>
      </w:r>
      <w:r w:rsidR="00EA41D6">
        <w:t>teacher</w:t>
      </w:r>
      <w:r w:rsidR="005373CC">
        <w:t xml:space="preserve"> may need to explain key terminology such as</w:t>
      </w:r>
      <w:r w:rsidR="00FD44F3" w:rsidRPr="00FD44F3">
        <w:t xml:space="preserve"> r</w:t>
      </w:r>
      <w:r w:rsidR="00FD44F3">
        <w:t>e</w:t>
      </w:r>
      <w:r w:rsidR="00FD44F3" w:rsidRPr="00FD44F3">
        <w:t>sumé</w:t>
      </w:r>
      <w:r w:rsidR="00FD44F3">
        <w:t>.</w:t>
      </w:r>
    </w:p>
    <w:p w14:paraId="1BF424EA" w14:textId="4A628CF8" w:rsidR="00CE5D28" w:rsidRDefault="00371BFF" w:rsidP="00CE5D28">
      <w:r w:rsidRPr="00371BFF">
        <w:t xml:space="preserve">A cover letter is a letter you write when applying for jobs or other opportunities. It can be on paper or in an email. You usually send it with your resume when applying for a job, but it's also used for other roles or when asking for funding. </w:t>
      </w:r>
      <w:r w:rsidR="0071471E">
        <w:t>It’s</w:t>
      </w:r>
      <w:r w:rsidR="001333A5">
        <w:t xml:space="preserve"> thought to be a </w:t>
      </w:r>
      <w:r w:rsidR="0071471E">
        <w:t>little rude just to send a</w:t>
      </w:r>
      <w:r w:rsidR="005A3A90" w:rsidRPr="005A3A90">
        <w:t xml:space="preserve"> r</w:t>
      </w:r>
      <w:r w:rsidR="005A3A90">
        <w:t>e</w:t>
      </w:r>
      <w:r w:rsidR="005A3A90" w:rsidRPr="005A3A90">
        <w:t>sumé</w:t>
      </w:r>
      <w:r w:rsidR="0071471E">
        <w:t xml:space="preserve"> or your idea without</w:t>
      </w:r>
      <w:r w:rsidR="004D57E0">
        <w:t xml:space="preserve"> a cover letter. </w:t>
      </w:r>
      <w:r w:rsidRPr="00371BFF">
        <w:t xml:space="preserve">The main purpose of a cover letter is to introduce yourself to the people making decisions and explain why they should pick you. In your cover letter, you can talk about your experience, skills and personal qualities that make you a good fit for the job. It's your chance to stand out and show how you match what they're looking for. You can even mention how your goals are </w:t>
      </w:r>
      <w:r w:rsidR="00F253F7" w:rsidRPr="00371BFF">
        <w:t>like</w:t>
      </w:r>
      <w:r w:rsidRPr="00371BFF">
        <w:t xml:space="preserve"> the company's goals. A cover letter is your opportunity to make a good first impression</w:t>
      </w:r>
      <w:r w:rsidR="005A3A90">
        <w:t>.</w:t>
      </w:r>
    </w:p>
    <w:p w14:paraId="4434F2E1" w14:textId="77777777" w:rsidR="000256A0" w:rsidRPr="00537792" w:rsidRDefault="000256A0" w:rsidP="00537792">
      <w:pPr>
        <w:rPr>
          <w:rStyle w:val="Strong"/>
        </w:rPr>
      </w:pPr>
      <w:r w:rsidRPr="00537792">
        <w:rPr>
          <w:rStyle w:val="Strong"/>
        </w:rPr>
        <w:t>What are the codes and conventions to use when writing a cover letter?</w:t>
      </w:r>
    </w:p>
    <w:p w14:paraId="3E566B2B" w14:textId="77777777" w:rsidR="000256A0" w:rsidRPr="00C17261" w:rsidRDefault="000256A0" w:rsidP="00C17261">
      <w:r w:rsidRPr="00C17261">
        <w:t>Addressing the letter:</w:t>
      </w:r>
    </w:p>
    <w:p w14:paraId="145A2AC3" w14:textId="50000233" w:rsidR="000256A0" w:rsidRDefault="000256A0" w:rsidP="000256A0">
      <w:r>
        <w:t xml:space="preserve">A cover letter is addressed to the person in charge of the organisation, division or group you are writing to. Address the person formally. For example, if their name is Jane Smith, write ‘Dear Ms Smith’, rather than Jane. Sometimes you might not know their specific name, in which case you would write </w:t>
      </w:r>
      <w:r w:rsidR="00053A04">
        <w:t>’</w:t>
      </w:r>
      <w:r>
        <w:t>To whom it may concern.</w:t>
      </w:r>
      <w:r w:rsidR="00053A04">
        <w:t>’</w:t>
      </w:r>
    </w:p>
    <w:p w14:paraId="62274205" w14:textId="41C6EDF2" w:rsidR="000256A0" w:rsidRPr="008F2656" w:rsidRDefault="000256A0" w:rsidP="008F2656">
      <w:r w:rsidRPr="008F2656">
        <w:t xml:space="preserve">Length and </w:t>
      </w:r>
      <w:r w:rsidR="000F18B1">
        <w:t>s</w:t>
      </w:r>
      <w:r w:rsidR="000F18B1" w:rsidRPr="008F2656">
        <w:t>tructure</w:t>
      </w:r>
      <w:r w:rsidRPr="008F2656">
        <w:t>:</w:t>
      </w:r>
    </w:p>
    <w:p w14:paraId="171CA916" w14:textId="77777777" w:rsidR="000256A0" w:rsidRDefault="000256A0" w:rsidP="000256A0">
      <w:r>
        <w:t>The cover letter should be a page or less and use paragraphs to separate the sections or ideas. Look at the example provided on the following page for inspiration as to the content of the paragraphs. You might also choose to add additional structural elements such as subheadings, dot points or numbers.</w:t>
      </w:r>
    </w:p>
    <w:p w14:paraId="418F80B7" w14:textId="1A0E2C15" w:rsidR="000256A0" w:rsidRPr="008F2656" w:rsidRDefault="00A502CD" w:rsidP="008F2656">
      <w:r w:rsidRPr="008F2656">
        <w:t>Formal</w:t>
      </w:r>
      <w:r w:rsidR="0056089F" w:rsidRPr="008F2656">
        <w:t xml:space="preserve"> </w:t>
      </w:r>
      <w:r w:rsidR="000F18B1">
        <w:t>l</w:t>
      </w:r>
      <w:r w:rsidR="000F18B1" w:rsidRPr="008F2656">
        <w:t xml:space="preserve">anguage </w:t>
      </w:r>
      <w:r w:rsidR="000256A0" w:rsidRPr="008F2656">
        <w:t xml:space="preserve">and </w:t>
      </w:r>
      <w:r w:rsidR="000F18B1">
        <w:t>t</w:t>
      </w:r>
      <w:r w:rsidR="000256A0" w:rsidRPr="008F2656">
        <w:t>one:</w:t>
      </w:r>
    </w:p>
    <w:p w14:paraId="7CD086A0" w14:textId="2CBDE930" w:rsidR="000A5483" w:rsidRDefault="000256A0" w:rsidP="000A5483">
      <w:r>
        <w:t xml:space="preserve">Consider the audience, purpose and context of the cover letter. The metalanguage used should be formal in tone. Use professional vocabulary choices. Use the table </w:t>
      </w:r>
      <w:r w:rsidR="000F18B1">
        <w:t>in</w:t>
      </w:r>
      <w:r w:rsidR="000F18B1" w:rsidRPr="000F18B1">
        <w:t xml:space="preserve"> </w:t>
      </w:r>
      <w:r w:rsidR="000F18B1" w:rsidRPr="000F18B1">
        <w:rPr>
          <w:b/>
          <w:bCs/>
        </w:rPr>
        <w:t>Phase 2, activity 8 – examining the language of a formal cover letter</w:t>
      </w:r>
      <w:r w:rsidR="000F18B1">
        <w:t xml:space="preserve"> </w:t>
      </w:r>
      <w:r>
        <w:t>to brainstorm some more informal and formal language choices.</w:t>
      </w:r>
    </w:p>
    <w:p w14:paraId="457097AA" w14:textId="6CB9CA3E" w:rsidR="008D14B7" w:rsidRPr="00C12158" w:rsidRDefault="001C2D9C" w:rsidP="00C12158">
      <w:pPr>
        <w:rPr>
          <w:b/>
          <w:bCs/>
        </w:rPr>
      </w:pPr>
      <w:r w:rsidRPr="00C12158">
        <w:rPr>
          <w:b/>
          <w:bCs/>
        </w:rPr>
        <w:t xml:space="preserve">What does an example of a cover letter </w:t>
      </w:r>
      <w:r w:rsidR="00A91247" w:rsidRPr="00C12158">
        <w:rPr>
          <w:b/>
          <w:bCs/>
        </w:rPr>
        <w:t xml:space="preserve">(in email format) </w:t>
      </w:r>
      <w:r w:rsidRPr="00C12158">
        <w:rPr>
          <w:b/>
          <w:bCs/>
        </w:rPr>
        <w:t>look like?</w:t>
      </w:r>
    </w:p>
    <w:p w14:paraId="512F5B54" w14:textId="36E0100E" w:rsidR="008D14B7" w:rsidRDefault="00404EDA" w:rsidP="008D14B7">
      <w:bookmarkStart w:id="85" w:name="_Hlk178666352"/>
      <w:r>
        <w:t xml:space="preserve">You are applying to </w:t>
      </w:r>
      <w:r w:rsidR="003531E4">
        <w:t>RealGoodFoodz</w:t>
      </w:r>
      <w:r>
        <w:t xml:space="preserve"> after seeing their advertisement for a </w:t>
      </w:r>
      <w:r w:rsidR="00F84ABF">
        <w:t>junior</w:t>
      </w:r>
      <w:r>
        <w:t xml:space="preserve"> sales position</w:t>
      </w:r>
    </w:p>
    <w:p w14:paraId="1794924A" w14:textId="548E0820" w:rsidR="000A5483" w:rsidRPr="000A5483" w:rsidRDefault="000A5483" w:rsidP="007A3CD0">
      <w:r w:rsidRPr="000A5483">
        <w:t xml:space="preserve">FROM: </w:t>
      </w:r>
      <w:hyperlink r:id="rId138" w:history="1">
        <w:r w:rsidRPr="000A5483">
          <w:rPr>
            <w:rStyle w:val="Hyperlink"/>
          </w:rPr>
          <w:t>Jane.Smith77@creativepulse.com.au</w:t>
        </w:r>
      </w:hyperlink>
    </w:p>
    <w:p w14:paraId="554405B4" w14:textId="389BFFFE" w:rsidR="00CD0676" w:rsidRDefault="000A5483" w:rsidP="00D871CD">
      <w:r w:rsidRPr="007A3CD0">
        <w:t xml:space="preserve">TO: </w:t>
      </w:r>
      <w:r w:rsidR="00CD0676" w:rsidRPr="009E46E8">
        <w:rPr>
          <w:color w:val="4472C4" w:themeColor="accent1"/>
          <w:u w:val="single"/>
        </w:rPr>
        <w:t>applications@</w:t>
      </w:r>
      <w:r w:rsidR="003531E4">
        <w:rPr>
          <w:color w:val="4472C4" w:themeColor="accent1"/>
          <w:u w:val="single"/>
        </w:rPr>
        <w:t>RealGoodFoodz</w:t>
      </w:r>
      <w:r w:rsidR="00CD0676" w:rsidRPr="009E46E8">
        <w:rPr>
          <w:color w:val="4472C4" w:themeColor="accent1"/>
          <w:u w:val="single"/>
        </w:rPr>
        <w:t>.com</w:t>
      </w:r>
      <w:r w:rsidR="00CD0676" w:rsidRPr="00D871CD">
        <w:t xml:space="preserve"> </w:t>
      </w:r>
    </w:p>
    <w:p w14:paraId="53AF60FE" w14:textId="22CEBC64" w:rsidR="00856E9C" w:rsidRPr="00D871CD" w:rsidRDefault="00856E9C" w:rsidP="00D871CD">
      <w:r w:rsidRPr="00D871CD">
        <w:t>S</w:t>
      </w:r>
      <w:r w:rsidR="00D871CD">
        <w:t xml:space="preserve">UBJECT: </w:t>
      </w:r>
      <w:r w:rsidR="00A25497">
        <w:t xml:space="preserve">Application for </w:t>
      </w:r>
      <w:r w:rsidR="00A25497" w:rsidRPr="00A25497">
        <w:t>Digital Marketing Specialist position</w:t>
      </w:r>
    </w:p>
    <w:p w14:paraId="1B5394FA" w14:textId="314E9DA2" w:rsidR="001C2D9C" w:rsidRDefault="001C2D9C" w:rsidP="007A3CD0">
      <w:r w:rsidRPr="007A3CD0">
        <w:t xml:space="preserve">To </w:t>
      </w:r>
      <w:r w:rsidR="00C12158">
        <w:t>w</w:t>
      </w:r>
      <w:r w:rsidRPr="007A3CD0">
        <w:t xml:space="preserve">hom it </w:t>
      </w:r>
      <w:r w:rsidR="00C12158">
        <w:t>m</w:t>
      </w:r>
      <w:r w:rsidR="00C12158" w:rsidRPr="007A3CD0">
        <w:t xml:space="preserve">ay </w:t>
      </w:r>
      <w:r w:rsidR="00C12158">
        <w:t>c</w:t>
      </w:r>
      <w:r w:rsidR="00C12158" w:rsidRPr="007A3CD0">
        <w:t>oncern</w:t>
      </w:r>
      <w:r w:rsidRPr="007A3CD0">
        <w:t>,</w:t>
      </w:r>
    </w:p>
    <w:p w14:paraId="034772E3" w14:textId="7AED7807" w:rsidR="00D67F0C" w:rsidRDefault="00F5192C" w:rsidP="00F5192C">
      <w:r>
        <w:t xml:space="preserve">I am writing to apply for the </w:t>
      </w:r>
      <w:r w:rsidR="004B3D33">
        <w:t>Junior Sales</w:t>
      </w:r>
      <w:r>
        <w:t xml:space="preserve"> position at </w:t>
      </w:r>
      <w:r w:rsidR="003531E4">
        <w:t>RealGoodFoodz</w:t>
      </w:r>
      <w:r>
        <w:t xml:space="preserve">. </w:t>
      </w:r>
      <w:r w:rsidR="009C5EF4">
        <w:t>I am currently school captain</w:t>
      </w:r>
      <w:r w:rsidR="001861CA">
        <w:t xml:space="preserve"> at Springfield Hi</w:t>
      </w:r>
      <w:r w:rsidR="00C01B7D">
        <w:t xml:space="preserve">gh School and believe I am an honest and reliable person </w:t>
      </w:r>
      <w:r w:rsidR="00B7464E">
        <w:t xml:space="preserve">who would make an excellent </w:t>
      </w:r>
      <w:r w:rsidR="005830BB">
        <w:t>addition to your team.</w:t>
      </w:r>
    </w:p>
    <w:p w14:paraId="71C68BD7" w14:textId="0A1FB9AF" w:rsidR="00B228E5" w:rsidRDefault="00B228E5" w:rsidP="00F5192C">
      <w:r>
        <w:t xml:space="preserve">I have had experience </w:t>
      </w:r>
      <w:r w:rsidR="001F6959">
        <w:t>in working with others since I was very young</w:t>
      </w:r>
      <w:r w:rsidR="00060837">
        <w:t>, having had a delivery job with our local newspaper</w:t>
      </w:r>
      <w:r w:rsidR="0087043A">
        <w:t xml:space="preserve">. Reliability and </w:t>
      </w:r>
      <w:r w:rsidR="00077C07">
        <w:t>a hard work</w:t>
      </w:r>
      <w:r w:rsidR="00BD7BC8">
        <w:t xml:space="preserve"> </w:t>
      </w:r>
      <w:r w:rsidR="00077C07">
        <w:t>ethic are essential to this role</w:t>
      </w:r>
      <w:r w:rsidR="00471A96">
        <w:t xml:space="preserve">. </w:t>
      </w:r>
      <w:r w:rsidR="000C2270">
        <w:t xml:space="preserve">I have received the worker of the month award </w:t>
      </w:r>
      <w:r w:rsidR="003531E4">
        <w:t>5</w:t>
      </w:r>
      <w:r w:rsidR="000C2270">
        <w:t xml:space="preserve"> times</w:t>
      </w:r>
      <w:r w:rsidR="003531E4">
        <w:t xml:space="preserve"> in the past year</w:t>
      </w:r>
      <w:r w:rsidR="004C2AB1">
        <w:t xml:space="preserve">. </w:t>
      </w:r>
      <w:r w:rsidR="00471A96">
        <w:t>The fact that my employer</w:t>
      </w:r>
      <w:r w:rsidR="009B1B03">
        <w:t xml:space="preserve"> kept me in this job for so long is evidence of my ability to contribute </w:t>
      </w:r>
      <w:r w:rsidR="00B87555">
        <w:t>to their business in a positive way.</w:t>
      </w:r>
      <w:r w:rsidR="004E6C9E">
        <w:t xml:space="preserve"> I am </w:t>
      </w:r>
      <w:r w:rsidR="00380752">
        <w:t xml:space="preserve">applying for this position to extend my skills and </w:t>
      </w:r>
      <w:r w:rsidR="00790145">
        <w:t>join a bigger team.</w:t>
      </w:r>
    </w:p>
    <w:p w14:paraId="45EF95D2" w14:textId="411FB7D1" w:rsidR="002B2819" w:rsidRDefault="002B2819" w:rsidP="00F5192C">
      <w:r>
        <w:t xml:space="preserve">Further, </w:t>
      </w:r>
      <w:r w:rsidR="001E6573">
        <w:t>my time at school has revealed not only dedication to my studies</w:t>
      </w:r>
      <w:r w:rsidR="00A627FD">
        <w:t xml:space="preserve"> but also my willingness to contribute to our community. I have volunteered for junior </w:t>
      </w:r>
      <w:r w:rsidR="00496D71">
        <w:t xml:space="preserve">football organisations as a </w:t>
      </w:r>
      <w:r w:rsidR="004304C9">
        <w:t>referee for over</w:t>
      </w:r>
      <w:r w:rsidR="00C40878">
        <w:t xml:space="preserve"> 2</w:t>
      </w:r>
      <w:r w:rsidR="004304C9">
        <w:t xml:space="preserve"> years. I am a member of the school band and have </w:t>
      </w:r>
      <w:r w:rsidR="000427D2">
        <w:t xml:space="preserve">also volunteered for Land care organisations, planting trees for </w:t>
      </w:r>
      <w:r w:rsidR="00C40878">
        <w:t xml:space="preserve">koalas </w:t>
      </w:r>
      <w:r w:rsidR="000427D2">
        <w:t>in our local community.</w:t>
      </w:r>
      <w:r w:rsidR="00486DE4">
        <w:t xml:space="preserve"> I am really interested in </w:t>
      </w:r>
      <w:r w:rsidR="00D15B79">
        <w:t xml:space="preserve">agriculture and </w:t>
      </w:r>
      <w:r w:rsidR="00104271">
        <w:t>where our food comes from. In this way</w:t>
      </w:r>
      <w:r w:rsidR="00075AA2">
        <w:t xml:space="preserve">, our </w:t>
      </w:r>
      <w:r w:rsidR="00AB26FC">
        <w:t>values match</w:t>
      </w:r>
      <w:r w:rsidR="00C56928">
        <w:t xml:space="preserve"> as </w:t>
      </w:r>
      <w:r w:rsidR="003531E4">
        <w:t>RealGoodFoodz</w:t>
      </w:r>
      <w:r w:rsidR="00C56928">
        <w:t xml:space="preserve"> donates to community organisations and </w:t>
      </w:r>
      <w:r w:rsidR="003531E4">
        <w:t>I know you are passionate about healthy food</w:t>
      </w:r>
      <w:r w:rsidR="00A569DB">
        <w:t>.</w:t>
      </w:r>
    </w:p>
    <w:p w14:paraId="588017E8" w14:textId="70548310" w:rsidR="00A569DB" w:rsidRDefault="00A569DB" w:rsidP="00F5192C">
      <w:r>
        <w:t>If given this opportunity I will work hard</w:t>
      </w:r>
      <w:r w:rsidR="008A14F5">
        <w:t xml:space="preserve"> to prove to you</w:t>
      </w:r>
      <w:r w:rsidR="00F7126A">
        <w:t xml:space="preserve"> that </w:t>
      </w:r>
      <w:r w:rsidR="00AC5E6C">
        <w:t>I can be an amazing member of your team.</w:t>
      </w:r>
      <w:r w:rsidR="001B1EC8">
        <w:t xml:space="preserve"> </w:t>
      </w:r>
    </w:p>
    <w:p w14:paraId="31EE23BC" w14:textId="70B52712" w:rsidR="00A63D03" w:rsidRDefault="00A63D03" w:rsidP="00F5192C">
      <w:r>
        <w:t xml:space="preserve">Kind regards, </w:t>
      </w:r>
    </w:p>
    <w:p w14:paraId="27D323F8" w14:textId="4A98711D" w:rsidR="004E6C9E" w:rsidRDefault="004E6C9E" w:rsidP="00F5192C">
      <w:r>
        <w:t>Jane Smith</w:t>
      </w:r>
    </w:p>
    <w:bookmarkEnd w:id="85"/>
    <w:p w14:paraId="02D5DD3C" w14:textId="209B75D5" w:rsidR="00682878" w:rsidRDefault="00682878" w:rsidP="008E715A">
      <w:r>
        <w:br w:type="page"/>
      </w:r>
    </w:p>
    <w:p w14:paraId="5E5E00B2" w14:textId="6917A71E" w:rsidR="00B85101" w:rsidRDefault="006D074D" w:rsidP="001C2D9C">
      <w:pPr>
        <w:pStyle w:val="Heading2"/>
      </w:pPr>
      <w:bookmarkStart w:id="86" w:name="_Toc179447230"/>
      <w:r>
        <w:t xml:space="preserve">Phase 2, activity </w:t>
      </w:r>
      <w:r w:rsidR="00171404">
        <w:t>8</w:t>
      </w:r>
      <w:r w:rsidR="00B85101">
        <w:t xml:space="preserve"> – </w:t>
      </w:r>
      <w:r w:rsidR="004528DD" w:rsidRPr="004528DD">
        <w:t>examining</w:t>
      </w:r>
      <w:r w:rsidR="00B85101">
        <w:t xml:space="preserve"> </w:t>
      </w:r>
      <w:r w:rsidR="00E7115E">
        <w:t xml:space="preserve">the language of a </w:t>
      </w:r>
      <w:r w:rsidR="004528DD" w:rsidRPr="004528DD">
        <w:t xml:space="preserve">formal </w:t>
      </w:r>
      <w:r w:rsidR="00E7115E">
        <w:t>cover</w:t>
      </w:r>
      <w:r w:rsidR="00B85101">
        <w:t xml:space="preserve"> letter</w:t>
      </w:r>
      <w:bookmarkEnd w:id="86"/>
    </w:p>
    <w:p w14:paraId="3F5EF15A" w14:textId="537EB0AF" w:rsidR="00182428" w:rsidRPr="00182428" w:rsidRDefault="00182428" w:rsidP="000157CC">
      <w:pPr>
        <w:pStyle w:val="FeatureBox3"/>
      </w:pPr>
      <w:r w:rsidRPr="00A31CC3">
        <w:rPr>
          <w:rStyle w:val="Strong"/>
        </w:rPr>
        <w:t>Student</w:t>
      </w:r>
      <w:r w:rsidR="00A31CC3" w:rsidRPr="00A31CC3">
        <w:rPr>
          <w:rStyle w:val="Strong"/>
        </w:rPr>
        <w:t xml:space="preserve"> note</w:t>
      </w:r>
      <w:r w:rsidR="00A31CC3">
        <w:t xml:space="preserve">: </w:t>
      </w:r>
      <w:r w:rsidR="003D45A4">
        <w:t xml:space="preserve">the </w:t>
      </w:r>
      <w:r w:rsidR="0038382C">
        <w:t xml:space="preserve">purpose </w:t>
      </w:r>
      <w:r w:rsidR="00C60BD6">
        <w:t>of</w:t>
      </w:r>
      <w:r w:rsidR="006168F9">
        <w:t xml:space="preserve"> </w:t>
      </w:r>
      <w:r w:rsidR="00853929">
        <w:t>learning how to write a cover letter is to prepare you for</w:t>
      </w:r>
      <w:r w:rsidR="009E7A38">
        <w:t xml:space="preserve"> life outside school</w:t>
      </w:r>
      <w:r w:rsidR="00812E59">
        <w:t xml:space="preserve">. A cover letter is used to </w:t>
      </w:r>
      <w:r w:rsidR="00510F32">
        <w:t>support job applications</w:t>
      </w:r>
      <w:r w:rsidR="00F72C66">
        <w:t>, apply for grants or</w:t>
      </w:r>
      <w:r w:rsidR="00AE06C5">
        <w:t xml:space="preserve"> </w:t>
      </w:r>
      <w:r w:rsidR="000E2F6F">
        <w:t>introduce yourself</w:t>
      </w:r>
      <w:r w:rsidR="006B3DFF">
        <w:t>.</w:t>
      </w:r>
      <w:r w:rsidR="000E2F6F">
        <w:t xml:space="preserve"> </w:t>
      </w:r>
      <w:r w:rsidR="00E652B1">
        <w:t xml:space="preserve">Using a formal introduction to </w:t>
      </w:r>
      <w:r w:rsidR="00E84779">
        <w:t xml:space="preserve">people you do not know is </w:t>
      </w:r>
      <w:r w:rsidR="002D3A6C">
        <w:t>important. Th</w:t>
      </w:r>
      <w:r w:rsidR="00F641F0">
        <w:t>e cover letter is also</w:t>
      </w:r>
      <w:r w:rsidR="000D3818">
        <w:t xml:space="preserve"> needed </w:t>
      </w:r>
      <w:r w:rsidR="00392B5D">
        <w:t>to complete</w:t>
      </w:r>
      <w:r w:rsidR="000D3818">
        <w:t xml:space="preserve"> </w:t>
      </w:r>
      <w:r w:rsidR="000D3818" w:rsidRPr="000D3818">
        <w:rPr>
          <w:rStyle w:val="Strong"/>
        </w:rPr>
        <w:t>Core formative task 2 –</w:t>
      </w:r>
      <w:r w:rsidR="00E944ED" w:rsidRPr="00E944ED">
        <w:rPr>
          <w:rStyle w:val="Strong"/>
        </w:rPr>
        <w:t xml:space="preserve"> fairytale adaptation for advertising (formal cover letter)</w:t>
      </w:r>
      <w:r w:rsidR="00E944ED">
        <w:rPr>
          <w:rStyle w:val="Strong"/>
        </w:rPr>
        <w:t xml:space="preserve"> </w:t>
      </w:r>
      <w:r w:rsidR="00392B5D" w:rsidRPr="00790E3A">
        <w:rPr>
          <w:rStyle w:val="Strong"/>
          <w:b w:val="0"/>
          <w:bCs w:val="0"/>
        </w:rPr>
        <w:t>and</w:t>
      </w:r>
      <w:r w:rsidR="00392B5D">
        <w:rPr>
          <w:rStyle w:val="Strong"/>
        </w:rPr>
        <w:t xml:space="preserve"> </w:t>
      </w:r>
      <w:r w:rsidR="0012179C" w:rsidRPr="0012179C">
        <w:rPr>
          <w:rStyle w:val="Strong"/>
        </w:rPr>
        <w:t xml:space="preserve">Part 2 – </w:t>
      </w:r>
      <w:r w:rsidR="00E944ED">
        <w:rPr>
          <w:rStyle w:val="Strong"/>
        </w:rPr>
        <w:t xml:space="preserve">persuasive cover letter </w:t>
      </w:r>
      <w:r w:rsidR="000157CC" w:rsidRPr="000157CC">
        <w:t>of the formal assessment task</w:t>
      </w:r>
      <w:r w:rsidR="000157CC">
        <w:rPr>
          <w:rStyle w:val="Strong"/>
        </w:rPr>
        <w:t>.</w:t>
      </w:r>
    </w:p>
    <w:p w14:paraId="707A422C" w14:textId="7D6E002B" w:rsidR="00694CFF" w:rsidRPr="00AF63A2" w:rsidRDefault="000008CF" w:rsidP="0002301A">
      <w:pPr>
        <w:pStyle w:val="ListNumber"/>
        <w:numPr>
          <w:ilvl w:val="0"/>
          <w:numId w:val="84"/>
        </w:numPr>
      </w:pPr>
      <w:r w:rsidRPr="00AF63A2">
        <w:t xml:space="preserve">Read the cover letter </w:t>
      </w:r>
      <w:r w:rsidR="002809CC" w:rsidRPr="00AF63A2">
        <w:t xml:space="preserve">contained in </w:t>
      </w:r>
      <w:r w:rsidR="002809CC" w:rsidRPr="00B60D83">
        <w:rPr>
          <w:rStyle w:val="Strong"/>
        </w:rPr>
        <w:t xml:space="preserve">Phase 2, resource </w:t>
      </w:r>
      <w:r w:rsidR="00E944ED">
        <w:rPr>
          <w:rStyle w:val="Strong"/>
        </w:rPr>
        <w:t>3</w:t>
      </w:r>
      <w:r w:rsidR="00E944ED" w:rsidRPr="00B60D83">
        <w:rPr>
          <w:rStyle w:val="Strong"/>
        </w:rPr>
        <w:t xml:space="preserve"> </w:t>
      </w:r>
      <w:r w:rsidR="00B12EA9" w:rsidRPr="00B60D83">
        <w:rPr>
          <w:rStyle w:val="Strong"/>
        </w:rPr>
        <w:t xml:space="preserve">– </w:t>
      </w:r>
      <w:r w:rsidR="00E944ED">
        <w:rPr>
          <w:rStyle w:val="Strong"/>
        </w:rPr>
        <w:t>W</w:t>
      </w:r>
      <w:r w:rsidR="00E944ED" w:rsidRPr="00B60D83">
        <w:rPr>
          <w:rStyle w:val="Strong"/>
        </w:rPr>
        <w:t xml:space="preserve">hat </w:t>
      </w:r>
      <w:r w:rsidR="00B12EA9" w:rsidRPr="00B60D83">
        <w:rPr>
          <w:rStyle w:val="Strong"/>
        </w:rPr>
        <w:t>is a cover letter?</w:t>
      </w:r>
    </w:p>
    <w:p w14:paraId="7F2FEFA9" w14:textId="061E34DE" w:rsidR="00D741BB" w:rsidRPr="00AF63A2" w:rsidRDefault="00AE0AA0" w:rsidP="006B2555">
      <w:pPr>
        <w:pStyle w:val="ListNumber"/>
      </w:pPr>
      <w:r w:rsidRPr="00AF63A2">
        <w:t>Consider</w:t>
      </w:r>
      <w:r w:rsidR="00C81090" w:rsidRPr="00AF63A2">
        <w:t xml:space="preserve"> how language </w:t>
      </w:r>
      <w:r w:rsidR="001D0DE8" w:rsidRPr="00AF63A2">
        <w:t>can be used in an inform</w:t>
      </w:r>
      <w:r w:rsidR="00430C9D" w:rsidRPr="00AF63A2">
        <w:t>al or formal way.</w:t>
      </w:r>
      <w:r w:rsidR="00BF717F" w:rsidRPr="00AF63A2">
        <w:t xml:space="preserve"> In the table below</w:t>
      </w:r>
      <w:r w:rsidR="00DD3BD4" w:rsidRPr="00AF63A2">
        <w:t xml:space="preserve"> are examples of each</w:t>
      </w:r>
      <w:r w:rsidR="00BA4F8F">
        <w:t>.</w:t>
      </w:r>
      <w:r w:rsidR="0016512F" w:rsidRPr="00AF63A2">
        <w:t xml:space="preserve"> </w:t>
      </w:r>
      <w:r w:rsidR="00BA4F8F">
        <w:t>C</w:t>
      </w:r>
      <w:r w:rsidR="00BA4F8F" w:rsidRPr="00AF63A2">
        <w:t xml:space="preserve">omplete </w:t>
      </w:r>
      <w:r w:rsidR="0016512F" w:rsidRPr="00AF63A2">
        <w:t>the blank spaces</w:t>
      </w:r>
      <w:r w:rsidR="00A95866" w:rsidRPr="00AF63A2">
        <w:t xml:space="preserve"> converting informal language to formal language.</w:t>
      </w:r>
    </w:p>
    <w:p w14:paraId="55C63DFE" w14:textId="36AD3886" w:rsidR="007214DE" w:rsidRDefault="00A95866" w:rsidP="00A95866">
      <w:pPr>
        <w:pStyle w:val="Caption"/>
        <w:rPr>
          <w:rStyle w:val="Strong"/>
        </w:rPr>
      </w:pPr>
      <w:r>
        <w:t xml:space="preserve">Table </w:t>
      </w:r>
      <w:r w:rsidR="00711820">
        <w:fldChar w:fldCharType="begin"/>
      </w:r>
      <w:r w:rsidR="00711820">
        <w:instrText xml:space="preserve"> SEQ Table \* ARABIC </w:instrText>
      </w:r>
      <w:r w:rsidR="00711820">
        <w:fldChar w:fldCharType="separate"/>
      </w:r>
      <w:r w:rsidR="003A484E">
        <w:rPr>
          <w:noProof/>
        </w:rPr>
        <w:t>53</w:t>
      </w:r>
      <w:r w:rsidR="00711820">
        <w:rPr>
          <w:noProof/>
        </w:rPr>
        <w:fldChar w:fldCharType="end"/>
      </w:r>
      <w:r>
        <w:t xml:space="preserve"> </w:t>
      </w:r>
      <w:r w:rsidR="00784283">
        <w:t>–</w:t>
      </w:r>
      <w:r>
        <w:t xml:space="preserve"> informal</w:t>
      </w:r>
      <w:r w:rsidR="00784283">
        <w:t xml:space="preserve"> </w:t>
      </w:r>
      <w:r>
        <w:t>language to formal language activity</w:t>
      </w:r>
    </w:p>
    <w:tbl>
      <w:tblPr>
        <w:tblStyle w:val="Tableheader"/>
        <w:tblW w:w="0" w:type="auto"/>
        <w:tblLook w:val="04A0" w:firstRow="1" w:lastRow="0" w:firstColumn="1" w:lastColumn="0" w:noHBand="0" w:noVBand="1"/>
        <w:tblDescription w:val="The left hand column gives examples of informal language. The first 3 rows of the right hand side gives you examples of their formal conversions,. Complete the blank spaces in the right hand column converting from informal language."/>
      </w:tblPr>
      <w:tblGrid>
        <w:gridCol w:w="4814"/>
        <w:gridCol w:w="4814"/>
      </w:tblGrid>
      <w:tr w:rsidR="006A55AD" w14:paraId="77C6FF9F" w14:textId="77777777" w:rsidTr="006A55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5EFA280" w14:textId="2E94FA2C" w:rsidR="006A55AD" w:rsidRDefault="006A55AD" w:rsidP="000008CF">
            <w:r>
              <w:t>Informal language</w:t>
            </w:r>
          </w:p>
        </w:tc>
        <w:tc>
          <w:tcPr>
            <w:tcW w:w="4814" w:type="dxa"/>
          </w:tcPr>
          <w:p w14:paraId="6539DC58" w14:textId="02BDCF81" w:rsidR="006A55AD" w:rsidRDefault="006A55AD" w:rsidP="000008CF">
            <w:pPr>
              <w:cnfStyle w:val="100000000000" w:firstRow="1" w:lastRow="0" w:firstColumn="0" w:lastColumn="0" w:oddVBand="0" w:evenVBand="0" w:oddHBand="0" w:evenHBand="0" w:firstRowFirstColumn="0" w:firstRowLastColumn="0" w:lastRowFirstColumn="0" w:lastRowLastColumn="0"/>
            </w:pPr>
            <w:r>
              <w:t>Formal language</w:t>
            </w:r>
          </w:p>
        </w:tc>
      </w:tr>
      <w:tr w:rsidR="00620A9E" w14:paraId="1AC6AB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4966EE" w14:textId="248E8057" w:rsidR="00620A9E" w:rsidRDefault="003531E4" w:rsidP="00620A9E">
            <w:r>
              <w:t>a</w:t>
            </w:r>
            <w:r w:rsidR="00620A9E" w:rsidRPr="00602234">
              <w:t>nyways</w:t>
            </w:r>
          </w:p>
        </w:tc>
        <w:tc>
          <w:tcPr>
            <w:tcW w:w="4814" w:type="dxa"/>
          </w:tcPr>
          <w:p w14:paraId="22FE8F28" w14:textId="5139FD34" w:rsidR="00620A9E" w:rsidRDefault="003531E4" w:rsidP="00620A9E">
            <w:pPr>
              <w:cnfStyle w:val="000000100000" w:firstRow="0" w:lastRow="0" w:firstColumn="0" w:lastColumn="0" w:oddVBand="0" w:evenVBand="0" w:oddHBand="1" w:evenHBand="0" w:firstRowFirstColumn="0" w:firstRowLastColumn="0" w:lastRowFirstColumn="0" w:lastRowLastColumn="0"/>
            </w:pPr>
            <w:r>
              <w:t>n</w:t>
            </w:r>
            <w:r w:rsidR="00620A9E">
              <w:t>evertheless</w:t>
            </w:r>
          </w:p>
        </w:tc>
      </w:tr>
      <w:tr w:rsidR="00620A9E" w14:paraId="30C3651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9DE4EC" w14:textId="2E10BDD8" w:rsidR="00620A9E" w:rsidRDefault="003531E4" w:rsidP="00620A9E">
            <w:r>
              <w:t>a</w:t>
            </w:r>
            <w:r w:rsidR="00620A9E">
              <w:t>sk for</w:t>
            </w:r>
          </w:p>
        </w:tc>
        <w:tc>
          <w:tcPr>
            <w:tcW w:w="4814" w:type="dxa"/>
          </w:tcPr>
          <w:p w14:paraId="0E641697" w14:textId="5A42DCC3" w:rsidR="00620A9E" w:rsidRDefault="003531E4" w:rsidP="00620A9E">
            <w:pPr>
              <w:cnfStyle w:val="000000010000" w:firstRow="0" w:lastRow="0" w:firstColumn="0" w:lastColumn="0" w:oddVBand="0" w:evenVBand="0" w:oddHBand="0" w:evenHBand="1" w:firstRowFirstColumn="0" w:firstRowLastColumn="0" w:lastRowFirstColumn="0" w:lastRowLastColumn="0"/>
            </w:pPr>
            <w:r>
              <w:t>r</w:t>
            </w:r>
            <w:r w:rsidR="00620A9E">
              <w:t>equest</w:t>
            </w:r>
          </w:p>
        </w:tc>
      </w:tr>
      <w:tr w:rsidR="00620A9E" w14:paraId="72E591F3" w14:textId="77777777" w:rsidTr="006A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08F838" w14:textId="3A35C8DD" w:rsidR="00620A9E" w:rsidRDefault="003531E4" w:rsidP="00620A9E">
            <w:r>
              <w:t>g</w:t>
            </w:r>
            <w:r w:rsidR="003952DD" w:rsidRPr="003952DD">
              <w:t>ood for</w:t>
            </w:r>
          </w:p>
        </w:tc>
        <w:tc>
          <w:tcPr>
            <w:tcW w:w="4814" w:type="dxa"/>
          </w:tcPr>
          <w:p w14:paraId="1A275B48" w14:textId="1784A532" w:rsidR="00620A9E" w:rsidRDefault="003531E4" w:rsidP="00620A9E">
            <w:pPr>
              <w:cnfStyle w:val="000000100000" w:firstRow="0" w:lastRow="0" w:firstColumn="0" w:lastColumn="0" w:oddVBand="0" w:evenVBand="0" w:oddHBand="1" w:evenHBand="0" w:firstRowFirstColumn="0" w:firstRowLastColumn="0" w:lastRowFirstColumn="0" w:lastRowLastColumn="0"/>
            </w:pPr>
            <w:r>
              <w:t>b</w:t>
            </w:r>
            <w:r w:rsidR="00CE1349" w:rsidRPr="00CE1349">
              <w:t>eneficial</w:t>
            </w:r>
          </w:p>
        </w:tc>
      </w:tr>
      <w:tr w:rsidR="00620A9E" w14:paraId="563AA91B" w14:textId="77777777" w:rsidTr="006A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1D0B57" w14:textId="6DD2E4AA" w:rsidR="00620A9E" w:rsidRDefault="003531E4" w:rsidP="00620A9E">
            <w:r>
              <w:t>b</w:t>
            </w:r>
            <w:r w:rsidR="00CE1349">
              <w:t>oss</w:t>
            </w:r>
          </w:p>
        </w:tc>
        <w:tc>
          <w:tcPr>
            <w:tcW w:w="4814" w:type="dxa"/>
          </w:tcPr>
          <w:p w14:paraId="3148F062" w14:textId="77777777" w:rsidR="00620A9E" w:rsidRDefault="00620A9E" w:rsidP="00620A9E">
            <w:pPr>
              <w:cnfStyle w:val="000000010000" w:firstRow="0" w:lastRow="0" w:firstColumn="0" w:lastColumn="0" w:oddVBand="0" w:evenVBand="0" w:oddHBand="0" w:evenHBand="1" w:firstRowFirstColumn="0" w:firstRowLastColumn="0" w:lastRowFirstColumn="0" w:lastRowLastColumn="0"/>
            </w:pPr>
          </w:p>
        </w:tc>
      </w:tr>
      <w:tr w:rsidR="00620A9E" w14:paraId="3B59D69B" w14:textId="77777777" w:rsidTr="006A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37651EB" w14:textId="37AE80AB" w:rsidR="00620A9E" w:rsidRDefault="003531E4" w:rsidP="00620A9E">
            <w:r>
              <w:t>r</w:t>
            </w:r>
            <w:r w:rsidR="00CE1349">
              <w:t>ight now</w:t>
            </w:r>
          </w:p>
        </w:tc>
        <w:tc>
          <w:tcPr>
            <w:tcW w:w="4814" w:type="dxa"/>
          </w:tcPr>
          <w:p w14:paraId="0D31676F" w14:textId="77777777" w:rsidR="00620A9E" w:rsidRDefault="00620A9E" w:rsidP="00620A9E">
            <w:pPr>
              <w:cnfStyle w:val="000000100000" w:firstRow="0" w:lastRow="0" w:firstColumn="0" w:lastColumn="0" w:oddVBand="0" w:evenVBand="0" w:oddHBand="1" w:evenHBand="0" w:firstRowFirstColumn="0" w:firstRowLastColumn="0" w:lastRowFirstColumn="0" w:lastRowLastColumn="0"/>
            </w:pPr>
          </w:p>
        </w:tc>
      </w:tr>
      <w:tr w:rsidR="00620A9E" w14:paraId="6244529C" w14:textId="77777777" w:rsidTr="006A55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8AC484" w14:textId="39DDCCF7" w:rsidR="00620A9E" w:rsidRDefault="003531E4" w:rsidP="00620A9E">
            <w:r>
              <w:t>l</w:t>
            </w:r>
            <w:r w:rsidR="009213F5">
              <w:t>ook for</w:t>
            </w:r>
          </w:p>
        </w:tc>
        <w:tc>
          <w:tcPr>
            <w:tcW w:w="4814" w:type="dxa"/>
          </w:tcPr>
          <w:p w14:paraId="66A1A503" w14:textId="77777777" w:rsidR="00620A9E" w:rsidRDefault="00620A9E" w:rsidP="00620A9E">
            <w:pPr>
              <w:cnfStyle w:val="000000010000" w:firstRow="0" w:lastRow="0" w:firstColumn="0" w:lastColumn="0" w:oddVBand="0" w:evenVBand="0" w:oddHBand="0" w:evenHBand="1" w:firstRowFirstColumn="0" w:firstRowLastColumn="0" w:lastRowFirstColumn="0" w:lastRowLastColumn="0"/>
            </w:pPr>
          </w:p>
        </w:tc>
      </w:tr>
      <w:tr w:rsidR="00620A9E" w14:paraId="3B6A22A2" w14:textId="77777777" w:rsidTr="006A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2220CE6" w14:textId="425CAF6A" w:rsidR="00620A9E" w:rsidRDefault="003531E4" w:rsidP="00620A9E">
            <w:r>
              <w:t>m</w:t>
            </w:r>
            <w:r w:rsidR="009213F5">
              <w:t>aybe</w:t>
            </w:r>
          </w:p>
        </w:tc>
        <w:tc>
          <w:tcPr>
            <w:tcW w:w="4814" w:type="dxa"/>
          </w:tcPr>
          <w:p w14:paraId="1F55D8C8" w14:textId="77777777" w:rsidR="00620A9E" w:rsidRDefault="00620A9E" w:rsidP="00620A9E">
            <w:pPr>
              <w:cnfStyle w:val="000000100000" w:firstRow="0" w:lastRow="0" w:firstColumn="0" w:lastColumn="0" w:oddVBand="0" w:evenVBand="0" w:oddHBand="1" w:evenHBand="0" w:firstRowFirstColumn="0" w:firstRowLastColumn="0" w:lastRowFirstColumn="0" w:lastRowLastColumn="0"/>
            </w:pPr>
          </w:p>
        </w:tc>
      </w:tr>
    </w:tbl>
    <w:p w14:paraId="5E3EB6DF" w14:textId="1E047123" w:rsidR="00A06CF4" w:rsidRPr="00B5173B" w:rsidRDefault="00B46A60" w:rsidP="006B2555">
      <w:pPr>
        <w:pStyle w:val="ListNumber"/>
      </w:pPr>
      <w:r w:rsidRPr="00B5173B">
        <w:t>Re-read the cover letter making notes as you go, considering the points</w:t>
      </w:r>
      <w:r w:rsidR="00F24F2E" w:rsidRPr="00B5173B">
        <w:t xml:space="preserve"> in the table below and gathering appropriate evidence.</w:t>
      </w:r>
    </w:p>
    <w:p w14:paraId="23A62BF1" w14:textId="4FDEDF32" w:rsidR="00A5707B" w:rsidRPr="000008CF" w:rsidRDefault="00A5707B" w:rsidP="00A5707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54</w:t>
      </w:r>
      <w:r w:rsidR="00711820">
        <w:rPr>
          <w:noProof/>
        </w:rPr>
        <w:fldChar w:fldCharType="end"/>
      </w:r>
      <w:r>
        <w:t xml:space="preserve"> </w:t>
      </w:r>
      <w:r w:rsidR="00784283">
        <w:t>–</w:t>
      </w:r>
      <w:r>
        <w:t xml:space="preserve"> checking</w:t>
      </w:r>
      <w:r w:rsidR="00784283">
        <w:t xml:space="preserve"> </w:t>
      </w:r>
      <w:r w:rsidR="00AC09D0">
        <w:t xml:space="preserve">the </w:t>
      </w:r>
      <w:r>
        <w:t>cover letter</w:t>
      </w:r>
    </w:p>
    <w:tbl>
      <w:tblPr>
        <w:tblStyle w:val="Tableheader"/>
        <w:tblW w:w="0" w:type="auto"/>
        <w:tblLook w:val="04A0" w:firstRow="1" w:lastRow="0" w:firstColumn="1" w:lastColumn="0" w:noHBand="0" w:noVBand="1"/>
        <w:tblDescription w:val="Elements of a cover letter and space for student examples from their own text."/>
      </w:tblPr>
      <w:tblGrid>
        <w:gridCol w:w="2547"/>
        <w:gridCol w:w="7081"/>
      </w:tblGrid>
      <w:tr w:rsidR="00774A47" w14:paraId="23E640F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4139B6" w14:textId="342571A7" w:rsidR="00774A47" w:rsidRDefault="00774A47">
            <w:bookmarkStart w:id="87" w:name="_Hlk178320682"/>
            <w:r w:rsidRPr="005D5914">
              <w:t xml:space="preserve">Elements of a </w:t>
            </w:r>
            <w:r w:rsidR="00880D6F">
              <w:t>c</w:t>
            </w:r>
            <w:r w:rsidR="00880D6F" w:rsidRPr="005D5914">
              <w:t xml:space="preserve">over </w:t>
            </w:r>
            <w:r w:rsidRPr="005D5914">
              <w:t>letter</w:t>
            </w:r>
          </w:p>
        </w:tc>
        <w:tc>
          <w:tcPr>
            <w:tcW w:w="7081" w:type="dxa"/>
          </w:tcPr>
          <w:p w14:paraId="244FC932" w14:textId="77777777" w:rsidR="00774A47" w:rsidRDefault="00774A47">
            <w:pPr>
              <w:cnfStyle w:val="100000000000" w:firstRow="1" w:lastRow="0" w:firstColumn="0" w:lastColumn="0" w:oddVBand="0" w:evenVBand="0" w:oddHBand="0" w:evenHBand="0" w:firstRowFirstColumn="0" w:firstRowLastColumn="0" w:lastRowFirstColumn="0" w:lastRowLastColumn="0"/>
            </w:pPr>
            <w:r w:rsidRPr="005D5914">
              <w:t>Example within the text</w:t>
            </w:r>
          </w:p>
        </w:tc>
      </w:tr>
      <w:tr w:rsidR="00774A47" w14:paraId="64ABA8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57B167" w14:textId="77777777" w:rsidR="00774A47" w:rsidRDefault="00774A47">
            <w:r>
              <w:t>T</w:t>
            </w:r>
            <w:r w:rsidRPr="00F14718">
              <w:t xml:space="preserve">he </w:t>
            </w:r>
            <w:r>
              <w:t xml:space="preserve">audience </w:t>
            </w:r>
          </w:p>
        </w:tc>
        <w:tc>
          <w:tcPr>
            <w:tcW w:w="7081" w:type="dxa"/>
          </w:tcPr>
          <w:p w14:paraId="663D9C8D" w14:textId="095A622E" w:rsidR="00774A47" w:rsidRDefault="00774A47">
            <w:pPr>
              <w:cnfStyle w:val="000000100000" w:firstRow="0" w:lastRow="0" w:firstColumn="0" w:lastColumn="0" w:oddVBand="0" w:evenVBand="0" w:oddHBand="1" w:evenHBand="0" w:firstRowFirstColumn="0" w:firstRowLastColumn="0" w:lastRowFirstColumn="0" w:lastRowLastColumn="0"/>
            </w:pPr>
          </w:p>
        </w:tc>
      </w:tr>
      <w:tr w:rsidR="00774A47" w14:paraId="261733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76FF83" w14:textId="77777777" w:rsidR="00774A47" w:rsidRDefault="00774A47">
            <w:r>
              <w:t>Formal language</w:t>
            </w:r>
          </w:p>
        </w:tc>
        <w:tc>
          <w:tcPr>
            <w:tcW w:w="7081" w:type="dxa"/>
          </w:tcPr>
          <w:p w14:paraId="78350BEB" w14:textId="6B7546DD" w:rsidR="00774A47" w:rsidRDefault="00774A47">
            <w:pPr>
              <w:cnfStyle w:val="000000010000" w:firstRow="0" w:lastRow="0" w:firstColumn="0" w:lastColumn="0" w:oddVBand="0" w:evenVBand="0" w:oddHBand="0" w:evenHBand="1" w:firstRowFirstColumn="0" w:firstRowLastColumn="0" w:lastRowFirstColumn="0" w:lastRowLastColumn="0"/>
            </w:pPr>
          </w:p>
        </w:tc>
      </w:tr>
      <w:tr w:rsidR="00774A47" w14:paraId="4E7DD2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3227C52" w14:textId="77777777" w:rsidR="00774A47" w:rsidRDefault="00774A47">
            <w:r w:rsidRPr="005D5914">
              <w:t>Ethos, pathos, logos</w:t>
            </w:r>
          </w:p>
        </w:tc>
        <w:tc>
          <w:tcPr>
            <w:tcW w:w="7081" w:type="dxa"/>
          </w:tcPr>
          <w:p w14:paraId="6E47AB26" w14:textId="4B2F7987" w:rsidR="00774A47" w:rsidRDefault="00774A47">
            <w:pPr>
              <w:cnfStyle w:val="000000100000" w:firstRow="0" w:lastRow="0" w:firstColumn="0" w:lastColumn="0" w:oddVBand="0" w:evenVBand="0" w:oddHBand="1" w:evenHBand="0" w:firstRowFirstColumn="0" w:firstRowLastColumn="0" w:lastRowFirstColumn="0" w:lastRowLastColumn="0"/>
            </w:pPr>
          </w:p>
        </w:tc>
      </w:tr>
      <w:tr w:rsidR="00774A47" w14:paraId="7FF900E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F614F1" w14:textId="77777777" w:rsidR="00774A47" w:rsidRDefault="00774A47">
            <w:r>
              <w:t>Evidence</w:t>
            </w:r>
          </w:p>
        </w:tc>
        <w:tc>
          <w:tcPr>
            <w:tcW w:w="7081" w:type="dxa"/>
          </w:tcPr>
          <w:p w14:paraId="3A8E4BA6" w14:textId="77560469" w:rsidR="00774A47" w:rsidRDefault="00774A47">
            <w:pPr>
              <w:cnfStyle w:val="000000010000" w:firstRow="0" w:lastRow="0" w:firstColumn="0" w:lastColumn="0" w:oddVBand="0" w:evenVBand="0" w:oddHBand="0" w:evenHBand="1" w:firstRowFirstColumn="0" w:firstRowLastColumn="0" w:lastRowFirstColumn="0" w:lastRowLastColumn="0"/>
            </w:pPr>
          </w:p>
        </w:tc>
      </w:tr>
      <w:tr w:rsidR="00774A47" w14:paraId="453456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A5C4AB" w14:textId="77777777" w:rsidR="00774A47" w:rsidRDefault="00774A47">
            <w:r w:rsidRPr="00614189">
              <w:t>Length</w:t>
            </w:r>
          </w:p>
        </w:tc>
        <w:tc>
          <w:tcPr>
            <w:tcW w:w="7081" w:type="dxa"/>
          </w:tcPr>
          <w:p w14:paraId="087680B5" w14:textId="39F41E37" w:rsidR="00774A47" w:rsidRDefault="00774A47">
            <w:pPr>
              <w:cnfStyle w:val="000000100000" w:firstRow="0" w:lastRow="0" w:firstColumn="0" w:lastColumn="0" w:oddVBand="0" w:evenVBand="0" w:oddHBand="1" w:evenHBand="0" w:firstRowFirstColumn="0" w:firstRowLastColumn="0" w:lastRowFirstColumn="0" w:lastRowLastColumn="0"/>
            </w:pPr>
          </w:p>
        </w:tc>
      </w:tr>
      <w:tr w:rsidR="00774A47" w14:paraId="6F7A2BA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D9EB11" w14:textId="77777777" w:rsidR="00774A47" w:rsidRDefault="00774A47">
            <w:r w:rsidRPr="00F75E7B">
              <w:t>Structure</w:t>
            </w:r>
            <w:r>
              <w:t xml:space="preserve"> </w:t>
            </w:r>
          </w:p>
        </w:tc>
        <w:tc>
          <w:tcPr>
            <w:tcW w:w="7081" w:type="dxa"/>
          </w:tcPr>
          <w:p w14:paraId="5A1B96EF" w14:textId="6537F760" w:rsidR="00774A47" w:rsidRDefault="00774A47">
            <w:pPr>
              <w:cnfStyle w:val="000000010000" w:firstRow="0" w:lastRow="0" w:firstColumn="0" w:lastColumn="0" w:oddVBand="0" w:evenVBand="0" w:oddHBand="0" w:evenHBand="1" w:firstRowFirstColumn="0" w:firstRowLastColumn="0" w:lastRowFirstColumn="0" w:lastRowLastColumn="0"/>
            </w:pPr>
          </w:p>
        </w:tc>
      </w:tr>
      <w:tr w:rsidR="00774A47" w14:paraId="73651E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CE9CE42" w14:textId="77777777" w:rsidR="00774A47" w:rsidRDefault="00774A47">
            <w:r>
              <w:t>Tone</w:t>
            </w:r>
          </w:p>
        </w:tc>
        <w:tc>
          <w:tcPr>
            <w:tcW w:w="7081" w:type="dxa"/>
          </w:tcPr>
          <w:p w14:paraId="709A8820" w14:textId="2F19FE16" w:rsidR="00774A47" w:rsidRDefault="00774A47">
            <w:pPr>
              <w:cnfStyle w:val="000000100000" w:firstRow="0" w:lastRow="0" w:firstColumn="0" w:lastColumn="0" w:oddVBand="0" w:evenVBand="0" w:oddHBand="1" w:evenHBand="0" w:firstRowFirstColumn="0" w:firstRowLastColumn="0" w:lastRowFirstColumn="0" w:lastRowLastColumn="0"/>
            </w:pPr>
          </w:p>
        </w:tc>
      </w:tr>
      <w:bookmarkEnd w:id="87"/>
    </w:tbl>
    <w:p w14:paraId="0CEFD231" w14:textId="77777777" w:rsidR="00B85101" w:rsidRDefault="00B85101">
      <w:pPr>
        <w:suppressAutoHyphens w:val="0"/>
        <w:spacing w:before="0" w:after="160" w:line="259" w:lineRule="auto"/>
        <w:rPr>
          <w:rFonts w:eastAsiaTheme="majorEastAsia"/>
          <w:bCs/>
          <w:color w:val="002664"/>
          <w:sz w:val="36"/>
          <w:szCs w:val="48"/>
        </w:rPr>
      </w:pPr>
      <w:r>
        <w:br w:type="page"/>
      </w:r>
    </w:p>
    <w:p w14:paraId="498084B4" w14:textId="2D7BB7B0" w:rsidR="00CD3B8D" w:rsidRDefault="004D7F10" w:rsidP="00E208EB">
      <w:pPr>
        <w:pStyle w:val="Heading2"/>
      </w:pPr>
      <w:bookmarkStart w:id="88" w:name="_Toc179447231"/>
      <w:r>
        <w:t xml:space="preserve">Phase 2, resource </w:t>
      </w:r>
      <w:r w:rsidR="00561530">
        <w:t>4</w:t>
      </w:r>
      <w:r>
        <w:t xml:space="preserve"> – annotated work sample</w:t>
      </w:r>
      <w:bookmarkEnd w:id="88"/>
    </w:p>
    <w:p w14:paraId="02E70692" w14:textId="7F4C13EC" w:rsidR="005D5914" w:rsidRPr="00B533F2" w:rsidRDefault="004344FE" w:rsidP="00B533F2">
      <w:pPr>
        <w:pStyle w:val="FeatureBox2"/>
      </w:pPr>
      <w:r w:rsidRPr="004344FE">
        <w:rPr>
          <w:rStyle w:val="Strong"/>
        </w:rPr>
        <w:t>Teacher note:</w:t>
      </w:r>
      <w:r>
        <w:rPr>
          <w:rStyle w:val="Strong"/>
        </w:rPr>
        <w:t xml:space="preserve"> </w:t>
      </w:r>
      <w:r w:rsidRPr="004344FE">
        <w:t>the resource below</w:t>
      </w:r>
      <w:r>
        <w:rPr>
          <w:rStyle w:val="Strong"/>
        </w:rPr>
        <w:t xml:space="preserve"> </w:t>
      </w:r>
      <w:r w:rsidR="00B533F2" w:rsidRPr="00B533F2">
        <w:t>provides suggested answers</w:t>
      </w:r>
      <w:r w:rsidR="00B533F2">
        <w:rPr>
          <w:rStyle w:val="Strong"/>
        </w:rPr>
        <w:t>.</w:t>
      </w:r>
      <w:r w:rsidR="00B533F2" w:rsidRPr="00B533F2">
        <w:t xml:space="preserve"> T</w:t>
      </w:r>
      <w:r w:rsidR="00DE7AC2">
        <w:t>he t</w:t>
      </w:r>
      <w:r w:rsidR="00B533F2" w:rsidRPr="00B533F2">
        <w:t xml:space="preserve">eacher </w:t>
      </w:r>
      <w:r w:rsidR="00DE7AC2">
        <w:t>should decide how best to use this resource depending on class need.</w:t>
      </w:r>
      <w:r w:rsidR="00B06A77">
        <w:t xml:space="preserve"> The teacher</w:t>
      </w:r>
      <w:r w:rsidR="00B533F2" w:rsidRPr="00B533F2">
        <w:t xml:space="preserve"> could check for understanding through classroom discussion, have students extend their responses by displaying this digitally on an interactive whiteboard or give a copy for students to extend their annotations.</w:t>
      </w:r>
    </w:p>
    <w:p w14:paraId="1E83C92F" w14:textId="57055B61" w:rsidR="004B2BB1" w:rsidRDefault="004B2BB1" w:rsidP="004B2BB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55</w:t>
      </w:r>
      <w:r w:rsidR="00711820">
        <w:rPr>
          <w:noProof/>
        </w:rPr>
        <w:fldChar w:fldCharType="end"/>
      </w:r>
      <w:r>
        <w:t xml:space="preserve"> – annotated cover letter</w:t>
      </w:r>
    </w:p>
    <w:tbl>
      <w:tblPr>
        <w:tblStyle w:val="Tableheader"/>
        <w:tblW w:w="0" w:type="auto"/>
        <w:tblLook w:val="04A0" w:firstRow="1" w:lastRow="0" w:firstColumn="1" w:lastColumn="0" w:noHBand="0" w:noVBand="1"/>
        <w:tblDescription w:val="Examples from within the text for key elements of the cover letter."/>
      </w:tblPr>
      <w:tblGrid>
        <w:gridCol w:w="1980"/>
        <w:gridCol w:w="7648"/>
      </w:tblGrid>
      <w:tr w:rsidR="005D5914" w14:paraId="29E7A587" w14:textId="77777777" w:rsidTr="008D1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7E7577" w14:textId="1B85D7EE" w:rsidR="005D5914" w:rsidRDefault="005D5914" w:rsidP="00204490">
            <w:r w:rsidRPr="005D5914">
              <w:t xml:space="preserve">Elements of a </w:t>
            </w:r>
            <w:r w:rsidR="00AC09D0">
              <w:t>c</w:t>
            </w:r>
            <w:r w:rsidR="00AC09D0" w:rsidRPr="005D5914">
              <w:t xml:space="preserve">over </w:t>
            </w:r>
            <w:r w:rsidRPr="005D5914">
              <w:t>letter</w:t>
            </w:r>
          </w:p>
        </w:tc>
        <w:tc>
          <w:tcPr>
            <w:tcW w:w="7648" w:type="dxa"/>
          </w:tcPr>
          <w:p w14:paraId="066D4B1F" w14:textId="723A7934" w:rsidR="005D5914" w:rsidRDefault="005D5914" w:rsidP="00204490">
            <w:pPr>
              <w:cnfStyle w:val="100000000000" w:firstRow="1" w:lastRow="0" w:firstColumn="0" w:lastColumn="0" w:oddVBand="0" w:evenVBand="0" w:oddHBand="0" w:evenHBand="0" w:firstRowFirstColumn="0" w:firstRowLastColumn="0" w:lastRowFirstColumn="0" w:lastRowLastColumn="0"/>
            </w:pPr>
            <w:r w:rsidRPr="005D5914">
              <w:t>Example within the text</w:t>
            </w:r>
          </w:p>
        </w:tc>
      </w:tr>
      <w:tr w:rsidR="005D5914" w14:paraId="61DF7F99" w14:textId="77777777" w:rsidTr="008D1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C5E789" w14:textId="2D91C7D1" w:rsidR="005D5914" w:rsidRDefault="00F14718" w:rsidP="00204490">
            <w:r>
              <w:t>T</w:t>
            </w:r>
            <w:r w:rsidRPr="00F14718">
              <w:t xml:space="preserve">he </w:t>
            </w:r>
            <w:r>
              <w:t xml:space="preserve">audience </w:t>
            </w:r>
          </w:p>
        </w:tc>
        <w:tc>
          <w:tcPr>
            <w:tcW w:w="7648" w:type="dxa"/>
          </w:tcPr>
          <w:p w14:paraId="61505526" w14:textId="320C3FBF" w:rsidR="005D5914" w:rsidRDefault="00605EA4" w:rsidP="00204490">
            <w:pPr>
              <w:cnfStyle w:val="000000100000" w:firstRow="0" w:lastRow="0" w:firstColumn="0" w:lastColumn="0" w:oddVBand="0" w:evenVBand="0" w:oddHBand="1" w:evenHBand="0" w:firstRowFirstColumn="0" w:firstRowLastColumn="0" w:lastRowFirstColumn="0" w:lastRowLastColumn="0"/>
            </w:pPr>
            <w:r>
              <w:t xml:space="preserve">The cover letter could be addressed to </w:t>
            </w:r>
            <w:r w:rsidR="00C45BA5">
              <w:t>‘</w:t>
            </w:r>
            <w:r w:rsidR="003531E4">
              <w:t>RealGoodFoodz</w:t>
            </w:r>
            <w:r w:rsidR="004C2AB1">
              <w:t xml:space="preserve"> applications</w:t>
            </w:r>
            <w:r w:rsidR="00C45BA5">
              <w:t xml:space="preserve">’ yet in this example the writer </w:t>
            </w:r>
            <w:r w:rsidR="00BE17D6">
              <w:t>has chosen the highly formal address of ‘To whom it may concern’</w:t>
            </w:r>
          </w:p>
        </w:tc>
      </w:tr>
      <w:tr w:rsidR="005D5914" w14:paraId="56D5861F" w14:textId="77777777" w:rsidTr="008D1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62F06E5" w14:textId="2CAD2CA4" w:rsidR="005D5914" w:rsidRDefault="00240875" w:rsidP="00204490">
            <w:r>
              <w:t>Formal language</w:t>
            </w:r>
          </w:p>
        </w:tc>
        <w:tc>
          <w:tcPr>
            <w:tcW w:w="7648" w:type="dxa"/>
          </w:tcPr>
          <w:p w14:paraId="652851C3" w14:textId="7634A626" w:rsidR="005D5914" w:rsidRDefault="004C2AB1" w:rsidP="00204490">
            <w:pPr>
              <w:cnfStyle w:val="000000010000" w:firstRow="0" w:lastRow="0" w:firstColumn="0" w:lastColumn="0" w:oddVBand="0" w:evenVBand="0" w:oddHBand="0" w:evenHBand="1" w:firstRowFirstColumn="0" w:firstRowLastColumn="0" w:lastRowFirstColumn="0" w:lastRowLastColumn="0"/>
            </w:pPr>
            <w:r w:rsidRPr="004C2AB1">
              <w:t xml:space="preserve">I am writing to apply for the Junior Sales position at </w:t>
            </w:r>
            <w:r w:rsidR="003531E4">
              <w:t>RealGoodFoodz</w:t>
            </w:r>
            <w:r w:rsidRPr="004C2AB1">
              <w:t>.</w:t>
            </w:r>
          </w:p>
        </w:tc>
      </w:tr>
      <w:tr w:rsidR="005D5914" w14:paraId="54259B70" w14:textId="77777777" w:rsidTr="008D1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73CC2" w14:textId="6DFB8A31" w:rsidR="005D5914" w:rsidRDefault="005D5914" w:rsidP="00204490">
            <w:r w:rsidRPr="005D5914">
              <w:t>Ethos, pathos, logos</w:t>
            </w:r>
          </w:p>
        </w:tc>
        <w:tc>
          <w:tcPr>
            <w:tcW w:w="7648" w:type="dxa"/>
          </w:tcPr>
          <w:p w14:paraId="01EAE8BE" w14:textId="73A7A4A2" w:rsidR="0085281B" w:rsidRDefault="009B2F76" w:rsidP="00204490">
            <w:pPr>
              <w:cnfStyle w:val="000000100000" w:firstRow="0" w:lastRow="0" w:firstColumn="0" w:lastColumn="0" w:oddVBand="0" w:evenVBand="0" w:oddHBand="1" w:evenHBand="0" w:firstRowFirstColumn="0" w:firstRowLastColumn="0" w:lastRowFirstColumn="0" w:lastRowLastColumn="0"/>
            </w:pPr>
            <w:r w:rsidRPr="00A76D20">
              <w:rPr>
                <w:rStyle w:val="Strong"/>
              </w:rPr>
              <w:t>Ethos</w:t>
            </w:r>
            <w:r w:rsidR="005E026A">
              <w:rPr>
                <w:rStyle w:val="Strong"/>
              </w:rPr>
              <w:t xml:space="preserve"> </w:t>
            </w:r>
            <w:r w:rsidR="005E026A" w:rsidRPr="00605713">
              <w:rPr>
                <w:rStyle w:val="Strong"/>
                <w:b w:val="0"/>
              </w:rPr>
              <w:t>–</w:t>
            </w:r>
            <w:r w:rsidR="005E026A">
              <w:rPr>
                <w:rStyle w:val="Strong"/>
              </w:rPr>
              <w:t xml:space="preserve"> </w:t>
            </w:r>
            <w:r w:rsidRPr="009B2F76">
              <w:t>I am currently school captain at Springfield High School and believe I am an honest and reliable person who would make an excellent addition to your team.</w:t>
            </w:r>
          </w:p>
          <w:p w14:paraId="0CCEA82B" w14:textId="278B196F" w:rsidR="005E026A" w:rsidRDefault="004E695A" w:rsidP="00204490">
            <w:pPr>
              <w:cnfStyle w:val="000000100000" w:firstRow="0" w:lastRow="0" w:firstColumn="0" w:lastColumn="0" w:oddVBand="0" w:evenVBand="0" w:oddHBand="1" w:evenHBand="0" w:firstRowFirstColumn="0" w:firstRowLastColumn="0" w:lastRowFirstColumn="0" w:lastRowLastColumn="0"/>
            </w:pPr>
            <w:r w:rsidRPr="00A76D20">
              <w:rPr>
                <w:rStyle w:val="Strong"/>
              </w:rPr>
              <w:t>Pathos</w:t>
            </w:r>
            <w:r w:rsidR="00F6683A">
              <w:t xml:space="preserve"> </w:t>
            </w:r>
            <w:r w:rsidR="005E026A">
              <w:t xml:space="preserve">– </w:t>
            </w:r>
            <w:r w:rsidR="005E026A" w:rsidRPr="005E026A">
              <w:t xml:space="preserve">I have volunteered for junior football organisations as a referee for over </w:t>
            </w:r>
            <w:r w:rsidR="0021288B">
              <w:t>2</w:t>
            </w:r>
            <w:r w:rsidR="0021288B" w:rsidRPr="005E026A">
              <w:t xml:space="preserve"> </w:t>
            </w:r>
            <w:r w:rsidR="005E026A" w:rsidRPr="005E026A">
              <w:t xml:space="preserve">years. I am a member of the school band and have also volunteered for Land care organisations, planting trees for </w:t>
            </w:r>
            <w:r w:rsidR="0021288B">
              <w:t>k</w:t>
            </w:r>
            <w:r w:rsidR="0021288B" w:rsidRPr="005E026A">
              <w:t xml:space="preserve">oalas </w:t>
            </w:r>
            <w:r w:rsidR="005E026A" w:rsidRPr="005E026A">
              <w:t xml:space="preserve">in our local community. </w:t>
            </w:r>
          </w:p>
          <w:p w14:paraId="5732D516" w14:textId="0F075843" w:rsidR="005D5914" w:rsidRDefault="00BE4579" w:rsidP="00204490">
            <w:pPr>
              <w:cnfStyle w:val="000000100000" w:firstRow="0" w:lastRow="0" w:firstColumn="0" w:lastColumn="0" w:oddVBand="0" w:evenVBand="0" w:oddHBand="1" w:evenHBand="0" w:firstRowFirstColumn="0" w:firstRowLastColumn="0" w:lastRowFirstColumn="0" w:lastRowLastColumn="0"/>
            </w:pPr>
            <w:r w:rsidRPr="00A76D20">
              <w:rPr>
                <w:rStyle w:val="Strong"/>
              </w:rPr>
              <w:t>Logos</w:t>
            </w:r>
            <w:r>
              <w:t xml:space="preserve"> </w:t>
            </w:r>
            <w:r w:rsidR="0085281B">
              <w:t>–</w:t>
            </w:r>
            <w:r w:rsidR="005E026A" w:rsidRPr="005E026A">
              <w:t>The fact that my employer kept me in this job for so long is evidence of my ability to contribute to their business in a positive way</w:t>
            </w:r>
          </w:p>
        </w:tc>
      </w:tr>
      <w:tr w:rsidR="005D5914" w14:paraId="74C86D85" w14:textId="77777777" w:rsidTr="008D1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C8E77D" w14:textId="7EB890E2" w:rsidR="005D5914" w:rsidRDefault="00F75E7B" w:rsidP="00204490">
            <w:r>
              <w:t>Evidence</w:t>
            </w:r>
          </w:p>
        </w:tc>
        <w:tc>
          <w:tcPr>
            <w:tcW w:w="7648" w:type="dxa"/>
          </w:tcPr>
          <w:p w14:paraId="53656B0B" w14:textId="0D22801D" w:rsidR="005D5914" w:rsidRDefault="005E026A" w:rsidP="00204490">
            <w:pPr>
              <w:cnfStyle w:val="000000010000" w:firstRow="0" w:lastRow="0" w:firstColumn="0" w:lastColumn="0" w:oddVBand="0" w:evenVBand="0" w:oddHBand="0" w:evenHBand="1" w:firstRowFirstColumn="0" w:firstRowLastColumn="0" w:lastRowFirstColumn="0" w:lastRowLastColumn="0"/>
            </w:pPr>
            <w:r w:rsidRPr="005E026A">
              <w:t xml:space="preserve">Reliability and a hard work ethic are essential to this role. I have received the worker of the month award </w:t>
            </w:r>
            <w:r w:rsidR="003531E4">
              <w:t>5 times in the past year</w:t>
            </w:r>
            <w:r w:rsidRPr="005E026A">
              <w:t>.</w:t>
            </w:r>
          </w:p>
        </w:tc>
      </w:tr>
      <w:tr w:rsidR="005D5914" w14:paraId="61036D43" w14:textId="77777777" w:rsidTr="008D1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1E7011" w14:textId="0031FE7D" w:rsidR="005D5914" w:rsidRDefault="00614189" w:rsidP="00204490">
            <w:r w:rsidRPr="00614189">
              <w:t>Length</w:t>
            </w:r>
          </w:p>
        </w:tc>
        <w:tc>
          <w:tcPr>
            <w:tcW w:w="7648" w:type="dxa"/>
          </w:tcPr>
          <w:p w14:paraId="52BE139E" w14:textId="06D9B7E7" w:rsidR="005D5914" w:rsidRDefault="003531E4" w:rsidP="00204490">
            <w:pPr>
              <w:cnfStyle w:val="000000100000" w:firstRow="0" w:lastRow="0" w:firstColumn="0" w:lastColumn="0" w:oddVBand="0" w:evenVBand="0" w:oddHBand="1" w:evenHBand="0" w:firstRowFirstColumn="0" w:firstRowLastColumn="0" w:lastRowFirstColumn="0" w:lastRowLastColumn="0"/>
            </w:pPr>
            <w:r>
              <w:t>250</w:t>
            </w:r>
            <w:r w:rsidR="00815D52">
              <w:t xml:space="preserve"> words </w:t>
            </w:r>
            <w:r w:rsidR="00887D70">
              <w:t>–</w:t>
            </w:r>
            <w:r w:rsidR="00815D52">
              <w:t xml:space="preserve"> </w:t>
            </w:r>
            <w:r w:rsidR="00887D70">
              <w:t>the email is long enough to give a detailed message and encourage the company to employ the</w:t>
            </w:r>
            <w:r w:rsidR="00990068">
              <w:t xml:space="preserve"> sender, yet it is </w:t>
            </w:r>
            <w:r w:rsidR="00D95919">
              <w:t>not so long to be</w:t>
            </w:r>
            <w:r w:rsidR="00990068">
              <w:t xml:space="preserve"> boring</w:t>
            </w:r>
            <w:r w:rsidR="00D95919">
              <w:t xml:space="preserve"> or repetitive.</w:t>
            </w:r>
          </w:p>
        </w:tc>
      </w:tr>
      <w:tr w:rsidR="005D5914" w14:paraId="76C4F827" w14:textId="77777777" w:rsidTr="008D1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838D83" w14:textId="74E59505" w:rsidR="005D5914" w:rsidRDefault="00F75E7B" w:rsidP="00204490">
            <w:r w:rsidRPr="00F75E7B">
              <w:t>Structure</w:t>
            </w:r>
            <w:r>
              <w:t xml:space="preserve"> </w:t>
            </w:r>
          </w:p>
        </w:tc>
        <w:tc>
          <w:tcPr>
            <w:tcW w:w="7648" w:type="dxa"/>
          </w:tcPr>
          <w:p w14:paraId="60D8C330" w14:textId="6A2546BC" w:rsidR="005D5914" w:rsidRDefault="00CB5673" w:rsidP="00204490">
            <w:pPr>
              <w:cnfStyle w:val="000000010000" w:firstRow="0" w:lastRow="0" w:firstColumn="0" w:lastColumn="0" w:oddVBand="0" w:evenVBand="0" w:oddHBand="0" w:evenHBand="1" w:firstRowFirstColumn="0" w:firstRowLastColumn="0" w:lastRowFirstColumn="0" w:lastRowLastColumn="0"/>
            </w:pPr>
            <w:r>
              <w:t>The sender has used appropriate</w:t>
            </w:r>
            <w:r w:rsidR="005C7AE0">
              <w:t xml:space="preserve"> paragraphing that </w:t>
            </w:r>
            <w:r w:rsidR="008C1B66">
              <w:t>has an effective and logical progression.</w:t>
            </w:r>
          </w:p>
        </w:tc>
      </w:tr>
      <w:tr w:rsidR="005D5914" w14:paraId="10635A04" w14:textId="77777777" w:rsidTr="008D1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70E9B3" w14:textId="5CE49C85" w:rsidR="005D5914" w:rsidRDefault="00D517FE" w:rsidP="00204490">
            <w:r>
              <w:t>Tone</w:t>
            </w:r>
          </w:p>
        </w:tc>
        <w:tc>
          <w:tcPr>
            <w:tcW w:w="7648" w:type="dxa"/>
          </w:tcPr>
          <w:p w14:paraId="6FC269D7" w14:textId="757D869E" w:rsidR="005D5914" w:rsidRDefault="00997CD2" w:rsidP="00204490">
            <w:pPr>
              <w:cnfStyle w:val="000000100000" w:firstRow="0" w:lastRow="0" w:firstColumn="0" w:lastColumn="0" w:oddVBand="0" w:evenVBand="0" w:oddHBand="1" w:evenHBand="0" w:firstRowFirstColumn="0" w:firstRowLastColumn="0" w:lastRowFirstColumn="0" w:lastRowLastColumn="0"/>
            </w:pPr>
            <w:r w:rsidRPr="00997CD2">
              <w:t>If given this opportunity I will work hard to prove to you that I can be an amazing member of your team.</w:t>
            </w:r>
          </w:p>
        </w:tc>
      </w:tr>
    </w:tbl>
    <w:p w14:paraId="77DB95D7" w14:textId="77777777" w:rsidR="00CD3B8D" w:rsidRDefault="00CD3B8D">
      <w:pPr>
        <w:suppressAutoHyphens w:val="0"/>
        <w:spacing w:before="0" w:after="160" w:line="259" w:lineRule="auto"/>
        <w:rPr>
          <w:rFonts w:eastAsiaTheme="majorEastAsia"/>
          <w:bCs/>
          <w:color w:val="002664"/>
          <w:sz w:val="36"/>
          <w:szCs w:val="48"/>
        </w:rPr>
      </w:pPr>
      <w:r>
        <w:br w:type="page"/>
      </w:r>
    </w:p>
    <w:p w14:paraId="2E135121" w14:textId="443C7CA4" w:rsidR="005D525A" w:rsidRDefault="005D525A" w:rsidP="00E208EB">
      <w:pPr>
        <w:pStyle w:val="Heading2"/>
      </w:pPr>
      <w:bookmarkStart w:id="89" w:name="_Toc179447232"/>
      <w:r>
        <w:t xml:space="preserve">Phase 2, activity </w:t>
      </w:r>
      <w:r w:rsidR="00171404">
        <w:t>9</w:t>
      </w:r>
      <w:r>
        <w:t xml:space="preserve"> – </w:t>
      </w:r>
      <w:r w:rsidR="00906A23">
        <w:t>analysing</w:t>
      </w:r>
      <w:r>
        <w:t xml:space="preserve"> </w:t>
      </w:r>
      <w:r w:rsidR="004A7AD1">
        <w:t xml:space="preserve">the structure of </w:t>
      </w:r>
      <w:r>
        <w:t>a cover letter</w:t>
      </w:r>
      <w:bookmarkEnd w:id="89"/>
    </w:p>
    <w:p w14:paraId="60E9466D" w14:textId="36DA3634" w:rsidR="00BD49C5" w:rsidRPr="00BD49C5" w:rsidRDefault="00BD49C5" w:rsidP="009914DF">
      <w:pPr>
        <w:pStyle w:val="FeatureBox2"/>
      </w:pPr>
      <w:r w:rsidRPr="00751756">
        <w:rPr>
          <w:rStyle w:val="Strong"/>
        </w:rPr>
        <w:t>Teacher note</w:t>
      </w:r>
      <w:r>
        <w:t xml:space="preserve">: the cover letter below </w:t>
      </w:r>
      <w:r w:rsidR="003531E4">
        <w:t xml:space="preserve">is an ineffective model text. </w:t>
      </w:r>
      <w:r w:rsidR="00F75C62" w:rsidRPr="00F75C62">
        <w:t>Use it to deepen student understanding of how to write effectively in any situation that requires a formal register.</w:t>
      </w:r>
    </w:p>
    <w:p w14:paraId="6092DB31" w14:textId="3BE3A408" w:rsidR="00B25A5A" w:rsidRDefault="003B1960" w:rsidP="003B1960">
      <w:pPr>
        <w:pStyle w:val="FeatureBox3"/>
      </w:pPr>
      <w:r w:rsidRPr="003B1960">
        <w:rPr>
          <w:rStyle w:val="Strong"/>
        </w:rPr>
        <w:t>Student note</w:t>
      </w:r>
      <w:r>
        <w:t xml:space="preserve">: </w:t>
      </w:r>
      <w:r w:rsidR="00095A96">
        <w:t xml:space="preserve">now </w:t>
      </w:r>
      <w:r w:rsidR="00B25A5A">
        <w:t xml:space="preserve">that you are familiar with the structure and language of a cover letter, </w:t>
      </w:r>
      <w:r w:rsidR="00605713">
        <w:t>look</w:t>
      </w:r>
      <w:r w:rsidR="00B25A5A">
        <w:t xml:space="preserve"> at this example. This is </w:t>
      </w:r>
      <w:r w:rsidR="009914DF">
        <w:t>a student</w:t>
      </w:r>
      <w:r w:rsidR="00543851">
        <w:t>’s</w:t>
      </w:r>
      <w:r w:rsidR="009914DF">
        <w:t xml:space="preserve"> </w:t>
      </w:r>
      <w:r w:rsidR="00B76D18">
        <w:t xml:space="preserve">application </w:t>
      </w:r>
      <w:r w:rsidR="00A55C6F">
        <w:t xml:space="preserve">for a job at </w:t>
      </w:r>
      <w:r w:rsidR="003531E4">
        <w:t>RealGoodFoodz</w:t>
      </w:r>
      <w:r w:rsidR="00543851">
        <w:t>.</w:t>
      </w:r>
    </w:p>
    <w:p w14:paraId="51808038" w14:textId="191F46E7" w:rsidR="006238D0" w:rsidRPr="00C24D69" w:rsidRDefault="006238D0" w:rsidP="0002301A">
      <w:pPr>
        <w:pStyle w:val="ListNumber"/>
        <w:numPr>
          <w:ilvl w:val="0"/>
          <w:numId w:val="85"/>
        </w:numPr>
      </w:pPr>
      <w:r w:rsidRPr="00C24D69">
        <w:t>Read the cover letter below</w:t>
      </w:r>
      <w:r w:rsidR="00605713" w:rsidRPr="00C24D69">
        <w:t>.</w:t>
      </w:r>
    </w:p>
    <w:p w14:paraId="2617C6E6" w14:textId="5C0A670F" w:rsidR="00B25A5A" w:rsidRDefault="00B25A5A" w:rsidP="00B25A5A">
      <w:r>
        <w:t xml:space="preserve">FROM: </w:t>
      </w:r>
      <w:r w:rsidRPr="009E46E8">
        <w:rPr>
          <w:color w:val="4472C4" w:themeColor="accent1"/>
          <w:u w:val="single"/>
        </w:rPr>
        <w:t>Jerry.smithington2@</w:t>
      </w:r>
      <w:r w:rsidR="00B840DB">
        <w:rPr>
          <w:color w:val="4472C4" w:themeColor="accent1"/>
          <w:u w:val="single"/>
        </w:rPr>
        <w:t>gm</w:t>
      </w:r>
      <w:r w:rsidR="008E4886">
        <w:rPr>
          <w:color w:val="4472C4" w:themeColor="accent1"/>
          <w:u w:val="single"/>
        </w:rPr>
        <w:t>a</w:t>
      </w:r>
      <w:r w:rsidR="00B840DB">
        <w:rPr>
          <w:color w:val="4472C4" w:themeColor="accent1"/>
          <w:u w:val="single"/>
        </w:rPr>
        <w:t>il</w:t>
      </w:r>
      <w:r w:rsidRPr="009E46E8">
        <w:rPr>
          <w:color w:val="4472C4" w:themeColor="accent1"/>
          <w:u w:val="single"/>
        </w:rPr>
        <w:t>.com.</w:t>
      </w:r>
    </w:p>
    <w:p w14:paraId="79361CB3" w14:textId="0EBEC7E9" w:rsidR="00B25A5A" w:rsidRDefault="00B25A5A" w:rsidP="00B25A5A">
      <w:r>
        <w:t xml:space="preserve">TO: </w:t>
      </w:r>
      <w:r w:rsidRPr="009E46E8">
        <w:rPr>
          <w:color w:val="4472C4" w:themeColor="accent1"/>
          <w:u w:val="single"/>
        </w:rPr>
        <w:t>applications@</w:t>
      </w:r>
      <w:r w:rsidR="003531E4">
        <w:rPr>
          <w:color w:val="4472C4" w:themeColor="accent1"/>
          <w:u w:val="single"/>
        </w:rPr>
        <w:t>RealGoodFoodz.</w:t>
      </w:r>
      <w:r w:rsidRPr="009E46E8">
        <w:rPr>
          <w:color w:val="4472C4" w:themeColor="accent1"/>
          <w:u w:val="single"/>
        </w:rPr>
        <w:t>com</w:t>
      </w:r>
    </w:p>
    <w:p w14:paraId="623B60DF" w14:textId="77777777" w:rsidR="00B25A5A" w:rsidRDefault="00B25A5A" w:rsidP="00B25A5A">
      <w:r>
        <w:t xml:space="preserve">Hi guys, </w:t>
      </w:r>
    </w:p>
    <w:p w14:paraId="1B003291" w14:textId="04DAF417" w:rsidR="00B25A5A" w:rsidRDefault="0011089D" w:rsidP="00B25A5A">
      <w:r>
        <w:t>I am</w:t>
      </w:r>
      <w:r w:rsidR="00B25A5A">
        <w:t xml:space="preserve"> so keen for you to take a look at my </w:t>
      </w:r>
      <w:r w:rsidR="00A55C6F">
        <w:t>application</w:t>
      </w:r>
      <w:r w:rsidR="008617FC">
        <w:t xml:space="preserve"> for your junior assistant role. I think I would be the </w:t>
      </w:r>
      <w:r w:rsidR="00416AA8">
        <w:t>best at this job</w:t>
      </w:r>
      <w:r w:rsidR="004676CD">
        <w:t xml:space="preserve"> as I really need money right now</w:t>
      </w:r>
      <w:r w:rsidR="00AA5A7C">
        <w:t xml:space="preserve"> because I want to buy this amazing car.</w:t>
      </w:r>
    </w:p>
    <w:p w14:paraId="07263204" w14:textId="08DFC778" w:rsidR="006210E0" w:rsidRDefault="00053A59" w:rsidP="00B25A5A">
      <w:r>
        <w:t xml:space="preserve">I have </w:t>
      </w:r>
      <w:r w:rsidR="00C273A3">
        <w:t>had a bit of experience working</w:t>
      </w:r>
      <w:r w:rsidR="00BA2206">
        <w:t xml:space="preserve"> for my </w:t>
      </w:r>
      <w:r w:rsidR="0075557A">
        <w:t xml:space="preserve">uncle </w:t>
      </w:r>
      <w:r w:rsidR="00797C15">
        <w:t xml:space="preserve">in his </w:t>
      </w:r>
      <w:r w:rsidR="00667BF4">
        <w:t>bait shop but I didn’t really like it cause</w:t>
      </w:r>
      <w:r w:rsidR="001227CE">
        <w:t xml:space="preserve"> he is a bit bossy</w:t>
      </w:r>
      <w:r w:rsidR="00AA4CED">
        <w:t xml:space="preserve"> and made m</w:t>
      </w:r>
      <w:r w:rsidR="00233E25">
        <w:t xml:space="preserve">e clean up too much </w:t>
      </w:r>
      <w:r w:rsidR="00D528D9">
        <w:t>stuff. Bait really stink you know.</w:t>
      </w:r>
    </w:p>
    <w:p w14:paraId="5494E719" w14:textId="18248CB0" w:rsidR="002724E0" w:rsidRDefault="002724E0" w:rsidP="00B25A5A">
      <w:r>
        <w:t>I work hard at school</w:t>
      </w:r>
      <w:r w:rsidR="0075787B">
        <w:t xml:space="preserve"> and always volunteer to help out</w:t>
      </w:r>
      <w:r w:rsidR="00126E16">
        <w:t xml:space="preserve"> but you probably do</w:t>
      </w:r>
      <w:r w:rsidR="0075557A">
        <w:t>n’t</w:t>
      </w:r>
      <w:r w:rsidR="00126E16">
        <w:t xml:space="preserve"> want to know about that too much.</w:t>
      </w:r>
      <w:r w:rsidR="00EA0128">
        <w:t xml:space="preserve"> I have a lot of experience </w:t>
      </w:r>
      <w:r w:rsidR="0015355C">
        <w:t xml:space="preserve">in retail, not working so much but I really like </w:t>
      </w:r>
      <w:r w:rsidR="00946046">
        <w:t>shopping</w:t>
      </w:r>
      <w:r w:rsidR="00D84852">
        <w:t xml:space="preserve"> and especially like eating</w:t>
      </w:r>
      <w:r w:rsidR="008B66BB">
        <w:t xml:space="preserve"> mainly</w:t>
      </w:r>
      <w:r w:rsidR="00AB7D96">
        <w:t xml:space="preserve"> sweets and chocolate. I know you are </w:t>
      </w:r>
      <w:r w:rsidR="00296B9F">
        <w:t>really into proper food,</w:t>
      </w:r>
      <w:r w:rsidR="00A77CE0">
        <w:t xml:space="preserve"> but I guess I could get to like that to</w:t>
      </w:r>
      <w:r w:rsidR="003531E4">
        <w:t>o</w:t>
      </w:r>
      <w:r w:rsidR="00A77CE0">
        <w:t xml:space="preserve"> one day.</w:t>
      </w:r>
    </w:p>
    <w:p w14:paraId="39222008" w14:textId="4C7C4F24" w:rsidR="00B25A5A" w:rsidRDefault="00CD238C" w:rsidP="00B25A5A">
      <w:r>
        <w:t>Anyway</w:t>
      </w:r>
      <w:r w:rsidR="00254B41">
        <w:t xml:space="preserve">, </w:t>
      </w:r>
      <w:r w:rsidR="009A57EC">
        <w:t>I hope this is enough of a reason for you to take me on</w:t>
      </w:r>
      <w:r w:rsidR="00940162">
        <w:t>.</w:t>
      </w:r>
      <w:r w:rsidR="008D7BDC">
        <w:t xml:space="preserve"> By the way, I am going away for some mates camping in the next few weeks so I won’t be available</w:t>
      </w:r>
      <w:r w:rsidR="00540D0C">
        <w:t xml:space="preserve">. We do it a bit, so I hope I can get time off when I want. I am a real </w:t>
      </w:r>
      <w:r w:rsidR="00AC61AB">
        <w:t>believer</w:t>
      </w:r>
      <w:r w:rsidR="00540D0C">
        <w:t xml:space="preserve"> </w:t>
      </w:r>
      <w:r w:rsidR="00AC61AB">
        <w:t xml:space="preserve">in </w:t>
      </w:r>
      <w:r w:rsidR="00A90A86">
        <w:t>working to live rather than living to work</w:t>
      </w:r>
      <w:r w:rsidR="003D5F2B">
        <w:t xml:space="preserve">. But I am a </w:t>
      </w:r>
      <w:r w:rsidR="00364E4B">
        <w:t xml:space="preserve">real </w:t>
      </w:r>
      <w:r w:rsidR="003D5F2B">
        <w:t>hard worker</w:t>
      </w:r>
      <w:r w:rsidR="00364E4B">
        <w:t xml:space="preserve">, if you </w:t>
      </w:r>
      <w:r w:rsidR="00B25A5A">
        <w:t>don’t</w:t>
      </w:r>
      <w:r w:rsidR="0098403E">
        <w:t xml:space="preserve"> believe me</w:t>
      </w:r>
      <w:r w:rsidR="00B25A5A">
        <w:t xml:space="preserve"> just Google me. </w:t>
      </w:r>
      <w:r w:rsidR="00B25A5A">
        <w:rPr>
          <w:rFonts w:ascii="Segoe UI Emoji" w:hAnsi="Segoe UI Emoji" w:cs="Segoe UI Emoji"/>
        </w:rPr>
        <w:t>😊</w:t>
      </w:r>
    </w:p>
    <w:p w14:paraId="6D3398F6" w14:textId="77777777" w:rsidR="00B25A5A" w:rsidRDefault="00B25A5A" w:rsidP="00B25A5A">
      <w:r>
        <w:t xml:space="preserve">Peace out, </w:t>
      </w:r>
    </w:p>
    <w:p w14:paraId="7252C328" w14:textId="6F800F33" w:rsidR="005D525A" w:rsidRDefault="00B25A5A" w:rsidP="00B25A5A">
      <w:r>
        <w:t>Jerry</w:t>
      </w:r>
    </w:p>
    <w:p w14:paraId="19107B71" w14:textId="4656E9FB" w:rsidR="00584E6F" w:rsidRPr="00385F7A" w:rsidRDefault="00B2286B" w:rsidP="006B2555">
      <w:pPr>
        <w:pStyle w:val="ListNumber"/>
      </w:pPr>
      <w:r>
        <w:t>Read</w:t>
      </w:r>
      <w:r w:rsidR="00584E6F" w:rsidRPr="00385F7A">
        <w:t xml:space="preserve"> the table below</w:t>
      </w:r>
      <w:r w:rsidR="000C52F4">
        <w:t xml:space="preserve">. </w:t>
      </w:r>
      <w:r w:rsidR="007D731B">
        <w:t>A</w:t>
      </w:r>
      <w:r w:rsidR="00183278">
        <w:t>n a</w:t>
      </w:r>
      <w:r w:rsidR="007D731B">
        <w:t>nalysis</w:t>
      </w:r>
      <w:r w:rsidR="000C52F4">
        <w:t xml:space="preserve"> of </w:t>
      </w:r>
      <w:r w:rsidR="007D731B">
        <w:t xml:space="preserve">why the </w:t>
      </w:r>
      <w:r w:rsidR="009C6DC5">
        <w:t>cover letter</w:t>
      </w:r>
      <w:r w:rsidR="001D077E">
        <w:t xml:space="preserve"> is too informal has been provided</w:t>
      </w:r>
      <w:r w:rsidR="00DA78B1">
        <w:t xml:space="preserve"> for you</w:t>
      </w:r>
      <w:r w:rsidR="00DE2F16">
        <w:t>.</w:t>
      </w:r>
    </w:p>
    <w:p w14:paraId="35CD9B1E" w14:textId="434A5AE0" w:rsidR="0058494D" w:rsidRDefault="000C707C" w:rsidP="000C707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56</w:t>
      </w:r>
      <w:r w:rsidR="00711820">
        <w:rPr>
          <w:noProof/>
        </w:rPr>
        <w:fldChar w:fldCharType="end"/>
      </w:r>
      <w:r>
        <w:t xml:space="preserve"> </w:t>
      </w:r>
      <w:r w:rsidR="00605F9E">
        <w:t>–</w:t>
      </w:r>
      <w:r>
        <w:t xml:space="preserve"> transforming</w:t>
      </w:r>
      <w:r w:rsidR="00605F9E">
        <w:t xml:space="preserve"> </w:t>
      </w:r>
      <w:r>
        <w:t>informal language to formal in a cover letter</w:t>
      </w:r>
    </w:p>
    <w:tbl>
      <w:tblPr>
        <w:tblStyle w:val="Tableheader"/>
        <w:tblW w:w="9634" w:type="dxa"/>
        <w:tblLook w:val="04A0" w:firstRow="1" w:lastRow="0" w:firstColumn="1" w:lastColumn="0" w:noHBand="0" w:noVBand="1"/>
        <w:tblDescription w:val="Examples of informal language and suggestions for transforming to formal language."/>
      </w:tblPr>
      <w:tblGrid>
        <w:gridCol w:w="3209"/>
        <w:gridCol w:w="6425"/>
      </w:tblGrid>
      <w:tr w:rsidR="00281031" w14:paraId="786C7909" w14:textId="77777777" w:rsidTr="00365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FCAB09" w14:textId="42230889" w:rsidR="00281031" w:rsidRDefault="00281031">
            <w:r>
              <w:t>Example from model text</w:t>
            </w:r>
          </w:p>
        </w:tc>
        <w:tc>
          <w:tcPr>
            <w:tcW w:w="6425" w:type="dxa"/>
          </w:tcPr>
          <w:p w14:paraId="183A4706" w14:textId="22EBD08F" w:rsidR="00281031" w:rsidRDefault="00345ED8">
            <w:pPr>
              <w:cnfStyle w:val="100000000000" w:firstRow="1" w:lastRow="0" w:firstColumn="0" w:lastColumn="0" w:oddVBand="0" w:evenVBand="0" w:oddHBand="0" w:evenHBand="0" w:firstRowFirstColumn="0" w:firstRowLastColumn="0" w:lastRowFirstColumn="0" w:lastRowLastColumn="0"/>
            </w:pPr>
            <w:r>
              <w:t>Suggestion for improving the letter</w:t>
            </w:r>
          </w:p>
        </w:tc>
      </w:tr>
      <w:tr w:rsidR="008E4886" w14:paraId="042EB37A" w14:textId="77777777" w:rsidTr="0036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0EA2D44" w14:textId="0BF3F966" w:rsidR="008E4886" w:rsidRPr="00CB1237" w:rsidRDefault="00E26EC2">
            <w:r>
              <w:t>Subject:</w:t>
            </w:r>
            <w:r w:rsidR="00125971">
              <w:t xml:space="preserve"> </w:t>
            </w:r>
            <w:r w:rsidR="00183278">
              <w:t xml:space="preserve">is </w:t>
            </w:r>
            <w:r w:rsidR="00125971">
              <w:t>missing in the email</w:t>
            </w:r>
          </w:p>
        </w:tc>
        <w:tc>
          <w:tcPr>
            <w:tcW w:w="6425" w:type="dxa"/>
          </w:tcPr>
          <w:p w14:paraId="22D75635" w14:textId="1AD81339" w:rsidR="008E4886" w:rsidRDefault="00BB5E74">
            <w:pPr>
              <w:cnfStyle w:val="000000100000" w:firstRow="0" w:lastRow="0" w:firstColumn="0" w:lastColumn="0" w:oddVBand="0" w:evenVBand="0" w:oddHBand="1" w:evenHBand="0" w:firstRowFirstColumn="0" w:firstRowLastColumn="0" w:lastRowFirstColumn="0" w:lastRowLastColumn="0"/>
            </w:pPr>
            <w:r>
              <w:t>Always include a subject in an email cover letter</w:t>
            </w:r>
            <w:r w:rsidR="00E747E5">
              <w:t xml:space="preserve"> to make sure your application</w:t>
            </w:r>
            <w:r w:rsidR="007B2668">
              <w:t xml:space="preserve"> is clear.</w:t>
            </w:r>
          </w:p>
        </w:tc>
      </w:tr>
      <w:tr w:rsidR="00281031" w14:paraId="3CCB9611" w14:textId="77777777" w:rsidTr="00365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46C5822" w14:textId="275F2BD3" w:rsidR="00281031" w:rsidRPr="00D75227" w:rsidRDefault="00CB1237">
            <w:r w:rsidRPr="00CB1237">
              <w:t>Hi guys</w:t>
            </w:r>
          </w:p>
        </w:tc>
        <w:tc>
          <w:tcPr>
            <w:tcW w:w="6425" w:type="dxa"/>
          </w:tcPr>
          <w:p w14:paraId="7B7E18F1" w14:textId="07BFE390" w:rsidR="00281031" w:rsidRDefault="007B2668">
            <w:pPr>
              <w:cnfStyle w:val="000000010000" w:firstRow="0" w:lastRow="0" w:firstColumn="0" w:lastColumn="0" w:oddVBand="0" w:evenVBand="0" w:oddHBand="0" w:evenHBand="1" w:firstRowFirstColumn="0" w:firstRowLastColumn="0" w:lastRowFirstColumn="0" w:lastRowLastColumn="0"/>
            </w:pPr>
            <w:r>
              <w:t>Consider using a formal</w:t>
            </w:r>
            <w:r w:rsidR="00C73CA7">
              <w:t xml:space="preserve"> address to the person</w:t>
            </w:r>
            <w:r w:rsidR="00183278">
              <w:t>.</w:t>
            </w:r>
          </w:p>
        </w:tc>
      </w:tr>
      <w:tr w:rsidR="00281031" w14:paraId="127731B1" w14:textId="77777777" w:rsidTr="0036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48DED8" w14:textId="704C5518" w:rsidR="00281031" w:rsidRPr="00D75227" w:rsidRDefault="00D24725">
            <w:r w:rsidRPr="00D24725">
              <w:t>I am so keen for you to take a look at my application</w:t>
            </w:r>
          </w:p>
        </w:tc>
        <w:tc>
          <w:tcPr>
            <w:tcW w:w="6425" w:type="dxa"/>
          </w:tcPr>
          <w:p w14:paraId="2B99E80D" w14:textId="29B37760" w:rsidR="00281031" w:rsidRDefault="00ED2762">
            <w:pPr>
              <w:cnfStyle w:val="000000100000" w:firstRow="0" w:lastRow="0" w:firstColumn="0" w:lastColumn="0" w:oddVBand="0" w:evenVBand="0" w:oddHBand="1" w:evenHBand="0" w:firstRowFirstColumn="0" w:firstRowLastColumn="0" w:lastRowFirstColumn="0" w:lastRowLastColumn="0"/>
            </w:pPr>
            <w:r>
              <w:t>The language is too informal here</w:t>
            </w:r>
            <w:r w:rsidR="00183278">
              <w:t xml:space="preserve"> – </w:t>
            </w:r>
            <w:r w:rsidR="00C2216C">
              <w:t>start with a formal address</w:t>
            </w:r>
            <w:r w:rsidR="00183278">
              <w:t>.</w:t>
            </w:r>
          </w:p>
        </w:tc>
      </w:tr>
      <w:tr w:rsidR="00281031" w14:paraId="660E990A" w14:textId="77777777" w:rsidTr="00365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BA0582" w14:textId="505B4669" w:rsidR="00281031" w:rsidRPr="00D75227" w:rsidRDefault="00D24725">
            <w:r w:rsidRPr="00D24725">
              <w:t>I think I would be the best at this job as I really need money right now because I want to buy this amazing car.</w:t>
            </w:r>
          </w:p>
        </w:tc>
        <w:tc>
          <w:tcPr>
            <w:tcW w:w="6425" w:type="dxa"/>
          </w:tcPr>
          <w:p w14:paraId="5871F42A" w14:textId="04765C21" w:rsidR="00281031" w:rsidRDefault="00C2216C">
            <w:pPr>
              <w:cnfStyle w:val="000000010000" w:firstRow="0" w:lastRow="0" w:firstColumn="0" w:lastColumn="0" w:oddVBand="0" w:evenVBand="0" w:oddHBand="0" w:evenHBand="1" w:firstRowFirstColumn="0" w:firstRowLastColumn="0" w:lastRowFirstColumn="0" w:lastRowLastColumn="0"/>
            </w:pPr>
            <w:r>
              <w:t>You may really need money</w:t>
            </w:r>
            <w:r w:rsidR="006001C3">
              <w:t>,</w:t>
            </w:r>
            <w:r>
              <w:t xml:space="preserve"> but this is makes it sound like this is the only reason for </w:t>
            </w:r>
            <w:r w:rsidR="00536D6A">
              <w:t>taking the job</w:t>
            </w:r>
            <w:r w:rsidR="00183278">
              <w:t xml:space="preserve"> so </w:t>
            </w:r>
            <w:r w:rsidR="00536D6A">
              <w:t>consider your audience</w:t>
            </w:r>
            <w:r w:rsidR="00183278">
              <w:t xml:space="preserve">; </w:t>
            </w:r>
            <w:r w:rsidR="00536D6A">
              <w:t>they will want to hear how you want experience</w:t>
            </w:r>
            <w:r w:rsidR="009C40AA">
              <w:t>, to work as a team.</w:t>
            </w:r>
          </w:p>
        </w:tc>
      </w:tr>
      <w:tr w:rsidR="00281031" w14:paraId="1FA1EF52" w14:textId="77777777" w:rsidTr="0036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912132F" w14:textId="3111063B" w:rsidR="00281031" w:rsidRPr="00D75227" w:rsidRDefault="00D24725">
            <w:r w:rsidRPr="00D24725">
              <w:t>I work hard at school and always volunteer to help out but you probably do</w:t>
            </w:r>
            <w:r w:rsidR="00183278">
              <w:t>n’t</w:t>
            </w:r>
            <w:r w:rsidRPr="00D24725">
              <w:t xml:space="preserve"> want to know about that too much</w:t>
            </w:r>
          </w:p>
        </w:tc>
        <w:tc>
          <w:tcPr>
            <w:tcW w:w="6425" w:type="dxa"/>
          </w:tcPr>
          <w:p w14:paraId="2576EA43" w14:textId="18835583" w:rsidR="00281031" w:rsidRDefault="009C40AA">
            <w:pPr>
              <w:cnfStyle w:val="000000100000" w:firstRow="0" w:lastRow="0" w:firstColumn="0" w:lastColumn="0" w:oddVBand="0" w:evenVBand="0" w:oddHBand="1" w:evenHBand="0" w:firstRowFirstColumn="0" w:firstRowLastColumn="0" w:lastRowFirstColumn="0" w:lastRowLastColumn="0"/>
            </w:pPr>
            <w:r>
              <w:t>When you are first applying for jobs</w:t>
            </w:r>
            <w:r w:rsidR="006001C3">
              <w:t>,</w:t>
            </w:r>
            <w:r>
              <w:t xml:space="preserve"> it is hard if you do not have any experience</w:t>
            </w:r>
            <w:r w:rsidR="006001C3">
              <w:t>. Consider using experience you have had at school or volunteering</w:t>
            </w:r>
            <w:r w:rsidR="00183278">
              <w:t>,</w:t>
            </w:r>
            <w:r w:rsidR="008A3C2C">
              <w:t xml:space="preserve"> such a</w:t>
            </w:r>
            <w:r w:rsidR="00183278">
              <w:t>s</w:t>
            </w:r>
            <w:r w:rsidR="008A3C2C">
              <w:t xml:space="preserve"> refereeing sport. </w:t>
            </w:r>
            <w:r w:rsidR="00183278">
              <w:t xml:space="preserve">Use anything </w:t>
            </w:r>
            <w:r w:rsidR="008A3C2C">
              <w:t xml:space="preserve">that will make you appear </w:t>
            </w:r>
            <w:r w:rsidR="00F91101">
              <w:t>hard-</w:t>
            </w:r>
            <w:r w:rsidR="008A3C2C">
              <w:t xml:space="preserve">working and </w:t>
            </w:r>
            <w:r w:rsidR="00110C33">
              <w:t>reliable.</w:t>
            </w:r>
          </w:p>
        </w:tc>
      </w:tr>
      <w:tr w:rsidR="00CB1237" w14:paraId="47FCEDA6" w14:textId="77777777" w:rsidTr="00365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7FC0C75" w14:textId="1837C315" w:rsidR="00CB1237" w:rsidRPr="00CB1237" w:rsidRDefault="00D24725">
            <w:r w:rsidRPr="00D24725">
              <w:t xml:space="preserve">I have a lot of experience in retail, not working so much but I really like shopping and especially like eating mainly sweets and chocolate. I know you are </w:t>
            </w:r>
            <w:r w:rsidR="00296B9F">
              <w:t>really into proper food</w:t>
            </w:r>
            <w:r w:rsidRPr="00D24725">
              <w:t xml:space="preserve"> but I guess I could get to like that t</w:t>
            </w:r>
            <w:r w:rsidR="00296B9F">
              <w:t>o</w:t>
            </w:r>
            <w:r w:rsidRPr="00D24725">
              <w:t>o one day</w:t>
            </w:r>
          </w:p>
        </w:tc>
        <w:tc>
          <w:tcPr>
            <w:tcW w:w="6425" w:type="dxa"/>
          </w:tcPr>
          <w:p w14:paraId="3B768FF7" w14:textId="05C69F9F" w:rsidR="00CB1237" w:rsidRDefault="00110C33">
            <w:pPr>
              <w:cnfStyle w:val="000000010000" w:firstRow="0" w:lastRow="0" w:firstColumn="0" w:lastColumn="0" w:oddVBand="0" w:evenVBand="0" w:oddHBand="0" w:evenHBand="1" w:firstRowFirstColumn="0" w:firstRowLastColumn="0" w:lastRowFirstColumn="0" w:lastRowLastColumn="0"/>
            </w:pPr>
            <w:r>
              <w:t>Try to sh</w:t>
            </w:r>
            <w:r w:rsidR="00496643">
              <w:t>ow enthusiasm for the job</w:t>
            </w:r>
            <w:r w:rsidR="00636CDC">
              <w:t xml:space="preserve"> and the place you want to work at.</w:t>
            </w:r>
            <w:r w:rsidR="00AE22CE">
              <w:t xml:space="preserve"> You could talk about their products and services and how they are the best place to shop.</w:t>
            </w:r>
          </w:p>
        </w:tc>
      </w:tr>
      <w:tr w:rsidR="00CB1237" w14:paraId="1FFD2099" w14:textId="77777777" w:rsidTr="00365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CD2AAC0" w14:textId="51F237D0" w:rsidR="00CB1237" w:rsidRPr="00CB1237" w:rsidRDefault="005A6E67">
            <w:r w:rsidRPr="005A6E67">
              <w:t>By the way, I am going away for some mates camping in the next few weeks</w:t>
            </w:r>
            <w:r w:rsidR="00BE599F" w:rsidRPr="005A6E67">
              <w:rPr>
                <w:b w:val="0"/>
              </w:rPr>
              <w:t>,</w:t>
            </w:r>
            <w:r w:rsidRPr="005A6E67">
              <w:t xml:space="preserve"> so I won’t be available. We do it a bit, so I hope I can get time off when I want.</w:t>
            </w:r>
          </w:p>
        </w:tc>
        <w:tc>
          <w:tcPr>
            <w:tcW w:w="6425" w:type="dxa"/>
          </w:tcPr>
          <w:p w14:paraId="08ED34EF" w14:textId="66922A93" w:rsidR="00CB1237" w:rsidRDefault="00362300">
            <w:pPr>
              <w:cnfStyle w:val="000000100000" w:firstRow="0" w:lastRow="0" w:firstColumn="0" w:lastColumn="0" w:oddVBand="0" w:evenVBand="0" w:oddHBand="1" w:evenHBand="0" w:firstRowFirstColumn="0" w:firstRowLastColumn="0" w:lastRowFirstColumn="0" w:lastRowLastColumn="0"/>
            </w:pPr>
            <w:r>
              <w:t>This does not need to be mentioned</w:t>
            </w:r>
            <w:r w:rsidR="00F91101">
              <w:t xml:space="preserve">; </w:t>
            </w:r>
            <w:r>
              <w:t xml:space="preserve">it makes </w:t>
            </w:r>
            <w:r w:rsidR="00F91101">
              <w:t xml:space="preserve">it </w:t>
            </w:r>
            <w:r>
              <w:t xml:space="preserve">appear like </w:t>
            </w:r>
            <w:r w:rsidR="003B4F04">
              <w:t>the job is not that important to you. It may be better to get the job and then seek time off when needed.</w:t>
            </w:r>
          </w:p>
        </w:tc>
      </w:tr>
      <w:tr w:rsidR="00480748" w14:paraId="7ABE709C" w14:textId="77777777" w:rsidTr="00365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819600" w14:textId="77777777" w:rsidR="005A6E67" w:rsidRDefault="005A6E67" w:rsidP="005A6E67">
            <w:r>
              <w:t xml:space="preserve">Google me. </w:t>
            </w:r>
            <w:r>
              <w:rPr>
                <w:rFonts w:ascii="Segoe UI Emoji" w:hAnsi="Segoe UI Emoji" w:cs="Segoe UI Emoji"/>
              </w:rPr>
              <w:t>😊</w:t>
            </w:r>
          </w:p>
          <w:p w14:paraId="10645AB2" w14:textId="1164208C" w:rsidR="00480748" w:rsidRPr="00480748" w:rsidRDefault="005A6E67" w:rsidP="005A6E67">
            <w:r>
              <w:t>Peace out,</w:t>
            </w:r>
          </w:p>
        </w:tc>
        <w:tc>
          <w:tcPr>
            <w:tcW w:w="6425" w:type="dxa"/>
          </w:tcPr>
          <w:p w14:paraId="74F822FF" w14:textId="10782592" w:rsidR="00480748" w:rsidRDefault="00BE599F">
            <w:pPr>
              <w:cnfStyle w:val="000000010000" w:firstRow="0" w:lastRow="0" w:firstColumn="0" w:lastColumn="0" w:oddVBand="0" w:evenVBand="0" w:oddHBand="0" w:evenHBand="1" w:firstRowFirstColumn="0" w:firstRowLastColumn="0" w:lastRowFirstColumn="0" w:lastRowLastColumn="0"/>
            </w:pPr>
            <w:r>
              <w:t xml:space="preserve">Finish with a more formal </w:t>
            </w:r>
            <w:r w:rsidR="00953965">
              <w:t xml:space="preserve">ending such as ‘Kind </w:t>
            </w:r>
            <w:r w:rsidR="00651E59">
              <w:t>regards’</w:t>
            </w:r>
            <w:r w:rsidR="00F91101">
              <w:t>.</w:t>
            </w:r>
          </w:p>
        </w:tc>
      </w:tr>
    </w:tbl>
    <w:p w14:paraId="0978D173" w14:textId="467B5B71" w:rsidR="00822C4E" w:rsidRPr="005D525A" w:rsidRDefault="000C707C" w:rsidP="006B2555">
      <w:pPr>
        <w:pStyle w:val="ListNumber"/>
      </w:pPr>
      <w:r>
        <w:t xml:space="preserve">Use </w:t>
      </w:r>
      <w:r w:rsidR="00056E3F">
        <w:t>the suggestions</w:t>
      </w:r>
      <w:r>
        <w:t xml:space="preserve"> in </w:t>
      </w:r>
      <w:r w:rsidR="00920901">
        <w:t xml:space="preserve">the </w:t>
      </w:r>
      <w:r>
        <w:t xml:space="preserve">table </w:t>
      </w:r>
      <w:r w:rsidR="00122C78">
        <w:t>above</w:t>
      </w:r>
      <w:r>
        <w:t xml:space="preserve"> </w:t>
      </w:r>
      <w:r w:rsidRPr="00B13224">
        <w:t>to</w:t>
      </w:r>
      <w:r w:rsidR="00B13224" w:rsidRPr="00B13224">
        <w:t xml:space="preserve"> </w:t>
      </w:r>
      <w:r w:rsidR="00122C78">
        <w:t>r</w:t>
      </w:r>
      <w:r w:rsidR="001F2956" w:rsidRPr="00B13224">
        <w:t>e</w:t>
      </w:r>
      <w:r w:rsidR="001F2956" w:rsidRPr="001F2956">
        <w:t>write the cover letter to have more appropriate structure, tone and language choices for the audience you are writing to. You can rewrite this in your English books</w:t>
      </w:r>
      <w:r w:rsidR="001F2956">
        <w:t>.</w:t>
      </w:r>
    </w:p>
    <w:p w14:paraId="2BB2D98F" w14:textId="77777777" w:rsidR="005D525A" w:rsidRDefault="005D525A">
      <w:pPr>
        <w:suppressAutoHyphens w:val="0"/>
        <w:spacing w:before="0" w:after="160" w:line="259" w:lineRule="auto"/>
        <w:rPr>
          <w:rFonts w:eastAsiaTheme="majorEastAsia"/>
          <w:bCs/>
          <w:color w:val="002664"/>
          <w:sz w:val="36"/>
          <w:szCs w:val="48"/>
        </w:rPr>
      </w:pPr>
      <w:r>
        <w:br w:type="page"/>
      </w:r>
    </w:p>
    <w:p w14:paraId="264A86AF" w14:textId="2186A946" w:rsidR="00AA579F" w:rsidRPr="00277F92" w:rsidRDefault="00AA579F" w:rsidP="00277F92">
      <w:pPr>
        <w:pStyle w:val="Heading2"/>
      </w:pPr>
      <w:bookmarkStart w:id="90" w:name="_Toc179447233"/>
      <w:r w:rsidRPr="00277F92">
        <w:t xml:space="preserve">Phase 2, activity </w:t>
      </w:r>
      <w:r w:rsidR="00171404">
        <w:t>10</w:t>
      </w:r>
      <w:r w:rsidRPr="00277F92">
        <w:t xml:space="preserve"> – check for understanding</w:t>
      </w:r>
      <w:bookmarkEnd w:id="90"/>
    </w:p>
    <w:p w14:paraId="0D4A5CB7" w14:textId="5AB75708" w:rsidR="00AA579F" w:rsidRDefault="00D95A75" w:rsidP="00884471">
      <w:pPr>
        <w:pStyle w:val="FeatureBox2"/>
      </w:pPr>
      <w:r w:rsidRPr="00D95A75">
        <w:rPr>
          <w:rStyle w:val="Strong"/>
        </w:rPr>
        <w:t>Teacher note:</w:t>
      </w:r>
      <w:r w:rsidRPr="00D95A75">
        <w:t xml:space="preserve"> </w:t>
      </w:r>
      <w:hyperlink r:id="rId139" w:history="1">
        <w:r w:rsidRPr="00593EEB">
          <w:rPr>
            <w:rStyle w:val="Hyperlink"/>
          </w:rPr>
          <w:t>checking for understanding</w:t>
        </w:r>
      </w:hyperlink>
      <w:r w:rsidRPr="00D95A75">
        <w:t xml:space="preserve"> is one of the 8 evidence-driven </w:t>
      </w:r>
      <w:hyperlink r:id="rId140" w:history="1">
        <w:r w:rsidRPr="000D34BA">
          <w:rPr>
            <w:rStyle w:val="Hyperlink"/>
          </w:rPr>
          <w:t>explicit teaching strategies</w:t>
        </w:r>
      </w:hyperlink>
      <w:r w:rsidRPr="00D95A75">
        <w:t xml:space="preserve">. This strategy is an important tool to use regularly to determine students’ understanding of taught content before moving on to the next part of the lesson. Essentially, checking for understanding requires teachers to collect and assess answers from all students. The table below is a modified </w:t>
      </w:r>
      <w:hyperlink r:id="rId141" w:history="1">
        <w:r w:rsidRPr="00092EAB">
          <w:rPr>
            <w:rStyle w:val="Hyperlink"/>
          </w:rPr>
          <w:t>exit ticket</w:t>
        </w:r>
      </w:hyperlink>
      <w:r w:rsidRPr="00D95A75">
        <w:t xml:space="preserve"> that students could fill out as they complete this sequence of learning. Teachers could alternately read the sentence starter aloud and have students share answers using </w:t>
      </w:r>
      <w:hyperlink r:id="rId142" w:history="1">
        <w:r w:rsidRPr="00884471">
          <w:rPr>
            <w:rStyle w:val="Hyperlink"/>
          </w:rPr>
          <w:t>mini whiteboards</w:t>
        </w:r>
      </w:hyperlink>
      <w:r w:rsidRPr="00D95A75">
        <w:t>.</w:t>
      </w:r>
    </w:p>
    <w:p w14:paraId="1AD90D15" w14:textId="5F822B73" w:rsidR="00884471" w:rsidRDefault="00276896" w:rsidP="006A3FD9">
      <w:pPr>
        <w:pStyle w:val="FeatureBox3"/>
      </w:pPr>
      <w:r w:rsidRPr="006A3FD9">
        <w:rPr>
          <w:rStyle w:val="Strong"/>
        </w:rPr>
        <w:t>Student note</w:t>
      </w:r>
      <w:r w:rsidRPr="006A3FD9">
        <w:t xml:space="preserve">: </w:t>
      </w:r>
      <w:r w:rsidR="00540C47" w:rsidRPr="006A3FD9">
        <w:t>the activity below is designed to have you thinking about what you have learned over the past few lessons</w:t>
      </w:r>
      <w:r w:rsidR="00F82C32" w:rsidRPr="006A3FD9">
        <w:t xml:space="preserve"> to make sure you have understood </w:t>
      </w:r>
      <w:r w:rsidR="006A3FD9" w:rsidRPr="006A3FD9">
        <w:t>key concepts.</w:t>
      </w:r>
    </w:p>
    <w:p w14:paraId="18143960" w14:textId="0B1F935B" w:rsidR="006A3FD9" w:rsidRDefault="00C35F51" w:rsidP="0002301A">
      <w:pPr>
        <w:pStyle w:val="ListNumber"/>
        <w:numPr>
          <w:ilvl w:val="0"/>
          <w:numId w:val="44"/>
        </w:numPr>
      </w:pPr>
      <w:r>
        <w:t>Use the table below</w:t>
      </w:r>
      <w:r w:rsidR="006A162F">
        <w:t>, completing the sentence conclusions, to reflect upon what you have learned.</w:t>
      </w:r>
    </w:p>
    <w:p w14:paraId="15719AD0" w14:textId="5A374820" w:rsidR="006A162F" w:rsidRPr="006A3FD9" w:rsidRDefault="006A162F" w:rsidP="006A162F">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57</w:t>
      </w:r>
      <w:r w:rsidR="00711820">
        <w:rPr>
          <w:noProof/>
        </w:rPr>
        <w:fldChar w:fldCharType="end"/>
      </w:r>
      <w:r>
        <w:t xml:space="preserve"> </w:t>
      </w:r>
      <w:r w:rsidR="00605F9E">
        <w:t>–</w:t>
      </w:r>
      <w:r>
        <w:t xml:space="preserve"> using</w:t>
      </w:r>
      <w:r w:rsidR="00605F9E">
        <w:t xml:space="preserve"> </w:t>
      </w:r>
      <w:r>
        <w:t>sentence starters to clarify your learning</w:t>
      </w:r>
    </w:p>
    <w:tbl>
      <w:tblPr>
        <w:tblStyle w:val="Tableheader"/>
        <w:tblW w:w="0" w:type="auto"/>
        <w:tblLook w:val="04A0" w:firstRow="1" w:lastRow="0" w:firstColumn="1" w:lastColumn="0" w:noHBand="0" w:noVBand="1"/>
        <w:tblDescription w:val="The left hand column provides you with a sentence starter and the right hand column is a space for your working."/>
      </w:tblPr>
      <w:tblGrid>
        <w:gridCol w:w="3397"/>
        <w:gridCol w:w="6231"/>
      </w:tblGrid>
      <w:tr w:rsidR="007140C1" w:rsidRPr="00C35F51" w14:paraId="45A5E3CA" w14:textId="77777777" w:rsidTr="00B33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2E44DBA" w14:textId="25F39A4B" w:rsidR="007140C1" w:rsidRPr="00C35F51" w:rsidRDefault="007140C1" w:rsidP="00C35F51">
            <w:r w:rsidRPr="00C35F51">
              <w:t>Sentence starters</w:t>
            </w:r>
          </w:p>
        </w:tc>
        <w:tc>
          <w:tcPr>
            <w:tcW w:w="6231" w:type="dxa"/>
          </w:tcPr>
          <w:p w14:paraId="0B8698F0" w14:textId="71BC702E" w:rsidR="007140C1" w:rsidRPr="00C35F51" w:rsidRDefault="007140C1" w:rsidP="00C35F51">
            <w:pPr>
              <w:cnfStyle w:val="100000000000" w:firstRow="1" w:lastRow="0" w:firstColumn="0" w:lastColumn="0" w:oddVBand="0" w:evenVBand="0" w:oddHBand="0" w:evenHBand="0" w:firstRowFirstColumn="0" w:firstRowLastColumn="0" w:lastRowFirstColumn="0" w:lastRowLastColumn="0"/>
            </w:pPr>
            <w:r w:rsidRPr="00C35F51">
              <w:t>Sentence conclusions</w:t>
            </w:r>
          </w:p>
        </w:tc>
      </w:tr>
      <w:tr w:rsidR="007140C1" w:rsidRPr="00C35F51" w14:paraId="77BD4734" w14:textId="77777777" w:rsidTr="00471633">
        <w:trPr>
          <w:cnfStyle w:val="000000100000" w:firstRow="0" w:lastRow="0" w:firstColumn="0" w:lastColumn="0" w:oddVBand="0" w:evenVBand="0" w:oddHBand="1" w:evenHBand="0" w:firstRowFirstColumn="0" w:firstRowLastColumn="0" w:lastRowFirstColumn="0" w:lastRowLastColumn="0"/>
          <w:trHeight w:val="1578"/>
        </w:trPr>
        <w:tc>
          <w:tcPr>
            <w:cnfStyle w:val="001000000000" w:firstRow="0" w:lastRow="0" w:firstColumn="1" w:lastColumn="0" w:oddVBand="0" w:evenVBand="0" w:oddHBand="0" w:evenHBand="0" w:firstRowFirstColumn="0" w:firstRowLastColumn="0" w:lastRowFirstColumn="0" w:lastRowLastColumn="0"/>
            <w:tcW w:w="3397" w:type="dxa"/>
          </w:tcPr>
          <w:p w14:paraId="08209A7D" w14:textId="227A7131" w:rsidR="007140C1" w:rsidRPr="00C35F51" w:rsidRDefault="002D6279" w:rsidP="00C35F51">
            <w:r w:rsidRPr="00C35F51">
              <w:t>A pitch is</w:t>
            </w:r>
            <w:r w:rsidR="002E7F04">
              <w:t xml:space="preserve"> </w:t>
            </w:r>
            <w:r w:rsidR="00B33313" w:rsidRPr="00C35F51">
              <w:t>...</w:t>
            </w:r>
          </w:p>
        </w:tc>
        <w:tc>
          <w:tcPr>
            <w:tcW w:w="6231" w:type="dxa"/>
          </w:tcPr>
          <w:p w14:paraId="65D356FE" w14:textId="77777777" w:rsidR="007140C1" w:rsidRPr="00C35F51" w:rsidRDefault="007140C1" w:rsidP="00C35F51">
            <w:pPr>
              <w:cnfStyle w:val="000000100000" w:firstRow="0" w:lastRow="0" w:firstColumn="0" w:lastColumn="0" w:oddVBand="0" w:evenVBand="0" w:oddHBand="1" w:evenHBand="0" w:firstRowFirstColumn="0" w:firstRowLastColumn="0" w:lastRowFirstColumn="0" w:lastRowLastColumn="0"/>
            </w:pPr>
          </w:p>
        </w:tc>
      </w:tr>
      <w:tr w:rsidR="007140C1" w:rsidRPr="00C35F51" w14:paraId="38D59030" w14:textId="77777777" w:rsidTr="00471633">
        <w:trPr>
          <w:cnfStyle w:val="000000010000" w:firstRow="0" w:lastRow="0" w:firstColumn="0" w:lastColumn="0" w:oddVBand="0" w:evenVBand="0" w:oddHBand="0" w:evenHBand="1"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3397" w:type="dxa"/>
          </w:tcPr>
          <w:p w14:paraId="33619C8A" w14:textId="2B101FC6" w:rsidR="007140C1" w:rsidRPr="00C35F51" w:rsidRDefault="00B33313" w:rsidP="00C35F51">
            <w:r w:rsidRPr="00C35F51">
              <w:t xml:space="preserve">A cover letter </w:t>
            </w:r>
            <w:r w:rsidR="00E37FBA" w:rsidRPr="00C35F51">
              <w:t>is</w:t>
            </w:r>
            <w:r w:rsidR="002E7F04">
              <w:t xml:space="preserve"> </w:t>
            </w:r>
            <w:r w:rsidR="00E37FBA" w:rsidRPr="00C35F51">
              <w:t>...</w:t>
            </w:r>
          </w:p>
        </w:tc>
        <w:tc>
          <w:tcPr>
            <w:tcW w:w="6231" w:type="dxa"/>
          </w:tcPr>
          <w:p w14:paraId="42BF1D58" w14:textId="77777777" w:rsidR="007140C1" w:rsidRPr="00C35F51" w:rsidRDefault="007140C1" w:rsidP="00C35F51">
            <w:pPr>
              <w:cnfStyle w:val="000000010000" w:firstRow="0" w:lastRow="0" w:firstColumn="0" w:lastColumn="0" w:oddVBand="0" w:evenVBand="0" w:oddHBand="0" w:evenHBand="1" w:firstRowFirstColumn="0" w:firstRowLastColumn="0" w:lastRowFirstColumn="0" w:lastRowLastColumn="0"/>
            </w:pPr>
          </w:p>
        </w:tc>
      </w:tr>
      <w:tr w:rsidR="007140C1" w:rsidRPr="00C35F51" w14:paraId="0E38DAB3" w14:textId="77777777" w:rsidTr="00471633">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3397" w:type="dxa"/>
          </w:tcPr>
          <w:p w14:paraId="74094565" w14:textId="24D56B14" w:rsidR="007140C1" w:rsidRPr="00C35F51" w:rsidRDefault="0011333B" w:rsidP="00C35F51">
            <w:r w:rsidRPr="00C35F51">
              <w:t>Formal language is</w:t>
            </w:r>
            <w:r w:rsidR="00782F30" w:rsidRPr="00C35F51">
              <w:t xml:space="preserve"> important</w:t>
            </w:r>
            <w:r w:rsidR="00777096" w:rsidRPr="00C35F51">
              <w:t xml:space="preserve"> for a cover letter because</w:t>
            </w:r>
            <w:r w:rsidR="002E7F04">
              <w:t xml:space="preserve"> </w:t>
            </w:r>
            <w:r w:rsidRPr="00C35F51">
              <w:t>...</w:t>
            </w:r>
          </w:p>
        </w:tc>
        <w:tc>
          <w:tcPr>
            <w:tcW w:w="6231" w:type="dxa"/>
          </w:tcPr>
          <w:p w14:paraId="22B82A3B" w14:textId="77777777" w:rsidR="007140C1" w:rsidRPr="00C35F51" w:rsidRDefault="007140C1" w:rsidP="00C35F51">
            <w:pPr>
              <w:cnfStyle w:val="000000100000" w:firstRow="0" w:lastRow="0" w:firstColumn="0" w:lastColumn="0" w:oddVBand="0" w:evenVBand="0" w:oddHBand="1" w:evenHBand="0" w:firstRowFirstColumn="0" w:firstRowLastColumn="0" w:lastRowFirstColumn="0" w:lastRowLastColumn="0"/>
            </w:pPr>
          </w:p>
        </w:tc>
      </w:tr>
      <w:tr w:rsidR="00FF4E57" w:rsidRPr="00C35F51" w14:paraId="033141F6" w14:textId="77777777" w:rsidTr="00471633">
        <w:trPr>
          <w:cnfStyle w:val="000000010000" w:firstRow="0" w:lastRow="0" w:firstColumn="0" w:lastColumn="0" w:oddVBand="0" w:evenVBand="0" w:oddHBand="0" w:evenHBand="1"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397" w:type="dxa"/>
          </w:tcPr>
          <w:p w14:paraId="330CE963" w14:textId="5752EAC5" w:rsidR="00FF4E57" w:rsidRPr="00C35F51" w:rsidRDefault="0011333B" w:rsidP="00C35F51">
            <w:r w:rsidRPr="00C35F51">
              <w:t>Intertextuality</w:t>
            </w:r>
            <w:r w:rsidR="00471633" w:rsidRPr="00C35F51">
              <w:t xml:space="preserve"> is</w:t>
            </w:r>
            <w:r w:rsidR="002E7F04">
              <w:t xml:space="preserve"> </w:t>
            </w:r>
            <w:r w:rsidR="00471633" w:rsidRPr="00C35F51">
              <w:t>...</w:t>
            </w:r>
          </w:p>
        </w:tc>
        <w:tc>
          <w:tcPr>
            <w:tcW w:w="6231" w:type="dxa"/>
          </w:tcPr>
          <w:p w14:paraId="11624D04" w14:textId="77777777" w:rsidR="00FF4E57" w:rsidRPr="00C35F51" w:rsidRDefault="00FF4E57" w:rsidP="00C35F51">
            <w:pPr>
              <w:cnfStyle w:val="000000010000" w:firstRow="0" w:lastRow="0" w:firstColumn="0" w:lastColumn="0" w:oddVBand="0" w:evenVBand="0" w:oddHBand="0" w:evenHBand="1" w:firstRowFirstColumn="0" w:firstRowLastColumn="0" w:lastRowFirstColumn="0" w:lastRowLastColumn="0"/>
            </w:pPr>
          </w:p>
        </w:tc>
      </w:tr>
      <w:tr w:rsidR="009927BB" w:rsidRPr="00C35F51" w14:paraId="2DDE113A" w14:textId="77777777" w:rsidTr="00471633">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3397" w:type="dxa"/>
          </w:tcPr>
          <w:p w14:paraId="01E12F46" w14:textId="1900478E" w:rsidR="009927BB" w:rsidRPr="00C35F51" w:rsidRDefault="009927BB" w:rsidP="00C35F51">
            <w:r>
              <w:t>Reading the 2 different cover letters</w:t>
            </w:r>
            <w:r w:rsidR="000C623F">
              <w:t xml:space="preserve"> has helped me see that reading carefully can help </w:t>
            </w:r>
            <w:r w:rsidR="00C928B5">
              <w:t xml:space="preserve">me </w:t>
            </w:r>
            <w:r w:rsidR="000C623F">
              <w:t>to</w:t>
            </w:r>
            <w:r w:rsidR="002E7F04">
              <w:t xml:space="preserve"> </w:t>
            </w:r>
            <w:r w:rsidR="000C623F">
              <w:t>…</w:t>
            </w:r>
          </w:p>
        </w:tc>
        <w:tc>
          <w:tcPr>
            <w:tcW w:w="6231" w:type="dxa"/>
          </w:tcPr>
          <w:p w14:paraId="36DF416F" w14:textId="77777777" w:rsidR="009927BB" w:rsidRPr="00C35F51" w:rsidRDefault="009927BB" w:rsidP="00C35F51">
            <w:pPr>
              <w:cnfStyle w:val="000000100000" w:firstRow="0" w:lastRow="0" w:firstColumn="0" w:lastColumn="0" w:oddVBand="0" w:evenVBand="0" w:oddHBand="1" w:evenHBand="0" w:firstRowFirstColumn="0" w:firstRowLastColumn="0" w:lastRowFirstColumn="0" w:lastRowLastColumn="0"/>
            </w:pPr>
          </w:p>
        </w:tc>
      </w:tr>
    </w:tbl>
    <w:p w14:paraId="6C63B505" w14:textId="77777777" w:rsidR="00471633" w:rsidRDefault="00471633">
      <w:pPr>
        <w:suppressAutoHyphens w:val="0"/>
        <w:spacing w:before="0" w:after="160" w:line="259" w:lineRule="auto"/>
      </w:pPr>
      <w:r>
        <w:br w:type="page"/>
      </w:r>
    </w:p>
    <w:p w14:paraId="101E1A74" w14:textId="6442814E" w:rsidR="00BD518F" w:rsidRDefault="00BD518F" w:rsidP="00E208EB">
      <w:pPr>
        <w:pStyle w:val="Heading2"/>
      </w:pPr>
      <w:bookmarkStart w:id="91" w:name="_Toc179447234"/>
      <w:r>
        <w:t>Phase</w:t>
      </w:r>
      <w:r w:rsidR="00FC76B1">
        <w:t xml:space="preserve"> 2, activity</w:t>
      </w:r>
      <w:r w:rsidR="008730E8">
        <w:t xml:space="preserve"> </w:t>
      </w:r>
      <w:r w:rsidR="005331DA">
        <w:t>1</w:t>
      </w:r>
      <w:r w:rsidR="00171404">
        <w:t>1</w:t>
      </w:r>
      <w:r w:rsidR="008730E8">
        <w:t xml:space="preserve"> </w:t>
      </w:r>
      <w:r w:rsidR="007403D0">
        <w:t>–</w:t>
      </w:r>
      <w:r w:rsidR="008730E8">
        <w:t xml:space="preserve"> </w:t>
      </w:r>
      <w:r w:rsidR="000D34BA">
        <w:t>finalising</w:t>
      </w:r>
      <w:r w:rsidR="007403D0">
        <w:t xml:space="preserve"> Core formative task 2</w:t>
      </w:r>
      <w:bookmarkEnd w:id="91"/>
    </w:p>
    <w:p w14:paraId="7D2C57CF" w14:textId="37459A56" w:rsidR="00B246ED" w:rsidRPr="00B246ED" w:rsidRDefault="00B246ED" w:rsidP="00B246ED">
      <w:pPr>
        <w:pStyle w:val="FeatureBox2"/>
      </w:pPr>
      <w:r w:rsidRPr="00B246ED">
        <w:rPr>
          <w:rStyle w:val="Strong"/>
        </w:rPr>
        <w:t>Teacher note</w:t>
      </w:r>
      <w:r w:rsidRPr="00B246ED">
        <w:t>: guide students through each of the activities with explicit focus</w:t>
      </w:r>
      <w:r w:rsidR="00B13A7F">
        <w:t xml:space="preserve"> on</w:t>
      </w:r>
      <w:r w:rsidRPr="00B246ED">
        <w:t xml:space="preserve"> the formal conventions of the cover letter, including formal language to create tone, structure and understanding of purpose and audience. </w:t>
      </w:r>
    </w:p>
    <w:p w14:paraId="62A41E06" w14:textId="316358DA" w:rsidR="007403D0" w:rsidRDefault="007403D0" w:rsidP="007403D0">
      <w:pPr>
        <w:pStyle w:val="FeatureBox3"/>
      </w:pPr>
      <w:r w:rsidRPr="00B246ED">
        <w:rPr>
          <w:rStyle w:val="Strong"/>
        </w:rPr>
        <w:t>Student note</w:t>
      </w:r>
      <w:r w:rsidRPr="007403D0">
        <w:t>: Core formative task 2 is designed to further your knowledge of the cover letter format and to extend your understanding of intertextuality. You will be able to use the information you develop in both parts of the formal assessment.</w:t>
      </w:r>
    </w:p>
    <w:p w14:paraId="06218BE9" w14:textId="4B546AFA" w:rsidR="00515B14" w:rsidRPr="00012CB5" w:rsidRDefault="00515B14" w:rsidP="0002301A">
      <w:pPr>
        <w:numPr>
          <w:ilvl w:val="0"/>
          <w:numId w:val="86"/>
        </w:numPr>
      </w:pPr>
      <w:r w:rsidRPr="00DF6861">
        <w:t xml:space="preserve">Return to your earlier work in </w:t>
      </w:r>
      <w:r w:rsidRPr="00515B14">
        <w:rPr>
          <w:b/>
          <w:bCs/>
        </w:rPr>
        <w:t>Phase 2, activity 7 – writing a fairytale concept</w:t>
      </w:r>
      <w:r w:rsidRPr="00DF6861">
        <w:t xml:space="preserve"> </w:t>
      </w:r>
      <w:r w:rsidRPr="00B27553">
        <w:rPr>
          <w:b/>
          <w:bCs/>
        </w:rPr>
        <w:t>to sell a product</w:t>
      </w:r>
      <w:r w:rsidRPr="00DF6861">
        <w:t xml:space="preserve">. Use this transformed fairytale as part of your cover letter persuasion to convince an advertising company to use </w:t>
      </w:r>
      <w:r w:rsidR="00B27553">
        <w:t>your</w:t>
      </w:r>
      <w:r w:rsidR="00B27553" w:rsidRPr="00DF6861">
        <w:t xml:space="preserve"> </w:t>
      </w:r>
      <w:r w:rsidRPr="00DF6861">
        <w:t>idea to sell the</w:t>
      </w:r>
      <w:r w:rsidR="00B27553">
        <w:t>ir</w:t>
      </w:r>
      <w:r w:rsidRPr="00DF6861">
        <w:t xml:space="preserve"> product</w:t>
      </w:r>
    </w:p>
    <w:p w14:paraId="0BDEB3C3" w14:textId="0098D31D" w:rsidR="00033913" w:rsidRPr="00126925" w:rsidRDefault="00033913" w:rsidP="006B2555">
      <w:pPr>
        <w:pStyle w:val="ListNumber"/>
      </w:pPr>
      <w:r>
        <w:t xml:space="preserve">Use your knowledge developed </w:t>
      </w:r>
      <w:r w:rsidRPr="003F359C">
        <w:rPr>
          <w:rStyle w:val="Strong"/>
        </w:rPr>
        <w:t xml:space="preserve">in Phase 2, activity </w:t>
      </w:r>
      <w:r w:rsidR="00D47671" w:rsidRPr="003F359C">
        <w:rPr>
          <w:rStyle w:val="Strong"/>
        </w:rPr>
        <w:t>8</w:t>
      </w:r>
      <w:r w:rsidRPr="003F359C">
        <w:rPr>
          <w:rStyle w:val="Strong"/>
        </w:rPr>
        <w:t xml:space="preserve"> – </w:t>
      </w:r>
      <w:r w:rsidR="00D47671" w:rsidRPr="003F359C">
        <w:rPr>
          <w:rStyle w:val="Strong"/>
        </w:rPr>
        <w:t xml:space="preserve">examining the language of a formal cover letter </w:t>
      </w:r>
      <w:r w:rsidRPr="00370E73">
        <w:t>and</w:t>
      </w:r>
      <w:r w:rsidRPr="00126925">
        <w:t xml:space="preserve"> </w:t>
      </w:r>
      <w:r w:rsidRPr="003F359C">
        <w:rPr>
          <w:rStyle w:val="Strong"/>
        </w:rPr>
        <w:t xml:space="preserve">Phase 2, activity </w:t>
      </w:r>
      <w:r w:rsidR="00D5711B" w:rsidRPr="003F359C">
        <w:rPr>
          <w:rStyle w:val="Strong"/>
        </w:rPr>
        <w:t>9</w:t>
      </w:r>
      <w:r w:rsidRPr="003F359C">
        <w:rPr>
          <w:rStyle w:val="Strong"/>
        </w:rPr>
        <w:t xml:space="preserve"> – </w:t>
      </w:r>
      <w:r w:rsidR="007A585D" w:rsidRPr="003F359C">
        <w:rPr>
          <w:rStyle w:val="Strong"/>
        </w:rPr>
        <w:t>analysing the structure of</w:t>
      </w:r>
      <w:r w:rsidRPr="003F359C">
        <w:rPr>
          <w:rStyle w:val="Strong"/>
        </w:rPr>
        <w:t xml:space="preserve"> a cover letter</w:t>
      </w:r>
      <w:r w:rsidRPr="00126925">
        <w:t xml:space="preserve"> </w:t>
      </w:r>
      <w:r w:rsidRPr="004D44A6">
        <w:t>to create a formal persuasiv</w:t>
      </w:r>
      <w:r>
        <w:t xml:space="preserve">e cover letter that pitches your idea to the MaxiMarketing advertising agency. </w:t>
      </w:r>
      <w:r w:rsidR="00B27553">
        <w:t xml:space="preserve">The </w:t>
      </w:r>
      <w:r>
        <w:t>scaffold below can be used to structure your response.</w:t>
      </w:r>
    </w:p>
    <w:p w14:paraId="79A2FE1A" w14:textId="589A03EB" w:rsidR="00033913" w:rsidRPr="00F55CCE" w:rsidRDefault="00033913" w:rsidP="00033913">
      <w:pPr>
        <w:pStyle w:val="Caption"/>
        <w:rPr>
          <w:b/>
        </w:rPr>
      </w:pPr>
      <w:r>
        <w:t xml:space="preserve">Table </w:t>
      </w:r>
      <w:r w:rsidR="00711820">
        <w:fldChar w:fldCharType="begin"/>
      </w:r>
      <w:r w:rsidR="00711820">
        <w:instrText xml:space="preserve"> SEQ Table \* ARABIC </w:instrText>
      </w:r>
      <w:r w:rsidR="00711820">
        <w:fldChar w:fldCharType="separate"/>
      </w:r>
      <w:r w:rsidR="003A484E">
        <w:rPr>
          <w:noProof/>
        </w:rPr>
        <w:t>58</w:t>
      </w:r>
      <w:r w:rsidR="00711820">
        <w:rPr>
          <w:noProof/>
        </w:rPr>
        <w:fldChar w:fldCharType="end"/>
      </w:r>
      <w:r>
        <w:t xml:space="preserve"> </w:t>
      </w:r>
      <w:r w:rsidR="00285E6B">
        <w:t>–</w:t>
      </w:r>
      <w:r>
        <w:t xml:space="preserve"> </w:t>
      </w:r>
      <w:r w:rsidR="00285E6B">
        <w:t>s</w:t>
      </w:r>
      <w:r>
        <w:t>caffold</w:t>
      </w:r>
      <w:r w:rsidR="00285E6B">
        <w:t xml:space="preserve"> </w:t>
      </w:r>
      <w:r>
        <w:t>for a cover letter</w:t>
      </w:r>
    </w:p>
    <w:tbl>
      <w:tblPr>
        <w:tblStyle w:val="Tableheader"/>
        <w:tblW w:w="0" w:type="auto"/>
        <w:tblLook w:val="04A0" w:firstRow="1" w:lastRow="0" w:firstColumn="1" w:lastColumn="0" w:noHBand="0" w:noVBand="1"/>
        <w:tblDescription w:val="The left hand column provides examples of the structure of a cover letter. The right hand column provides sentence stems to assist you in developing your response."/>
      </w:tblPr>
      <w:tblGrid>
        <w:gridCol w:w="2405"/>
        <w:gridCol w:w="7223"/>
      </w:tblGrid>
      <w:tr w:rsidR="00033913" w:rsidRPr="0075204A" w14:paraId="3729213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FB2979" w14:textId="77777777" w:rsidR="00033913" w:rsidRPr="0075204A" w:rsidRDefault="00033913">
            <w:r w:rsidRPr="0075204A">
              <w:t>Structure</w:t>
            </w:r>
          </w:p>
        </w:tc>
        <w:tc>
          <w:tcPr>
            <w:tcW w:w="7223" w:type="dxa"/>
          </w:tcPr>
          <w:p w14:paraId="4A72F4E0" w14:textId="77777777" w:rsidR="00033913" w:rsidRPr="0075204A" w:rsidRDefault="00033913">
            <w:pPr>
              <w:cnfStyle w:val="100000000000" w:firstRow="1" w:lastRow="0" w:firstColumn="0" w:lastColumn="0" w:oddVBand="0" w:evenVBand="0" w:oddHBand="0" w:evenHBand="0" w:firstRowFirstColumn="0" w:firstRowLastColumn="0" w:lastRowFirstColumn="0" w:lastRowLastColumn="0"/>
            </w:pPr>
            <w:r w:rsidRPr="0075204A">
              <w:t>Possible response stems</w:t>
            </w:r>
          </w:p>
        </w:tc>
      </w:tr>
      <w:tr w:rsidR="00033913" w:rsidRPr="0075204A" w14:paraId="33BDB05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EB639D" w14:textId="77777777" w:rsidR="00033913" w:rsidRPr="0075204A" w:rsidRDefault="00033913">
            <w:r w:rsidRPr="0075204A">
              <w:t>Address</w:t>
            </w:r>
          </w:p>
        </w:tc>
        <w:tc>
          <w:tcPr>
            <w:tcW w:w="7223" w:type="dxa"/>
          </w:tcPr>
          <w:p w14:paraId="44595FD1" w14:textId="7ABE9C78" w:rsidR="00033913" w:rsidRPr="0075204A" w:rsidRDefault="00033913">
            <w:pPr>
              <w:cnfStyle w:val="000000100000" w:firstRow="0" w:lastRow="0" w:firstColumn="0" w:lastColumn="0" w:oddVBand="0" w:evenVBand="0" w:oddHBand="1" w:evenHBand="0" w:firstRowFirstColumn="0" w:firstRowLastColumn="0" w:lastRowFirstColumn="0" w:lastRowLastColumn="0"/>
            </w:pPr>
            <w:r w:rsidRPr="0075204A">
              <w:t xml:space="preserve">Consider using a formal opening such as </w:t>
            </w:r>
            <w:r w:rsidR="007E4150">
              <w:t>‘</w:t>
            </w:r>
            <w:r w:rsidRPr="0075204A">
              <w:t>Dear MaxiMarketing</w:t>
            </w:r>
            <w:r w:rsidR="007E4150">
              <w:t>’</w:t>
            </w:r>
            <w:r w:rsidRPr="0075204A">
              <w:t xml:space="preserve"> or something more formal</w:t>
            </w:r>
            <w:r w:rsidR="00073B1F">
              <w:t xml:space="preserve"> such as ‘To whom it may concern’</w:t>
            </w:r>
          </w:p>
        </w:tc>
      </w:tr>
      <w:tr w:rsidR="00033913" w:rsidRPr="0075204A" w14:paraId="5532837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22C42A" w14:textId="77777777" w:rsidR="00033913" w:rsidRPr="0075204A" w:rsidRDefault="00033913">
            <w:r w:rsidRPr="0075204A">
              <w:t>Introduction</w:t>
            </w:r>
          </w:p>
        </w:tc>
        <w:tc>
          <w:tcPr>
            <w:tcW w:w="7223" w:type="dxa"/>
          </w:tcPr>
          <w:p w14:paraId="43CC2878" w14:textId="53325E73" w:rsidR="00033913" w:rsidRPr="0075204A" w:rsidRDefault="00033913">
            <w:pPr>
              <w:cnfStyle w:val="000000010000" w:firstRow="0" w:lastRow="0" w:firstColumn="0" w:lastColumn="0" w:oddVBand="0" w:evenVBand="0" w:oddHBand="0" w:evenHBand="1" w:firstRowFirstColumn="0" w:firstRowLastColumn="0" w:lastRowFirstColumn="0" w:lastRowLastColumn="0"/>
            </w:pPr>
            <w:r w:rsidRPr="0075204A">
              <w:t>My name (team) is</w:t>
            </w:r>
            <w:r w:rsidR="00B27553">
              <w:t xml:space="preserve"> …</w:t>
            </w:r>
          </w:p>
          <w:p w14:paraId="0A3959B1" w14:textId="4E5E420F" w:rsidR="00033913" w:rsidRPr="0075204A" w:rsidRDefault="00033913">
            <w:pPr>
              <w:cnfStyle w:val="000000010000" w:firstRow="0" w:lastRow="0" w:firstColumn="0" w:lastColumn="0" w:oddVBand="0" w:evenVBand="0" w:oddHBand="0" w:evenHBand="1" w:firstRowFirstColumn="0" w:firstRowLastColumn="0" w:lastRowFirstColumn="0" w:lastRowLastColumn="0"/>
            </w:pPr>
            <w:r w:rsidRPr="0075204A">
              <w:t>I (my team) have been involved in</w:t>
            </w:r>
            <w:r w:rsidR="00B27553">
              <w:t xml:space="preserve"> …</w:t>
            </w:r>
          </w:p>
        </w:tc>
      </w:tr>
      <w:tr w:rsidR="00033913" w:rsidRPr="0075204A" w14:paraId="018DE7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EA2D7F" w14:textId="77777777" w:rsidR="00033913" w:rsidRPr="0075204A" w:rsidRDefault="00033913">
            <w:r w:rsidRPr="0075204A">
              <w:t>Paragraph 1 – your experience in advertising</w:t>
            </w:r>
          </w:p>
        </w:tc>
        <w:tc>
          <w:tcPr>
            <w:tcW w:w="7223" w:type="dxa"/>
          </w:tcPr>
          <w:p w14:paraId="6BE01CA1" w14:textId="0C5E9487" w:rsidR="00033913" w:rsidRPr="0075204A" w:rsidRDefault="00033913">
            <w:pPr>
              <w:cnfStyle w:val="000000100000" w:firstRow="0" w:lastRow="0" w:firstColumn="0" w:lastColumn="0" w:oddVBand="0" w:evenVBand="0" w:oddHBand="1" w:evenHBand="0" w:firstRowFirstColumn="0" w:firstRowLastColumn="0" w:lastRowFirstColumn="0" w:lastRowLastColumn="0"/>
            </w:pPr>
            <w:r w:rsidRPr="0075204A">
              <w:t>I have been involved in advertising for</w:t>
            </w:r>
            <w:r w:rsidR="00B27553">
              <w:t xml:space="preserve"> …</w:t>
            </w:r>
          </w:p>
          <w:p w14:paraId="0FB72EDF" w14:textId="2374C720" w:rsidR="00033913" w:rsidRPr="0075204A" w:rsidRDefault="00033913">
            <w:pPr>
              <w:cnfStyle w:val="000000100000" w:firstRow="0" w:lastRow="0" w:firstColumn="0" w:lastColumn="0" w:oddVBand="0" w:evenVBand="0" w:oddHBand="1" w:evenHBand="0" w:firstRowFirstColumn="0" w:firstRowLastColumn="0" w:lastRowFirstColumn="0" w:lastRowLastColumn="0"/>
            </w:pPr>
            <w:r w:rsidRPr="0075204A">
              <w:t>My advertising experience is</w:t>
            </w:r>
            <w:r w:rsidR="00B27553">
              <w:t xml:space="preserve"> …</w:t>
            </w:r>
          </w:p>
        </w:tc>
      </w:tr>
      <w:tr w:rsidR="00033913" w:rsidRPr="0075204A" w14:paraId="110A8F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F7B03C" w14:textId="77777777" w:rsidR="00033913" w:rsidRPr="0075204A" w:rsidRDefault="00033913">
            <w:r w:rsidRPr="0075204A">
              <w:t>Paragraph 2 – your idea of adapting or transforming a fairytale</w:t>
            </w:r>
          </w:p>
        </w:tc>
        <w:tc>
          <w:tcPr>
            <w:tcW w:w="7223" w:type="dxa"/>
          </w:tcPr>
          <w:p w14:paraId="2830BC40" w14:textId="5207E66C" w:rsidR="00033913" w:rsidRPr="0075204A" w:rsidRDefault="00033913">
            <w:pPr>
              <w:cnfStyle w:val="000000010000" w:firstRow="0" w:lastRow="0" w:firstColumn="0" w:lastColumn="0" w:oddVBand="0" w:evenVBand="0" w:oddHBand="0" w:evenHBand="1" w:firstRowFirstColumn="0" w:firstRowLastColumn="0" w:lastRowFirstColumn="0" w:lastRowLastColumn="0"/>
            </w:pPr>
            <w:r w:rsidRPr="0075204A">
              <w:t>My idea for adapting a fairytale to sell</w:t>
            </w:r>
            <w:r w:rsidR="00B27553">
              <w:t xml:space="preserve"> …</w:t>
            </w:r>
          </w:p>
          <w:p w14:paraId="70B2A901" w14:textId="77777777" w:rsidR="00033913" w:rsidRPr="0075204A" w:rsidRDefault="00033913">
            <w:pPr>
              <w:cnfStyle w:val="000000010000" w:firstRow="0" w:lastRow="0" w:firstColumn="0" w:lastColumn="0" w:oddVBand="0" w:evenVBand="0" w:oddHBand="0" w:evenHBand="1" w:firstRowFirstColumn="0" w:firstRowLastColumn="0" w:lastRowFirstColumn="0" w:lastRowLastColumn="0"/>
            </w:pPr>
          </w:p>
        </w:tc>
      </w:tr>
      <w:tr w:rsidR="00033913" w:rsidRPr="0075204A" w14:paraId="4EE04C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372462" w14:textId="77777777" w:rsidR="00033913" w:rsidRPr="0075204A" w:rsidRDefault="00033913">
            <w:r w:rsidRPr="0075204A">
              <w:t>Paragraph 3 – how your idea will affect buyers of the product</w:t>
            </w:r>
          </w:p>
        </w:tc>
        <w:tc>
          <w:tcPr>
            <w:tcW w:w="7223" w:type="dxa"/>
          </w:tcPr>
          <w:p w14:paraId="277BAE73" w14:textId="141FA83C" w:rsidR="00033913" w:rsidRPr="0075204A" w:rsidRDefault="00033913">
            <w:pPr>
              <w:cnfStyle w:val="000000100000" w:firstRow="0" w:lastRow="0" w:firstColumn="0" w:lastColumn="0" w:oddVBand="0" w:evenVBand="0" w:oddHBand="1" w:evenHBand="0" w:firstRowFirstColumn="0" w:firstRowLastColumn="0" w:lastRowFirstColumn="0" w:lastRowLastColumn="0"/>
            </w:pPr>
            <w:r w:rsidRPr="0075204A">
              <w:t>By using this adapted fairytale, we shall change the way people think about</w:t>
            </w:r>
            <w:r w:rsidR="00391801">
              <w:t xml:space="preserve"> …</w:t>
            </w:r>
          </w:p>
        </w:tc>
      </w:tr>
      <w:tr w:rsidR="00033913" w:rsidRPr="0075204A" w14:paraId="77D747B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DE7CC8" w14:textId="77777777" w:rsidR="00033913" w:rsidRPr="0075204A" w:rsidRDefault="00033913">
            <w:r w:rsidRPr="0075204A">
              <w:t>Conclusion</w:t>
            </w:r>
          </w:p>
        </w:tc>
        <w:tc>
          <w:tcPr>
            <w:tcW w:w="7223" w:type="dxa"/>
          </w:tcPr>
          <w:p w14:paraId="2B65B4D6" w14:textId="1D85C7F6" w:rsidR="00033913" w:rsidRPr="0075204A" w:rsidRDefault="00033913">
            <w:pPr>
              <w:cnfStyle w:val="000000010000" w:firstRow="0" w:lastRow="0" w:firstColumn="0" w:lastColumn="0" w:oddVBand="0" w:evenVBand="0" w:oddHBand="0" w:evenHBand="1" w:firstRowFirstColumn="0" w:firstRowLastColumn="0" w:lastRowFirstColumn="0" w:lastRowLastColumn="0"/>
            </w:pPr>
            <w:r w:rsidRPr="0075204A">
              <w:t>Thank you so much for giving me the time to</w:t>
            </w:r>
            <w:r w:rsidR="00391801">
              <w:t xml:space="preserve"> …</w:t>
            </w:r>
          </w:p>
        </w:tc>
      </w:tr>
    </w:tbl>
    <w:p w14:paraId="18E70662" w14:textId="01E7AE4B" w:rsidR="00033913" w:rsidRDefault="00033913" w:rsidP="006B2555">
      <w:pPr>
        <w:pStyle w:val="ListNumber"/>
      </w:pPr>
      <w:r w:rsidRPr="00361B6A">
        <w:t>Revise your response by analysing your own work using the checklist for your cover letter below</w:t>
      </w:r>
      <w:r>
        <w:t>.</w:t>
      </w:r>
    </w:p>
    <w:p w14:paraId="71EC9B6A" w14:textId="2638592C" w:rsidR="00033913" w:rsidRDefault="00033913" w:rsidP="0003391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59</w:t>
      </w:r>
      <w:r w:rsidR="00711820">
        <w:rPr>
          <w:noProof/>
        </w:rPr>
        <w:fldChar w:fldCharType="end"/>
      </w:r>
      <w:r>
        <w:t xml:space="preserve"> </w:t>
      </w:r>
      <w:r w:rsidR="0094284E">
        <w:t>–</w:t>
      </w:r>
      <w:r>
        <w:t xml:space="preserve"> reworking your cover letter using a scaffold.</w:t>
      </w:r>
    </w:p>
    <w:tbl>
      <w:tblPr>
        <w:tblStyle w:val="Tableheader"/>
        <w:tblW w:w="0" w:type="auto"/>
        <w:tblLook w:val="04A0" w:firstRow="1" w:lastRow="0" w:firstColumn="1" w:lastColumn="0" w:noHBand="0" w:noVBand="1"/>
        <w:tblDescription w:val="Scaffold listing key elements of a cover letter with space for students to include examples from their own cover letters."/>
      </w:tblPr>
      <w:tblGrid>
        <w:gridCol w:w="2547"/>
        <w:gridCol w:w="7081"/>
      </w:tblGrid>
      <w:tr w:rsidR="00033913" w14:paraId="2BC2ECF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132C18" w14:textId="301633E9" w:rsidR="00033913" w:rsidRDefault="00033913">
            <w:r w:rsidRPr="005D5914">
              <w:t xml:space="preserve">Elements of a </w:t>
            </w:r>
            <w:r w:rsidR="00391801">
              <w:t>c</w:t>
            </w:r>
            <w:r w:rsidR="00391801" w:rsidRPr="005D5914">
              <w:t xml:space="preserve">over </w:t>
            </w:r>
            <w:r w:rsidRPr="005D5914">
              <w:t>letter</w:t>
            </w:r>
          </w:p>
        </w:tc>
        <w:tc>
          <w:tcPr>
            <w:tcW w:w="7081" w:type="dxa"/>
          </w:tcPr>
          <w:p w14:paraId="038F4E7E" w14:textId="77777777" w:rsidR="00033913" w:rsidRDefault="00033913">
            <w:pPr>
              <w:cnfStyle w:val="100000000000" w:firstRow="1" w:lastRow="0" w:firstColumn="0" w:lastColumn="0" w:oddVBand="0" w:evenVBand="0" w:oddHBand="0" w:evenHBand="0" w:firstRowFirstColumn="0" w:firstRowLastColumn="0" w:lastRowFirstColumn="0" w:lastRowLastColumn="0"/>
            </w:pPr>
            <w:r w:rsidRPr="005D5914">
              <w:t xml:space="preserve">Example within </w:t>
            </w:r>
            <w:r>
              <w:t>your</w:t>
            </w:r>
            <w:r w:rsidRPr="005D5914">
              <w:t xml:space="preserve"> text</w:t>
            </w:r>
          </w:p>
        </w:tc>
      </w:tr>
      <w:tr w:rsidR="00033913" w14:paraId="2A6108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09E4F2" w14:textId="77777777" w:rsidR="00033913" w:rsidRDefault="00033913">
            <w:r>
              <w:t>T</w:t>
            </w:r>
            <w:r w:rsidRPr="00F14718">
              <w:t xml:space="preserve">he </w:t>
            </w:r>
            <w:r>
              <w:t xml:space="preserve">audience </w:t>
            </w:r>
          </w:p>
        </w:tc>
        <w:tc>
          <w:tcPr>
            <w:tcW w:w="7081" w:type="dxa"/>
          </w:tcPr>
          <w:p w14:paraId="46A1059C" w14:textId="77777777" w:rsidR="00033913" w:rsidRDefault="00033913">
            <w:pPr>
              <w:cnfStyle w:val="000000100000" w:firstRow="0" w:lastRow="0" w:firstColumn="0" w:lastColumn="0" w:oddVBand="0" w:evenVBand="0" w:oddHBand="1" w:evenHBand="0" w:firstRowFirstColumn="0" w:firstRowLastColumn="0" w:lastRowFirstColumn="0" w:lastRowLastColumn="0"/>
            </w:pPr>
          </w:p>
        </w:tc>
      </w:tr>
      <w:tr w:rsidR="00033913" w14:paraId="181D450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90776F" w14:textId="77777777" w:rsidR="00033913" w:rsidRDefault="00033913">
            <w:r>
              <w:t>Formal language and tone</w:t>
            </w:r>
          </w:p>
        </w:tc>
        <w:tc>
          <w:tcPr>
            <w:tcW w:w="7081" w:type="dxa"/>
          </w:tcPr>
          <w:p w14:paraId="2C42C21B" w14:textId="77777777" w:rsidR="00033913" w:rsidRDefault="00033913">
            <w:pPr>
              <w:cnfStyle w:val="000000010000" w:firstRow="0" w:lastRow="0" w:firstColumn="0" w:lastColumn="0" w:oddVBand="0" w:evenVBand="0" w:oddHBand="0" w:evenHBand="1" w:firstRowFirstColumn="0" w:firstRowLastColumn="0" w:lastRowFirstColumn="0" w:lastRowLastColumn="0"/>
            </w:pPr>
          </w:p>
        </w:tc>
      </w:tr>
      <w:tr w:rsidR="00033913" w14:paraId="4C7891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EEC2E3" w14:textId="77777777" w:rsidR="00033913" w:rsidRDefault="00033913">
            <w:r w:rsidRPr="005D5914">
              <w:t>Ethos, pathos, logos</w:t>
            </w:r>
          </w:p>
        </w:tc>
        <w:tc>
          <w:tcPr>
            <w:tcW w:w="7081" w:type="dxa"/>
          </w:tcPr>
          <w:p w14:paraId="23B75D07" w14:textId="77777777" w:rsidR="00033913" w:rsidRDefault="00033913">
            <w:pPr>
              <w:cnfStyle w:val="000000100000" w:firstRow="0" w:lastRow="0" w:firstColumn="0" w:lastColumn="0" w:oddVBand="0" w:evenVBand="0" w:oddHBand="1" w:evenHBand="0" w:firstRowFirstColumn="0" w:firstRowLastColumn="0" w:lastRowFirstColumn="0" w:lastRowLastColumn="0"/>
            </w:pPr>
          </w:p>
        </w:tc>
      </w:tr>
      <w:tr w:rsidR="00033913" w14:paraId="2FDFC8A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80873A" w14:textId="77777777" w:rsidR="00033913" w:rsidRDefault="00033913">
            <w:r>
              <w:t>Evidence</w:t>
            </w:r>
          </w:p>
        </w:tc>
        <w:tc>
          <w:tcPr>
            <w:tcW w:w="7081" w:type="dxa"/>
          </w:tcPr>
          <w:p w14:paraId="05D0A1E7" w14:textId="77777777" w:rsidR="00033913" w:rsidRDefault="00033913">
            <w:pPr>
              <w:cnfStyle w:val="000000010000" w:firstRow="0" w:lastRow="0" w:firstColumn="0" w:lastColumn="0" w:oddVBand="0" w:evenVBand="0" w:oddHBand="0" w:evenHBand="1" w:firstRowFirstColumn="0" w:firstRowLastColumn="0" w:lastRowFirstColumn="0" w:lastRowLastColumn="0"/>
            </w:pPr>
          </w:p>
        </w:tc>
      </w:tr>
      <w:tr w:rsidR="00033913" w14:paraId="7A160BF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7207452" w14:textId="77777777" w:rsidR="00033913" w:rsidRDefault="00033913">
            <w:r w:rsidRPr="00614189">
              <w:t>Length</w:t>
            </w:r>
          </w:p>
        </w:tc>
        <w:tc>
          <w:tcPr>
            <w:tcW w:w="7081" w:type="dxa"/>
          </w:tcPr>
          <w:p w14:paraId="731B5197" w14:textId="77777777" w:rsidR="00033913" w:rsidRDefault="00033913">
            <w:pPr>
              <w:cnfStyle w:val="000000100000" w:firstRow="0" w:lastRow="0" w:firstColumn="0" w:lastColumn="0" w:oddVBand="0" w:evenVBand="0" w:oddHBand="1" w:evenHBand="0" w:firstRowFirstColumn="0" w:firstRowLastColumn="0" w:lastRowFirstColumn="0" w:lastRowLastColumn="0"/>
            </w:pPr>
          </w:p>
        </w:tc>
      </w:tr>
      <w:tr w:rsidR="00033913" w14:paraId="4FE4BDF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D5AAD1" w14:textId="77777777" w:rsidR="00033913" w:rsidRDefault="00033913">
            <w:r w:rsidRPr="00F75E7B">
              <w:t>Structure</w:t>
            </w:r>
            <w:r>
              <w:t xml:space="preserve"> </w:t>
            </w:r>
          </w:p>
        </w:tc>
        <w:tc>
          <w:tcPr>
            <w:tcW w:w="7081" w:type="dxa"/>
          </w:tcPr>
          <w:p w14:paraId="3206F4A9" w14:textId="77777777" w:rsidR="00033913" w:rsidRDefault="00033913">
            <w:pPr>
              <w:cnfStyle w:val="000000010000" w:firstRow="0" w:lastRow="0" w:firstColumn="0" w:lastColumn="0" w:oddVBand="0" w:evenVBand="0" w:oddHBand="0" w:evenHBand="1" w:firstRowFirstColumn="0" w:firstRowLastColumn="0" w:lastRowFirstColumn="0" w:lastRowLastColumn="0"/>
            </w:pPr>
          </w:p>
        </w:tc>
      </w:tr>
    </w:tbl>
    <w:p w14:paraId="4A5F2311" w14:textId="77777777" w:rsidR="00033913" w:rsidRDefault="00033913">
      <w:pPr>
        <w:suppressAutoHyphens w:val="0"/>
        <w:spacing w:before="0" w:after="160" w:line="259" w:lineRule="auto"/>
      </w:pPr>
      <w:r>
        <w:br w:type="page"/>
      </w:r>
    </w:p>
    <w:p w14:paraId="62C636E0" w14:textId="5ED24D9D" w:rsidR="00C13744" w:rsidRDefault="00691E27" w:rsidP="00C13744">
      <w:pPr>
        <w:pStyle w:val="Heading1"/>
      </w:pPr>
      <w:bookmarkStart w:id="92" w:name="_Toc152189590"/>
      <w:bookmarkStart w:id="93" w:name="_Toc179447235"/>
      <w:r>
        <w:t xml:space="preserve">Phase </w:t>
      </w:r>
      <w:r w:rsidR="00C13744">
        <w:t>3 – discovering and engaging analytically with the core text</w:t>
      </w:r>
      <w:bookmarkEnd w:id="92"/>
      <w:bookmarkEnd w:id="93"/>
    </w:p>
    <w:p w14:paraId="2EE58C01" w14:textId="3100954C" w:rsidR="00AF279F" w:rsidRPr="00B14D7B" w:rsidRDefault="006903EE" w:rsidP="00AF279F">
      <w:pPr>
        <w:pStyle w:val="FeatureBox2"/>
        <w:rPr>
          <w:b/>
        </w:rPr>
      </w:pPr>
      <w:r>
        <w:t>T</w:t>
      </w:r>
      <w:r w:rsidR="00B646E6">
        <w:t>he ‘discovering and engaging analytically with the core text</w:t>
      </w:r>
      <w:r w:rsidR="004A1DD6">
        <w:t>’</w:t>
      </w:r>
      <w:r w:rsidR="00B646E6">
        <w:t xml:space="preserve"> </w:t>
      </w:r>
      <w:r w:rsidR="00B646E6" w:rsidRPr="00FA5F54">
        <w:t xml:space="preserve">phase </w:t>
      </w:r>
      <w:r w:rsidR="004A1DD6">
        <w:t xml:space="preserve">supports </w:t>
      </w:r>
      <w:r w:rsidR="00B646E6" w:rsidRPr="00FA5F54">
        <w:t xml:space="preserve">students </w:t>
      </w:r>
      <w:r w:rsidR="004A1DD6">
        <w:t>to</w:t>
      </w:r>
      <w:r w:rsidR="00B646E6" w:rsidRPr="00FA5F54">
        <w:t xml:space="preserve"> investigate </w:t>
      </w:r>
      <w:r w:rsidR="00B646E6" w:rsidRPr="00D5341B">
        <w:t xml:space="preserve">how the key elements </w:t>
      </w:r>
      <w:r w:rsidR="003B11F4" w:rsidRPr="00D5341B">
        <w:t>of drama</w:t>
      </w:r>
      <w:r w:rsidR="003B11F4" w:rsidRPr="00FA5F54">
        <w:t xml:space="preserve"> </w:t>
      </w:r>
      <w:r w:rsidR="003B11F4" w:rsidRPr="00D5341B">
        <w:t>create a text that will impact on the audience.</w:t>
      </w:r>
      <w:r w:rsidR="003B11F4">
        <w:t xml:space="preserve"> </w:t>
      </w:r>
      <w:r w:rsidR="003B11F4" w:rsidRPr="00D5341B">
        <w:t xml:space="preserve">They move from an initial personal engagement with </w:t>
      </w:r>
      <w:r w:rsidR="003B11F4" w:rsidRPr="00D5341B">
        <w:rPr>
          <w:rStyle w:val="Emphasis"/>
        </w:rPr>
        <w:t>Hitler’s Daughter</w:t>
      </w:r>
      <w:r w:rsidR="003B11F4">
        <w:rPr>
          <w:rStyle w:val="Emphasis"/>
        </w:rPr>
        <w:t>: The play</w:t>
      </w:r>
      <w:r w:rsidR="003B11F4" w:rsidRPr="00D5341B">
        <w:t xml:space="preserve"> towards a deeper analys</w:t>
      </w:r>
      <w:r w:rsidR="003B11F4">
        <w:t>is</w:t>
      </w:r>
      <w:r w:rsidR="003B11F4" w:rsidRPr="00D5341B">
        <w:t xml:space="preserve"> of how the original prose fiction text has been adapted into the new form. </w:t>
      </w:r>
      <w:r w:rsidR="003B11F4">
        <w:t xml:space="preserve">Students </w:t>
      </w:r>
      <w:r w:rsidR="003B11F4" w:rsidRPr="00D5341B">
        <w:t xml:space="preserve">analyse the codes </w:t>
      </w:r>
      <w:r w:rsidR="003B11F4" w:rsidRPr="00FA5F54">
        <w:t xml:space="preserve">and conventions </w:t>
      </w:r>
      <w:r w:rsidR="003B11F4" w:rsidRPr="00D5341B">
        <w:t>of both</w:t>
      </w:r>
      <w:r w:rsidR="003B11F4">
        <w:t xml:space="preserve"> f</w:t>
      </w:r>
      <w:r w:rsidR="003B11F4" w:rsidRPr="00D5341B">
        <w:t xml:space="preserve">orms </w:t>
      </w:r>
      <w:r w:rsidR="003B11F4" w:rsidRPr="00FA5F54">
        <w:t xml:space="preserve">to </w:t>
      </w:r>
      <w:r w:rsidR="003B11F4" w:rsidRPr="00D5341B">
        <w:t xml:space="preserve">deepen awareness of the purpose of </w:t>
      </w:r>
      <w:r w:rsidR="003B11F4" w:rsidRPr="00FA5F54">
        <w:t xml:space="preserve">drama </w:t>
      </w:r>
      <w:r w:rsidR="003B11F4" w:rsidRPr="00D5341B">
        <w:t>texts and the composers’ purposes for constructing these texts</w:t>
      </w:r>
      <w:r w:rsidR="003B11F4">
        <w:t>.</w:t>
      </w:r>
      <w:r w:rsidR="003B11F4" w:rsidRPr="00FA5F54">
        <w:t xml:space="preserve"> </w:t>
      </w:r>
    </w:p>
    <w:p w14:paraId="40090F07" w14:textId="77777777" w:rsidR="008D7F5E" w:rsidRDefault="008D7F5E">
      <w:pPr>
        <w:suppressAutoHyphens w:val="0"/>
        <w:spacing w:before="0" w:after="160" w:line="259" w:lineRule="auto"/>
        <w:rPr>
          <w:rFonts w:eastAsiaTheme="majorEastAsia"/>
          <w:bCs/>
          <w:color w:val="002664"/>
          <w:sz w:val="36"/>
          <w:szCs w:val="48"/>
        </w:rPr>
      </w:pPr>
      <w:r>
        <w:br w:type="page"/>
      </w:r>
    </w:p>
    <w:p w14:paraId="5DB318B8" w14:textId="079A284F" w:rsidR="00D71F4D" w:rsidRDefault="00D71F4D" w:rsidP="004767CF">
      <w:pPr>
        <w:pStyle w:val="Heading2"/>
      </w:pPr>
      <w:bookmarkStart w:id="94" w:name="_Toc179447236"/>
      <w:r>
        <w:t>Phase 3, resource 1 – reflection journal</w:t>
      </w:r>
      <w:bookmarkEnd w:id="94"/>
    </w:p>
    <w:p w14:paraId="5BE9B56E" w14:textId="6993E88C" w:rsidR="0056335C" w:rsidRPr="0056335C" w:rsidRDefault="004A0327" w:rsidP="004A0327">
      <w:pPr>
        <w:pStyle w:val="FeatureBox2"/>
      </w:pPr>
      <w:r w:rsidRPr="004A0327">
        <w:rPr>
          <w:b/>
          <w:bCs/>
        </w:rPr>
        <w:t>Teacher note:</w:t>
      </w:r>
      <w:r w:rsidRPr="004A0327">
        <w:t xml:space="preserve"> s</w:t>
      </w:r>
      <w:r w:rsidR="0056335C" w:rsidRPr="004A0327">
        <w:t xml:space="preserve">tudents should set up a reflection journal for </w:t>
      </w:r>
      <w:r w:rsidRPr="004A0327">
        <w:t>reflection and discussion questions dealt with in Phases 3 and 4.</w:t>
      </w:r>
      <w:r>
        <w:t xml:space="preserve"> </w:t>
      </w:r>
      <w:r w:rsidRPr="004A0327">
        <w:t>They should be prompted to collate the ideas presented in class discussions in their journals to maintain a record of discussions.</w:t>
      </w:r>
    </w:p>
    <w:p w14:paraId="2D5DF92A" w14:textId="4C5F04C5" w:rsidR="004A0327" w:rsidRDefault="004A0327" w:rsidP="006452D5">
      <w:r>
        <w:t>Use this resource as a template for a reflection journal</w:t>
      </w:r>
      <w:r w:rsidR="00B67D1C">
        <w:t xml:space="preserve">. </w:t>
      </w:r>
      <w:r w:rsidR="006452D5">
        <w:t>Each</w:t>
      </w:r>
      <w:r w:rsidR="00B67D1C">
        <w:t xml:space="preserve"> time there is a class discussion, you should record the discussion point in the first column, notes from the </w:t>
      </w:r>
      <w:r w:rsidR="006452D5">
        <w:t>discussion</w:t>
      </w:r>
      <w:r w:rsidR="00B67D1C">
        <w:t xml:space="preserve"> in the second column and </w:t>
      </w:r>
      <w:r w:rsidR="00A735B8">
        <w:t>a summary of your key</w:t>
      </w:r>
      <w:r w:rsidR="006452D5">
        <w:t xml:space="preserve"> findings or thoughts</w:t>
      </w:r>
      <w:r w:rsidR="00E515B7">
        <w:t xml:space="preserve"> </w:t>
      </w:r>
      <w:r w:rsidR="006452D5">
        <w:t>in the third column.</w:t>
      </w:r>
    </w:p>
    <w:p w14:paraId="7DA4BC7F" w14:textId="527116EB" w:rsidR="006452D5" w:rsidRDefault="00742BE6" w:rsidP="00742BE6">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60</w:t>
      </w:r>
      <w:r w:rsidR="00711820">
        <w:rPr>
          <w:noProof/>
        </w:rPr>
        <w:fldChar w:fldCharType="end"/>
      </w:r>
      <w:r>
        <w:t xml:space="preserve"> – reflection journal template</w:t>
      </w:r>
    </w:p>
    <w:tbl>
      <w:tblPr>
        <w:tblStyle w:val="Tableheader"/>
        <w:tblW w:w="0" w:type="auto"/>
        <w:tblLook w:val="04A0" w:firstRow="1" w:lastRow="0" w:firstColumn="1" w:lastColumn="0" w:noHBand="0" w:noVBand="1"/>
        <w:tblDescription w:val="Reflection journal template for students to make a copy of the table in their books. Blank spaces are for student responses and notes."/>
      </w:tblPr>
      <w:tblGrid>
        <w:gridCol w:w="3209"/>
        <w:gridCol w:w="3209"/>
        <w:gridCol w:w="3210"/>
      </w:tblGrid>
      <w:tr w:rsidR="00742BE6" w14:paraId="389BB013" w14:textId="77777777" w:rsidTr="0074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D2823FD" w14:textId="3B35E114" w:rsidR="00742BE6" w:rsidRDefault="00742BE6" w:rsidP="00742BE6">
            <w:r>
              <w:t>Discussion point</w:t>
            </w:r>
          </w:p>
        </w:tc>
        <w:tc>
          <w:tcPr>
            <w:tcW w:w="3209" w:type="dxa"/>
          </w:tcPr>
          <w:p w14:paraId="27F95570" w14:textId="76CA4753" w:rsidR="00742BE6" w:rsidRDefault="00742BE6" w:rsidP="00742BE6">
            <w:pPr>
              <w:cnfStyle w:val="100000000000" w:firstRow="1" w:lastRow="0" w:firstColumn="0" w:lastColumn="0" w:oddVBand="0" w:evenVBand="0" w:oddHBand="0" w:evenHBand="0" w:firstRowFirstColumn="0" w:firstRowLastColumn="0" w:lastRowFirstColumn="0" w:lastRowLastColumn="0"/>
            </w:pPr>
            <w:r>
              <w:t>Discussion notes</w:t>
            </w:r>
          </w:p>
        </w:tc>
        <w:tc>
          <w:tcPr>
            <w:tcW w:w="3210" w:type="dxa"/>
          </w:tcPr>
          <w:p w14:paraId="234F69D4" w14:textId="47287EB3" w:rsidR="00742BE6" w:rsidRDefault="00B05FA6" w:rsidP="00742BE6">
            <w:pPr>
              <w:cnfStyle w:val="100000000000" w:firstRow="1" w:lastRow="0" w:firstColumn="0" w:lastColumn="0" w:oddVBand="0" w:evenVBand="0" w:oddHBand="0" w:evenHBand="0" w:firstRowFirstColumn="0" w:firstRowLastColumn="0" w:lastRowFirstColumn="0" w:lastRowLastColumn="0"/>
            </w:pPr>
            <w:r>
              <w:t>Key findings</w:t>
            </w:r>
          </w:p>
        </w:tc>
      </w:tr>
      <w:tr w:rsidR="00742BE6" w14:paraId="1E4E3814" w14:textId="77777777" w:rsidTr="00B05FA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9" w:type="dxa"/>
          </w:tcPr>
          <w:p w14:paraId="47BE9C5F" w14:textId="77777777" w:rsidR="00742BE6" w:rsidRDefault="00742BE6" w:rsidP="00742BE6"/>
        </w:tc>
        <w:tc>
          <w:tcPr>
            <w:tcW w:w="3209" w:type="dxa"/>
          </w:tcPr>
          <w:p w14:paraId="7681CFAF" w14:textId="77777777" w:rsidR="00742BE6" w:rsidRDefault="00742BE6" w:rsidP="00742BE6">
            <w:pPr>
              <w:cnfStyle w:val="000000100000" w:firstRow="0" w:lastRow="0" w:firstColumn="0" w:lastColumn="0" w:oddVBand="0" w:evenVBand="0" w:oddHBand="1" w:evenHBand="0" w:firstRowFirstColumn="0" w:firstRowLastColumn="0" w:lastRowFirstColumn="0" w:lastRowLastColumn="0"/>
            </w:pPr>
          </w:p>
        </w:tc>
        <w:tc>
          <w:tcPr>
            <w:tcW w:w="3210" w:type="dxa"/>
          </w:tcPr>
          <w:p w14:paraId="6D097158" w14:textId="77777777" w:rsidR="00742BE6" w:rsidRDefault="00742BE6" w:rsidP="00742BE6">
            <w:pPr>
              <w:cnfStyle w:val="000000100000" w:firstRow="0" w:lastRow="0" w:firstColumn="0" w:lastColumn="0" w:oddVBand="0" w:evenVBand="0" w:oddHBand="1" w:evenHBand="0" w:firstRowFirstColumn="0" w:firstRowLastColumn="0" w:lastRowFirstColumn="0" w:lastRowLastColumn="0"/>
            </w:pPr>
          </w:p>
        </w:tc>
      </w:tr>
      <w:tr w:rsidR="00742BE6" w14:paraId="74E40EBA" w14:textId="77777777" w:rsidTr="00B05FA6">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9" w:type="dxa"/>
          </w:tcPr>
          <w:p w14:paraId="39CA1B87" w14:textId="77777777" w:rsidR="00742BE6" w:rsidRDefault="00742BE6" w:rsidP="00742BE6"/>
        </w:tc>
        <w:tc>
          <w:tcPr>
            <w:tcW w:w="3209" w:type="dxa"/>
          </w:tcPr>
          <w:p w14:paraId="198ECFBB" w14:textId="77777777" w:rsidR="00742BE6" w:rsidRDefault="00742BE6" w:rsidP="00742BE6">
            <w:pPr>
              <w:cnfStyle w:val="000000010000" w:firstRow="0" w:lastRow="0" w:firstColumn="0" w:lastColumn="0" w:oddVBand="0" w:evenVBand="0" w:oddHBand="0" w:evenHBand="1" w:firstRowFirstColumn="0" w:firstRowLastColumn="0" w:lastRowFirstColumn="0" w:lastRowLastColumn="0"/>
            </w:pPr>
          </w:p>
        </w:tc>
        <w:tc>
          <w:tcPr>
            <w:tcW w:w="3210" w:type="dxa"/>
          </w:tcPr>
          <w:p w14:paraId="16C3E991" w14:textId="77777777" w:rsidR="00742BE6" w:rsidRDefault="00742BE6" w:rsidP="00742BE6">
            <w:pPr>
              <w:cnfStyle w:val="000000010000" w:firstRow="0" w:lastRow="0" w:firstColumn="0" w:lastColumn="0" w:oddVBand="0" w:evenVBand="0" w:oddHBand="0" w:evenHBand="1" w:firstRowFirstColumn="0" w:firstRowLastColumn="0" w:lastRowFirstColumn="0" w:lastRowLastColumn="0"/>
            </w:pPr>
          </w:p>
        </w:tc>
      </w:tr>
      <w:tr w:rsidR="00742BE6" w14:paraId="59D44987" w14:textId="77777777" w:rsidTr="00B05FA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9" w:type="dxa"/>
          </w:tcPr>
          <w:p w14:paraId="6C15F878" w14:textId="77777777" w:rsidR="00742BE6" w:rsidRDefault="00742BE6" w:rsidP="00742BE6"/>
        </w:tc>
        <w:tc>
          <w:tcPr>
            <w:tcW w:w="3209" w:type="dxa"/>
          </w:tcPr>
          <w:p w14:paraId="21E9FA06" w14:textId="77777777" w:rsidR="00742BE6" w:rsidRDefault="00742BE6" w:rsidP="00742BE6">
            <w:pPr>
              <w:cnfStyle w:val="000000100000" w:firstRow="0" w:lastRow="0" w:firstColumn="0" w:lastColumn="0" w:oddVBand="0" w:evenVBand="0" w:oddHBand="1" w:evenHBand="0" w:firstRowFirstColumn="0" w:firstRowLastColumn="0" w:lastRowFirstColumn="0" w:lastRowLastColumn="0"/>
            </w:pPr>
          </w:p>
        </w:tc>
        <w:tc>
          <w:tcPr>
            <w:tcW w:w="3210" w:type="dxa"/>
          </w:tcPr>
          <w:p w14:paraId="28297759" w14:textId="77777777" w:rsidR="00742BE6" w:rsidRDefault="00742BE6" w:rsidP="00742BE6">
            <w:pPr>
              <w:cnfStyle w:val="000000100000" w:firstRow="0" w:lastRow="0" w:firstColumn="0" w:lastColumn="0" w:oddVBand="0" w:evenVBand="0" w:oddHBand="1" w:evenHBand="0" w:firstRowFirstColumn="0" w:firstRowLastColumn="0" w:lastRowFirstColumn="0" w:lastRowLastColumn="0"/>
            </w:pPr>
          </w:p>
        </w:tc>
      </w:tr>
    </w:tbl>
    <w:p w14:paraId="0BC8EAF1" w14:textId="77777777" w:rsidR="008D7F5E" w:rsidRDefault="008D7F5E">
      <w:pPr>
        <w:suppressAutoHyphens w:val="0"/>
        <w:spacing w:before="0" w:after="160" w:line="259" w:lineRule="auto"/>
        <w:rPr>
          <w:rFonts w:eastAsiaTheme="majorEastAsia"/>
          <w:bCs/>
          <w:color w:val="002664"/>
          <w:sz w:val="36"/>
          <w:szCs w:val="48"/>
        </w:rPr>
      </w:pPr>
      <w:r>
        <w:br w:type="page"/>
      </w:r>
    </w:p>
    <w:p w14:paraId="5F2B675E" w14:textId="391F95F7" w:rsidR="004767CF" w:rsidRDefault="004767CF" w:rsidP="004767CF">
      <w:pPr>
        <w:pStyle w:val="Heading2"/>
      </w:pPr>
      <w:bookmarkStart w:id="95" w:name="_Toc179447237"/>
      <w:r>
        <w:t>Phase 3, activity 1 – blind drawing pair task</w:t>
      </w:r>
      <w:bookmarkEnd w:id="95"/>
    </w:p>
    <w:p w14:paraId="1F29627C" w14:textId="77777777" w:rsidR="004767CF" w:rsidRDefault="004767CF" w:rsidP="004767CF">
      <w:pPr>
        <w:pStyle w:val="FeatureBox2"/>
      </w:pPr>
      <w:r w:rsidRPr="0015188B">
        <w:rPr>
          <w:b/>
          <w:bCs/>
        </w:rPr>
        <w:t>Teacher note:</w:t>
      </w:r>
      <w:r>
        <w:t xml:space="preserve"> this activity will require some preparation of the classroom setting or for students to work outside in an open area. The teacher will need to have a large selection of images prepared for the activity – the more detailed, the better.</w:t>
      </w:r>
    </w:p>
    <w:p w14:paraId="11B3E0A7" w14:textId="77777777" w:rsidR="004767CF" w:rsidRPr="00DE254D" w:rsidRDefault="004767CF" w:rsidP="004767CF">
      <w:pPr>
        <w:pStyle w:val="FeatureBox2"/>
      </w:pPr>
      <w:r>
        <w:t>For differentiation, the images used could be simpler. The teacher should model the activity to the class first, so that students understand how to provide clear descriptions.</w:t>
      </w:r>
    </w:p>
    <w:p w14:paraId="3CBE2396" w14:textId="77777777" w:rsidR="004767CF" w:rsidRDefault="004767CF" w:rsidP="0002301A">
      <w:pPr>
        <w:pStyle w:val="ListNumber"/>
        <w:numPr>
          <w:ilvl w:val="0"/>
          <w:numId w:val="8"/>
        </w:numPr>
      </w:pPr>
      <w:r>
        <w:t xml:space="preserve">In your pair, sit back-to-back. </w:t>
      </w:r>
    </w:p>
    <w:p w14:paraId="6567FED1" w14:textId="77777777" w:rsidR="004767CF" w:rsidRDefault="004767CF" w:rsidP="0002301A">
      <w:pPr>
        <w:pStyle w:val="ListNumber"/>
        <w:numPr>
          <w:ilvl w:val="0"/>
          <w:numId w:val="8"/>
        </w:numPr>
      </w:pPr>
      <w:r>
        <w:t>Decide who will be B1 and who will be B2.</w:t>
      </w:r>
    </w:p>
    <w:p w14:paraId="61A78325" w14:textId="77777777" w:rsidR="004767CF" w:rsidRDefault="004767CF" w:rsidP="0002301A">
      <w:pPr>
        <w:pStyle w:val="ListNumber"/>
        <w:numPr>
          <w:ilvl w:val="0"/>
          <w:numId w:val="8"/>
        </w:numPr>
      </w:pPr>
      <w:r>
        <w:t>B1 will be given an image. Do not show B2!</w:t>
      </w:r>
    </w:p>
    <w:p w14:paraId="725F1FDE" w14:textId="77777777" w:rsidR="004767CF" w:rsidRDefault="004767CF" w:rsidP="0002301A">
      <w:pPr>
        <w:pStyle w:val="ListNumber"/>
        <w:numPr>
          <w:ilvl w:val="0"/>
          <w:numId w:val="8"/>
        </w:numPr>
      </w:pPr>
      <w:r>
        <w:t xml:space="preserve">B2 will be given </w:t>
      </w:r>
      <w:r w:rsidRPr="00D2774B">
        <w:t xml:space="preserve">a blank piece of paper and a pencil. </w:t>
      </w:r>
    </w:p>
    <w:p w14:paraId="46568A66" w14:textId="77777777" w:rsidR="004767CF" w:rsidRDefault="004767CF" w:rsidP="0002301A">
      <w:pPr>
        <w:pStyle w:val="ListNumber"/>
        <w:numPr>
          <w:ilvl w:val="0"/>
          <w:numId w:val="8"/>
        </w:numPr>
      </w:pPr>
      <w:r>
        <w:t>B1 should describe your image without giving away what it is.</w:t>
      </w:r>
    </w:p>
    <w:p w14:paraId="0108438D" w14:textId="77777777" w:rsidR="004767CF" w:rsidRDefault="004767CF" w:rsidP="0002301A">
      <w:pPr>
        <w:pStyle w:val="ListNumber"/>
        <w:numPr>
          <w:ilvl w:val="0"/>
          <w:numId w:val="8"/>
        </w:numPr>
      </w:pPr>
      <w:r>
        <w:t>B2 should draw what you think the image is based on the description.</w:t>
      </w:r>
    </w:p>
    <w:p w14:paraId="35141931" w14:textId="77777777" w:rsidR="004767CF" w:rsidRDefault="004767CF" w:rsidP="0002301A">
      <w:pPr>
        <w:pStyle w:val="ListNumber"/>
        <w:numPr>
          <w:ilvl w:val="0"/>
          <w:numId w:val="8"/>
        </w:numPr>
      </w:pPr>
      <w:r>
        <w:t>You will have 2 minutes to complete this activity.</w:t>
      </w:r>
    </w:p>
    <w:p w14:paraId="5F1743A4" w14:textId="6C1B336E" w:rsidR="004767CF" w:rsidRDefault="00FB29D7" w:rsidP="0002301A">
      <w:pPr>
        <w:pStyle w:val="ListNumber"/>
        <w:numPr>
          <w:ilvl w:val="0"/>
          <w:numId w:val="8"/>
        </w:numPr>
      </w:pPr>
      <w:r>
        <w:t xml:space="preserve">Look at </w:t>
      </w:r>
      <w:r w:rsidR="004767CF">
        <w:t xml:space="preserve">your image </w:t>
      </w:r>
      <w:r>
        <w:t xml:space="preserve">together </w:t>
      </w:r>
      <w:r w:rsidR="004767CF">
        <w:t>and discuss which instructions were the most effective and how this was transferred to the drawing.</w:t>
      </w:r>
    </w:p>
    <w:p w14:paraId="1A8AE3ED" w14:textId="77777777" w:rsidR="004767CF" w:rsidRDefault="004767CF" w:rsidP="0002301A">
      <w:pPr>
        <w:pStyle w:val="ListNumber"/>
        <w:numPr>
          <w:ilvl w:val="0"/>
          <w:numId w:val="8"/>
        </w:numPr>
      </w:pPr>
      <w:r>
        <w:t xml:space="preserve">Swap roles and complete this activity again. This time, the person describing the image can </w:t>
      </w:r>
      <w:r w:rsidRPr="00E03A76">
        <w:t xml:space="preserve">say what the image </w:t>
      </w:r>
      <w:r>
        <w:t xml:space="preserve">is </w:t>
      </w:r>
      <w:r w:rsidRPr="00E03A76">
        <w:t xml:space="preserve">then continue with the description. </w:t>
      </w:r>
      <w:r>
        <w:t xml:space="preserve">For example – ‘It is a car.’ Use what you have learned from your discussion to try and have a more successful reflection of the image in the end. </w:t>
      </w:r>
    </w:p>
    <w:p w14:paraId="5D56C81F" w14:textId="77777777" w:rsidR="004767CF" w:rsidRDefault="004767CF" w:rsidP="0002301A">
      <w:pPr>
        <w:pStyle w:val="ListNumber"/>
        <w:numPr>
          <w:ilvl w:val="0"/>
          <w:numId w:val="8"/>
        </w:numPr>
      </w:pPr>
      <w:r>
        <w:t>Complete the reflection questions below based on your own opinion:</w:t>
      </w:r>
    </w:p>
    <w:p w14:paraId="654842F9" w14:textId="7E6C5EBF" w:rsidR="004767CF" w:rsidRDefault="004767CF" w:rsidP="0002301A">
      <w:pPr>
        <w:pStyle w:val="ListNumber2"/>
        <w:numPr>
          <w:ilvl w:val="0"/>
          <w:numId w:val="18"/>
        </w:numPr>
      </w:pPr>
      <w:r>
        <w:t>What was a strength in the first description of the image that helped to draw</w:t>
      </w:r>
      <w:r w:rsidR="00200D09">
        <w:t xml:space="preserve"> the image</w:t>
      </w:r>
      <w:r>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4767CF" w14:paraId="0D11519E" w14:textId="77777777" w:rsidTr="00822397">
        <w:tc>
          <w:tcPr>
            <w:tcW w:w="5000" w:type="pct"/>
          </w:tcPr>
          <w:p w14:paraId="203E3203" w14:textId="77777777" w:rsidR="004767CF" w:rsidRPr="003C7B9A" w:rsidRDefault="004767CF" w:rsidP="00822397"/>
        </w:tc>
      </w:tr>
      <w:tr w:rsidR="004767CF" w14:paraId="59F0A631" w14:textId="77777777" w:rsidTr="00822397">
        <w:tc>
          <w:tcPr>
            <w:tcW w:w="5000" w:type="pct"/>
          </w:tcPr>
          <w:p w14:paraId="6C74DA89" w14:textId="77777777" w:rsidR="004767CF" w:rsidRPr="003C7B9A" w:rsidRDefault="004767CF" w:rsidP="00822397"/>
        </w:tc>
      </w:tr>
      <w:tr w:rsidR="004767CF" w14:paraId="1250131E" w14:textId="77777777" w:rsidTr="00822397">
        <w:tc>
          <w:tcPr>
            <w:tcW w:w="5000" w:type="pct"/>
          </w:tcPr>
          <w:p w14:paraId="0024795A" w14:textId="77777777" w:rsidR="004767CF" w:rsidRPr="003C7B9A" w:rsidRDefault="004767CF" w:rsidP="00822397"/>
        </w:tc>
      </w:tr>
    </w:tbl>
    <w:p w14:paraId="24FA19D4" w14:textId="1E7BB2EF" w:rsidR="004767CF" w:rsidRDefault="004767CF" w:rsidP="004767CF">
      <w:pPr>
        <w:pStyle w:val="ListNumber2"/>
      </w:pPr>
      <w:r>
        <w:t xml:space="preserve">Did knowing </w:t>
      </w:r>
      <w:r w:rsidRPr="00363D17">
        <w:rPr>
          <w:i/>
          <w:iCs/>
        </w:rPr>
        <w:t>what</w:t>
      </w:r>
      <w:r>
        <w:t xml:space="preserve"> the image was </w:t>
      </w:r>
      <w:r w:rsidR="00ED43F3">
        <w:t>result in</w:t>
      </w:r>
      <w:r>
        <w:t xml:space="preserve"> a more exact representation of the image? Explain.</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4767CF" w14:paraId="695C03D0" w14:textId="77777777" w:rsidTr="00822397">
        <w:tc>
          <w:tcPr>
            <w:tcW w:w="5000" w:type="pct"/>
          </w:tcPr>
          <w:p w14:paraId="29BD9724" w14:textId="77777777" w:rsidR="004767CF" w:rsidRPr="003C7B9A" w:rsidRDefault="004767CF" w:rsidP="00822397"/>
        </w:tc>
      </w:tr>
      <w:tr w:rsidR="004767CF" w14:paraId="68785FA3" w14:textId="77777777" w:rsidTr="00822397">
        <w:tc>
          <w:tcPr>
            <w:tcW w:w="5000" w:type="pct"/>
          </w:tcPr>
          <w:p w14:paraId="0A0B2433" w14:textId="77777777" w:rsidR="004767CF" w:rsidRPr="003C7B9A" w:rsidRDefault="004767CF" w:rsidP="00822397"/>
        </w:tc>
      </w:tr>
      <w:tr w:rsidR="004767CF" w14:paraId="4A7AD6B3" w14:textId="77777777" w:rsidTr="00822397">
        <w:tc>
          <w:tcPr>
            <w:tcW w:w="5000" w:type="pct"/>
          </w:tcPr>
          <w:p w14:paraId="6CF9E95F" w14:textId="77777777" w:rsidR="004767CF" w:rsidRPr="003C7B9A" w:rsidRDefault="004767CF" w:rsidP="00822397"/>
        </w:tc>
      </w:tr>
    </w:tbl>
    <w:p w14:paraId="658B6E29" w14:textId="77777777" w:rsidR="004767CF" w:rsidRDefault="004767CF" w:rsidP="004767CF">
      <w:pPr>
        <w:pStyle w:val="ListNumber2"/>
      </w:pPr>
      <w:r>
        <w:t>Were the instructions clearer in the second drawing experience, and was this because of your discussion after the first drawing? Explain.</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4767CF" w14:paraId="03ED8E5F" w14:textId="77777777" w:rsidTr="00822397">
        <w:tc>
          <w:tcPr>
            <w:tcW w:w="5000" w:type="pct"/>
          </w:tcPr>
          <w:p w14:paraId="310E12A2" w14:textId="77777777" w:rsidR="004767CF" w:rsidRPr="003C7B9A" w:rsidRDefault="004767CF" w:rsidP="00822397"/>
        </w:tc>
      </w:tr>
      <w:tr w:rsidR="004767CF" w14:paraId="5D8AE42D" w14:textId="77777777" w:rsidTr="00822397">
        <w:tc>
          <w:tcPr>
            <w:tcW w:w="5000" w:type="pct"/>
          </w:tcPr>
          <w:p w14:paraId="4B7B8ADC" w14:textId="77777777" w:rsidR="004767CF" w:rsidRPr="003C7B9A" w:rsidRDefault="004767CF" w:rsidP="00822397"/>
        </w:tc>
      </w:tr>
      <w:tr w:rsidR="004767CF" w14:paraId="722BDEB8" w14:textId="77777777" w:rsidTr="00822397">
        <w:tc>
          <w:tcPr>
            <w:tcW w:w="5000" w:type="pct"/>
          </w:tcPr>
          <w:p w14:paraId="34606C6A" w14:textId="77777777" w:rsidR="004767CF" w:rsidRPr="003C7B9A" w:rsidRDefault="004767CF" w:rsidP="00822397"/>
        </w:tc>
      </w:tr>
    </w:tbl>
    <w:p w14:paraId="180C2C3C" w14:textId="77777777" w:rsidR="004767CF" w:rsidRDefault="004767CF" w:rsidP="004767CF">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036B2D8A" w14:textId="500F6079" w:rsidR="00123781" w:rsidRDefault="00123781" w:rsidP="00123781">
      <w:pPr>
        <w:pStyle w:val="Heading2"/>
      </w:pPr>
      <w:bookmarkStart w:id="96" w:name="_Toc179447238"/>
      <w:r w:rsidRPr="00396016">
        <w:t xml:space="preserve">Phase 3, activity </w:t>
      </w:r>
      <w:r>
        <w:t>2</w:t>
      </w:r>
      <w:r w:rsidRPr="00396016">
        <w:t xml:space="preserve"> – </w:t>
      </w:r>
      <w:r w:rsidR="0001356E">
        <w:t>investigating a playscript</w:t>
      </w:r>
      <w:bookmarkEnd w:id="96"/>
      <w:r w:rsidRPr="00396016">
        <w:t xml:space="preserve"> </w:t>
      </w:r>
    </w:p>
    <w:p w14:paraId="25A3657C" w14:textId="360431E3" w:rsidR="00E50765" w:rsidRPr="00E50765" w:rsidRDefault="00E50765" w:rsidP="00CA29C5">
      <w:pPr>
        <w:pStyle w:val="FeatureBox2"/>
      </w:pPr>
      <w:r w:rsidRPr="00CA29C5">
        <w:rPr>
          <w:b/>
          <w:bCs/>
        </w:rPr>
        <w:t>Teacher note:</w:t>
      </w:r>
      <w:r>
        <w:t xml:space="preserve"> before completing this activity, students should engage with pre-reading activities to prepare them to read the text.</w:t>
      </w:r>
      <w:r w:rsidR="00CA29C5">
        <w:t xml:space="preserve"> </w:t>
      </w:r>
      <w:r w:rsidR="0000564B">
        <w:t xml:space="preserve">Scarborough’s </w:t>
      </w:r>
      <w:r w:rsidR="0095335A">
        <w:t>(</w:t>
      </w:r>
      <w:r w:rsidR="00FB29D7">
        <w:t>2001</w:t>
      </w:r>
      <w:r w:rsidR="0095335A">
        <w:t xml:space="preserve">) </w:t>
      </w:r>
      <w:r w:rsidR="00030B49">
        <w:t>R</w:t>
      </w:r>
      <w:r w:rsidR="0000564B">
        <w:t xml:space="preserve">eading </w:t>
      </w:r>
      <w:r w:rsidR="00030B49">
        <w:t>R</w:t>
      </w:r>
      <w:r w:rsidR="0000564B">
        <w:t xml:space="preserve">ope </w:t>
      </w:r>
      <w:r w:rsidR="00030B49">
        <w:t xml:space="preserve">upper strands </w:t>
      </w:r>
      <w:r w:rsidR="0000564B">
        <w:t>suggest</w:t>
      </w:r>
      <w:r w:rsidR="00030B49">
        <w:t xml:space="preserve"> </w:t>
      </w:r>
      <w:r w:rsidR="0000564B">
        <w:t xml:space="preserve">that </w:t>
      </w:r>
      <w:r w:rsidR="00C32F7B">
        <w:t>background knowledge,</w:t>
      </w:r>
      <w:r w:rsidR="0095335A">
        <w:t xml:space="preserve"> </w:t>
      </w:r>
      <w:r w:rsidR="004F3A52">
        <w:t>vocabulary,</w:t>
      </w:r>
      <w:r w:rsidR="0095335A">
        <w:t xml:space="preserve"> language structures, verbal reasoning and literacy knowledge intertwine for </w:t>
      </w:r>
      <w:r w:rsidR="0095335A" w:rsidRPr="0095335A">
        <w:t>skilled and accurate, fluent reading with strong comprehension.</w:t>
      </w:r>
    </w:p>
    <w:p w14:paraId="33697FE7" w14:textId="126903CA" w:rsidR="00077196" w:rsidRDefault="00077196" w:rsidP="00077196">
      <w:pPr>
        <w:rPr>
          <w:b/>
          <w:bCs/>
        </w:rPr>
      </w:pPr>
      <w:r w:rsidRPr="00077196">
        <w:rPr>
          <w:b/>
          <w:bCs/>
        </w:rPr>
        <w:t>Preparing to read the text</w:t>
      </w:r>
      <w:r>
        <w:rPr>
          <w:b/>
          <w:bCs/>
        </w:rPr>
        <w:t xml:space="preserve"> – applying </w:t>
      </w:r>
      <w:r w:rsidRPr="00077196">
        <w:rPr>
          <w:b/>
          <w:bCs/>
        </w:rPr>
        <w:t>upper strand reading pathways</w:t>
      </w:r>
    </w:p>
    <w:p w14:paraId="15E1FE77" w14:textId="07210820" w:rsidR="00077196" w:rsidRDefault="00C26BF2" w:rsidP="0002301A">
      <w:pPr>
        <w:pStyle w:val="ListNumber"/>
        <w:numPr>
          <w:ilvl w:val="0"/>
          <w:numId w:val="45"/>
        </w:numPr>
      </w:pPr>
      <w:r w:rsidRPr="00C26BF2">
        <w:t>Answer the following questions to activate prior knowledge</w:t>
      </w:r>
      <w:r>
        <w:t>:</w:t>
      </w:r>
    </w:p>
    <w:p w14:paraId="7DEC18CD" w14:textId="28736CC8" w:rsidR="00C26BF2" w:rsidRDefault="007A20F2" w:rsidP="0002301A">
      <w:pPr>
        <w:pStyle w:val="ListNumber2"/>
        <w:numPr>
          <w:ilvl w:val="0"/>
          <w:numId w:val="46"/>
        </w:numPr>
      </w:pPr>
      <w:r>
        <w:t>What do I already know about playscripts? What do they look like? What do they include?</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C70E2C" w14:paraId="2A7897E9" w14:textId="77777777">
        <w:tc>
          <w:tcPr>
            <w:tcW w:w="5000" w:type="pct"/>
          </w:tcPr>
          <w:p w14:paraId="6E14AE88" w14:textId="77777777" w:rsidR="00C70E2C" w:rsidRPr="003C7B9A" w:rsidRDefault="00C70E2C"/>
        </w:tc>
      </w:tr>
      <w:tr w:rsidR="00C70E2C" w14:paraId="18F249CB" w14:textId="77777777">
        <w:tc>
          <w:tcPr>
            <w:tcW w:w="5000" w:type="pct"/>
          </w:tcPr>
          <w:p w14:paraId="6F688CE6" w14:textId="77777777" w:rsidR="00C70E2C" w:rsidRPr="003C7B9A" w:rsidRDefault="00C70E2C"/>
        </w:tc>
      </w:tr>
      <w:tr w:rsidR="00C70E2C" w14:paraId="511D467A" w14:textId="77777777">
        <w:tc>
          <w:tcPr>
            <w:tcW w:w="5000" w:type="pct"/>
          </w:tcPr>
          <w:p w14:paraId="2205BC80" w14:textId="77777777" w:rsidR="00C70E2C" w:rsidRPr="003C7B9A" w:rsidRDefault="00C70E2C"/>
        </w:tc>
      </w:tr>
    </w:tbl>
    <w:p w14:paraId="61D71413" w14:textId="0D8CC9C2" w:rsidR="007A20F2" w:rsidRDefault="00C70E2C" w:rsidP="00E758E6">
      <w:pPr>
        <w:pStyle w:val="ListNumber2"/>
      </w:pPr>
      <w:r>
        <w:t>If I think about the title</w:t>
      </w:r>
      <w:r w:rsidR="00060D08">
        <w:t xml:space="preserve"> (</w:t>
      </w:r>
      <w:r w:rsidR="00060D08" w:rsidRPr="00060D08">
        <w:rPr>
          <w:i/>
          <w:iCs/>
        </w:rPr>
        <w:t>Hitler’s Daughter</w:t>
      </w:r>
      <w:r w:rsidR="00060D08">
        <w:t>)</w:t>
      </w:r>
      <w:r>
        <w:t>, do I think there will be vocabulary I will struggle to understand? Why?</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C70E2C" w14:paraId="496AB3A1" w14:textId="77777777">
        <w:tc>
          <w:tcPr>
            <w:tcW w:w="5000" w:type="pct"/>
          </w:tcPr>
          <w:p w14:paraId="22F91A17" w14:textId="77777777" w:rsidR="00C70E2C" w:rsidRPr="003C7B9A" w:rsidRDefault="00C70E2C"/>
        </w:tc>
      </w:tr>
      <w:tr w:rsidR="00C70E2C" w14:paraId="6D94798C" w14:textId="77777777">
        <w:tc>
          <w:tcPr>
            <w:tcW w:w="5000" w:type="pct"/>
          </w:tcPr>
          <w:p w14:paraId="1D7A0813" w14:textId="77777777" w:rsidR="00C70E2C" w:rsidRPr="003C7B9A" w:rsidRDefault="00C70E2C"/>
        </w:tc>
      </w:tr>
      <w:tr w:rsidR="00C70E2C" w14:paraId="6BA91490" w14:textId="77777777">
        <w:tc>
          <w:tcPr>
            <w:tcW w:w="5000" w:type="pct"/>
          </w:tcPr>
          <w:p w14:paraId="7407D5FC" w14:textId="77777777" w:rsidR="00C70E2C" w:rsidRPr="003C7B9A" w:rsidRDefault="00C70E2C"/>
        </w:tc>
      </w:tr>
    </w:tbl>
    <w:p w14:paraId="24E856C1" w14:textId="77777777" w:rsidR="00C26BF2" w:rsidRPr="00C26BF2" w:rsidRDefault="00C26BF2" w:rsidP="00C26BF2">
      <w:pPr>
        <w:rPr>
          <w:b/>
          <w:bCs/>
        </w:rPr>
      </w:pPr>
      <w:r w:rsidRPr="00C26BF2">
        <w:rPr>
          <w:b/>
          <w:bCs/>
        </w:rPr>
        <w:t>Engaging with the text</w:t>
      </w:r>
    </w:p>
    <w:p w14:paraId="41BEC327" w14:textId="0A8C43E2" w:rsidR="00123781" w:rsidRDefault="00123781" w:rsidP="006B2555">
      <w:pPr>
        <w:pStyle w:val="ListNumber"/>
      </w:pPr>
      <w:r>
        <w:t xml:space="preserve">Read the </w:t>
      </w:r>
      <w:r w:rsidR="00524910">
        <w:t xml:space="preserve">scene </w:t>
      </w:r>
      <w:r>
        <w:t xml:space="preserve">extract from </w:t>
      </w:r>
      <w:r w:rsidRPr="003E38A3">
        <w:rPr>
          <w:i/>
          <w:iCs/>
        </w:rPr>
        <w:t>Hitler’s Daughter</w:t>
      </w:r>
      <w:r w:rsidR="00DE50CB">
        <w:rPr>
          <w:i/>
          <w:iCs/>
        </w:rPr>
        <w:t xml:space="preserve">: </w:t>
      </w:r>
      <w:r w:rsidRPr="003E38A3">
        <w:rPr>
          <w:i/>
          <w:iCs/>
        </w:rPr>
        <w:t>The play</w:t>
      </w:r>
      <w:r>
        <w:t>.</w:t>
      </w:r>
    </w:p>
    <w:p w14:paraId="4E51759A" w14:textId="77777777" w:rsidR="00123781" w:rsidRDefault="00123781" w:rsidP="00123781">
      <w:pPr>
        <w:pStyle w:val="FeatureBox4"/>
      </w:pPr>
      <w:r w:rsidRPr="001A4069">
        <w:t xml:space="preserve">Scene 1 </w:t>
      </w:r>
    </w:p>
    <w:p w14:paraId="261964E5" w14:textId="77777777" w:rsidR="00123781" w:rsidRPr="002F10CB" w:rsidRDefault="00123781" w:rsidP="00123781">
      <w:pPr>
        <w:pStyle w:val="FeatureBox4"/>
        <w:rPr>
          <w:rStyle w:val="Emphasis"/>
        </w:rPr>
      </w:pPr>
      <w:r w:rsidRPr="002F10CB">
        <w:rPr>
          <w:rStyle w:val="Emphasis"/>
        </w:rPr>
        <w:t>Early Tuesday morning.</w:t>
      </w:r>
    </w:p>
    <w:p w14:paraId="374077C3" w14:textId="77777777" w:rsidR="00123781" w:rsidRPr="002F10CB" w:rsidRDefault="00123781" w:rsidP="00123781">
      <w:pPr>
        <w:pStyle w:val="FeatureBox4"/>
        <w:rPr>
          <w:rStyle w:val="Emphasis"/>
        </w:rPr>
      </w:pPr>
      <w:r w:rsidRPr="002F10CB">
        <w:rPr>
          <w:rStyle w:val="Emphasis"/>
        </w:rPr>
        <w:t>The lights come up on a bus shelter somewhere in the Australian countryside.</w:t>
      </w:r>
    </w:p>
    <w:p w14:paraId="3F3F5420" w14:textId="77777777" w:rsidR="00123781" w:rsidRPr="002F10CB" w:rsidRDefault="00123781" w:rsidP="00123781">
      <w:pPr>
        <w:pStyle w:val="FeatureBox4"/>
        <w:rPr>
          <w:rStyle w:val="Emphasis"/>
        </w:rPr>
      </w:pPr>
      <w:r w:rsidRPr="002F10CB">
        <w:rPr>
          <w:rStyle w:val="Emphasis"/>
        </w:rPr>
        <w:t xml:space="preserve">The sound of heavy rain on the yellow tin roof of the bus shelter. </w:t>
      </w:r>
    </w:p>
    <w:p w14:paraId="7B8B12C2" w14:textId="77777777" w:rsidR="00123781" w:rsidRPr="002F10CB" w:rsidRDefault="00123781" w:rsidP="00123781">
      <w:pPr>
        <w:pStyle w:val="FeatureBox4"/>
        <w:rPr>
          <w:rStyle w:val="Emphasis"/>
        </w:rPr>
      </w:pPr>
      <w:r w:rsidRPr="002F10CB">
        <w:rPr>
          <w:rStyle w:val="Emphasis"/>
        </w:rPr>
        <w:t>The crack of thunder and lightning. A car door slams. The car drives off.</w:t>
      </w:r>
    </w:p>
    <w:p w14:paraId="215B9317" w14:textId="77777777" w:rsidR="00123781" w:rsidRPr="002F10CB" w:rsidRDefault="00123781" w:rsidP="00123781">
      <w:pPr>
        <w:pStyle w:val="FeatureBox4"/>
        <w:rPr>
          <w:rStyle w:val="Emphasis"/>
        </w:rPr>
      </w:pPr>
      <w:r w:rsidRPr="002F10CB">
        <w:rPr>
          <w:rStyle w:val="Emphasis"/>
        </w:rPr>
        <w:t xml:space="preserve">MARK, wet, appears and runs to the bus shelter. He stands alone. </w:t>
      </w:r>
    </w:p>
    <w:p w14:paraId="5126A183" w14:textId="77777777" w:rsidR="00123781" w:rsidRPr="002F10CB" w:rsidRDefault="00123781" w:rsidP="00123781">
      <w:pPr>
        <w:pStyle w:val="FeatureBox4"/>
        <w:rPr>
          <w:rStyle w:val="Emphasis"/>
        </w:rPr>
      </w:pPr>
      <w:r w:rsidRPr="002F10CB">
        <w:rPr>
          <w:rStyle w:val="Emphasis"/>
        </w:rPr>
        <w:t>We hear a cow mooing nearby.</w:t>
      </w:r>
    </w:p>
    <w:p w14:paraId="520EF55B" w14:textId="77777777" w:rsidR="00123781" w:rsidRPr="002F10CB" w:rsidRDefault="00123781" w:rsidP="00123781">
      <w:pPr>
        <w:pStyle w:val="FeatureBox4"/>
        <w:rPr>
          <w:rStyle w:val="Emphasis"/>
        </w:rPr>
      </w:pPr>
      <w:r w:rsidRPr="002F10CB">
        <w:rPr>
          <w:rStyle w:val="Emphasis"/>
        </w:rPr>
        <w:t>BEN bolts into the bus shelter, soaked. His frenetic energy is the antithesis of MARK’s stillness.</w:t>
      </w:r>
    </w:p>
    <w:p w14:paraId="22E78AF0" w14:textId="77777777" w:rsidR="00123781" w:rsidRPr="002F10CB" w:rsidRDefault="00123781" w:rsidP="00123781">
      <w:pPr>
        <w:pStyle w:val="FeatureBox4"/>
      </w:pPr>
      <w:r w:rsidRPr="007D00FA">
        <w:rPr>
          <w:rStyle w:val="Strong"/>
        </w:rPr>
        <w:t>Ben</w:t>
      </w:r>
      <w:r w:rsidRPr="002F10CB">
        <w:t xml:space="preserve"> Hey, move your bag!</w:t>
      </w:r>
    </w:p>
    <w:p w14:paraId="27C9DBBA" w14:textId="77777777" w:rsidR="00123781" w:rsidRPr="002F10CB" w:rsidRDefault="00123781" w:rsidP="00123781">
      <w:pPr>
        <w:pStyle w:val="FeatureBox4"/>
      </w:pPr>
      <w:r w:rsidRPr="002F10CB">
        <w:t>He throws his bag which hits the back wall of the shelter with a thud.</w:t>
      </w:r>
    </w:p>
    <w:p w14:paraId="05FF2D70" w14:textId="77777777" w:rsidR="00123781" w:rsidRPr="002F10CB" w:rsidRDefault="00123781" w:rsidP="00123781">
      <w:pPr>
        <w:pStyle w:val="FeatureBox4"/>
      </w:pPr>
      <w:r w:rsidRPr="002F10CB">
        <w:t>Check out the creek. It's all gone yellow. The bridge'II go if this keeps up.</w:t>
      </w:r>
    </w:p>
    <w:p w14:paraId="297EE460" w14:textId="77777777" w:rsidR="00123781" w:rsidRPr="002F10CB" w:rsidRDefault="00123781" w:rsidP="00123781">
      <w:pPr>
        <w:pStyle w:val="FeatureBox4"/>
      </w:pPr>
      <w:r w:rsidRPr="002F10CB">
        <w:t>A flash of lightning.</w:t>
      </w:r>
    </w:p>
    <w:p w14:paraId="040C03AE" w14:textId="77777777" w:rsidR="00123781" w:rsidRPr="002F10CB" w:rsidRDefault="00123781" w:rsidP="00123781">
      <w:pPr>
        <w:pStyle w:val="FeatureBox4"/>
      </w:pPr>
      <w:r w:rsidRPr="002207BE">
        <w:rPr>
          <w:rStyle w:val="Strong"/>
        </w:rPr>
        <w:t>Mark</w:t>
      </w:r>
      <w:r w:rsidRPr="002F10CB">
        <w:t xml:space="preserve"> Hey, Ben, have you ever noticed that cows look all shiny when they’re wet?</w:t>
      </w:r>
    </w:p>
    <w:p w14:paraId="5BF5E4A7" w14:textId="77777777" w:rsidR="00123781" w:rsidRPr="002F10CB" w:rsidRDefault="00123781" w:rsidP="00123781">
      <w:pPr>
        <w:pStyle w:val="FeatureBox4"/>
      </w:pPr>
      <w:r w:rsidRPr="002207BE">
        <w:rPr>
          <w:rStyle w:val="Strong"/>
        </w:rPr>
        <w:t>Ben</w:t>
      </w:r>
      <w:r w:rsidRPr="002F10CB">
        <w:t xml:space="preserve"> Nuh.</w:t>
      </w:r>
    </w:p>
    <w:p w14:paraId="0351CE96" w14:textId="77777777" w:rsidR="00123781" w:rsidRPr="003145DD" w:rsidRDefault="00123781" w:rsidP="00123781">
      <w:pPr>
        <w:pStyle w:val="FeatureBox4"/>
      </w:pPr>
      <w:r w:rsidRPr="003145DD">
        <w:t>He sneezes.</w:t>
      </w:r>
    </w:p>
    <w:p w14:paraId="746F03E4" w14:textId="77777777" w:rsidR="00123781" w:rsidRPr="002F10CB" w:rsidRDefault="00123781" w:rsidP="00123781">
      <w:pPr>
        <w:pStyle w:val="FeatureBox4"/>
      </w:pPr>
      <w:r w:rsidRPr="002207BE">
        <w:rPr>
          <w:rStyle w:val="Strong"/>
        </w:rPr>
        <w:t>Mark</w:t>
      </w:r>
      <w:r w:rsidRPr="002F10CB">
        <w:t xml:space="preserve"> Like someone's polished them.</w:t>
      </w:r>
      <w:r>
        <w:t xml:space="preserve"> </w:t>
      </w:r>
      <w:r w:rsidRPr="002F10CB">
        <w:t>Do you think cows can sneeze?</w:t>
      </w:r>
    </w:p>
    <w:p w14:paraId="61F532E5" w14:textId="77777777" w:rsidR="00123781" w:rsidRPr="002F10CB" w:rsidRDefault="00123781" w:rsidP="00123781">
      <w:pPr>
        <w:pStyle w:val="FeatureBox4"/>
      </w:pPr>
      <w:r w:rsidRPr="002207BE">
        <w:rPr>
          <w:rStyle w:val="Strong"/>
        </w:rPr>
        <w:t xml:space="preserve">Ben </w:t>
      </w:r>
      <w:r w:rsidRPr="002F10CB">
        <w:t>Nuh.</w:t>
      </w:r>
    </w:p>
    <w:p w14:paraId="16AE6FB5" w14:textId="77777777" w:rsidR="00123781" w:rsidRPr="002F10CB" w:rsidRDefault="00123781" w:rsidP="00123781">
      <w:pPr>
        <w:pStyle w:val="FeatureBox4"/>
      </w:pPr>
      <w:r w:rsidRPr="002207BE">
        <w:rPr>
          <w:rStyle w:val="Strong"/>
        </w:rPr>
        <w:t>Mark</w:t>
      </w:r>
      <w:r w:rsidRPr="002F10CB">
        <w:t xml:space="preserve"> How come they can't, then?</w:t>
      </w:r>
    </w:p>
    <w:p w14:paraId="3D00378A" w14:textId="77777777" w:rsidR="00123781" w:rsidRPr="002F10CB" w:rsidRDefault="00123781" w:rsidP="00123781">
      <w:pPr>
        <w:pStyle w:val="FeatureBox4"/>
      </w:pPr>
      <w:r w:rsidRPr="002207BE">
        <w:rPr>
          <w:rStyle w:val="Strong"/>
        </w:rPr>
        <w:t xml:space="preserve">Ben </w:t>
      </w:r>
      <w:r w:rsidRPr="002F10CB">
        <w:t>Dunno.</w:t>
      </w:r>
    </w:p>
    <w:p w14:paraId="4C5F793B" w14:textId="77777777" w:rsidR="00123781" w:rsidRPr="002F10CB" w:rsidRDefault="00123781" w:rsidP="00123781">
      <w:pPr>
        <w:pStyle w:val="FeatureBox4"/>
      </w:pPr>
      <w:r w:rsidRPr="002207BE">
        <w:rPr>
          <w:rStyle w:val="Strong"/>
        </w:rPr>
        <w:t>Mark</w:t>
      </w:r>
      <w:r w:rsidRPr="002F10CB">
        <w:t xml:space="preserve"> Maybe they only sneeze when we're not around</w:t>
      </w:r>
    </w:p>
    <w:p w14:paraId="05BAACF2" w14:textId="77777777" w:rsidR="00123781" w:rsidRPr="002F10CB" w:rsidRDefault="00123781" w:rsidP="00123781">
      <w:pPr>
        <w:pStyle w:val="FeatureBox4"/>
      </w:pPr>
      <w:r w:rsidRPr="002207BE">
        <w:rPr>
          <w:rStyle w:val="Strong"/>
        </w:rPr>
        <w:t xml:space="preserve">Ben </w:t>
      </w:r>
      <w:r w:rsidRPr="002F10CB">
        <w:t>Whatever?</w:t>
      </w:r>
      <w:r w:rsidRPr="002F10CB">
        <w:tab/>
      </w:r>
    </w:p>
    <w:p w14:paraId="65897197" w14:textId="77777777" w:rsidR="00123781" w:rsidRPr="002F10CB" w:rsidRDefault="00123781" w:rsidP="00123781">
      <w:pPr>
        <w:pStyle w:val="FeatureBox4"/>
      </w:pPr>
      <w:r w:rsidRPr="002F10CB">
        <w:t>BEN scrapes the mud off his boots.</w:t>
      </w:r>
    </w:p>
    <w:p w14:paraId="64D7981A" w14:textId="77777777" w:rsidR="00123781" w:rsidRPr="002F10CB" w:rsidRDefault="00123781" w:rsidP="00123781">
      <w:pPr>
        <w:pStyle w:val="FeatureBox4"/>
      </w:pPr>
      <w:r w:rsidRPr="002207BE">
        <w:rPr>
          <w:rStyle w:val="Strong"/>
        </w:rPr>
        <w:t>Mark</w:t>
      </w:r>
      <w:r w:rsidRPr="002F10CB">
        <w:t xml:space="preserve"> It's just they're kind of sad looking – wet cows.</w:t>
      </w:r>
    </w:p>
    <w:p w14:paraId="3DF30D04" w14:textId="77777777" w:rsidR="00123781" w:rsidRPr="002F10CB" w:rsidRDefault="00123781" w:rsidP="00123781">
      <w:pPr>
        <w:pStyle w:val="FeatureBox4"/>
      </w:pPr>
      <w:r w:rsidRPr="002207BE">
        <w:rPr>
          <w:rStyle w:val="Strong"/>
        </w:rPr>
        <w:t>Ben</w:t>
      </w:r>
      <w:r w:rsidRPr="002F10CB">
        <w:t xml:space="preserve"> Hey there’s Anna. Her mum must have picked up Tracey too.</w:t>
      </w:r>
    </w:p>
    <w:p w14:paraId="304717B0" w14:textId="77777777" w:rsidR="00123781" w:rsidRPr="002F10CB" w:rsidRDefault="00123781" w:rsidP="00123781">
      <w:pPr>
        <w:pStyle w:val="FeatureBox4"/>
      </w:pPr>
      <w:r w:rsidRPr="002F10CB">
        <w:t xml:space="preserve">Two car doors slam shut offstage. The car skids off. </w:t>
      </w:r>
    </w:p>
    <w:p w14:paraId="32648E7C" w14:textId="77777777" w:rsidR="00123781" w:rsidRPr="002F10CB" w:rsidRDefault="00123781" w:rsidP="00123781">
      <w:pPr>
        <w:pStyle w:val="FeatureBox4"/>
      </w:pPr>
      <w:r w:rsidRPr="002F10CB">
        <w:t>ANNA and TRACEY run into the bus shelter. ANNA carries both backpacks and holds Tracey’s hand.</w:t>
      </w:r>
    </w:p>
    <w:p w14:paraId="56BAF2D4" w14:textId="77777777" w:rsidR="00123781" w:rsidRPr="002F10CB" w:rsidRDefault="00123781" w:rsidP="00123781">
      <w:pPr>
        <w:pStyle w:val="FeatureBox4"/>
      </w:pPr>
      <w:r w:rsidRPr="00B53793">
        <w:rPr>
          <w:rStyle w:val="Strong"/>
        </w:rPr>
        <w:t>Anna</w:t>
      </w:r>
      <w:r w:rsidRPr="002F10CB">
        <w:t xml:space="preserve"> Hi, Mark.</w:t>
      </w:r>
    </w:p>
    <w:p w14:paraId="5D02894E" w14:textId="77777777" w:rsidR="00123781" w:rsidRPr="002F10CB" w:rsidRDefault="00123781" w:rsidP="00123781">
      <w:pPr>
        <w:pStyle w:val="FeatureBox4"/>
      </w:pPr>
      <w:r w:rsidRPr="00B53793">
        <w:rPr>
          <w:rStyle w:val="Strong"/>
        </w:rPr>
        <w:t>Mark</w:t>
      </w:r>
      <w:r w:rsidRPr="002F10CB">
        <w:t xml:space="preserve"> Hey, Anna, have you ever heard a cow sneeze?</w:t>
      </w:r>
    </w:p>
    <w:p w14:paraId="455A4A74" w14:textId="77777777" w:rsidR="00123781" w:rsidRPr="002F10CB" w:rsidRDefault="00123781" w:rsidP="00123781">
      <w:pPr>
        <w:pStyle w:val="FeatureBox4"/>
      </w:pPr>
      <w:r w:rsidRPr="003D10E7">
        <w:rPr>
          <w:rStyle w:val="Strong"/>
        </w:rPr>
        <w:t>Anna</w:t>
      </w:r>
      <w:r w:rsidRPr="002F10CB">
        <w:t xml:space="preserve"> No.</w:t>
      </w:r>
    </w:p>
    <w:p w14:paraId="33E72B2B" w14:textId="77777777" w:rsidR="00123781" w:rsidRPr="002F10CB" w:rsidRDefault="00123781" w:rsidP="00123781">
      <w:pPr>
        <w:pStyle w:val="FeatureBox4"/>
      </w:pPr>
      <w:r w:rsidRPr="003D10E7">
        <w:rPr>
          <w:rStyle w:val="Strong"/>
        </w:rPr>
        <w:t>Mark</w:t>
      </w:r>
      <w:r w:rsidRPr="002F10CB">
        <w:t xml:space="preserve"> Maybe if a cow had hay fever it'd sneeze</w:t>
      </w:r>
    </w:p>
    <w:p w14:paraId="466FE118" w14:textId="77777777" w:rsidR="00123781" w:rsidRPr="002F10CB" w:rsidRDefault="00123781" w:rsidP="00123781">
      <w:pPr>
        <w:pStyle w:val="FeatureBox4"/>
      </w:pPr>
      <w:r w:rsidRPr="003D10E7">
        <w:rPr>
          <w:rStyle w:val="Strong"/>
        </w:rPr>
        <w:t>Tracey</w:t>
      </w:r>
      <w:r w:rsidRPr="002F10CB">
        <w:t xml:space="preserve"> Come on, Anna...</w:t>
      </w:r>
    </w:p>
    <w:p w14:paraId="4D1B32B4" w14:textId="77777777" w:rsidR="00123781" w:rsidRPr="002F10CB" w:rsidRDefault="00123781" w:rsidP="00123781">
      <w:pPr>
        <w:pStyle w:val="FeatureBox4"/>
      </w:pPr>
      <w:r w:rsidRPr="003D10E7">
        <w:rPr>
          <w:rStyle w:val="Strong"/>
        </w:rPr>
        <w:t>Anna</w:t>
      </w:r>
      <w:r w:rsidRPr="002F10CB">
        <w:t xml:space="preserve"> Later, Tracey.</w:t>
      </w:r>
    </w:p>
    <w:p w14:paraId="27750D31" w14:textId="77777777" w:rsidR="00123781" w:rsidRPr="002F10CB" w:rsidRDefault="00123781" w:rsidP="00123781">
      <w:pPr>
        <w:pStyle w:val="FeatureBox4"/>
      </w:pPr>
      <w:r w:rsidRPr="003D10E7">
        <w:rPr>
          <w:rStyle w:val="Strong"/>
        </w:rPr>
        <w:t>Mark</w:t>
      </w:r>
      <w:r w:rsidRPr="002F10CB">
        <w:t xml:space="preserve"> What?</w:t>
      </w:r>
    </w:p>
    <w:p w14:paraId="5087D68F" w14:textId="77777777" w:rsidR="00123781" w:rsidRPr="002F10CB" w:rsidRDefault="00123781" w:rsidP="00123781">
      <w:pPr>
        <w:pStyle w:val="FeatureBox4"/>
      </w:pPr>
      <w:r w:rsidRPr="003D10E7">
        <w:rPr>
          <w:rStyle w:val="Strong"/>
        </w:rPr>
        <w:t>Tracey</w:t>
      </w:r>
      <w:r w:rsidRPr="002F10CB">
        <w:t xml:space="preserve"> </w:t>
      </w:r>
      <w:r w:rsidRPr="003D10E7">
        <w:t>I</w:t>
      </w:r>
      <w:r w:rsidRPr="002F10CB">
        <w:t>f the bus is late, Anna says we can play the game again.</w:t>
      </w:r>
    </w:p>
    <w:p w14:paraId="063F09EA" w14:textId="77777777" w:rsidR="00123781" w:rsidRPr="002F10CB" w:rsidRDefault="00123781" w:rsidP="00123781">
      <w:pPr>
        <w:pStyle w:val="FeatureBox4"/>
      </w:pPr>
      <w:r w:rsidRPr="003D10E7">
        <w:rPr>
          <w:rStyle w:val="Strong"/>
        </w:rPr>
        <w:t>Ben</w:t>
      </w:r>
      <w:r w:rsidRPr="002F10CB">
        <w:t xml:space="preserve"> Which game?</w:t>
      </w:r>
    </w:p>
    <w:p w14:paraId="3B6C00F1" w14:textId="77777777" w:rsidR="00123781" w:rsidRPr="002F10CB" w:rsidRDefault="00123781" w:rsidP="00123781">
      <w:pPr>
        <w:pStyle w:val="FeatureBox4"/>
      </w:pPr>
      <w:r w:rsidRPr="003D10E7">
        <w:rPr>
          <w:rStyle w:val="Strong"/>
        </w:rPr>
        <w:t>Anna</w:t>
      </w:r>
      <w:r w:rsidRPr="002F10CB">
        <w:t xml:space="preserve"> The one I used to play with my grandma.</w:t>
      </w:r>
    </w:p>
    <w:p w14:paraId="5E4C3972" w14:textId="77777777" w:rsidR="001B3F39" w:rsidRDefault="00123781" w:rsidP="001B3F39">
      <w:pPr>
        <w:pStyle w:val="FeatureBox4"/>
      </w:pPr>
      <w:r w:rsidRPr="003D10E7">
        <w:rPr>
          <w:rStyle w:val="Strong"/>
        </w:rPr>
        <w:t>Tracey</w:t>
      </w:r>
      <w:r w:rsidRPr="002F10CB">
        <w:t xml:space="preserve"> You know, we make up a character and Anna makes up a story.</w:t>
      </w:r>
      <w:r w:rsidR="001B3F39">
        <w:t xml:space="preserve"> </w:t>
      </w:r>
    </w:p>
    <w:p w14:paraId="027323E1" w14:textId="0A97029F" w:rsidR="007114F1" w:rsidRDefault="003A3D0A" w:rsidP="001B3F39">
      <w:pPr>
        <w:pStyle w:val="FeatureBox4"/>
        <w:rPr>
          <w:rStyle w:val="Strong"/>
        </w:rPr>
      </w:pPr>
      <w:r>
        <w:rPr>
          <w:rStyle w:val="Strong"/>
        </w:rPr>
        <w:t>…</w:t>
      </w:r>
    </w:p>
    <w:p w14:paraId="00F38808" w14:textId="16342956" w:rsidR="00123781" w:rsidRPr="002F10CB" w:rsidRDefault="00123781" w:rsidP="00123781">
      <w:pPr>
        <w:pStyle w:val="FeatureBox4"/>
      </w:pPr>
      <w:r w:rsidRPr="0076037B">
        <w:rPr>
          <w:rStyle w:val="Strong"/>
        </w:rPr>
        <w:t>Anna</w:t>
      </w:r>
      <w:r w:rsidRPr="002F10CB">
        <w:t xml:space="preserve"> I'll choose this time.</w:t>
      </w:r>
    </w:p>
    <w:p w14:paraId="19B64000" w14:textId="77777777" w:rsidR="00123781" w:rsidRPr="002F10CB" w:rsidRDefault="00123781" w:rsidP="00123781">
      <w:pPr>
        <w:pStyle w:val="FeatureBox4"/>
      </w:pPr>
      <w:r w:rsidRPr="0076037B">
        <w:rPr>
          <w:rStyle w:val="Strong"/>
        </w:rPr>
        <w:t>Mark</w:t>
      </w:r>
      <w:r w:rsidRPr="002F10CB">
        <w:t xml:space="preserve"> You? But you never choose. </w:t>
      </w:r>
    </w:p>
    <w:p w14:paraId="7FC1F01A" w14:textId="77777777" w:rsidR="00123781" w:rsidRPr="002F10CB" w:rsidRDefault="00123781" w:rsidP="00123781">
      <w:pPr>
        <w:pStyle w:val="FeatureBox4"/>
      </w:pPr>
      <w:r w:rsidRPr="0076037B">
        <w:rPr>
          <w:rStyle w:val="Strong"/>
        </w:rPr>
        <w:t>Anna</w:t>
      </w:r>
      <w:r w:rsidRPr="002F10CB">
        <w:t xml:space="preserve"> Then it's my turn, isn't it?</w:t>
      </w:r>
    </w:p>
    <w:p w14:paraId="4E251250" w14:textId="77777777" w:rsidR="00123781" w:rsidRPr="002F10CB" w:rsidRDefault="00123781" w:rsidP="00123781">
      <w:pPr>
        <w:pStyle w:val="FeatureBox4"/>
      </w:pPr>
      <w:r w:rsidRPr="0076037B">
        <w:rPr>
          <w:rStyle w:val="Strong"/>
        </w:rPr>
        <w:t>Ben</w:t>
      </w:r>
      <w:r w:rsidRPr="002F10CB">
        <w:t xml:space="preserve"> Just make it something good. No fairies or fish or crap like the last time.</w:t>
      </w:r>
    </w:p>
    <w:p w14:paraId="7F3C68D7" w14:textId="77777777" w:rsidR="00123781" w:rsidRPr="002F10CB" w:rsidRDefault="00123781" w:rsidP="00123781">
      <w:pPr>
        <w:pStyle w:val="FeatureBox4"/>
      </w:pPr>
      <w:r w:rsidRPr="0076037B">
        <w:rPr>
          <w:rStyle w:val="Strong"/>
        </w:rPr>
        <w:t>Mark</w:t>
      </w:r>
      <w:r w:rsidRPr="002F10CB">
        <w:t xml:space="preserve"> The bus'II be here if you don't shut up. Go on, what's the story going to be about?</w:t>
      </w:r>
    </w:p>
    <w:p w14:paraId="4B8F01E2" w14:textId="77777777" w:rsidR="00123781" w:rsidRPr="002F10CB" w:rsidRDefault="00123781" w:rsidP="00123781">
      <w:pPr>
        <w:pStyle w:val="FeatureBox4"/>
      </w:pPr>
      <w:r w:rsidRPr="0076037B">
        <w:rPr>
          <w:rStyle w:val="Strong"/>
        </w:rPr>
        <w:t>Anna</w:t>
      </w:r>
      <w:r w:rsidRPr="002F10CB">
        <w:t xml:space="preserve"> It's about ... it's about Hitler's daughter.</w:t>
      </w:r>
    </w:p>
    <w:p w14:paraId="484805A8" w14:textId="1010F4A0" w:rsidR="00123781" w:rsidRPr="00671B79" w:rsidRDefault="00123781" w:rsidP="006B2555">
      <w:pPr>
        <w:pStyle w:val="ListNumber"/>
      </w:pPr>
      <w:r w:rsidRPr="00671B79">
        <w:t>Class discussion</w:t>
      </w:r>
      <w:r w:rsidR="00B558A7">
        <w:t xml:space="preserve">: </w:t>
      </w:r>
      <w:r w:rsidRPr="00671B79">
        <w:t>What do you think this play would be like? How would it be performed?</w:t>
      </w:r>
    </w:p>
    <w:p w14:paraId="0E0DCD9C" w14:textId="4214EC66" w:rsidR="00123781" w:rsidRPr="00F45F94" w:rsidRDefault="00123781" w:rsidP="006B2555">
      <w:pPr>
        <w:pStyle w:val="ListNumber"/>
        <w:rPr>
          <w:rStyle w:val="Strong"/>
          <w:b w:val="0"/>
          <w:bCs w:val="0"/>
        </w:rPr>
      </w:pPr>
      <w:r w:rsidRPr="00671B79">
        <w:t xml:space="preserve">Complete </w:t>
      </w:r>
      <w:r w:rsidR="00387BE9">
        <w:t xml:space="preserve">Project </w:t>
      </w:r>
      <w:r w:rsidRPr="00671B79">
        <w:t>Zero</w:t>
      </w:r>
      <w:r w:rsidR="00524910">
        <w:t>’s</w:t>
      </w:r>
      <w:r w:rsidRPr="00671B79">
        <w:t xml:space="preserve"> </w:t>
      </w:r>
      <w:hyperlink r:id="rId143" w:history="1">
        <w:r w:rsidRPr="00671B79">
          <w:rPr>
            <w:rStyle w:val="Hyperlink"/>
          </w:rPr>
          <w:t>The Explanation Game</w:t>
        </w:r>
      </w:hyperlink>
      <w:r w:rsidRPr="00671B79">
        <w:t xml:space="preserve"> thinking routine using the template below about the</w:t>
      </w:r>
      <w:r w:rsidRPr="003771FC">
        <w:rPr>
          <w:rStyle w:val="Strong"/>
          <w:b w:val="0"/>
          <w:bCs w:val="0"/>
        </w:rPr>
        <w:t xml:space="preserve"> importance of drama being viewed and not just read</w:t>
      </w:r>
      <w:r>
        <w:rPr>
          <w:rStyle w:val="Strong"/>
          <w:b w:val="0"/>
          <w:bCs w:val="0"/>
        </w:rPr>
        <w:t>.</w:t>
      </w:r>
    </w:p>
    <w:p w14:paraId="42958967" w14:textId="65384A53" w:rsidR="00123781" w:rsidRDefault="00123781" w:rsidP="0012378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61</w:t>
      </w:r>
      <w:r w:rsidR="00711820">
        <w:rPr>
          <w:noProof/>
        </w:rPr>
        <w:fldChar w:fldCharType="end"/>
      </w:r>
      <w:r>
        <w:t xml:space="preserve"> – the explanation game template</w:t>
      </w:r>
    </w:p>
    <w:tbl>
      <w:tblPr>
        <w:tblStyle w:val="Tableheader"/>
        <w:tblW w:w="0" w:type="auto"/>
        <w:tblLook w:val="04A0" w:firstRow="1" w:lastRow="0" w:firstColumn="1" w:lastColumn="0" w:noHBand="0" w:noVBand="1"/>
        <w:tblDescription w:val="The explanation game thinking routine steps with space for student responses."/>
      </w:tblPr>
      <w:tblGrid>
        <w:gridCol w:w="3256"/>
        <w:gridCol w:w="6372"/>
      </w:tblGrid>
      <w:tr w:rsidR="00123781" w14:paraId="72C90347" w14:textId="77777777" w:rsidTr="00822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DC502F0" w14:textId="77777777" w:rsidR="00123781" w:rsidRDefault="00123781" w:rsidP="00822397">
            <w:r>
              <w:t>Thinking routine step</w:t>
            </w:r>
          </w:p>
        </w:tc>
        <w:tc>
          <w:tcPr>
            <w:tcW w:w="6372" w:type="dxa"/>
          </w:tcPr>
          <w:p w14:paraId="0A0EBF2E" w14:textId="77777777" w:rsidR="00123781" w:rsidRDefault="00123781" w:rsidP="00822397">
            <w:pPr>
              <w:cnfStyle w:val="100000000000" w:firstRow="1" w:lastRow="0" w:firstColumn="0" w:lastColumn="0" w:oddVBand="0" w:evenVBand="0" w:oddHBand="0" w:evenHBand="0" w:firstRowFirstColumn="0" w:firstRowLastColumn="0" w:lastRowFirstColumn="0" w:lastRowLastColumn="0"/>
            </w:pPr>
            <w:r>
              <w:t>Thoughts and ideas</w:t>
            </w:r>
          </w:p>
        </w:tc>
      </w:tr>
      <w:tr w:rsidR="00123781" w14:paraId="451F392E" w14:textId="77777777" w:rsidTr="0082239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56" w:type="dxa"/>
          </w:tcPr>
          <w:p w14:paraId="248FA425" w14:textId="77777777" w:rsidR="00123781" w:rsidRDefault="00123781" w:rsidP="00822397">
            <w:r>
              <w:t xml:space="preserve">Initial observations </w:t>
            </w:r>
            <w:r w:rsidRPr="00DC300D">
              <w:rPr>
                <w:b w:val="0"/>
                <w:bCs/>
              </w:rPr>
              <w:t>– when I look at the playscript, I notice that …</w:t>
            </w:r>
          </w:p>
        </w:tc>
        <w:tc>
          <w:tcPr>
            <w:tcW w:w="6372" w:type="dxa"/>
          </w:tcPr>
          <w:p w14:paraId="3598E1E7" w14:textId="77777777" w:rsidR="00123781" w:rsidRDefault="00123781" w:rsidP="00822397">
            <w:pPr>
              <w:cnfStyle w:val="000000100000" w:firstRow="0" w:lastRow="0" w:firstColumn="0" w:lastColumn="0" w:oddVBand="0" w:evenVBand="0" w:oddHBand="1" w:evenHBand="0" w:firstRowFirstColumn="0" w:firstRowLastColumn="0" w:lastRowFirstColumn="0" w:lastRowLastColumn="0"/>
            </w:pPr>
          </w:p>
        </w:tc>
      </w:tr>
      <w:tr w:rsidR="00123781" w14:paraId="4D5A11DA" w14:textId="77777777" w:rsidTr="0082239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56" w:type="dxa"/>
          </w:tcPr>
          <w:p w14:paraId="59E16084" w14:textId="37BDE0D8" w:rsidR="00123781" w:rsidRPr="004404DD" w:rsidRDefault="00123781" w:rsidP="00822397">
            <w:pPr>
              <w:rPr>
                <w:b w:val="0"/>
                <w:bCs/>
              </w:rPr>
            </w:pPr>
            <w:r>
              <w:t xml:space="preserve">Resulting question </w:t>
            </w:r>
            <w:r w:rsidRPr="004404DD">
              <w:rPr>
                <w:b w:val="0"/>
                <w:bCs/>
              </w:rPr>
              <w:t xml:space="preserve">– </w:t>
            </w:r>
            <w:r w:rsidR="003E4D27">
              <w:rPr>
                <w:b w:val="0"/>
                <w:bCs/>
              </w:rPr>
              <w:t>W</w:t>
            </w:r>
            <w:r w:rsidR="003E4D27" w:rsidRPr="004404DD">
              <w:rPr>
                <w:b w:val="0"/>
                <w:bCs/>
              </w:rPr>
              <w:t xml:space="preserve">hy </w:t>
            </w:r>
            <w:r w:rsidRPr="004404DD">
              <w:rPr>
                <w:b w:val="0"/>
                <w:bCs/>
              </w:rPr>
              <w:t>is it so?</w:t>
            </w:r>
          </w:p>
          <w:p w14:paraId="36409ABF" w14:textId="77777777" w:rsidR="00123781" w:rsidRDefault="00123781" w:rsidP="00822397"/>
        </w:tc>
        <w:tc>
          <w:tcPr>
            <w:tcW w:w="6372" w:type="dxa"/>
          </w:tcPr>
          <w:p w14:paraId="677D4F5A" w14:textId="77777777" w:rsidR="00123781" w:rsidRDefault="00123781" w:rsidP="00822397">
            <w:pPr>
              <w:cnfStyle w:val="000000010000" w:firstRow="0" w:lastRow="0" w:firstColumn="0" w:lastColumn="0" w:oddVBand="0" w:evenVBand="0" w:oddHBand="0" w:evenHBand="1" w:firstRowFirstColumn="0" w:firstRowLastColumn="0" w:lastRowFirstColumn="0" w:lastRowLastColumn="0"/>
            </w:pPr>
          </w:p>
        </w:tc>
      </w:tr>
      <w:tr w:rsidR="00123781" w14:paraId="666439C8" w14:textId="77777777" w:rsidTr="0082239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56" w:type="dxa"/>
          </w:tcPr>
          <w:p w14:paraId="136BB017" w14:textId="77777777" w:rsidR="00123781" w:rsidRDefault="00123781" w:rsidP="00822397">
            <w:r>
              <w:t xml:space="preserve">Hypotheses </w:t>
            </w:r>
            <w:r w:rsidRPr="003771FC">
              <w:rPr>
                <w:b w:val="0"/>
                <w:bCs/>
              </w:rPr>
              <w:t>– reasons why it might be done this way</w:t>
            </w:r>
            <w:r>
              <w:t xml:space="preserve"> </w:t>
            </w:r>
          </w:p>
        </w:tc>
        <w:tc>
          <w:tcPr>
            <w:tcW w:w="6372" w:type="dxa"/>
          </w:tcPr>
          <w:p w14:paraId="254F184E" w14:textId="77777777" w:rsidR="00123781" w:rsidRDefault="00123781" w:rsidP="00822397">
            <w:pPr>
              <w:cnfStyle w:val="000000100000" w:firstRow="0" w:lastRow="0" w:firstColumn="0" w:lastColumn="0" w:oddVBand="0" w:evenVBand="0" w:oddHBand="1" w:evenHBand="0" w:firstRowFirstColumn="0" w:firstRowLastColumn="0" w:lastRowFirstColumn="0" w:lastRowLastColumn="0"/>
            </w:pPr>
          </w:p>
        </w:tc>
      </w:tr>
      <w:tr w:rsidR="00123781" w14:paraId="5F8997C5" w14:textId="77777777" w:rsidTr="0082239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256" w:type="dxa"/>
          </w:tcPr>
          <w:p w14:paraId="2E099881" w14:textId="77777777" w:rsidR="00123781" w:rsidRDefault="00123781" w:rsidP="00822397">
            <w:r>
              <w:t xml:space="preserve">Justifications </w:t>
            </w:r>
            <w:r w:rsidRPr="003771FC">
              <w:rPr>
                <w:b w:val="0"/>
                <w:bCs/>
              </w:rPr>
              <w:t>– it makes me think …</w:t>
            </w:r>
          </w:p>
        </w:tc>
        <w:tc>
          <w:tcPr>
            <w:tcW w:w="6372" w:type="dxa"/>
          </w:tcPr>
          <w:p w14:paraId="412C6774" w14:textId="77777777" w:rsidR="00123781" w:rsidRDefault="00123781" w:rsidP="00822397">
            <w:pPr>
              <w:cnfStyle w:val="000000010000" w:firstRow="0" w:lastRow="0" w:firstColumn="0" w:lastColumn="0" w:oddVBand="0" w:evenVBand="0" w:oddHBand="0" w:evenHBand="1" w:firstRowFirstColumn="0" w:firstRowLastColumn="0" w:lastRowFirstColumn="0" w:lastRowLastColumn="0"/>
            </w:pPr>
          </w:p>
        </w:tc>
      </w:tr>
    </w:tbl>
    <w:p w14:paraId="705E775B" w14:textId="67CB4637" w:rsidR="009976B8" w:rsidRDefault="009976B8" w:rsidP="006B2555">
      <w:pPr>
        <w:pStyle w:val="ListNumber"/>
      </w:pPr>
      <w:r>
        <w:t>H</w:t>
      </w:r>
      <w:r w:rsidRPr="009976B8">
        <w:t xml:space="preserve">ow does the performance </w:t>
      </w:r>
      <w:r w:rsidR="00C54C34">
        <w:t xml:space="preserve">and language used </w:t>
      </w:r>
      <w:r w:rsidRPr="009976B8">
        <w:t>add to the layers of meaning</w:t>
      </w:r>
      <w:r>
        <w:t xml:space="preserve"> of the text?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9976B8" w14:paraId="534DD4DE" w14:textId="77777777">
        <w:tc>
          <w:tcPr>
            <w:tcW w:w="5000" w:type="pct"/>
          </w:tcPr>
          <w:p w14:paraId="15C57608" w14:textId="77777777" w:rsidR="009976B8" w:rsidRPr="003C7B9A" w:rsidRDefault="009976B8"/>
        </w:tc>
      </w:tr>
      <w:tr w:rsidR="009976B8" w14:paraId="5B8117C4" w14:textId="77777777">
        <w:tc>
          <w:tcPr>
            <w:tcW w:w="5000" w:type="pct"/>
          </w:tcPr>
          <w:p w14:paraId="6BEC18D2" w14:textId="77777777" w:rsidR="009976B8" w:rsidRPr="003C7B9A" w:rsidRDefault="009976B8"/>
        </w:tc>
      </w:tr>
      <w:tr w:rsidR="009976B8" w14:paraId="0C5105C2" w14:textId="77777777">
        <w:tc>
          <w:tcPr>
            <w:tcW w:w="5000" w:type="pct"/>
          </w:tcPr>
          <w:p w14:paraId="02798E34" w14:textId="77777777" w:rsidR="009976B8" w:rsidRPr="003C7B9A" w:rsidRDefault="009976B8"/>
        </w:tc>
      </w:tr>
    </w:tbl>
    <w:p w14:paraId="50BC2B50" w14:textId="77777777" w:rsidR="00A85C8C" w:rsidRDefault="00A85C8C">
      <w:pPr>
        <w:suppressAutoHyphens w:val="0"/>
        <w:spacing w:before="0" w:after="160" w:line="259" w:lineRule="auto"/>
        <w:rPr>
          <w:rFonts w:eastAsiaTheme="majorEastAsia"/>
          <w:bCs/>
          <w:color w:val="002664"/>
          <w:sz w:val="36"/>
          <w:szCs w:val="48"/>
        </w:rPr>
      </w:pPr>
      <w:r>
        <w:br w:type="page"/>
      </w:r>
    </w:p>
    <w:p w14:paraId="2A9AB7AC" w14:textId="5948DE6B" w:rsidR="004848E4" w:rsidRPr="00FE028C" w:rsidRDefault="004848E4" w:rsidP="004848E4">
      <w:pPr>
        <w:pStyle w:val="Heading2"/>
      </w:pPr>
      <w:bookmarkStart w:id="97" w:name="_Toc179447239"/>
      <w:r w:rsidRPr="00FE028C">
        <w:t xml:space="preserve">Phase </w:t>
      </w:r>
      <w:r>
        <w:t>3</w:t>
      </w:r>
      <w:r w:rsidRPr="00FE028C">
        <w:t xml:space="preserve">, resource </w:t>
      </w:r>
      <w:r w:rsidR="00EB49F3">
        <w:t>2</w:t>
      </w:r>
      <w:r w:rsidRPr="00FE028C">
        <w:t xml:space="preserve"> – </w:t>
      </w:r>
      <w:r w:rsidRPr="00992F02">
        <w:t>the p</w:t>
      </w:r>
      <w:r>
        <w:t>ower of performance</w:t>
      </w:r>
      <w:bookmarkEnd w:id="97"/>
    </w:p>
    <w:p w14:paraId="0C851662" w14:textId="407960D5" w:rsidR="004848E4" w:rsidRPr="00D8207B" w:rsidRDefault="004848E4" w:rsidP="009D6170">
      <w:pPr>
        <w:pStyle w:val="FeatureBox2"/>
      </w:pPr>
      <w:r w:rsidRPr="00D8207B">
        <w:rPr>
          <w:b/>
        </w:rPr>
        <w:t xml:space="preserve">Teacher note: </w:t>
      </w:r>
      <w:r w:rsidRPr="00D8207B">
        <w:t xml:space="preserve">this </w:t>
      </w:r>
      <w:r>
        <w:t>resource</w:t>
      </w:r>
      <w:r w:rsidRPr="00D8207B">
        <w:t xml:space="preserve"> has been designed to work side by side with </w:t>
      </w:r>
      <w:r w:rsidRPr="00D8207B">
        <w:rPr>
          <w:b/>
        </w:rPr>
        <w:t xml:space="preserve">Phase </w:t>
      </w:r>
      <w:r w:rsidR="003E38A3">
        <w:rPr>
          <w:b/>
        </w:rPr>
        <w:t>3</w:t>
      </w:r>
      <w:r w:rsidRPr="00D8207B">
        <w:rPr>
          <w:b/>
        </w:rPr>
        <w:t xml:space="preserve">, </w:t>
      </w:r>
      <w:r>
        <w:rPr>
          <w:b/>
        </w:rPr>
        <w:t>activity</w:t>
      </w:r>
      <w:r w:rsidRPr="00D8207B">
        <w:rPr>
          <w:b/>
        </w:rPr>
        <w:t xml:space="preserve"> </w:t>
      </w:r>
      <w:r w:rsidR="00B35301">
        <w:rPr>
          <w:b/>
        </w:rPr>
        <w:t>3</w:t>
      </w:r>
      <w:r w:rsidR="00B35301" w:rsidRPr="00D8207B">
        <w:rPr>
          <w:b/>
        </w:rPr>
        <w:t xml:space="preserve"> </w:t>
      </w:r>
      <w:r w:rsidRPr="00D8207B">
        <w:rPr>
          <w:b/>
        </w:rPr>
        <w:t xml:space="preserve">– </w:t>
      </w:r>
      <w:r>
        <w:rPr>
          <w:b/>
        </w:rPr>
        <w:t>monitoring your reading</w:t>
      </w:r>
      <w:r>
        <w:t>.</w:t>
      </w:r>
      <w:r w:rsidR="009D6170">
        <w:t xml:space="preserve"> It has been written by the English curriculum team</w:t>
      </w:r>
      <w:r w:rsidR="001F105F">
        <w:t xml:space="preserve"> </w:t>
      </w:r>
      <w:r w:rsidR="009549AF">
        <w:t>and can be adjusted to suit the needs of students.</w:t>
      </w:r>
    </w:p>
    <w:p w14:paraId="68B8595C" w14:textId="3CEBEBB4" w:rsidR="004848E4" w:rsidRPr="00FE028C" w:rsidRDefault="004848E4" w:rsidP="004848E4">
      <w:r w:rsidRPr="00FE028C">
        <w:t xml:space="preserve">Drama is an exciting and powerful form of </w:t>
      </w:r>
      <w:r w:rsidRPr="00557A9F">
        <w:rPr>
          <w:b/>
        </w:rPr>
        <w:t>storytelling</w:t>
      </w:r>
      <w:r w:rsidRPr="00FE028C">
        <w:t xml:space="preserve"> that comes to life through performance. When </w:t>
      </w:r>
      <w:r>
        <w:t>reading</w:t>
      </w:r>
      <w:r w:rsidRPr="00FE028C">
        <w:t xml:space="preserve"> a play, you</w:t>
      </w:r>
      <w:r>
        <w:t xml:space="preserve"> are</w:t>
      </w:r>
      <w:r w:rsidRPr="00FE028C">
        <w:t xml:space="preserve"> not just reading a story</w:t>
      </w:r>
      <w:r>
        <w:t>,</w:t>
      </w:r>
      <w:r w:rsidRPr="00FE028C">
        <w:t xml:space="preserve"> </w:t>
      </w:r>
      <w:r>
        <w:t>you are engaging with</w:t>
      </w:r>
      <w:r w:rsidRPr="00FE028C">
        <w:t xml:space="preserve"> a </w:t>
      </w:r>
      <w:r w:rsidR="00CB2FD8">
        <w:t>play</w:t>
      </w:r>
      <w:r w:rsidRPr="00FE028C">
        <w:t xml:space="preserve">script </w:t>
      </w:r>
      <w:r>
        <w:t xml:space="preserve">that is </w:t>
      </w:r>
      <w:r w:rsidRPr="00FE028C">
        <w:t xml:space="preserve">meant to be </w:t>
      </w:r>
      <w:r>
        <w:t>performed on</w:t>
      </w:r>
      <w:r w:rsidRPr="00FE028C">
        <w:t xml:space="preserve"> </w:t>
      </w:r>
      <w:r>
        <w:t xml:space="preserve">a </w:t>
      </w:r>
      <w:r w:rsidRPr="00FE028C">
        <w:t xml:space="preserve">stage. </w:t>
      </w:r>
      <w:r>
        <w:t>When acted out, plays</w:t>
      </w:r>
      <w:r w:rsidRPr="00FE028C">
        <w:t xml:space="preserve"> are </w:t>
      </w:r>
      <w:r w:rsidRPr="00557A9F">
        <w:rPr>
          <w:b/>
        </w:rPr>
        <w:t>distinctive to other texts</w:t>
      </w:r>
      <w:r w:rsidRPr="00FE028C">
        <w:t xml:space="preserve"> because they combine </w:t>
      </w:r>
      <w:r>
        <w:t>speaking, movement</w:t>
      </w:r>
      <w:r w:rsidRPr="00FE028C">
        <w:t xml:space="preserve"> and</w:t>
      </w:r>
      <w:r>
        <w:t>, sometimes,</w:t>
      </w:r>
      <w:r w:rsidRPr="00FE028C">
        <w:t xml:space="preserve"> visual elements to create a </w:t>
      </w:r>
      <w:r>
        <w:t>vibrant experience for the audience.</w:t>
      </w:r>
    </w:p>
    <w:p w14:paraId="0348FB43" w14:textId="7A7B4A3F" w:rsidR="004848E4" w:rsidRPr="00557A9F" w:rsidRDefault="004848E4" w:rsidP="004848E4">
      <w:pPr>
        <w:rPr>
          <w:b/>
        </w:rPr>
      </w:pPr>
      <w:r w:rsidRPr="00FE028C">
        <w:t xml:space="preserve">In drama, the </w:t>
      </w:r>
      <w:r w:rsidR="00CB2FD8">
        <w:t>play</w:t>
      </w:r>
      <w:r w:rsidRPr="00FE028C">
        <w:t xml:space="preserve">script </w:t>
      </w:r>
      <w:r>
        <w:t>works as a</w:t>
      </w:r>
      <w:r w:rsidRPr="00FE028C">
        <w:t xml:space="preserve"> foundation</w:t>
      </w:r>
      <w:r>
        <w:t xml:space="preserve"> for the text</w:t>
      </w:r>
      <w:r w:rsidRPr="00FE028C">
        <w:t xml:space="preserve">. It contains the dialogue (what characters say), stage directions (instructions for movement and actions), and descriptions of settings and characters. However, without </w:t>
      </w:r>
      <w:r>
        <w:t xml:space="preserve">a </w:t>
      </w:r>
      <w:r w:rsidRPr="00FE028C">
        <w:t>performance</w:t>
      </w:r>
      <w:r>
        <w:t>, a play’s potential cannot be entirely fulfilled</w:t>
      </w:r>
      <w:r w:rsidRPr="00FE028C">
        <w:t>. The words on the page are just the beginning</w:t>
      </w:r>
      <w:r w:rsidR="00B35301">
        <w:t>;</w:t>
      </w:r>
      <w:r w:rsidR="00B35301" w:rsidRPr="00FE028C">
        <w:t xml:space="preserve"> </w:t>
      </w:r>
      <w:r w:rsidRPr="00FE028C">
        <w:t>they need actors</w:t>
      </w:r>
      <w:r>
        <w:t>, props, lighting and sound</w:t>
      </w:r>
      <w:r w:rsidRPr="00FE028C">
        <w:t xml:space="preserve"> to </w:t>
      </w:r>
      <w:r w:rsidRPr="00557A9F">
        <w:rPr>
          <w:b/>
        </w:rPr>
        <w:t>bring them to life on the stage.</w:t>
      </w:r>
    </w:p>
    <w:p w14:paraId="21DBEED7" w14:textId="7864264F" w:rsidR="004848E4" w:rsidRPr="00FE028C" w:rsidRDefault="004848E4" w:rsidP="004848E4">
      <w:r w:rsidRPr="00FE028C">
        <w:t xml:space="preserve">Actors use their </w:t>
      </w:r>
      <w:r>
        <w:t xml:space="preserve">skillset to portray characters </w:t>
      </w:r>
      <w:r w:rsidRPr="0084116D">
        <w:rPr>
          <w:b/>
        </w:rPr>
        <w:t>vocally, physically and emotionally</w:t>
      </w:r>
      <w:r w:rsidRPr="00FE028C">
        <w:t xml:space="preserve">. </w:t>
      </w:r>
      <w:r>
        <w:t>Actors individually</w:t>
      </w:r>
      <w:r w:rsidRPr="00FE028C">
        <w:t xml:space="preserve"> interpret </w:t>
      </w:r>
      <w:r w:rsidR="00CB2FD8">
        <w:t>play</w:t>
      </w:r>
      <w:r>
        <w:t>scripts and</w:t>
      </w:r>
      <w:r w:rsidRPr="00FE028C">
        <w:t xml:space="preserve"> find ways to express </w:t>
      </w:r>
      <w:r>
        <w:t>their</w:t>
      </w:r>
      <w:r w:rsidRPr="00FE028C">
        <w:t xml:space="preserve"> characters' feelings and motivations. </w:t>
      </w:r>
      <w:r>
        <w:t xml:space="preserve">Plays being performed on stage are unique because each actor’s </w:t>
      </w:r>
      <w:r w:rsidRPr="00FE028C">
        <w:t>interpretation</w:t>
      </w:r>
      <w:r>
        <w:t xml:space="preserve"> of a character can vary</w:t>
      </w:r>
      <w:r w:rsidRPr="00FE028C">
        <w:t>. For example,</w:t>
      </w:r>
      <w:r>
        <w:t xml:space="preserve"> one actor’s performance of</w:t>
      </w:r>
      <w:r w:rsidRPr="00FE028C">
        <w:t xml:space="preserve"> </w:t>
      </w:r>
      <w:r>
        <w:t>Heidi</w:t>
      </w:r>
      <w:r w:rsidRPr="00FE028C">
        <w:t xml:space="preserve"> in </w:t>
      </w:r>
      <w:r w:rsidRPr="00CE155F">
        <w:rPr>
          <w:i/>
          <w:iCs/>
        </w:rPr>
        <w:t>Hitler’s Daughter</w:t>
      </w:r>
      <w:r w:rsidR="00CE155F">
        <w:rPr>
          <w:i/>
          <w:iCs/>
        </w:rPr>
        <w:t>: The play</w:t>
      </w:r>
      <w:r w:rsidRPr="00FE028C">
        <w:t xml:space="preserve"> </w:t>
      </w:r>
      <w:r>
        <w:t>may be</w:t>
      </w:r>
      <w:r w:rsidRPr="00FE028C">
        <w:t xml:space="preserve"> very different from </w:t>
      </w:r>
      <w:r>
        <w:t>another actor’s</w:t>
      </w:r>
      <w:r w:rsidRPr="00FE028C">
        <w:t xml:space="preserve"> portrayal</w:t>
      </w:r>
      <w:r>
        <w:t>, and this offers a different</w:t>
      </w:r>
      <w:r w:rsidRPr="00FE028C">
        <w:t xml:space="preserve"> perspective on the character.</w:t>
      </w:r>
    </w:p>
    <w:p w14:paraId="0D667C1D" w14:textId="14A6FEF9" w:rsidR="004848E4" w:rsidRPr="00FE028C" w:rsidRDefault="004848E4" w:rsidP="004848E4">
      <w:r>
        <w:t>Another crucial cog in the wheel of drama performances is the director. Directors</w:t>
      </w:r>
      <w:r w:rsidRPr="00FE028C">
        <w:t xml:space="preserve"> guide the </w:t>
      </w:r>
      <w:r w:rsidRPr="0084116D">
        <w:rPr>
          <w:b/>
        </w:rPr>
        <w:t xml:space="preserve">overall vision </w:t>
      </w:r>
      <w:r w:rsidRPr="00FE028C">
        <w:t>of the play</w:t>
      </w:r>
      <w:r>
        <w:t>. This includes</w:t>
      </w:r>
      <w:r w:rsidRPr="00FE028C">
        <w:t xml:space="preserve"> making decisions about </w:t>
      </w:r>
      <w:r>
        <w:t xml:space="preserve">the live atmosphere of a performance, including how </w:t>
      </w:r>
      <w:r w:rsidR="00D9224F">
        <w:t xml:space="preserve">it </w:t>
      </w:r>
      <w:r w:rsidRPr="00FE028C">
        <w:t>should look and feel, how actors should move, and how the story should</w:t>
      </w:r>
      <w:r>
        <w:t xml:space="preserve"> unfold</w:t>
      </w:r>
      <w:r w:rsidRPr="00FE028C">
        <w:t xml:space="preserve">. Directors </w:t>
      </w:r>
      <w:r>
        <w:t xml:space="preserve">work </w:t>
      </w:r>
      <w:r w:rsidRPr="00FE028C">
        <w:t>collaborat</w:t>
      </w:r>
      <w:r>
        <w:t>ively</w:t>
      </w:r>
      <w:r w:rsidRPr="00FE028C">
        <w:t xml:space="preserve"> with </w:t>
      </w:r>
      <w:r>
        <w:t xml:space="preserve">key stakeholders in a production of </w:t>
      </w:r>
      <w:r w:rsidR="00D9224F">
        <w:t xml:space="preserve">a </w:t>
      </w:r>
      <w:r>
        <w:t xml:space="preserve">play, including </w:t>
      </w:r>
      <w:r w:rsidRPr="00FE028C">
        <w:t>actors, set designers, costume designers and lighting technicians</w:t>
      </w:r>
      <w:r>
        <w:t xml:space="preserve">. </w:t>
      </w:r>
      <w:r w:rsidRPr="00FE028C">
        <w:t xml:space="preserve">Set design, costumes and lighting are essential elements that enhance the storytelling. </w:t>
      </w:r>
      <w:r>
        <w:t xml:space="preserve">The </w:t>
      </w:r>
      <w:r w:rsidRPr="0084116D">
        <w:rPr>
          <w:b/>
        </w:rPr>
        <w:t>physical world of the play</w:t>
      </w:r>
      <w:r>
        <w:t xml:space="preserve"> is brought to life through the creation of sets. A character’s personality and status is revealed by their costume. </w:t>
      </w:r>
      <w:r w:rsidRPr="0084116D">
        <w:rPr>
          <w:b/>
        </w:rPr>
        <w:t>Lighting sets the mood</w:t>
      </w:r>
      <w:r w:rsidRPr="00FE028C">
        <w:t xml:space="preserve"> and </w:t>
      </w:r>
      <w:r>
        <w:t xml:space="preserve">can </w:t>
      </w:r>
      <w:r w:rsidRPr="00FE028C">
        <w:t>highlight</w:t>
      </w:r>
      <w:r>
        <w:t xml:space="preserve"> an</w:t>
      </w:r>
      <w:r w:rsidRPr="00FE028C">
        <w:t xml:space="preserve"> important moment.</w:t>
      </w:r>
      <w:r>
        <w:t xml:space="preserve"> For example, lighting in used in </w:t>
      </w:r>
      <w:r w:rsidRPr="00CE155F">
        <w:rPr>
          <w:i/>
          <w:iCs/>
        </w:rPr>
        <w:t>Hitler’s Daughter</w:t>
      </w:r>
      <w:r w:rsidR="00CE155F">
        <w:rPr>
          <w:i/>
          <w:iCs/>
        </w:rPr>
        <w:t>: The play</w:t>
      </w:r>
      <w:r>
        <w:t xml:space="preserve"> to help portray the confronting nature of the bunker scene. Altogether, these elements of a production allow for</w:t>
      </w:r>
      <w:r w:rsidRPr="00FE028C">
        <w:t xml:space="preserve"> a cohesive and engaging performance.</w:t>
      </w:r>
    </w:p>
    <w:p w14:paraId="2FB40C06" w14:textId="0AAC6B02" w:rsidR="004848E4" w:rsidRDefault="004848E4" w:rsidP="004848E4">
      <w:r>
        <w:t>Lastly, d</w:t>
      </w:r>
      <w:r w:rsidRPr="00FE028C">
        <w:t xml:space="preserve">rama is meant to be </w:t>
      </w:r>
      <w:r w:rsidRPr="0084116D">
        <w:rPr>
          <w:b/>
        </w:rPr>
        <w:t>experienced live</w:t>
      </w:r>
      <w:r w:rsidRPr="00FE028C">
        <w:t xml:space="preserve">, with the energy of the actors and the </w:t>
      </w:r>
      <w:r w:rsidRPr="00FC715A">
        <w:t xml:space="preserve">reactions of the audience </w:t>
      </w:r>
      <w:r w:rsidRPr="00FE028C">
        <w:t>creating a</w:t>
      </w:r>
      <w:r>
        <w:t xml:space="preserve"> unique ambience</w:t>
      </w:r>
      <w:r w:rsidRPr="00FE028C">
        <w:t xml:space="preserve">. </w:t>
      </w:r>
      <w:r>
        <w:t xml:space="preserve">Unlike reading a story or viewing a film, attending a live theatrical performance allows for an </w:t>
      </w:r>
      <w:r w:rsidRPr="00FC715A">
        <w:rPr>
          <w:b/>
        </w:rPr>
        <w:t>interaction between the performers and the audience</w:t>
      </w:r>
      <w:r>
        <w:t xml:space="preserve"> that shapes the atmosphere of the play. </w:t>
      </w:r>
      <w:r w:rsidRPr="00FE028C">
        <w:t xml:space="preserve">Each performance is a shared </w:t>
      </w:r>
      <w:r>
        <w:t>experience,</w:t>
      </w:r>
      <w:r w:rsidRPr="00FE028C">
        <w:t xml:space="preserve"> bringing the </w:t>
      </w:r>
      <w:r w:rsidR="00CB2FD8">
        <w:t>play</w:t>
      </w:r>
      <w:r w:rsidRPr="00FE028C">
        <w:t xml:space="preserve">script </w:t>
      </w:r>
      <w:r>
        <w:t xml:space="preserve">immediately </w:t>
      </w:r>
      <w:r w:rsidRPr="00FE028C">
        <w:t xml:space="preserve">to life in a </w:t>
      </w:r>
      <w:r>
        <w:t xml:space="preserve">manner </w:t>
      </w:r>
      <w:r w:rsidRPr="00FE028C">
        <w:t xml:space="preserve">that is both captivating and memorable. </w:t>
      </w:r>
      <w:r>
        <w:t xml:space="preserve">Thus, the true power of </w:t>
      </w:r>
      <w:r w:rsidR="00D9224F">
        <w:t xml:space="preserve">a </w:t>
      </w:r>
      <w:r>
        <w:t>play is revealed when it is performed on sta</w:t>
      </w:r>
      <w:r w:rsidR="00FC715A">
        <w:t>g</w:t>
      </w:r>
      <w:r>
        <w:t>e for an engaged audience.</w:t>
      </w:r>
    </w:p>
    <w:p w14:paraId="293E1175" w14:textId="77777777" w:rsidR="004848E4" w:rsidRDefault="004848E4" w:rsidP="004848E4">
      <w:pPr>
        <w:suppressAutoHyphens w:val="0"/>
        <w:spacing w:before="0" w:after="160" w:line="259" w:lineRule="auto"/>
        <w:rPr>
          <w:rFonts w:eastAsiaTheme="majorEastAsia"/>
          <w:bCs/>
          <w:color w:val="002664"/>
          <w:sz w:val="36"/>
          <w:szCs w:val="48"/>
        </w:rPr>
      </w:pPr>
      <w:r>
        <w:br w:type="page"/>
      </w:r>
    </w:p>
    <w:p w14:paraId="71DF2E28" w14:textId="79CD7F8D" w:rsidR="008D3350" w:rsidRPr="008D1E2B" w:rsidRDefault="008D3350" w:rsidP="008D3350">
      <w:pPr>
        <w:pStyle w:val="Heading2"/>
      </w:pPr>
      <w:bookmarkStart w:id="98" w:name="_Toc179447240"/>
      <w:r w:rsidRPr="008D1E2B">
        <w:t xml:space="preserve">Phase </w:t>
      </w:r>
      <w:r>
        <w:t>3</w:t>
      </w:r>
      <w:r w:rsidRPr="008D1E2B">
        <w:t xml:space="preserve">, activity </w:t>
      </w:r>
      <w:r w:rsidR="00DB3B52">
        <w:t>3</w:t>
      </w:r>
      <w:r w:rsidRPr="008D1E2B">
        <w:t xml:space="preserve"> – monitoring your reading</w:t>
      </w:r>
      <w:bookmarkEnd w:id="98"/>
    </w:p>
    <w:p w14:paraId="19FAAC58" w14:textId="0C8C2A58" w:rsidR="008D3350" w:rsidRPr="0098658A" w:rsidRDefault="008D3350" w:rsidP="008D3350">
      <w:pPr>
        <w:pStyle w:val="FeatureBox2"/>
        <w:rPr>
          <w:rStyle w:val="Strong"/>
          <w:b w:val="0"/>
        </w:rPr>
      </w:pPr>
      <w:r w:rsidRPr="00DC50C2">
        <w:rPr>
          <w:rStyle w:val="Strong"/>
        </w:rPr>
        <w:t xml:space="preserve">Teacher note: </w:t>
      </w:r>
      <w:r w:rsidRPr="0098658A">
        <w:rPr>
          <w:rStyle w:val="Strong"/>
          <w:b w:val="0"/>
        </w:rPr>
        <w:t xml:space="preserve">this activity has been designed to work side by side with </w:t>
      </w:r>
      <w:r w:rsidRPr="00D26D1D">
        <w:rPr>
          <w:rStyle w:val="Strong"/>
          <w:bCs w:val="0"/>
        </w:rPr>
        <w:t xml:space="preserve">Phase 3, resource </w:t>
      </w:r>
      <w:r w:rsidR="00944F5D">
        <w:rPr>
          <w:rStyle w:val="Strong"/>
          <w:bCs w:val="0"/>
        </w:rPr>
        <w:t>2</w:t>
      </w:r>
      <w:r w:rsidR="00944F5D" w:rsidRPr="00D26D1D">
        <w:rPr>
          <w:rStyle w:val="Strong"/>
          <w:bCs w:val="0"/>
        </w:rPr>
        <w:t xml:space="preserve"> </w:t>
      </w:r>
      <w:r w:rsidRPr="00D26D1D">
        <w:rPr>
          <w:rStyle w:val="Strong"/>
          <w:bCs w:val="0"/>
        </w:rPr>
        <w:t>– the power of performance</w:t>
      </w:r>
      <w:r w:rsidR="00944F5D">
        <w:rPr>
          <w:rStyle w:val="Strong"/>
          <w:b w:val="0"/>
        </w:rPr>
        <w:t>.</w:t>
      </w:r>
      <w:r w:rsidR="00944F5D" w:rsidRPr="0098658A">
        <w:rPr>
          <w:rStyle w:val="Strong"/>
          <w:b w:val="0"/>
        </w:rPr>
        <w:t xml:space="preserve"> </w:t>
      </w:r>
      <w:r w:rsidR="00944F5D">
        <w:rPr>
          <w:rStyle w:val="Strong"/>
          <w:b w:val="0"/>
        </w:rPr>
        <w:t>H</w:t>
      </w:r>
      <w:r w:rsidR="00944F5D" w:rsidRPr="0098658A">
        <w:rPr>
          <w:rStyle w:val="Strong"/>
          <w:b w:val="0"/>
        </w:rPr>
        <w:t>owever</w:t>
      </w:r>
      <w:r w:rsidRPr="0098658A">
        <w:rPr>
          <w:rStyle w:val="Strong"/>
          <w:b w:val="0"/>
        </w:rPr>
        <w:t>, the versatility of monitoring means that the associated questions and checklist could be used with any text.</w:t>
      </w:r>
    </w:p>
    <w:p w14:paraId="40B27087" w14:textId="77777777" w:rsidR="008D3350" w:rsidRPr="00751BD0" w:rsidRDefault="008D3350" w:rsidP="008D3350">
      <w:pPr>
        <w:pStyle w:val="FeatureBox3"/>
        <w:rPr>
          <w:rStyle w:val="Strong"/>
          <w:b w:val="0"/>
          <w:bCs w:val="0"/>
        </w:rPr>
      </w:pPr>
      <w:r>
        <w:rPr>
          <w:rStyle w:val="Strong"/>
        </w:rPr>
        <w:t>Student note:</w:t>
      </w:r>
      <w:r>
        <w:rPr>
          <w:rStyle w:val="Strong"/>
          <w:bCs w:val="0"/>
        </w:rPr>
        <w:t xml:space="preserve"> </w:t>
      </w:r>
      <w:r w:rsidRPr="00D26D1D">
        <w:rPr>
          <w:rStyle w:val="Strong"/>
          <w:b w:val="0"/>
        </w:rPr>
        <w:t>this activity is designed to upskill your ability to monitor your reading so that you are actively engag</w:t>
      </w:r>
      <w:r>
        <w:rPr>
          <w:rStyle w:val="Strong"/>
          <w:b w:val="0"/>
        </w:rPr>
        <w:t>ing</w:t>
      </w:r>
      <w:r w:rsidRPr="00D26D1D">
        <w:rPr>
          <w:rStyle w:val="Strong"/>
          <w:b w:val="0"/>
        </w:rPr>
        <w:t xml:space="preserve"> with the text</w:t>
      </w:r>
      <w:r>
        <w:rPr>
          <w:rStyle w:val="Strong"/>
          <w:bCs w:val="0"/>
        </w:rPr>
        <w:t>.</w:t>
      </w:r>
      <w:r w:rsidRPr="00FB63A0">
        <w:t xml:space="preserve"> </w:t>
      </w:r>
      <w:r>
        <w:t>Just like how a detective carefully examines clues to solve a mystery, these strategies help you make sure you are understanding the information correctly.</w:t>
      </w:r>
    </w:p>
    <w:p w14:paraId="1893CC9A" w14:textId="784126DD" w:rsidR="008D3350" w:rsidRPr="00532626" w:rsidRDefault="008D3350" w:rsidP="008D3350">
      <w:pPr>
        <w:rPr>
          <w:rStyle w:val="Strong"/>
        </w:rPr>
      </w:pPr>
      <w:r>
        <w:rPr>
          <w:rStyle w:val="Strong"/>
        </w:rPr>
        <w:t>Instructions for completing this activity</w:t>
      </w:r>
    </w:p>
    <w:p w14:paraId="791CF673" w14:textId="767CF5A0" w:rsidR="008D3350" w:rsidRPr="008D7F5E" w:rsidRDefault="008D3350" w:rsidP="0002301A">
      <w:pPr>
        <w:numPr>
          <w:ilvl w:val="0"/>
          <w:numId w:val="87"/>
        </w:numPr>
      </w:pPr>
      <w:r w:rsidRPr="008D7F5E">
        <w:t xml:space="preserve">For this activity, you will need some highlighters. If you do not have these, you could use </w:t>
      </w:r>
      <w:r w:rsidR="00944F5D">
        <w:t>2</w:t>
      </w:r>
      <w:r w:rsidR="00944F5D" w:rsidRPr="008D7F5E">
        <w:t xml:space="preserve"> </w:t>
      </w:r>
      <w:r w:rsidRPr="008D7F5E">
        <w:t>different coloured pens or another coding system to annotate.</w:t>
      </w:r>
    </w:p>
    <w:p w14:paraId="6727970E" w14:textId="0856DAA1" w:rsidR="008D3350" w:rsidRPr="00851706" w:rsidRDefault="008D3350" w:rsidP="006B2555">
      <w:pPr>
        <w:pStyle w:val="ListNumber"/>
      </w:pPr>
      <w:r w:rsidRPr="00851706">
        <w:t xml:space="preserve">Read through </w:t>
      </w:r>
      <w:r w:rsidRPr="00CE155F">
        <w:rPr>
          <w:b/>
          <w:bCs/>
        </w:rPr>
        <w:t xml:space="preserve">Phase 3, resource </w:t>
      </w:r>
      <w:r w:rsidR="00944F5D" w:rsidRPr="00CE155F">
        <w:rPr>
          <w:b/>
          <w:bCs/>
        </w:rPr>
        <w:t xml:space="preserve">2 </w:t>
      </w:r>
      <w:r w:rsidRPr="00CE155F">
        <w:rPr>
          <w:b/>
          <w:bCs/>
        </w:rPr>
        <w:t>– the power of performance</w:t>
      </w:r>
      <w:r w:rsidRPr="00851706">
        <w:t xml:space="preserve"> about the role and significance of drama and theatrical performance. You should monitor your reading by using your highlighters or another coding method to identify:</w:t>
      </w:r>
    </w:p>
    <w:p w14:paraId="74DAE8E5" w14:textId="77777777" w:rsidR="008D3350" w:rsidRPr="00851706" w:rsidRDefault="008D3350" w:rsidP="0002301A">
      <w:pPr>
        <w:pStyle w:val="ListNumber2"/>
        <w:numPr>
          <w:ilvl w:val="0"/>
          <w:numId w:val="68"/>
        </w:numPr>
      </w:pPr>
      <w:r w:rsidRPr="00851706">
        <w:t>words that you are unfamiliar with</w:t>
      </w:r>
    </w:p>
    <w:p w14:paraId="0D25A037" w14:textId="77777777" w:rsidR="008D3350" w:rsidRPr="00851706" w:rsidRDefault="008D3350" w:rsidP="0002301A">
      <w:pPr>
        <w:pStyle w:val="ListNumber2"/>
        <w:numPr>
          <w:ilvl w:val="0"/>
          <w:numId w:val="68"/>
        </w:numPr>
      </w:pPr>
      <w:r w:rsidRPr="00851706">
        <w:t>words or phrases that you think might be important.</w:t>
      </w:r>
    </w:p>
    <w:p w14:paraId="0901F1F8" w14:textId="070E048B" w:rsidR="008D3350" w:rsidRPr="008421A4" w:rsidRDefault="008D3350" w:rsidP="008D3350">
      <w:pPr>
        <w:rPr>
          <w:rStyle w:val="Strong"/>
        </w:rPr>
      </w:pPr>
      <w:r w:rsidRPr="00E82F7F">
        <w:rPr>
          <w:rStyle w:val="Strong"/>
        </w:rPr>
        <w:t>Questions about the comprehension strategy of monitoring reading</w:t>
      </w:r>
    </w:p>
    <w:p w14:paraId="2AAC78F5" w14:textId="7A4DD6A9" w:rsidR="008D3350" w:rsidRPr="00D26D1D" w:rsidRDefault="008D3350" w:rsidP="006B2555">
      <w:pPr>
        <w:pStyle w:val="ListNumber"/>
        <w:rPr>
          <w:rStyle w:val="Strong"/>
          <w:b w:val="0"/>
        </w:rPr>
      </w:pPr>
      <w:r w:rsidRPr="00D26D1D">
        <w:rPr>
          <w:rStyle w:val="Strong"/>
          <w:b w:val="0"/>
        </w:rPr>
        <w:t xml:space="preserve">In </w:t>
      </w:r>
      <w:r w:rsidR="001B3F39">
        <w:rPr>
          <w:rStyle w:val="Strong"/>
          <w:b w:val="0"/>
        </w:rPr>
        <w:t>your books</w:t>
      </w:r>
      <w:r w:rsidRPr="00D26D1D">
        <w:rPr>
          <w:rStyle w:val="Strong"/>
          <w:b w:val="0"/>
        </w:rPr>
        <w:t xml:space="preserve">, </w:t>
      </w:r>
      <w:r w:rsidR="001B3F39">
        <w:rPr>
          <w:rStyle w:val="Strong"/>
          <w:b w:val="0"/>
        </w:rPr>
        <w:t>list</w:t>
      </w:r>
      <w:r w:rsidRPr="00D26D1D">
        <w:rPr>
          <w:rStyle w:val="Strong"/>
          <w:b w:val="0"/>
        </w:rPr>
        <w:t xml:space="preserve"> the words you were unfamiliar </w:t>
      </w:r>
      <w:r w:rsidR="00755543">
        <w:rPr>
          <w:rStyle w:val="Strong"/>
          <w:b w:val="0"/>
        </w:rPr>
        <w:t xml:space="preserve">with </w:t>
      </w:r>
      <w:r w:rsidRPr="00D26D1D">
        <w:rPr>
          <w:rStyle w:val="Strong"/>
          <w:b w:val="0"/>
        </w:rPr>
        <w:t>and write their definition</w:t>
      </w:r>
      <w:r w:rsidR="001B3F39">
        <w:rPr>
          <w:rStyle w:val="Strong"/>
          <w:b w:val="0"/>
        </w:rPr>
        <w:t>s next to them</w:t>
      </w:r>
      <w:r w:rsidRPr="00D26D1D">
        <w:rPr>
          <w:rStyle w:val="Strong"/>
          <w:b w:val="0"/>
        </w:rPr>
        <w:t xml:space="preserve">. You may choose to </w:t>
      </w:r>
      <w:r w:rsidR="001B3F39">
        <w:rPr>
          <w:rStyle w:val="Strong"/>
          <w:b w:val="0"/>
        </w:rPr>
        <w:t>write</w:t>
      </w:r>
      <w:r w:rsidRPr="00D26D1D">
        <w:rPr>
          <w:rStyle w:val="Strong"/>
          <w:b w:val="0"/>
        </w:rPr>
        <w:t xml:space="preserve"> this definition</w:t>
      </w:r>
      <w:r w:rsidR="001B3F39">
        <w:rPr>
          <w:rStyle w:val="Strong"/>
          <w:b w:val="0"/>
        </w:rPr>
        <w:t xml:space="preserve"> into your copy of the text</w:t>
      </w:r>
      <w:r w:rsidRPr="00D26D1D">
        <w:rPr>
          <w:rStyle w:val="Strong"/>
          <w:b w:val="0"/>
        </w:rPr>
        <w:t>.</w:t>
      </w:r>
    </w:p>
    <w:p w14:paraId="35A91BE2" w14:textId="77777777" w:rsidR="008D3350" w:rsidRPr="00E62226" w:rsidRDefault="008D3350" w:rsidP="006B2555">
      <w:pPr>
        <w:pStyle w:val="ListNumber"/>
        <w:rPr>
          <w:rStyle w:val="Strong"/>
          <w:b w:val="0"/>
        </w:rPr>
      </w:pPr>
      <w:r w:rsidRPr="00E62226">
        <w:rPr>
          <w:rStyle w:val="Strong"/>
          <w:b w:val="0"/>
        </w:rPr>
        <w:t>Revisit the words or phrases that you identified as important. Why did you choose these words? How do they contribute to the overall meaning of the text?</w:t>
      </w:r>
    </w:p>
    <w:p w14:paraId="339F6E84" w14:textId="77777777" w:rsidR="008D3350" w:rsidRPr="00E62226" w:rsidRDefault="008D3350" w:rsidP="006B2555">
      <w:pPr>
        <w:pStyle w:val="ListNumber"/>
        <w:rPr>
          <w:rStyle w:val="Strong"/>
          <w:b w:val="0"/>
        </w:rPr>
      </w:pPr>
      <w:r w:rsidRPr="00E62226">
        <w:rPr>
          <w:rStyle w:val="Strong"/>
          <w:b w:val="0"/>
        </w:rPr>
        <w:t>Complete the checklist in the table below by writing the word ‘yes’ or the word ‘no’ in the right-hand column. Completion of this table will allow you to reflect on how these monitoring skills improved your understanding of the text.</w:t>
      </w:r>
    </w:p>
    <w:p w14:paraId="065F8763" w14:textId="385898B0" w:rsidR="008D3350" w:rsidRDefault="008D3350" w:rsidP="008D335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62</w:t>
      </w:r>
      <w:r w:rsidR="00711820">
        <w:rPr>
          <w:noProof/>
        </w:rPr>
        <w:fldChar w:fldCharType="end"/>
      </w:r>
      <w:r>
        <w:t xml:space="preserve"> – monitoring skills checklist</w:t>
      </w:r>
    </w:p>
    <w:tbl>
      <w:tblPr>
        <w:tblStyle w:val="Tableheader"/>
        <w:tblW w:w="0" w:type="auto"/>
        <w:tblLook w:val="04A0" w:firstRow="1" w:lastRow="0" w:firstColumn="1" w:lastColumn="0" w:noHBand="0" w:noVBand="1"/>
        <w:tblDescription w:val="Table with checklist questions in the left-hand column and blank cells for students to respond Yes or No in the right-hand column."/>
      </w:tblPr>
      <w:tblGrid>
        <w:gridCol w:w="7508"/>
        <w:gridCol w:w="1508"/>
      </w:tblGrid>
      <w:tr w:rsidR="008D3350" w:rsidRPr="007F6A2D" w14:paraId="72AA2E28" w14:textId="77777777" w:rsidTr="00822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9D994BE" w14:textId="77777777" w:rsidR="008D3350" w:rsidRPr="007F6A2D" w:rsidRDefault="008D3350" w:rsidP="007F6A2D">
            <w:r w:rsidRPr="007F6A2D">
              <w:t>Checklist questions</w:t>
            </w:r>
          </w:p>
        </w:tc>
        <w:tc>
          <w:tcPr>
            <w:tcW w:w="1508" w:type="dxa"/>
          </w:tcPr>
          <w:p w14:paraId="4B2C0434" w14:textId="77777777" w:rsidR="008D3350" w:rsidRPr="007F6A2D" w:rsidRDefault="008D3350" w:rsidP="007F6A2D">
            <w:pPr>
              <w:cnfStyle w:val="100000000000" w:firstRow="1" w:lastRow="0" w:firstColumn="0" w:lastColumn="0" w:oddVBand="0" w:evenVBand="0" w:oddHBand="0" w:evenHBand="0" w:firstRowFirstColumn="0" w:firstRowLastColumn="0" w:lastRowFirstColumn="0" w:lastRowLastColumn="0"/>
            </w:pPr>
            <w:r w:rsidRPr="007F6A2D">
              <w:t>Yes or no</w:t>
            </w:r>
          </w:p>
        </w:tc>
      </w:tr>
      <w:tr w:rsidR="008D3350" w14:paraId="4C34693E" w14:textId="77777777" w:rsidTr="00822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5B9AA9F" w14:textId="77777777" w:rsidR="008D3350" w:rsidRPr="001F70B5" w:rsidRDefault="008D3350" w:rsidP="00822397">
            <w:pPr>
              <w:rPr>
                <w:rStyle w:val="Strong"/>
              </w:rPr>
            </w:pPr>
            <w:r w:rsidRPr="001F70B5">
              <w:rPr>
                <w:rStyle w:val="Strong"/>
              </w:rPr>
              <w:t>Did I understand the main idea of the text?</w:t>
            </w:r>
          </w:p>
        </w:tc>
        <w:tc>
          <w:tcPr>
            <w:tcW w:w="1508" w:type="dxa"/>
          </w:tcPr>
          <w:p w14:paraId="3ED3536E" w14:textId="77777777" w:rsidR="008D3350" w:rsidRPr="001F70B5" w:rsidRDefault="008D3350" w:rsidP="00822397">
            <w:pPr>
              <w:cnfStyle w:val="000000100000" w:firstRow="0" w:lastRow="0" w:firstColumn="0" w:lastColumn="0" w:oddVBand="0" w:evenVBand="0" w:oddHBand="1" w:evenHBand="0" w:firstRowFirstColumn="0" w:firstRowLastColumn="0" w:lastRowFirstColumn="0" w:lastRowLastColumn="0"/>
              <w:rPr>
                <w:rStyle w:val="Strong"/>
                <w:b w:val="0"/>
              </w:rPr>
            </w:pPr>
          </w:p>
        </w:tc>
      </w:tr>
      <w:tr w:rsidR="008D3350" w14:paraId="70DD0EAE" w14:textId="77777777" w:rsidTr="00822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1B657E7" w14:textId="77777777" w:rsidR="008D3350" w:rsidRPr="001F70B5" w:rsidRDefault="008D3350" w:rsidP="00822397">
            <w:pPr>
              <w:rPr>
                <w:rStyle w:val="Strong"/>
              </w:rPr>
            </w:pPr>
            <w:r w:rsidRPr="001F70B5">
              <w:rPr>
                <w:rStyle w:val="Strong"/>
              </w:rPr>
              <w:t>Did I understand how to use different colours or codes to monitor my reading of the text?</w:t>
            </w:r>
          </w:p>
        </w:tc>
        <w:tc>
          <w:tcPr>
            <w:tcW w:w="1508" w:type="dxa"/>
          </w:tcPr>
          <w:p w14:paraId="1B56ED5F" w14:textId="77777777" w:rsidR="008D3350" w:rsidRPr="001F70B5" w:rsidRDefault="008D3350" w:rsidP="00822397">
            <w:pPr>
              <w:cnfStyle w:val="000000010000" w:firstRow="0" w:lastRow="0" w:firstColumn="0" w:lastColumn="0" w:oddVBand="0" w:evenVBand="0" w:oddHBand="0" w:evenHBand="1" w:firstRowFirstColumn="0" w:firstRowLastColumn="0" w:lastRowFirstColumn="0" w:lastRowLastColumn="0"/>
              <w:rPr>
                <w:rStyle w:val="Strong"/>
                <w:b w:val="0"/>
              </w:rPr>
            </w:pPr>
          </w:p>
        </w:tc>
      </w:tr>
      <w:tr w:rsidR="008D3350" w14:paraId="78B89FC4" w14:textId="77777777" w:rsidTr="00822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B8919C0" w14:textId="77777777" w:rsidR="008D3350" w:rsidRPr="001F70B5" w:rsidRDefault="008D3350" w:rsidP="00822397">
            <w:pPr>
              <w:rPr>
                <w:rStyle w:val="Strong"/>
              </w:rPr>
            </w:pPr>
            <w:r w:rsidRPr="001F70B5">
              <w:rPr>
                <w:rStyle w:val="Strong"/>
              </w:rPr>
              <w:t>Did I automatically skip over words that I did not quite understand?</w:t>
            </w:r>
          </w:p>
        </w:tc>
        <w:tc>
          <w:tcPr>
            <w:tcW w:w="1508" w:type="dxa"/>
          </w:tcPr>
          <w:p w14:paraId="05ADD45D" w14:textId="77777777" w:rsidR="008D3350" w:rsidRPr="001F70B5" w:rsidRDefault="008D3350" w:rsidP="00822397">
            <w:pPr>
              <w:cnfStyle w:val="000000100000" w:firstRow="0" w:lastRow="0" w:firstColumn="0" w:lastColumn="0" w:oddVBand="0" w:evenVBand="0" w:oddHBand="1" w:evenHBand="0" w:firstRowFirstColumn="0" w:firstRowLastColumn="0" w:lastRowFirstColumn="0" w:lastRowLastColumn="0"/>
              <w:rPr>
                <w:rStyle w:val="Strong"/>
                <w:b w:val="0"/>
              </w:rPr>
            </w:pPr>
          </w:p>
        </w:tc>
      </w:tr>
      <w:tr w:rsidR="008D3350" w14:paraId="2AE44360" w14:textId="77777777" w:rsidTr="00822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DD613F1" w14:textId="77777777" w:rsidR="008D3350" w:rsidRPr="001F70B5" w:rsidRDefault="008D3350" w:rsidP="00822397">
            <w:pPr>
              <w:rPr>
                <w:rStyle w:val="Strong"/>
              </w:rPr>
            </w:pPr>
            <w:r w:rsidRPr="001F70B5">
              <w:rPr>
                <w:rStyle w:val="Strong"/>
              </w:rPr>
              <w:t>Would I normally skip over these difficult words when reading a text?</w:t>
            </w:r>
          </w:p>
        </w:tc>
        <w:tc>
          <w:tcPr>
            <w:tcW w:w="1508" w:type="dxa"/>
          </w:tcPr>
          <w:p w14:paraId="78C7FA8F" w14:textId="77777777" w:rsidR="008D3350" w:rsidRPr="001F70B5" w:rsidRDefault="008D3350" w:rsidP="00822397">
            <w:pPr>
              <w:cnfStyle w:val="000000010000" w:firstRow="0" w:lastRow="0" w:firstColumn="0" w:lastColumn="0" w:oddVBand="0" w:evenVBand="0" w:oddHBand="0" w:evenHBand="1" w:firstRowFirstColumn="0" w:firstRowLastColumn="0" w:lastRowFirstColumn="0" w:lastRowLastColumn="0"/>
              <w:rPr>
                <w:rStyle w:val="Strong"/>
                <w:b w:val="0"/>
              </w:rPr>
            </w:pPr>
          </w:p>
        </w:tc>
      </w:tr>
      <w:tr w:rsidR="008D3350" w14:paraId="1D4440DD" w14:textId="77777777" w:rsidTr="00822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11F9846F" w14:textId="77777777" w:rsidR="008D3350" w:rsidRPr="001F70B5" w:rsidRDefault="008D3350" w:rsidP="00822397">
            <w:pPr>
              <w:rPr>
                <w:rStyle w:val="Strong"/>
              </w:rPr>
            </w:pPr>
            <w:r w:rsidRPr="001F70B5">
              <w:rPr>
                <w:rStyle w:val="Strong"/>
              </w:rPr>
              <w:t>Did I ask myself any questions while reading?</w:t>
            </w:r>
          </w:p>
        </w:tc>
        <w:tc>
          <w:tcPr>
            <w:tcW w:w="1508" w:type="dxa"/>
          </w:tcPr>
          <w:p w14:paraId="2C5A3F89" w14:textId="77777777" w:rsidR="008D3350" w:rsidRPr="001F70B5" w:rsidRDefault="008D3350" w:rsidP="00822397">
            <w:pPr>
              <w:cnfStyle w:val="000000100000" w:firstRow="0" w:lastRow="0" w:firstColumn="0" w:lastColumn="0" w:oddVBand="0" w:evenVBand="0" w:oddHBand="1" w:evenHBand="0" w:firstRowFirstColumn="0" w:firstRowLastColumn="0" w:lastRowFirstColumn="0" w:lastRowLastColumn="0"/>
              <w:rPr>
                <w:rStyle w:val="Strong"/>
                <w:b w:val="0"/>
              </w:rPr>
            </w:pPr>
          </w:p>
        </w:tc>
      </w:tr>
      <w:tr w:rsidR="008D3350" w14:paraId="75C8C881" w14:textId="77777777" w:rsidTr="008223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5E792CCF" w14:textId="77777777" w:rsidR="008D3350" w:rsidRPr="001F70B5" w:rsidRDefault="008D3350" w:rsidP="00822397">
            <w:pPr>
              <w:rPr>
                <w:rStyle w:val="Strong"/>
              </w:rPr>
            </w:pPr>
            <w:r w:rsidRPr="001F70B5">
              <w:rPr>
                <w:rStyle w:val="Strong"/>
              </w:rPr>
              <w:t>Was I able to visualise in my mind images of what I was reading</w:t>
            </w:r>
            <w:r>
              <w:rPr>
                <w:rStyle w:val="Strong"/>
              </w:rPr>
              <w:t>?</w:t>
            </w:r>
          </w:p>
        </w:tc>
        <w:tc>
          <w:tcPr>
            <w:tcW w:w="1508" w:type="dxa"/>
          </w:tcPr>
          <w:p w14:paraId="69B8E8D3" w14:textId="77777777" w:rsidR="008D3350" w:rsidRPr="001F70B5" w:rsidRDefault="008D3350" w:rsidP="00822397">
            <w:pPr>
              <w:cnfStyle w:val="000000010000" w:firstRow="0" w:lastRow="0" w:firstColumn="0" w:lastColumn="0" w:oddVBand="0" w:evenVBand="0" w:oddHBand="0" w:evenHBand="1" w:firstRowFirstColumn="0" w:firstRowLastColumn="0" w:lastRowFirstColumn="0" w:lastRowLastColumn="0"/>
              <w:rPr>
                <w:rStyle w:val="Strong"/>
                <w:b w:val="0"/>
              </w:rPr>
            </w:pPr>
          </w:p>
        </w:tc>
      </w:tr>
      <w:tr w:rsidR="008D3350" w14:paraId="6A3DD3A0" w14:textId="77777777" w:rsidTr="00822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32C1059C" w14:textId="77777777" w:rsidR="008D3350" w:rsidRPr="006332A6" w:rsidRDefault="008D3350" w:rsidP="00822397">
            <w:pPr>
              <w:rPr>
                <w:rStyle w:val="Strong"/>
                <w:bCs w:val="0"/>
              </w:rPr>
            </w:pPr>
            <w:r>
              <w:rPr>
                <w:rStyle w:val="Strong"/>
                <w:bCs w:val="0"/>
              </w:rPr>
              <w:t>Will I use this strategy in future when reading a block of text?</w:t>
            </w:r>
          </w:p>
        </w:tc>
        <w:tc>
          <w:tcPr>
            <w:tcW w:w="1508" w:type="dxa"/>
          </w:tcPr>
          <w:p w14:paraId="3200F82E" w14:textId="77777777" w:rsidR="008D3350" w:rsidRPr="001F70B5" w:rsidRDefault="008D3350" w:rsidP="00822397">
            <w:pPr>
              <w:cnfStyle w:val="000000100000" w:firstRow="0" w:lastRow="0" w:firstColumn="0" w:lastColumn="0" w:oddVBand="0" w:evenVBand="0" w:oddHBand="1" w:evenHBand="0" w:firstRowFirstColumn="0" w:firstRowLastColumn="0" w:lastRowFirstColumn="0" w:lastRowLastColumn="0"/>
              <w:rPr>
                <w:rStyle w:val="Strong"/>
                <w:b w:val="0"/>
              </w:rPr>
            </w:pPr>
          </w:p>
        </w:tc>
      </w:tr>
    </w:tbl>
    <w:p w14:paraId="60EC95F0" w14:textId="3FD108DC" w:rsidR="008D3350" w:rsidRDefault="008D3350" w:rsidP="008D3350">
      <w:pPr>
        <w:rPr>
          <w:rStyle w:val="Strong"/>
        </w:rPr>
      </w:pPr>
      <w:r w:rsidRPr="00E82F7F">
        <w:rPr>
          <w:rStyle w:val="Strong"/>
        </w:rPr>
        <w:t>Questions about the content of the text</w:t>
      </w:r>
    </w:p>
    <w:p w14:paraId="6F40F8D8" w14:textId="77777777" w:rsidR="008D3350" w:rsidRDefault="008D3350" w:rsidP="006B2555">
      <w:pPr>
        <w:pStyle w:val="ListNumber"/>
      </w:pPr>
      <w:r w:rsidRPr="005F27B9">
        <w:t>What does the director do that makes them an important element of a theatrical production?</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8D3350" w14:paraId="0BC26380" w14:textId="77777777" w:rsidTr="00822397">
        <w:tc>
          <w:tcPr>
            <w:tcW w:w="5000" w:type="pct"/>
          </w:tcPr>
          <w:p w14:paraId="2A975C73" w14:textId="77777777" w:rsidR="008D3350" w:rsidRPr="003C7B9A" w:rsidRDefault="008D3350" w:rsidP="00822397"/>
        </w:tc>
      </w:tr>
      <w:tr w:rsidR="008D3350" w14:paraId="4B8DAFE2" w14:textId="77777777" w:rsidTr="00822397">
        <w:tc>
          <w:tcPr>
            <w:tcW w:w="5000" w:type="pct"/>
          </w:tcPr>
          <w:p w14:paraId="3B6FD00F" w14:textId="77777777" w:rsidR="008D3350" w:rsidRPr="003C7B9A" w:rsidRDefault="008D3350" w:rsidP="00822397"/>
        </w:tc>
      </w:tr>
      <w:tr w:rsidR="008D3350" w14:paraId="6674805A" w14:textId="77777777" w:rsidTr="00822397">
        <w:tc>
          <w:tcPr>
            <w:tcW w:w="5000" w:type="pct"/>
          </w:tcPr>
          <w:p w14:paraId="15A1422D" w14:textId="77777777" w:rsidR="008D3350" w:rsidRPr="003C7B9A" w:rsidRDefault="008D3350" w:rsidP="00822397"/>
        </w:tc>
      </w:tr>
    </w:tbl>
    <w:p w14:paraId="1E6CEBE4" w14:textId="36A238AD" w:rsidR="008D3350" w:rsidRDefault="008D3350" w:rsidP="006B2555">
      <w:pPr>
        <w:pStyle w:val="ListNumber"/>
        <w:rPr>
          <w:rStyle w:val="Strong"/>
          <w:b w:val="0"/>
        </w:rPr>
      </w:pPr>
      <w:r w:rsidRPr="005F27B9">
        <w:rPr>
          <w:rStyle w:val="Strong"/>
          <w:b w:val="0"/>
        </w:rPr>
        <w:t xml:space="preserve">According to the text, how do actors contribute to bringing a </w:t>
      </w:r>
      <w:r w:rsidR="003A1202">
        <w:rPr>
          <w:rStyle w:val="Strong"/>
          <w:b w:val="0"/>
        </w:rPr>
        <w:t>play</w:t>
      </w:r>
      <w:r w:rsidRPr="005F27B9">
        <w:rPr>
          <w:rStyle w:val="Strong"/>
          <w:b w:val="0"/>
        </w:rPr>
        <w:t>script to life on stage?</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8D3350" w14:paraId="15470648" w14:textId="77777777" w:rsidTr="00822397">
        <w:tc>
          <w:tcPr>
            <w:tcW w:w="5000" w:type="pct"/>
          </w:tcPr>
          <w:p w14:paraId="53A25295" w14:textId="77777777" w:rsidR="008D3350" w:rsidRPr="003C7B9A" w:rsidRDefault="008D3350" w:rsidP="00822397"/>
        </w:tc>
      </w:tr>
      <w:tr w:rsidR="008D3350" w14:paraId="103057B6" w14:textId="77777777" w:rsidTr="00822397">
        <w:tc>
          <w:tcPr>
            <w:tcW w:w="5000" w:type="pct"/>
          </w:tcPr>
          <w:p w14:paraId="60C8BE10" w14:textId="77777777" w:rsidR="008D3350" w:rsidRPr="003C7B9A" w:rsidRDefault="008D3350" w:rsidP="00822397"/>
        </w:tc>
      </w:tr>
      <w:tr w:rsidR="008D3350" w14:paraId="3A0A37A5" w14:textId="77777777" w:rsidTr="00822397">
        <w:tc>
          <w:tcPr>
            <w:tcW w:w="5000" w:type="pct"/>
          </w:tcPr>
          <w:p w14:paraId="29A1AA2D" w14:textId="77777777" w:rsidR="008D3350" w:rsidRPr="003C7B9A" w:rsidRDefault="008D3350" w:rsidP="00822397"/>
        </w:tc>
      </w:tr>
    </w:tbl>
    <w:p w14:paraId="350590BB" w14:textId="77777777" w:rsidR="008D3350" w:rsidRPr="008D7F5E" w:rsidRDefault="008D3350" w:rsidP="006B2555">
      <w:pPr>
        <w:pStyle w:val="ListNumber"/>
      </w:pPr>
      <w:r w:rsidRPr="008D7F5E">
        <w:t>Why does the text suggest that the true power of a play is revealed when it is performed on stage? What aspects of live theatre make it impactful and memorable?</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8D3350" w14:paraId="33FA1110" w14:textId="77777777" w:rsidTr="00822397">
        <w:tc>
          <w:tcPr>
            <w:tcW w:w="5000" w:type="pct"/>
          </w:tcPr>
          <w:p w14:paraId="318E1CF8" w14:textId="77777777" w:rsidR="008D3350" w:rsidRPr="003C7B9A" w:rsidRDefault="008D3350" w:rsidP="00822397"/>
        </w:tc>
      </w:tr>
      <w:tr w:rsidR="008D3350" w14:paraId="4FA63793" w14:textId="77777777" w:rsidTr="00822397">
        <w:tc>
          <w:tcPr>
            <w:tcW w:w="5000" w:type="pct"/>
          </w:tcPr>
          <w:p w14:paraId="1B6D6AC8" w14:textId="77777777" w:rsidR="008D3350" w:rsidRPr="003C7B9A" w:rsidRDefault="008D3350" w:rsidP="00822397"/>
        </w:tc>
      </w:tr>
      <w:tr w:rsidR="008D3350" w14:paraId="6B63FDCA" w14:textId="77777777" w:rsidTr="00822397">
        <w:tc>
          <w:tcPr>
            <w:tcW w:w="5000" w:type="pct"/>
          </w:tcPr>
          <w:p w14:paraId="36AECFBB" w14:textId="77777777" w:rsidR="008D3350" w:rsidRPr="003C7B9A" w:rsidRDefault="008D3350" w:rsidP="00822397"/>
        </w:tc>
      </w:tr>
    </w:tbl>
    <w:p w14:paraId="760C2BCF" w14:textId="514DBAE2" w:rsidR="008D3350" w:rsidRDefault="008D3350" w:rsidP="008D3350">
      <w:pPr>
        <w:rPr>
          <w:rStyle w:val="Strong"/>
        </w:rPr>
      </w:pPr>
      <w:r w:rsidRPr="003962A8">
        <w:rPr>
          <w:rStyle w:val="Strong"/>
        </w:rPr>
        <w:t>Reflection questions</w:t>
      </w:r>
    </w:p>
    <w:p w14:paraId="28952DC3" w14:textId="77777777" w:rsidR="00215702" w:rsidRDefault="008D3350" w:rsidP="006B2555">
      <w:pPr>
        <w:pStyle w:val="ListNumber"/>
      </w:pPr>
      <w:r w:rsidRPr="00E86CFB">
        <w:t>The strategy of monitoring your reading can be transferred across to the other subjects you study. How can you apply this strategy to other subjects?</w:t>
      </w:r>
    </w:p>
    <w:p w14:paraId="438C5082" w14:textId="30AAEEBA" w:rsidR="008D3350" w:rsidRPr="00215702" w:rsidRDefault="008D3350" w:rsidP="006B2555">
      <w:pPr>
        <w:pStyle w:val="ListNumber"/>
        <w:rPr>
          <w:rStyle w:val="Strong"/>
          <w:b w:val="0"/>
          <w:bCs w:val="0"/>
        </w:rPr>
      </w:pPr>
      <w:r w:rsidRPr="00E86CFB">
        <w:t>Can</w:t>
      </w:r>
      <w:r>
        <w:t xml:space="preserve"> you provide an example of an activity you have completed recently in another subject where you could have implemented this strategy to improve your comprehension of the text?</w:t>
      </w:r>
    </w:p>
    <w:p w14:paraId="78F970AD" w14:textId="77777777" w:rsidR="008D3350" w:rsidRDefault="008D3350" w:rsidP="008D3350">
      <w:pPr>
        <w:suppressAutoHyphens w:val="0"/>
        <w:spacing w:before="0" w:after="160" w:line="259" w:lineRule="auto"/>
        <w:rPr>
          <w:rFonts w:eastAsiaTheme="majorEastAsia"/>
          <w:bCs/>
          <w:color w:val="002664"/>
          <w:sz w:val="36"/>
          <w:szCs w:val="48"/>
        </w:rPr>
      </w:pPr>
      <w:r>
        <w:br w:type="page"/>
      </w:r>
    </w:p>
    <w:p w14:paraId="456959E7" w14:textId="608B4F23" w:rsidR="00070B0B" w:rsidRDefault="00070B0B" w:rsidP="00070B0B">
      <w:pPr>
        <w:pStyle w:val="Heading2"/>
      </w:pPr>
      <w:bookmarkStart w:id="99" w:name="_Toc179447241"/>
      <w:r w:rsidRPr="00234A87">
        <w:t xml:space="preserve">Phase </w:t>
      </w:r>
      <w:r>
        <w:t>3</w:t>
      </w:r>
      <w:r w:rsidRPr="00234A87">
        <w:t xml:space="preserve">, activity </w:t>
      </w:r>
      <w:r w:rsidR="00A4233B">
        <w:t>4</w:t>
      </w:r>
      <w:r w:rsidRPr="00234A87">
        <w:t xml:space="preserve"> – </w:t>
      </w:r>
      <w:bookmarkStart w:id="100" w:name="_Hlk168386021"/>
      <w:r w:rsidRPr="00234A87">
        <w:t>dramatic conventions mix and match</w:t>
      </w:r>
      <w:bookmarkEnd w:id="100"/>
      <w:bookmarkEnd w:id="99"/>
    </w:p>
    <w:p w14:paraId="75AAD346" w14:textId="77777777" w:rsidR="00070B0B" w:rsidRPr="00782747" w:rsidRDefault="00070B0B" w:rsidP="0002301A">
      <w:pPr>
        <w:pStyle w:val="ListNumber"/>
        <w:numPr>
          <w:ilvl w:val="0"/>
          <w:numId w:val="19"/>
        </w:numPr>
      </w:pPr>
      <w:r>
        <w:t>Match the dramatic convention term with its correct definition.</w:t>
      </w:r>
    </w:p>
    <w:p w14:paraId="357814E6" w14:textId="6103B968" w:rsidR="00070B0B" w:rsidRPr="00234A87" w:rsidRDefault="00070B0B" w:rsidP="00070B0B">
      <w:pPr>
        <w:pStyle w:val="Caption"/>
      </w:pPr>
      <w:r w:rsidRPr="00234A87">
        <w:t xml:space="preserve">Table </w:t>
      </w:r>
      <w:r w:rsidR="00711820">
        <w:fldChar w:fldCharType="begin"/>
      </w:r>
      <w:r w:rsidR="00711820">
        <w:instrText xml:space="preserve"> SEQ Table \* ARABIC </w:instrText>
      </w:r>
      <w:r w:rsidR="00711820">
        <w:fldChar w:fldCharType="separate"/>
      </w:r>
      <w:r w:rsidR="003A484E">
        <w:rPr>
          <w:noProof/>
        </w:rPr>
        <w:t>63</w:t>
      </w:r>
      <w:r w:rsidR="00711820">
        <w:rPr>
          <w:noProof/>
        </w:rPr>
        <w:fldChar w:fldCharType="end"/>
      </w:r>
      <w:r w:rsidRPr="00234A87">
        <w:t xml:space="preserve"> – scrambled dramatic conventions glossary </w:t>
      </w:r>
    </w:p>
    <w:tbl>
      <w:tblPr>
        <w:tblStyle w:val="Tableheader"/>
        <w:tblW w:w="0" w:type="auto"/>
        <w:tblLook w:val="04A0" w:firstRow="1" w:lastRow="0" w:firstColumn="1" w:lastColumn="0" w:noHBand="0" w:noVBand="1"/>
        <w:tblDescription w:val="Left hand column lists dramatic conventions and right hand column consists of definitions. Students to match each convention to its correct definition."/>
      </w:tblPr>
      <w:tblGrid>
        <w:gridCol w:w="2405"/>
        <w:gridCol w:w="6611"/>
      </w:tblGrid>
      <w:tr w:rsidR="00070B0B" w14:paraId="41572213" w14:textId="77777777" w:rsidTr="008D0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C687C1" w14:textId="77777777" w:rsidR="00070B0B" w:rsidRDefault="00070B0B" w:rsidP="00822397">
            <w:bookmarkStart w:id="101" w:name="_Hlk178326198"/>
            <w:r w:rsidRPr="00E32C3B">
              <w:t>Dramatic convention</w:t>
            </w:r>
          </w:p>
        </w:tc>
        <w:tc>
          <w:tcPr>
            <w:tcW w:w="6611" w:type="dxa"/>
          </w:tcPr>
          <w:p w14:paraId="0D52ECE7" w14:textId="77777777" w:rsidR="00070B0B" w:rsidRDefault="00070B0B" w:rsidP="00822397">
            <w:pPr>
              <w:cnfStyle w:val="100000000000" w:firstRow="1" w:lastRow="0" w:firstColumn="0" w:lastColumn="0" w:oddVBand="0" w:evenVBand="0" w:oddHBand="0" w:evenHBand="0" w:firstRowFirstColumn="0" w:firstRowLastColumn="0" w:lastRowFirstColumn="0" w:lastRowLastColumn="0"/>
            </w:pPr>
            <w:r>
              <w:t>Definition</w:t>
            </w:r>
          </w:p>
        </w:tc>
      </w:tr>
      <w:tr w:rsidR="00070B0B" w14:paraId="73DCDE89"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C309AB" w14:textId="77777777" w:rsidR="00070B0B" w:rsidRPr="00DC4A77" w:rsidRDefault="00070B0B" w:rsidP="00822397">
            <w:r w:rsidRPr="00DC4A77">
              <w:t>Aside</w:t>
            </w:r>
          </w:p>
        </w:tc>
        <w:tc>
          <w:tcPr>
            <w:tcW w:w="6611" w:type="dxa"/>
          </w:tcPr>
          <w:p w14:paraId="4356CBFF" w14:textId="2E075D93" w:rsidR="00070B0B" w:rsidRPr="00DC4A77" w:rsidRDefault="00070B0B" w:rsidP="00822397">
            <w:pPr>
              <w:cnfStyle w:val="000000100000" w:firstRow="0" w:lastRow="0" w:firstColumn="0" w:lastColumn="0" w:oddVBand="0" w:evenVBand="0" w:oddHBand="1" w:evenHBand="0" w:firstRowFirstColumn="0" w:firstRowLastColumn="0" w:lastRowFirstColumn="0" w:lastRowLastColumn="0"/>
            </w:pPr>
            <w:r>
              <w:t>The</w:t>
            </w:r>
            <w:r w:rsidRPr="00DC4A77">
              <w:t xml:space="preserve"> selection and inclusion of sound effects, music or other elements to enhance the audience’s experience.</w:t>
            </w:r>
          </w:p>
        </w:tc>
      </w:tr>
      <w:tr w:rsidR="00070B0B" w14:paraId="6C1071AF"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5212FF" w14:textId="77777777" w:rsidR="00070B0B" w:rsidRPr="00DC4A77" w:rsidRDefault="00070B0B" w:rsidP="00822397">
            <w:r w:rsidRPr="00DC4A77">
              <w:t>Audience engagement</w:t>
            </w:r>
          </w:p>
        </w:tc>
        <w:tc>
          <w:tcPr>
            <w:tcW w:w="6611" w:type="dxa"/>
          </w:tcPr>
          <w:p w14:paraId="16AFA9C4" w14:textId="6B9D9256" w:rsidR="00070B0B" w:rsidRPr="00DC4A77" w:rsidRDefault="00070B0B" w:rsidP="00822397">
            <w:pPr>
              <w:cnfStyle w:val="000000010000" w:firstRow="0" w:lastRow="0" w:firstColumn="0" w:lastColumn="0" w:oddVBand="0" w:evenVBand="0" w:oddHBand="0" w:evenHBand="1" w:firstRowFirstColumn="0" w:firstRowLastColumn="0" w:lastRowFirstColumn="0" w:lastRowLastColumn="0"/>
            </w:pPr>
            <w:r>
              <w:t>Objects used by actors during a performance to help the audience believe they are in a different place and time. These objects may help establish a scene or assist a character to complete an action. They contribute to the storytelling, theme development and visual language of a production.</w:t>
            </w:r>
          </w:p>
        </w:tc>
      </w:tr>
      <w:tr w:rsidR="00070B0B" w14:paraId="14963186"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E62A3A" w14:textId="77777777" w:rsidR="00070B0B" w:rsidRPr="00DC4A77" w:rsidRDefault="00070B0B" w:rsidP="00822397">
            <w:r w:rsidRPr="00DC4A77">
              <w:t>Characterisation</w:t>
            </w:r>
          </w:p>
        </w:tc>
        <w:tc>
          <w:tcPr>
            <w:tcW w:w="6611" w:type="dxa"/>
          </w:tcPr>
          <w:p w14:paraId="11EEE364" w14:textId="1703E774" w:rsidR="00070B0B" w:rsidRPr="00DC4A77" w:rsidRDefault="00070B0B" w:rsidP="00822397">
            <w:pPr>
              <w:cnfStyle w:val="000000100000" w:firstRow="0" w:lastRow="0" w:firstColumn="0" w:lastColumn="0" w:oddVBand="0" w:evenVBand="0" w:oddHBand="1" w:evenHBand="0" w:firstRowFirstColumn="0" w:firstRowLastColumn="0" w:lastRowFirstColumn="0" w:lastRowLastColumn="0"/>
            </w:pPr>
            <w:r>
              <w:t>The way in which actors use their bodies to tell the story, including how they walk, stand, sit and gesture on stage. Movement helps to show the emotions of the characters and can make the action more interesting. For example, if a character is feeling scared, they might move slowly and carefully. The way an actor moves can show the audience how the character is feeling without speaking.</w:t>
            </w:r>
          </w:p>
        </w:tc>
      </w:tr>
      <w:tr w:rsidR="00070B0B" w14:paraId="06D7BA9F"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F68C03" w14:textId="55493BC8" w:rsidR="00070B0B" w:rsidRPr="00DC4A77" w:rsidRDefault="00070B0B" w:rsidP="00822397">
            <w:r w:rsidRPr="00DC4A77">
              <w:t>Costuming</w:t>
            </w:r>
          </w:p>
        </w:tc>
        <w:tc>
          <w:tcPr>
            <w:tcW w:w="6611" w:type="dxa"/>
          </w:tcPr>
          <w:p w14:paraId="6D6640FA" w14:textId="3A46EE00" w:rsidR="00070B0B" w:rsidRPr="00DC4A77" w:rsidRDefault="00070B0B" w:rsidP="00822397">
            <w:pPr>
              <w:cnfStyle w:val="000000010000" w:firstRow="0" w:lastRow="0" w:firstColumn="0" w:lastColumn="0" w:oddVBand="0" w:evenVBand="0" w:oddHBand="0" w:evenHBand="1" w:firstRowFirstColumn="0" w:firstRowLastColumn="0" w:lastRowFirstColumn="0" w:lastRowLastColumn="0"/>
            </w:pPr>
            <w:r>
              <w:t>The development and representation of a character in a playscript and a performance. It includes personality, traits, motivations and behaviour for a character to make them believable and relatable to the audience. It may involve a particular style of performance, physical movement, voice and gestures.</w:t>
            </w:r>
          </w:p>
        </w:tc>
      </w:tr>
      <w:tr w:rsidR="00070B0B" w14:paraId="2DE7F258"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1F2CB9" w14:textId="7587404B" w:rsidR="00070B0B" w:rsidRPr="00DC4A77" w:rsidRDefault="00070B0B" w:rsidP="00822397">
            <w:r w:rsidRPr="00DC4A77">
              <w:t>Dialogue, monologue, duologue</w:t>
            </w:r>
          </w:p>
        </w:tc>
        <w:tc>
          <w:tcPr>
            <w:tcW w:w="6611" w:type="dxa"/>
          </w:tcPr>
          <w:p w14:paraId="50036935" w14:textId="77777777" w:rsidR="00070B0B" w:rsidRPr="00DC4A77" w:rsidRDefault="00070B0B" w:rsidP="00822397">
            <w:pPr>
              <w:cnfStyle w:val="000000100000" w:firstRow="0" w:lastRow="0" w:firstColumn="0" w:lastColumn="0" w:oddVBand="0" w:evenVBand="0" w:oddHBand="1" w:evenHBand="0" w:firstRowFirstColumn="0" w:firstRowLastColumn="0" w:lastRowFirstColumn="0" w:lastRowLastColumn="0"/>
            </w:pPr>
            <w:r w:rsidRPr="00DC4A77">
              <w:t>The use of lights to create atmosphere, highlight specific areas or actors, and convey mood or emotion. Lighting can also include filters which can add colour to the scene.</w:t>
            </w:r>
          </w:p>
        </w:tc>
      </w:tr>
      <w:tr w:rsidR="00070B0B" w14:paraId="56011227"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48D683" w14:textId="60BA78E0" w:rsidR="00070B0B" w:rsidRPr="00DC4A77" w:rsidRDefault="00070B0B" w:rsidP="00822397">
            <w:r w:rsidRPr="00DC4A77">
              <w:t>Lighting design</w:t>
            </w:r>
          </w:p>
        </w:tc>
        <w:tc>
          <w:tcPr>
            <w:tcW w:w="6611" w:type="dxa"/>
          </w:tcPr>
          <w:p w14:paraId="235A3071" w14:textId="77777777" w:rsidR="00070B0B" w:rsidRPr="00DC4A77" w:rsidRDefault="00070B0B" w:rsidP="00822397">
            <w:pPr>
              <w:cnfStyle w:val="000000010000" w:firstRow="0" w:lastRow="0" w:firstColumn="0" w:lastColumn="0" w:oddVBand="0" w:evenVBand="0" w:oddHBand="0" w:evenHBand="1" w:firstRowFirstColumn="0" w:firstRowLastColumn="0" w:lastRowFirstColumn="0" w:lastRowLastColumn="0"/>
            </w:pPr>
            <w:r>
              <w:t>How an actor says their lines in a play, including the tone of their voice, the speed they speak, and their emphasis on certain words. Line delivery helps to express the character’s emotions and personality. For example, if a character is angry, they might speak loudly and quickly. If they are sad, they might speak softly and slowly. The way an actor delivers their lines can make the dialogue more believable and engaging for the audience.</w:t>
            </w:r>
          </w:p>
        </w:tc>
      </w:tr>
      <w:tr w:rsidR="00070B0B" w14:paraId="63737F39"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22375E" w14:textId="77777777" w:rsidR="00070B0B" w:rsidRPr="00DC4A77" w:rsidRDefault="00070B0B" w:rsidP="00822397">
            <w:r w:rsidRPr="00DC4A77">
              <w:t>Line delivery</w:t>
            </w:r>
          </w:p>
        </w:tc>
        <w:tc>
          <w:tcPr>
            <w:tcW w:w="6611" w:type="dxa"/>
          </w:tcPr>
          <w:p w14:paraId="75B2B26A" w14:textId="4E25487F" w:rsidR="00070B0B" w:rsidRPr="00DC4A77" w:rsidRDefault="00070B0B" w:rsidP="00822397">
            <w:pPr>
              <w:cnfStyle w:val="000000100000" w:firstRow="0" w:lastRow="0" w:firstColumn="0" w:lastColumn="0" w:oddVBand="0" w:evenVBand="0" w:oddHBand="1" w:evenHBand="0" w:firstRowFirstColumn="0" w:firstRowLastColumn="0" w:lastRowFirstColumn="0" w:lastRowLastColumn="0"/>
            </w:pPr>
            <w:r w:rsidRPr="00DC4A77">
              <w:t>The selection and design of clothing and accessories worn by actors to visually represent their characters. Costumes contribute to establishing the time period, social status, occupation, personality and overall look of the characters within the production.</w:t>
            </w:r>
          </w:p>
        </w:tc>
      </w:tr>
      <w:tr w:rsidR="00070B0B" w14:paraId="7C27C316"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E4A212" w14:textId="77777777" w:rsidR="00070B0B" w:rsidRPr="00DC4A77" w:rsidRDefault="00070B0B" w:rsidP="00822397">
            <w:r w:rsidRPr="00DC4A77">
              <w:t>Movement</w:t>
            </w:r>
          </w:p>
        </w:tc>
        <w:tc>
          <w:tcPr>
            <w:tcW w:w="6611" w:type="dxa"/>
          </w:tcPr>
          <w:p w14:paraId="3E2A69C0" w14:textId="77777777" w:rsidR="00070B0B" w:rsidRPr="00DC4A77" w:rsidRDefault="00070B0B" w:rsidP="00822397">
            <w:pPr>
              <w:cnfStyle w:val="000000010000" w:firstRow="0" w:lastRow="0" w:firstColumn="0" w:lastColumn="0" w:oddVBand="0" w:evenVBand="0" w:oddHBand="0" w:evenHBand="1" w:firstRowFirstColumn="0" w:firstRowLastColumn="0" w:lastRowFirstColumn="0" w:lastRowLastColumn="0"/>
            </w:pPr>
            <w:r w:rsidRPr="00DC4A77">
              <w:t xml:space="preserve">Objects, actions or elements that carry deeper meanings and represent abstract ideas or concepts within the play. </w:t>
            </w:r>
            <w:r>
              <w:t>These objects</w:t>
            </w:r>
            <w:r w:rsidRPr="00DC4A77">
              <w:t xml:space="preserve"> also contribute to the storytelling, theme development, and visual language of a production.</w:t>
            </w:r>
          </w:p>
        </w:tc>
      </w:tr>
      <w:tr w:rsidR="00070B0B" w14:paraId="2F0E863D"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74291E" w14:textId="6CBC1E7C" w:rsidR="00070B0B" w:rsidRPr="00DC4A77" w:rsidRDefault="00070B0B" w:rsidP="00822397">
            <w:r w:rsidRPr="00DC4A77">
              <w:t>Props</w:t>
            </w:r>
          </w:p>
        </w:tc>
        <w:tc>
          <w:tcPr>
            <w:tcW w:w="6611" w:type="dxa"/>
          </w:tcPr>
          <w:p w14:paraId="2F5A1CC5" w14:textId="075B0974" w:rsidR="00070B0B" w:rsidRPr="00DC4A77" w:rsidRDefault="00070B0B" w:rsidP="00822397">
            <w:pPr>
              <w:cnfStyle w:val="000000100000" w:firstRow="0" w:lastRow="0" w:firstColumn="0" w:lastColumn="0" w:oddVBand="0" w:evenVBand="0" w:oddHBand="1" w:evenHBand="0" w:firstRowFirstColumn="0" w:firstRowLastColumn="0" w:lastRowFirstColumn="0" w:lastRowLastColumn="0"/>
            </w:pPr>
            <w:r>
              <w:t xml:space="preserve">References or cues within the </w:t>
            </w:r>
            <w:r w:rsidR="00AE5CE4">
              <w:t>play</w:t>
            </w:r>
            <w:r>
              <w:t>script or stage directions that indicate the specific time or period in which the scene takes place. For example, specific dates, time of day, historical context or any other information that helps establish the setting of the scene.</w:t>
            </w:r>
          </w:p>
        </w:tc>
      </w:tr>
      <w:tr w:rsidR="00070B0B" w14:paraId="018596A5"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408F60" w14:textId="77777777" w:rsidR="00070B0B" w:rsidRPr="00DC4A77" w:rsidRDefault="00070B0B" w:rsidP="00822397">
            <w:r w:rsidRPr="00DC4A77">
              <w:t>Symbols</w:t>
            </w:r>
          </w:p>
        </w:tc>
        <w:tc>
          <w:tcPr>
            <w:tcW w:w="6611" w:type="dxa"/>
          </w:tcPr>
          <w:p w14:paraId="56C93F13" w14:textId="4A866E66" w:rsidR="00070B0B" w:rsidRPr="00DC4A77" w:rsidRDefault="00070B0B" w:rsidP="00822397">
            <w:pPr>
              <w:cnfStyle w:val="000000010000" w:firstRow="0" w:lastRow="0" w:firstColumn="0" w:lastColumn="0" w:oddVBand="0" w:evenVBand="0" w:oddHBand="0" w:evenHBand="1" w:firstRowFirstColumn="0" w:firstRowLastColumn="0" w:lastRowFirstColumn="0" w:lastRowLastColumn="0"/>
            </w:pPr>
            <w:r w:rsidRPr="00DC4A77">
              <w:t>Different forms of spoken communication within a play. Dialogue refers to a conversation between 2 or more characters. Monologue is a speech delivered by a single character, addressing the audience, other characters or themselves. Duologue refers to a conversation between 2 characters.</w:t>
            </w:r>
          </w:p>
        </w:tc>
      </w:tr>
      <w:tr w:rsidR="00070B0B" w14:paraId="35F3665C"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F0EA24" w14:textId="77777777" w:rsidR="00070B0B" w:rsidRPr="008D0D1B" w:rsidRDefault="00070B0B" w:rsidP="00822397">
            <w:pPr>
              <w:rPr>
                <w:b w:val="0"/>
              </w:rPr>
            </w:pPr>
            <w:r w:rsidRPr="008D0D1B">
              <w:rPr>
                <w:rStyle w:val="Strong"/>
                <w:b/>
              </w:rPr>
              <w:t>Scene descriptions</w:t>
            </w:r>
          </w:p>
        </w:tc>
        <w:tc>
          <w:tcPr>
            <w:tcW w:w="6611" w:type="dxa"/>
          </w:tcPr>
          <w:p w14:paraId="41535BBE" w14:textId="77777777" w:rsidR="00070B0B" w:rsidRPr="00DC4A77" w:rsidRDefault="00070B0B" w:rsidP="00822397">
            <w:pPr>
              <w:cnfStyle w:val="000000100000" w:firstRow="0" w:lastRow="0" w:firstColumn="0" w:lastColumn="0" w:oddVBand="0" w:evenVBand="0" w:oddHBand="1" w:evenHBand="0" w:firstRowFirstColumn="0" w:firstRowLastColumn="0" w:lastRowFirstColumn="0" w:lastRowLastColumn="0"/>
            </w:pPr>
            <w:r>
              <w:t>When a character addresses the audience directly and shares their thoughts or reveals information that other characters on stage are not meant to hear. It might be delivered in a lower volume or in a different voice so that the audience knows what they are saying is different from their regular dialogue. A character might lean toward the front of the stage and direct the aside to the audience.</w:t>
            </w:r>
          </w:p>
        </w:tc>
      </w:tr>
      <w:tr w:rsidR="00070B0B" w14:paraId="536C9915"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5AAA532" w14:textId="77777777" w:rsidR="00070B0B" w:rsidRPr="00DC4A77" w:rsidRDefault="00070B0B" w:rsidP="00822397">
            <w:r w:rsidRPr="00DC4A77">
              <w:t>Sound design</w:t>
            </w:r>
          </w:p>
        </w:tc>
        <w:tc>
          <w:tcPr>
            <w:tcW w:w="6611" w:type="dxa"/>
          </w:tcPr>
          <w:p w14:paraId="0E905DD6" w14:textId="6D01F6FF" w:rsidR="001B3F39" w:rsidRPr="00DC4A77" w:rsidRDefault="00070B0B" w:rsidP="00822397">
            <w:pPr>
              <w:cnfStyle w:val="000000010000" w:firstRow="0" w:lastRow="0" w:firstColumn="0" w:lastColumn="0" w:oddVBand="0" w:evenVBand="0" w:oddHBand="0" w:evenHBand="1" w:firstRowFirstColumn="0" w:firstRowLastColumn="0" w:lastRowFirstColumn="0" w:lastRowLastColumn="0"/>
            </w:pPr>
            <w:r>
              <w:t xml:space="preserve">The ways in which a performance actively involves and interacts with the audience, including direct address to the audience, actors inviting audiences to participate, </w:t>
            </w:r>
            <w:r w:rsidR="001B3F39">
              <w:t>‘</w:t>
            </w:r>
            <w:r>
              <w:t>breaking the fourth wall</w:t>
            </w:r>
            <w:r w:rsidR="001B3F39">
              <w:t>’</w:t>
            </w:r>
            <w:r>
              <w:t>, or creating an immersive experience encouraging a response from the audience.</w:t>
            </w:r>
          </w:p>
        </w:tc>
      </w:tr>
      <w:tr w:rsidR="00070B0B" w14:paraId="7CC93017"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399944" w14:textId="77777777" w:rsidR="00070B0B" w:rsidRPr="00DC4A77" w:rsidRDefault="00070B0B" w:rsidP="00822397">
            <w:r w:rsidRPr="00DC4A77">
              <w:t>Time indicators</w:t>
            </w:r>
          </w:p>
        </w:tc>
        <w:tc>
          <w:tcPr>
            <w:tcW w:w="6611" w:type="dxa"/>
          </w:tcPr>
          <w:p w14:paraId="24B988FE" w14:textId="74B78C10" w:rsidR="00070B0B" w:rsidRPr="00DC4A77" w:rsidRDefault="00070B0B" w:rsidP="00822397">
            <w:pPr>
              <w:cnfStyle w:val="000000100000" w:firstRow="0" w:lastRow="0" w:firstColumn="0" w:lastColumn="0" w:oddVBand="0" w:evenVBand="0" w:oddHBand="1" w:evenHBand="0" w:firstRowFirstColumn="0" w:firstRowLastColumn="0" w:lastRowFirstColumn="0" w:lastRowLastColumn="0"/>
            </w:pPr>
            <w:r>
              <w:t>Give important details and instructions for a specific scene. They describe things like where the scene takes place, what props are used, where the characters are and what actions they do. These descriptions help the director, actors and production team understand how the scene should look and feel on stage, so they can bring it to life effectively.</w:t>
            </w:r>
          </w:p>
        </w:tc>
      </w:tr>
      <w:bookmarkEnd w:id="101"/>
    </w:tbl>
    <w:p w14:paraId="4D46EEEC" w14:textId="77777777" w:rsidR="00070B0B" w:rsidRDefault="00070B0B" w:rsidP="00070B0B">
      <w:pPr>
        <w:suppressAutoHyphens w:val="0"/>
        <w:spacing w:before="0" w:after="160" w:line="259" w:lineRule="auto"/>
        <w:rPr>
          <w:rFonts w:eastAsiaTheme="majorEastAsia"/>
          <w:bCs/>
          <w:color w:val="002664"/>
          <w:sz w:val="36"/>
          <w:szCs w:val="48"/>
        </w:rPr>
      </w:pPr>
      <w:r>
        <w:br w:type="page"/>
      </w:r>
    </w:p>
    <w:p w14:paraId="3548A449" w14:textId="4F17F51B" w:rsidR="00070B0B" w:rsidRDefault="00070B0B" w:rsidP="00070B0B">
      <w:pPr>
        <w:pStyle w:val="Heading2"/>
      </w:pPr>
      <w:bookmarkStart w:id="102" w:name="_Toc179447242"/>
      <w:r w:rsidRPr="00234A87">
        <w:t xml:space="preserve">Phase </w:t>
      </w:r>
      <w:r>
        <w:t>3</w:t>
      </w:r>
      <w:r w:rsidRPr="00234A87">
        <w:t xml:space="preserve">, </w:t>
      </w:r>
      <w:r>
        <w:t xml:space="preserve">resource </w:t>
      </w:r>
      <w:r w:rsidR="007B300F">
        <w:t>3</w:t>
      </w:r>
      <w:r w:rsidRPr="00234A87">
        <w:t xml:space="preserve"> – dramatic conventions mix and matc</w:t>
      </w:r>
      <w:r>
        <w:t>h suggested responses</w:t>
      </w:r>
      <w:bookmarkEnd w:id="102"/>
    </w:p>
    <w:p w14:paraId="3ED3421C" w14:textId="77777777" w:rsidR="00070B0B" w:rsidRPr="00782747" w:rsidRDefault="00070B0B" w:rsidP="00070B0B">
      <w:r>
        <w:t>Suggested responses for the mix and match activity are below.</w:t>
      </w:r>
    </w:p>
    <w:p w14:paraId="499C11D9" w14:textId="3FDC1009" w:rsidR="00070B0B" w:rsidRDefault="00070B0B" w:rsidP="00070B0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64</w:t>
      </w:r>
      <w:r w:rsidR="00711820">
        <w:rPr>
          <w:noProof/>
        </w:rPr>
        <w:fldChar w:fldCharType="end"/>
      </w:r>
      <w:r>
        <w:t xml:space="preserve"> – dramatic conventions glossary</w:t>
      </w:r>
    </w:p>
    <w:tbl>
      <w:tblPr>
        <w:tblStyle w:val="Tableheader"/>
        <w:tblW w:w="0" w:type="auto"/>
        <w:tblLook w:val="04A0" w:firstRow="1" w:lastRow="0" w:firstColumn="1" w:lastColumn="0" w:noHBand="0" w:noVBand="1"/>
        <w:tblDescription w:val="Left hand column lists types of dramatic conventions and right hand column consists of definitions."/>
      </w:tblPr>
      <w:tblGrid>
        <w:gridCol w:w="2405"/>
        <w:gridCol w:w="6611"/>
      </w:tblGrid>
      <w:tr w:rsidR="00070B0B" w14:paraId="4C7E31B2" w14:textId="77777777" w:rsidTr="008D0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3659E55" w14:textId="77777777" w:rsidR="00070B0B" w:rsidRDefault="00070B0B" w:rsidP="00822397">
            <w:r w:rsidRPr="00E32C3B">
              <w:t>Dramatic convention</w:t>
            </w:r>
          </w:p>
        </w:tc>
        <w:tc>
          <w:tcPr>
            <w:tcW w:w="6611" w:type="dxa"/>
          </w:tcPr>
          <w:p w14:paraId="6C77D6F4" w14:textId="77777777" w:rsidR="00070B0B" w:rsidRDefault="00070B0B" w:rsidP="00822397">
            <w:pPr>
              <w:cnfStyle w:val="100000000000" w:firstRow="1" w:lastRow="0" w:firstColumn="0" w:lastColumn="0" w:oddVBand="0" w:evenVBand="0" w:oddHBand="0" w:evenHBand="0" w:firstRowFirstColumn="0" w:firstRowLastColumn="0" w:lastRowFirstColumn="0" w:lastRowLastColumn="0"/>
            </w:pPr>
            <w:r>
              <w:t>Definition</w:t>
            </w:r>
          </w:p>
        </w:tc>
      </w:tr>
      <w:tr w:rsidR="00070B0B" w14:paraId="77DC7AB9"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45589A" w14:textId="77777777" w:rsidR="00070B0B" w:rsidRDefault="00070B0B" w:rsidP="00822397">
            <w:r>
              <w:t>Aside</w:t>
            </w:r>
          </w:p>
        </w:tc>
        <w:tc>
          <w:tcPr>
            <w:tcW w:w="6611" w:type="dxa"/>
          </w:tcPr>
          <w:p w14:paraId="1F64C4BE" w14:textId="77777777" w:rsidR="00070B0B" w:rsidRDefault="00070B0B" w:rsidP="00822397">
            <w:pPr>
              <w:cnfStyle w:val="000000100000" w:firstRow="0" w:lastRow="0" w:firstColumn="0" w:lastColumn="0" w:oddVBand="0" w:evenVBand="0" w:oddHBand="1" w:evenHBand="0" w:firstRowFirstColumn="0" w:firstRowLastColumn="0" w:lastRowFirstColumn="0" w:lastRowLastColumn="0"/>
            </w:pPr>
            <w:r>
              <w:t>When a character addresses the audience directly and shares their thoughts or reveals information that other characters on stage are not meant to hear. It might be delivered in a lower volume or in a different voice so that the audience knows what they are saying is different from their regular dialogue. A character might lean toward the front of the stage and direct the aside to the audience.</w:t>
            </w:r>
          </w:p>
        </w:tc>
      </w:tr>
      <w:tr w:rsidR="00070B0B" w14:paraId="64B4C511"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5CF2E8" w14:textId="77777777" w:rsidR="00070B0B" w:rsidRDefault="00070B0B" w:rsidP="00822397">
            <w:r>
              <w:t>Audience engagement</w:t>
            </w:r>
          </w:p>
        </w:tc>
        <w:tc>
          <w:tcPr>
            <w:tcW w:w="6611" w:type="dxa"/>
          </w:tcPr>
          <w:p w14:paraId="68DF971B" w14:textId="77777777" w:rsidR="00070B0B" w:rsidRDefault="00070B0B" w:rsidP="00822397">
            <w:pPr>
              <w:cnfStyle w:val="000000010000" w:firstRow="0" w:lastRow="0" w:firstColumn="0" w:lastColumn="0" w:oddVBand="0" w:evenVBand="0" w:oddHBand="0" w:evenHBand="1" w:firstRowFirstColumn="0" w:firstRowLastColumn="0" w:lastRowFirstColumn="0" w:lastRowLastColumn="0"/>
            </w:pPr>
            <w:r>
              <w:t>The ways in which a performance actively involves and interacts with the audience, including direct address to the audience, actors inviting audiences to participate, breaking the fourth wall, or creating an immersive experience encouraging a response from the audience.</w:t>
            </w:r>
          </w:p>
        </w:tc>
      </w:tr>
      <w:tr w:rsidR="00070B0B" w14:paraId="579F2ACE"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5F90A5A" w14:textId="77777777" w:rsidR="00070B0B" w:rsidRDefault="00070B0B" w:rsidP="00822397">
            <w:r>
              <w:t>Characterisation</w:t>
            </w:r>
          </w:p>
        </w:tc>
        <w:tc>
          <w:tcPr>
            <w:tcW w:w="6611" w:type="dxa"/>
          </w:tcPr>
          <w:p w14:paraId="3E0EC4C2" w14:textId="060E6A75" w:rsidR="00070B0B" w:rsidRDefault="00070B0B" w:rsidP="00822397">
            <w:pPr>
              <w:cnfStyle w:val="000000100000" w:firstRow="0" w:lastRow="0" w:firstColumn="0" w:lastColumn="0" w:oddVBand="0" w:evenVBand="0" w:oddHBand="1" w:evenHBand="0" w:firstRowFirstColumn="0" w:firstRowLastColumn="0" w:lastRowFirstColumn="0" w:lastRowLastColumn="0"/>
            </w:pPr>
            <w:r>
              <w:t>The development and representation of a character in a playscript and a performance. It includes personality, traits, motivations and behaviour for a character to make them believable and relatable to the audience. It may involve a particular style of performance, physical movement, voice and gestures.</w:t>
            </w:r>
          </w:p>
        </w:tc>
      </w:tr>
      <w:tr w:rsidR="00070B0B" w14:paraId="1A070192"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3A02FF" w14:textId="48FA3E69" w:rsidR="00070B0B" w:rsidRDefault="00070B0B" w:rsidP="00822397">
            <w:r>
              <w:t>Costuming</w:t>
            </w:r>
          </w:p>
        </w:tc>
        <w:tc>
          <w:tcPr>
            <w:tcW w:w="6611" w:type="dxa"/>
          </w:tcPr>
          <w:p w14:paraId="1C91A22B" w14:textId="7216B210" w:rsidR="00070B0B" w:rsidRDefault="00070B0B" w:rsidP="00822397">
            <w:pPr>
              <w:cnfStyle w:val="000000010000" w:firstRow="0" w:lastRow="0" w:firstColumn="0" w:lastColumn="0" w:oddVBand="0" w:evenVBand="0" w:oddHBand="0" w:evenHBand="1" w:firstRowFirstColumn="0" w:firstRowLastColumn="0" w:lastRowFirstColumn="0" w:lastRowLastColumn="0"/>
            </w:pPr>
            <w:r>
              <w:t xml:space="preserve">The selection and design of clothing and accessories worn by actors to visually represent their characters. Costumes contribute to establishing the time period, social status, occupation, personality and overall look of the characters within the production. </w:t>
            </w:r>
          </w:p>
        </w:tc>
      </w:tr>
      <w:tr w:rsidR="00070B0B" w14:paraId="2A0D15C8"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D40F7D" w14:textId="43390D39" w:rsidR="00070B0B" w:rsidRDefault="00070B0B" w:rsidP="00822397">
            <w:r>
              <w:t>Dialogue, monologue, duologue</w:t>
            </w:r>
          </w:p>
        </w:tc>
        <w:tc>
          <w:tcPr>
            <w:tcW w:w="6611" w:type="dxa"/>
          </w:tcPr>
          <w:p w14:paraId="7762F2E4" w14:textId="6BBA0C6A" w:rsidR="00070B0B" w:rsidRDefault="00070B0B" w:rsidP="00822397">
            <w:pPr>
              <w:cnfStyle w:val="000000100000" w:firstRow="0" w:lastRow="0" w:firstColumn="0" w:lastColumn="0" w:oddVBand="0" w:evenVBand="0" w:oddHBand="1" w:evenHBand="0" w:firstRowFirstColumn="0" w:firstRowLastColumn="0" w:lastRowFirstColumn="0" w:lastRowLastColumn="0"/>
            </w:pPr>
            <w:r>
              <w:t xml:space="preserve">Different forms of spoken communication within a play. Dialogue refers to a conversation between 2 or more characters. Monologue is a speech delivered by a single character, addressing the audience, other characters or themselves. Duologue refers to a conversation between 2 characters. </w:t>
            </w:r>
          </w:p>
        </w:tc>
      </w:tr>
      <w:tr w:rsidR="00070B0B" w14:paraId="25B670AD"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09645C" w14:textId="7EBD1DB1" w:rsidR="00070B0B" w:rsidRDefault="00070B0B" w:rsidP="00822397">
            <w:r>
              <w:t>Lighting design</w:t>
            </w:r>
          </w:p>
        </w:tc>
        <w:tc>
          <w:tcPr>
            <w:tcW w:w="6611" w:type="dxa"/>
          </w:tcPr>
          <w:p w14:paraId="2A5BFAEF" w14:textId="77777777" w:rsidR="00070B0B" w:rsidRDefault="00070B0B" w:rsidP="00822397">
            <w:pPr>
              <w:cnfStyle w:val="000000010000" w:firstRow="0" w:lastRow="0" w:firstColumn="0" w:lastColumn="0" w:oddVBand="0" w:evenVBand="0" w:oddHBand="0" w:evenHBand="1" w:firstRowFirstColumn="0" w:firstRowLastColumn="0" w:lastRowFirstColumn="0" w:lastRowLastColumn="0"/>
            </w:pPr>
            <w:r>
              <w:t>The use of lights to create atmosphere, highlight specific areas or actors, and convey mood or emotion. Lighting can also include filters which can add colour to the scene.</w:t>
            </w:r>
          </w:p>
        </w:tc>
      </w:tr>
      <w:tr w:rsidR="00070B0B" w14:paraId="4C8E5A7A"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0D6C1F" w14:textId="77777777" w:rsidR="00070B0B" w:rsidRPr="00E11ADA" w:rsidRDefault="00070B0B" w:rsidP="00822397">
            <w:r>
              <w:t>L</w:t>
            </w:r>
            <w:r w:rsidRPr="00E11ADA">
              <w:t>ine delivery</w:t>
            </w:r>
          </w:p>
        </w:tc>
        <w:tc>
          <w:tcPr>
            <w:tcW w:w="6611" w:type="dxa"/>
          </w:tcPr>
          <w:p w14:paraId="14F9C1D9" w14:textId="77777777" w:rsidR="00070B0B" w:rsidRDefault="00070B0B" w:rsidP="00822397">
            <w:pPr>
              <w:cnfStyle w:val="000000100000" w:firstRow="0" w:lastRow="0" w:firstColumn="0" w:lastColumn="0" w:oddVBand="0" w:evenVBand="0" w:oddHBand="1" w:evenHBand="0" w:firstRowFirstColumn="0" w:firstRowLastColumn="0" w:lastRowFirstColumn="0" w:lastRowLastColumn="0"/>
            </w:pPr>
            <w:r>
              <w:t xml:space="preserve">How an actor says their lines in a play, including the tone of their voice, the speed they speak, and their emphasis on certain words. Line delivery helps to express the character’s emotions and personality. For example, if a character is angry, they might speak loudly and quickly. If they are sad, they might speak softly and slowly. The way an actor delivers their lines can make the dialogue more believable and engaging for the audience. </w:t>
            </w:r>
          </w:p>
        </w:tc>
      </w:tr>
      <w:tr w:rsidR="00070B0B" w14:paraId="6F493C22"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31E073" w14:textId="77777777" w:rsidR="00070B0B" w:rsidRDefault="00070B0B" w:rsidP="00822397">
            <w:r w:rsidRPr="00E11ADA">
              <w:t>Movement</w:t>
            </w:r>
          </w:p>
        </w:tc>
        <w:tc>
          <w:tcPr>
            <w:tcW w:w="6611" w:type="dxa"/>
          </w:tcPr>
          <w:p w14:paraId="707C655B" w14:textId="5B7B4168" w:rsidR="00070B0B" w:rsidRPr="00293871" w:rsidRDefault="00070B0B" w:rsidP="00822397">
            <w:pPr>
              <w:cnfStyle w:val="000000010000" w:firstRow="0" w:lastRow="0" w:firstColumn="0" w:lastColumn="0" w:oddVBand="0" w:evenVBand="0" w:oddHBand="0" w:evenHBand="1" w:firstRowFirstColumn="0" w:firstRowLastColumn="0" w:lastRowFirstColumn="0" w:lastRowLastColumn="0"/>
              <w:rPr>
                <w:highlight w:val="yellow"/>
              </w:rPr>
            </w:pPr>
            <w:r>
              <w:t>The way in which actors use their bodies to tell the story, including how they walk, stand, sit and gesture on stage. Movement helps to show the emotions of the characters and can make the action more interesting. For example, if a character is feeling scared, they might move slowly and carefully. The way an actor moves can show the audience how the character is feeling without speaking.</w:t>
            </w:r>
          </w:p>
        </w:tc>
      </w:tr>
      <w:tr w:rsidR="00070B0B" w14:paraId="2BF5A161"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94C9BA" w14:textId="38291546" w:rsidR="00070B0B" w:rsidRPr="00E11ADA" w:rsidRDefault="00070B0B" w:rsidP="00822397">
            <w:r w:rsidRPr="00E11ADA">
              <w:t>Props</w:t>
            </w:r>
          </w:p>
        </w:tc>
        <w:tc>
          <w:tcPr>
            <w:tcW w:w="6611" w:type="dxa"/>
          </w:tcPr>
          <w:p w14:paraId="520BDBA1" w14:textId="05975659" w:rsidR="00070B0B" w:rsidRDefault="00070B0B" w:rsidP="00822397">
            <w:pPr>
              <w:cnfStyle w:val="000000100000" w:firstRow="0" w:lastRow="0" w:firstColumn="0" w:lastColumn="0" w:oddVBand="0" w:evenVBand="0" w:oddHBand="1" w:evenHBand="0" w:firstRowFirstColumn="0" w:firstRowLastColumn="0" w:lastRowFirstColumn="0" w:lastRowLastColumn="0"/>
            </w:pPr>
            <w:r>
              <w:t xml:space="preserve">Objects used by actors during a performance to help the audience believe they are in a different place and time. </w:t>
            </w:r>
            <w:r w:rsidR="00D2755C">
              <w:t xml:space="preserve">These objects </w:t>
            </w:r>
            <w:r>
              <w:t xml:space="preserve">may help establish a scene or assist a character to complete an action. </w:t>
            </w:r>
            <w:r w:rsidR="00D2755C">
              <w:t xml:space="preserve">They </w:t>
            </w:r>
            <w:r>
              <w:t>contribute to the storytelling, theme development and visual language of a production.</w:t>
            </w:r>
          </w:p>
        </w:tc>
      </w:tr>
      <w:tr w:rsidR="00070B0B" w14:paraId="02510CED"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3845CC" w14:textId="77777777" w:rsidR="00070B0B" w:rsidRPr="00FF6F38" w:rsidRDefault="00070B0B" w:rsidP="00822397">
            <w:pPr>
              <w:rPr>
                <w:b w:val="0"/>
              </w:rPr>
            </w:pPr>
            <w:r w:rsidRPr="00FF6F38">
              <w:rPr>
                <w:rStyle w:val="Strong"/>
                <w:b/>
              </w:rPr>
              <w:t>Scene descriptions</w:t>
            </w:r>
          </w:p>
        </w:tc>
        <w:tc>
          <w:tcPr>
            <w:tcW w:w="6611" w:type="dxa"/>
          </w:tcPr>
          <w:p w14:paraId="53DA8C9C" w14:textId="1B38F6FF" w:rsidR="00070B0B" w:rsidRDefault="00070B0B" w:rsidP="00822397">
            <w:pPr>
              <w:cnfStyle w:val="000000010000" w:firstRow="0" w:lastRow="0" w:firstColumn="0" w:lastColumn="0" w:oddVBand="0" w:evenVBand="0" w:oddHBand="0" w:evenHBand="1" w:firstRowFirstColumn="0" w:firstRowLastColumn="0" w:lastRowFirstColumn="0" w:lastRowLastColumn="0"/>
            </w:pPr>
            <w:r>
              <w:t>Give important details and instructions for a specific scene. They describe things like where the scene takes place, what props are used, where the characters are and what actions they do. These descriptions help the director, actors and production team understand how the scene should look and feel on stage, so they can bring it to life effectively.</w:t>
            </w:r>
          </w:p>
        </w:tc>
      </w:tr>
      <w:tr w:rsidR="00070B0B" w14:paraId="472A0135"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A6981D0" w14:textId="77777777" w:rsidR="00070B0B" w:rsidRDefault="00070B0B" w:rsidP="00822397">
            <w:r>
              <w:t>Sound design</w:t>
            </w:r>
          </w:p>
        </w:tc>
        <w:tc>
          <w:tcPr>
            <w:tcW w:w="6611" w:type="dxa"/>
          </w:tcPr>
          <w:p w14:paraId="3CA5FEBA" w14:textId="73685EA5" w:rsidR="00070B0B" w:rsidRDefault="00070B0B" w:rsidP="00822397">
            <w:pPr>
              <w:cnfStyle w:val="000000100000" w:firstRow="0" w:lastRow="0" w:firstColumn="0" w:lastColumn="0" w:oddVBand="0" w:evenVBand="0" w:oddHBand="1" w:evenHBand="0" w:firstRowFirstColumn="0" w:firstRowLastColumn="0" w:lastRowFirstColumn="0" w:lastRowLastColumn="0"/>
            </w:pPr>
            <w:r>
              <w:t>The selection and inclusion of sound effects, music or other elements to enhance the audience’s experience.</w:t>
            </w:r>
          </w:p>
        </w:tc>
      </w:tr>
      <w:tr w:rsidR="00225D49" w14:paraId="3F68BC1E" w14:textId="77777777" w:rsidTr="008D0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2AABC2" w14:textId="74A7E250" w:rsidR="00225D49" w:rsidRDefault="00225D49" w:rsidP="00225D49">
            <w:r w:rsidRPr="00E11ADA">
              <w:t>Symbols</w:t>
            </w:r>
          </w:p>
        </w:tc>
        <w:tc>
          <w:tcPr>
            <w:tcW w:w="6611" w:type="dxa"/>
          </w:tcPr>
          <w:p w14:paraId="430C06AC" w14:textId="5BCF333A" w:rsidR="00225D49" w:rsidRDefault="00225D49" w:rsidP="00225D49">
            <w:pPr>
              <w:cnfStyle w:val="000000010000" w:firstRow="0" w:lastRow="0" w:firstColumn="0" w:lastColumn="0" w:oddVBand="0" w:evenVBand="0" w:oddHBand="0" w:evenHBand="1" w:firstRowFirstColumn="0" w:firstRowLastColumn="0" w:lastRowFirstColumn="0" w:lastRowLastColumn="0"/>
            </w:pPr>
            <w:r>
              <w:t xml:space="preserve">Objects, actions or elements that carry deeper meanings and represent abstract ideas or concepts within the play. </w:t>
            </w:r>
            <w:r w:rsidR="00A15A07">
              <w:t xml:space="preserve">These objects </w:t>
            </w:r>
            <w:r>
              <w:t>also contribute to the storytelling, theme development and visual language of a production.</w:t>
            </w:r>
          </w:p>
        </w:tc>
      </w:tr>
      <w:tr w:rsidR="00225D49" w14:paraId="483BC584" w14:textId="77777777" w:rsidTr="008D0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7D2DB7" w14:textId="77777777" w:rsidR="00225D49" w:rsidRDefault="00225D49" w:rsidP="00225D49">
            <w:r>
              <w:t>Time indicators</w:t>
            </w:r>
          </w:p>
        </w:tc>
        <w:tc>
          <w:tcPr>
            <w:tcW w:w="6611" w:type="dxa"/>
          </w:tcPr>
          <w:p w14:paraId="2A4F88B1" w14:textId="36ED1F9F" w:rsidR="00225D49" w:rsidRDefault="00225D49" w:rsidP="00225D49">
            <w:pPr>
              <w:cnfStyle w:val="000000100000" w:firstRow="0" w:lastRow="0" w:firstColumn="0" w:lastColumn="0" w:oddVBand="0" w:evenVBand="0" w:oddHBand="1" w:evenHBand="0" w:firstRowFirstColumn="0" w:firstRowLastColumn="0" w:lastRowFirstColumn="0" w:lastRowLastColumn="0"/>
            </w:pPr>
            <w:r>
              <w:t>References or cues within the playscript or stage directions that indicate the specific time or period in which the scene takes place. For example, specific dates, time of day, historical context or any other information that helps establish the setting of the scene.</w:t>
            </w:r>
          </w:p>
        </w:tc>
      </w:tr>
    </w:tbl>
    <w:p w14:paraId="38154347" w14:textId="77777777" w:rsidR="00070B0B" w:rsidRDefault="00070B0B" w:rsidP="00070B0B">
      <w:pPr>
        <w:suppressAutoHyphens w:val="0"/>
        <w:spacing w:before="0" w:after="160" w:line="259" w:lineRule="auto"/>
        <w:rPr>
          <w:rFonts w:eastAsiaTheme="majorEastAsia"/>
          <w:bCs/>
          <w:color w:val="002664"/>
          <w:sz w:val="36"/>
          <w:szCs w:val="48"/>
        </w:rPr>
      </w:pPr>
      <w:r>
        <w:br w:type="page"/>
      </w:r>
    </w:p>
    <w:p w14:paraId="68C5B9C2" w14:textId="3037711D" w:rsidR="00814F33" w:rsidRDefault="00814F33" w:rsidP="00814F33">
      <w:pPr>
        <w:pStyle w:val="Heading2"/>
      </w:pPr>
      <w:bookmarkStart w:id="103" w:name="_Toc179447243"/>
      <w:r>
        <w:t xml:space="preserve">Phase 3, resource </w:t>
      </w:r>
      <w:r w:rsidR="00DA60E8">
        <w:t>4</w:t>
      </w:r>
      <w:r>
        <w:t xml:space="preserve"> – physical engagement with dramatic conventions</w:t>
      </w:r>
      <w:bookmarkEnd w:id="103"/>
    </w:p>
    <w:p w14:paraId="0474266A" w14:textId="77777777" w:rsidR="00814F33" w:rsidRPr="003A0310" w:rsidRDefault="00814F33" w:rsidP="00814F33">
      <w:pPr>
        <w:pStyle w:val="FeatureBox2"/>
        <w:rPr>
          <w:rStyle w:val="Strong"/>
          <w:b w:val="0"/>
        </w:rPr>
      </w:pPr>
      <w:r>
        <w:rPr>
          <w:rStyle w:val="Strong"/>
        </w:rPr>
        <w:t xml:space="preserve">Teacher note: </w:t>
      </w:r>
      <w:r w:rsidRPr="003A0310">
        <w:rPr>
          <w:rStyle w:val="Strong"/>
          <w:b w:val="0"/>
        </w:rPr>
        <w:t xml:space="preserve">the below activities are designed to encourage students to apply their understanding of the dramatic conventions of characterisation, line delivery, movement and sound delivery. You may need to move the classroom furniture or work outside of the classroom for students to effectively engage in the activities. </w:t>
      </w:r>
      <w:r>
        <w:rPr>
          <w:rStyle w:val="Strong"/>
          <w:b w:val="0"/>
        </w:rPr>
        <w:t>The teacher may need to prioritise the use of dramatic activities depending on time constraints.</w:t>
      </w:r>
    </w:p>
    <w:p w14:paraId="76F2694D" w14:textId="77777777" w:rsidR="00814F33" w:rsidRDefault="00814F33" w:rsidP="00814F33">
      <w:pPr>
        <w:rPr>
          <w:rStyle w:val="Strong"/>
        </w:rPr>
      </w:pPr>
      <w:r>
        <w:rPr>
          <w:rStyle w:val="Strong"/>
        </w:rPr>
        <w:t>Body language</w:t>
      </w:r>
    </w:p>
    <w:p w14:paraId="4CBEA309" w14:textId="77777777" w:rsidR="00814F33" w:rsidRDefault="00814F33" w:rsidP="00814F33">
      <w:pPr>
        <w:rPr>
          <w:lang w:eastAsia="en-AU"/>
        </w:rPr>
      </w:pPr>
      <w:r>
        <w:rPr>
          <w:lang w:eastAsia="en-AU"/>
        </w:rPr>
        <w:t xml:space="preserve">Build upon the students’ prior understanding of </w:t>
      </w:r>
      <w:r w:rsidRPr="00282C2E">
        <w:rPr>
          <w:lang w:eastAsia="en-AU"/>
        </w:rPr>
        <w:t xml:space="preserve">body language and how it communicates feelings. </w:t>
      </w:r>
      <w:r>
        <w:rPr>
          <w:lang w:eastAsia="en-AU"/>
        </w:rPr>
        <w:t xml:space="preserve">Ask them to consider what a character with their arms crossed might be feeling (defensive or closed off) or to consider what a character with open arms could be feeling (welcoming or open). </w:t>
      </w:r>
    </w:p>
    <w:p w14:paraId="4881780C" w14:textId="77777777" w:rsidR="00814F33" w:rsidRPr="00F649B4" w:rsidRDefault="00814F33" w:rsidP="00814F33">
      <w:pPr>
        <w:rPr>
          <w:lang w:eastAsia="en-AU"/>
        </w:rPr>
      </w:pPr>
      <w:r>
        <w:rPr>
          <w:lang w:eastAsia="en-AU"/>
        </w:rPr>
        <w:t>Other body language stances could include:</w:t>
      </w:r>
    </w:p>
    <w:p w14:paraId="29E72DCA" w14:textId="41E2F1A6" w:rsidR="00814F33" w:rsidRDefault="00DF13EC" w:rsidP="00F83002">
      <w:pPr>
        <w:pStyle w:val="ListBullet"/>
        <w:rPr>
          <w:lang w:eastAsia="en-AU"/>
        </w:rPr>
      </w:pPr>
      <w:r>
        <w:rPr>
          <w:lang w:eastAsia="en-AU"/>
        </w:rPr>
        <w:t xml:space="preserve">standing </w:t>
      </w:r>
      <w:r w:rsidR="00814F33">
        <w:rPr>
          <w:lang w:eastAsia="en-AU"/>
        </w:rPr>
        <w:t>s</w:t>
      </w:r>
      <w:r w:rsidR="00814F33" w:rsidRPr="00F649B4">
        <w:rPr>
          <w:lang w:eastAsia="en-AU"/>
        </w:rPr>
        <w:t xml:space="preserve">traight and </w:t>
      </w:r>
      <w:r w:rsidR="00814F33">
        <w:rPr>
          <w:lang w:eastAsia="en-AU"/>
        </w:rPr>
        <w:t>t</w:t>
      </w:r>
      <w:r w:rsidR="00814F33" w:rsidRPr="00F649B4">
        <w:rPr>
          <w:lang w:eastAsia="en-AU"/>
        </w:rPr>
        <w:t xml:space="preserve">all </w:t>
      </w:r>
      <w:r w:rsidR="00814F33">
        <w:rPr>
          <w:lang w:eastAsia="en-AU"/>
        </w:rPr>
        <w:t>(c</w:t>
      </w:r>
      <w:r w:rsidR="00814F33" w:rsidRPr="00F649B4">
        <w:rPr>
          <w:lang w:eastAsia="en-AU"/>
        </w:rPr>
        <w:t>onfiden</w:t>
      </w:r>
      <w:r w:rsidR="00814F33">
        <w:rPr>
          <w:lang w:eastAsia="en-AU"/>
        </w:rPr>
        <w:t xml:space="preserve">ce </w:t>
      </w:r>
      <w:r w:rsidR="00814F33" w:rsidRPr="00F649B4">
        <w:rPr>
          <w:lang w:eastAsia="en-AU"/>
        </w:rPr>
        <w:t>or pride</w:t>
      </w:r>
      <w:r w:rsidR="00814F33">
        <w:rPr>
          <w:lang w:eastAsia="en-AU"/>
        </w:rPr>
        <w:t>)</w:t>
      </w:r>
    </w:p>
    <w:p w14:paraId="24D47886" w14:textId="3A5D53CF" w:rsidR="00814F33" w:rsidRDefault="00DF13EC" w:rsidP="00F83002">
      <w:pPr>
        <w:pStyle w:val="ListBullet"/>
        <w:rPr>
          <w:lang w:eastAsia="en-AU"/>
        </w:rPr>
      </w:pPr>
      <w:r>
        <w:rPr>
          <w:lang w:eastAsia="en-AU"/>
        </w:rPr>
        <w:t>s</w:t>
      </w:r>
      <w:r w:rsidRPr="00E26E16">
        <w:rPr>
          <w:lang w:eastAsia="en-AU"/>
        </w:rPr>
        <w:t xml:space="preserve">louched </w:t>
      </w:r>
      <w:r w:rsidR="00814F33">
        <w:rPr>
          <w:lang w:eastAsia="en-AU"/>
        </w:rPr>
        <w:t>s</w:t>
      </w:r>
      <w:r w:rsidR="00814F33" w:rsidRPr="00E26E16">
        <w:rPr>
          <w:lang w:eastAsia="en-AU"/>
        </w:rPr>
        <w:t>houlders</w:t>
      </w:r>
      <w:r w:rsidR="00814F33">
        <w:rPr>
          <w:lang w:eastAsia="en-AU"/>
        </w:rPr>
        <w:t xml:space="preserve"> (sad or insecure)</w:t>
      </w:r>
    </w:p>
    <w:p w14:paraId="062073DE" w14:textId="2964F242" w:rsidR="00814F33" w:rsidRDefault="00DF13EC" w:rsidP="00F83002">
      <w:pPr>
        <w:pStyle w:val="ListBullet"/>
        <w:rPr>
          <w:lang w:eastAsia="en-AU"/>
        </w:rPr>
      </w:pPr>
      <w:r>
        <w:rPr>
          <w:lang w:eastAsia="en-AU"/>
        </w:rPr>
        <w:t xml:space="preserve">hands </w:t>
      </w:r>
      <w:r w:rsidR="00814F33">
        <w:rPr>
          <w:lang w:eastAsia="en-AU"/>
        </w:rPr>
        <w:t>on hips (impatience)</w:t>
      </w:r>
    </w:p>
    <w:p w14:paraId="2609AE31" w14:textId="20AEA173" w:rsidR="00814F33" w:rsidRDefault="00DF13EC" w:rsidP="00F83002">
      <w:pPr>
        <w:pStyle w:val="ListBullet"/>
        <w:rPr>
          <w:lang w:eastAsia="en-AU"/>
        </w:rPr>
      </w:pPr>
      <w:r>
        <w:rPr>
          <w:lang w:eastAsia="en-AU"/>
        </w:rPr>
        <w:t>f</w:t>
      </w:r>
      <w:r w:rsidRPr="00CE14B7">
        <w:rPr>
          <w:lang w:eastAsia="en-AU"/>
        </w:rPr>
        <w:t xml:space="preserve">idgeting </w:t>
      </w:r>
      <w:r w:rsidR="00814F33" w:rsidRPr="00CE14B7">
        <w:rPr>
          <w:lang w:eastAsia="en-AU"/>
        </w:rPr>
        <w:t>(nervousness or boredom)</w:t>
      </w:r>
    </w:p>
    <w:p w14:paraId="5C6C5D86" w14:textId="66747997" w:rsidR="00814F33" w:rsidRDefault="00DF13EC" w:rsidP="00F83002">
      <w:pPr>
        <w:pStyle w:val="ListBullet"/>
        <w:rPr>
          <w:lang w:eastAsia="en-AU"/>
        </w:rPr>
      </w:pPr>
      <w:r>
        <w:rPr>
          <w:lang w:eastAsia="en-AU"/>
        </w:rPr>
        <w:t xml:space="preserve">hand </w:t>
      </w:r>
      <w:r w:rsidR="00814F33">
        <w:rPr>
          <w:lang w:eastAsia="en-AU"/>
        </w:rPr>
        <w:t>gestures (excitement or to emphasise something)</w:t>
      </w:r>
    </w:p>
    <w:p w14:paraId="444CC1B6" w14:textId="1D697444" w:rsidR="00814F33" w:rsidRPr="007F02D5" w:rsidRDefault="00DF13EC" w:rsidP="00F83002">
      <w:pPr>
        <w:pStyle w:val="ListBullet"/>
        <w:rPr>
          <w:lang w:eastAsia="en-AU"/>
        </w:rPr>
      </w:pPr>
      <w:r>
        <w:rPr>
          <w:lang w:eastAsia="en-AU"/>
        </w:rPr>
        <w:t xml:space="preserve">avoiding </w:t>
      </w:r>
      <w:r w:rsidR="00814F33">
        <w:rPr>
          <w:lang w:eastAsia="en-AU"/>
        </w:rPr>
        <w:t>eye contact (shyness or dishonesty)</w:t>
      </w:r>
      <w:r w:rsidR="00F34C35">
        <w:rPr>
          <w:lang w:eastAsia="en-AU"/>
        </w:rPr>
        <w:t>.</w:t>
      </w:r>
    </w:p>
    <w:p w14:paraId="4FB02966" w14:textId="77777777" w:rsidR="00814F33" w:rsidRPr="00B60ACF" w:rsidRDefault="00814F33" w:rsidP="00814F33">
      <w:pPr>
        <w:rPr>
          <w:rStyle w:val="Strong"/>
          <w:b w:val="0"/>
          <w:lang w:eastAsia="en-AU"/>
        </w:rPr>
      </w:pPr>
      <w:r>
        <w:rPr>
          <w:lang w:eastAsia="en-AU"/>
        </w:rPr>
        <w:t>Ask students to identify and act out other body language stances that they can think of.</w:t>
      </w:r>
    </w:p>
    <w:p w14:paraId="3431166E" w14:textId="77777777" w:rsidR="00814F33" w:rsidRDefault="00814F33" w:rsidP="00814F33">
      <w:pPr>
        <w:rPr>
          <w:rStyle w:val="Strong"/>
        </w:rPr>
      </w:pPr>
      <w:r>
        <w:rPr>
          <w:rStyle w:val="Strong"/>
        </w:rPr>
        <w:t>Emotion walks</w:t>
      </w:r>
    </w:p>
    <w:p w14:paraId="5A3654C6" w14:textId="5BA8E4F6" w:rsidR="00814F33" w:rsidRDefault="00814F33" w:rsidP="00814F33">
      <w:pPr>
        <w:rPr>
          <w:lang w:eastAsia="en-AU"/>
        </w:rPr>
      </w:pPr>
      <w:r>
        <w:rPr>
          <w:lang w:eastAsia="en-AU"/>
        </w:rPr>
        <w:t>Ask students to consider how different emotions affect the way we move. Post the question</w:t>
      </w:r>
      <w:r w:rsidR="00DF13EC">
        <w:rPr>
          <w:lang w:eastAsia="en-AU"/>
        </w:rPr>
        <w:t xml:space="preserve">: Does </w:t>
      </w:r>
      <w:r>
        <w:rPr>
          <w:lang w:eastAsia="en-AU"/>
        </w:rPr>
        <w:t>the way we move when we are happy change when we are feeling sad? Have students walk around the learning environment as if they are feeling a specific emotion, for example, happy, sad, excited, worried, surprised and angry. Students then participate in class discussion about how body movements change when we experience different emotions.</w:t>
      </w:r>
    </w:p>
    <w:p w14:paraId="715F0F76" w14:textId="77777777" w:rsidR="00814F33" w:rsidRDefault="00814F33" w:rsidP="000A4747">
      <w:pPr>
        <w:keepNext/>
        <w:rPr>
          <w:rStyle w:val="Strong"/>
        </w:rPr>
      </w:pPr>
      <w:r>
        <w:rPr>
          <w:rStyle w:val="Strong"/>
        </w:rPr>
        <w:t>Sound effects</w:t>
      </w:r>
    </w:p>
    <w:p w14:paraId="66E11268" w14:textId="77777777" w:rsidR="00814F33" w:rsidRPr="003E38A3" w:rsidRDefault="00814F33" w:rsidP="00814F33">
      <w:pPr>
        <w:rPr>
          <w:rStyle w:val="Strong"/>
          <w:b w:val="0"/>
        </w:rPr>
      </w:pPr>
      <w:r w:rsidRPr="003E38A3">
        <w:rPr>
          <w:rStyle w:val="Strong"/>
          <w:b w:val="0"/>
        </w:rPr>
        <w:t>Work through the following list of sound effects that students can create by using various parts of their body. Discuss how these effects could be used to help convey meaning in a play.</w:t>
      </w:r>
    </w:p>
    <w:p w14:paraId="638C1963" w14:textId="77777777" w:rsidR="00814F33" w:rsidRPr="00B56B53" w:rsidRDefault="00814F33" w:rsidP="00F83002">
      <w:pPr>
        <w:pStyle w:val="ListBullet"/>
      </w:pPr>
      <w:r>
        <w:t>Clapping (c</w:t>
      </w:r>
      <w:r w:rsidRPr="00B56B53">
        <w:t>reate various rhythms and intensities by clapping hands together</w:t>
      </w:r>
      <w:r>
        <w:t>)</w:t>
      </w:r>
    </w:p>
    <w:p w14:paraId="10B6E39A" w14:textId="79649698" w:rsidR="00814F33" w:rsidRPr="00B56B53" w:rsidRDefault="00814F33" w:rsidP="00F83002">
      <w:pPr>
        <w:pStyle w:val="ListBullet"/>
      </w:pPr>
      <w:r>
        <w:t>Stomping (s</w:t>
      </w:r>
      <w:r w:rsidRPr="00B56B53">
        <w:t>tomp feet on the ground to mimic sounds like walking, running or thunder</w:t>
      </w:r>
      <w:r>
        <w:t>)</w:t>
      </w:r>
    </w:p>
    <w:p w14:paraId="53464F5B" w14:textId="77777777" w:rsidR="00814F33" w:rsidRDefault="00814F33" w:rsidP="00F83002">
      <w:pPr>
        <w:pStyle w:val="ListBullet"/>
      </w:pPr>
      <w:r>
        <w:t>Finger clicking (click fingers to produce sharp, quick sounds)</w:t>
      </w:r>
    </w:p>
    <w:p w14:paraId="4B5F29AE" w14:textId="77777777" w:rsidR="00814F33" w:rsidRDefault="00814F33" w:rsidP="00F83002">
      <w:pPr>
        <w:pStyle w:val="ListBullet"/>
      </w:pPr>
      <w:r w:rsidRPr="00855B30">
        <w:t>Rubbing palms</w:t>
      </w:r>
      <w:r w:rsidRPr="00B56B53">
        <w:t xml:space="preserve"> </w:t>
      </w:r>
      <w:r>
        <w:t>(r</w:t>
      </w:r>
      <w:r w:rsidRPr="00B56B53">
        <w:t xml:space="preserve">ub </w:t>
      </w:r>
      <w:r>
        <w:t xml:space="preserve">palms </w:t>
      </w:r>
      <w:r w:rsidRPr="00B56B53">
        <w:t>together to create a rustling or whispering so</w:t>
      </w:r>
      <w:r>
        <w:t>und)</w:t>
      </w:r>
    </w:p>
    <w:p w14:paraId="1CCEC6F7" w14:textId="77777777" w:rsidR="00814F33" w:rsidRDefault="00814F33" w:rsidP="00F83002">
      <w:pPr>
        <w:pStyle w:val="ListBullet"/>
      </w:pPr>
      <w:r>
        <w:t xml:space="preserve">Tongue clicking (click </w:t>
      </w:r>
      <w:r w:rsidRPr="00855B30">
        <w:t>your tongue against the roof of your mouth to make clicking sounds</w:t>
      </w:r>
      <w:r>
        <w:t>)</w:t>
      </w:r>
    </w:p>
    <w:p w14:paraId="43B3A189" w14:textId="77777777" w:rsidR="00814F33" w:rsidRDefault="00814F33" w:rsidP="00F83002">
      <w:pPr>
        <w:pStyle w:val="ListBullet"/>
      </w:pPr>
      <w:r>
        <w:t>Throat gurgling (make</w:t>
      </w:r>
      <w:r w:rsidRPr="00855B30">
        <w:t xml:space="preserve"> gurgling sounds in your throat to mimic water or gargling</w:t>
      </w:r>
      <w:r>
        <w:t>)</w:t>
      </w:r>
    </w:p>
    <w:p w14:paraId="5D48DA43" w14:textId="77777777" w:rsidR="00814F33" w:rsidRDefault="00814F33" w:rsidP="00F83002">
      <w:pPr>
        <w:pStyle w:val="ListBullet"/>
      </w:pPr>
      <w:r>
        <w:t>Lip smacking (smack</w:t>
      </w:r>
      <w:r w:rsidRPr="00855B30">
        <w:t xml:space="preserve"> your lips to create a kissing or popping sound</w:t>
      </w:r>
      <w:r>
        <w:t>)</w:t>
      </w:r>
    </w:p>
    <w:p w14:paraId="4EEA1FD8" w14:textId="77777777" w:rsidR="00814F33" w:rsidRDefault="00814F33" w:rsidP="00F83002">
      <w:pPr>
        <w:pStyle w:val="ListBullet"/>
      </w:pPr>
      <w:r>
        <w:t>Whistling (w</w:t>
      </w:r>
      <w:r w:rsidRPr="00F8657D">
        <w:t>histle to produce high-pitched sounds, useful for wind or bird calls</w:t>
      </w:r>
      <w:r>
        <w:t>)</w:t>
      </w:r>
    </w:p>
    <w:p w14:paraId="06D483B4" w14:textId="77777777" w:rsidR="00814F33" w:rsidRDefault="00814F33" w:rsidP="00F83002">
      <w:pPr>
        <w:pStyle w:val="ListBullet"/>
      </w:pPr>
      <w:r w:rsidRPr="00F8657D">
        <w:t>Hum</w:t>
      </w:r>
      <w:r>
        <w:t>ming (hum</w:t>
      </w:r>
      <w:r w:rsidRPr="00F8657D">
        <w:t xml:space="preserve"> to create a continuous, resonant sound</w:t>
      </w:r>
      <w:r>
        <w:t>)</w:t>
      </w:r>
    </w:p>
    <w:p w14:paraId="21CD48E4" w14:textId="77777777" w:rsidR="00814F33" w:rsidRDefault="00814F33" w:rsidP="00F83002">
      <w:pPr>
        <w:pStyle w:val="ListBullet"/>
      </w:pPr>
      <w:r>
        <w:t>Hand slapping (s</w:t>
      </w:r>
      <w:r w:rsidRPr="000A5B67">
        <w:t>lap hands against thighs or other body parts to create different percussion effects</w:t>
      </w:r>
      <w:r>
        <w:t>)</w:t>
      </w:r>
    </w:p>
    <w:p w14:paraId="5B7204A7" w14:textId="77777777" w:rsidR="00814F33" w:rsidRDefault="00814F33" w:rsidP="00F83002">
      <w:pPr>
        <w:pStyle w:val="ListBullet"/>
      </w:pPr>
      <w:r>
        <w:t>Chest thumping (t</w:t>
      </w:r>
      <w:r w:rsidRPr="000A5B67">
        <w:t>hump your chest with your hands to produce a deep, resonant sound</w:t>
      </w:r>
      <w:r>
        <w:t>)</w:t>
      </w:r>
    </w:p>
    <w:p w14:paraId="402972DA" w14:textId="3FE5DA05" w:rsidR="00814F33" w:rsidRDefault="00814F33" w:rsidP="00F83002">
      <w:pPr>
        <w:pStyle w:val="ListBullet"/>
      </w:pPr>
      <w:r w:rsidRPr="000A5B67">
        <w:t xml:space="preserve">Teeth </w:t>
      </w:r>
      <w:r w:rsidR="00A81A53">
        <w:t>c</w:t>
      </w:r>
      <w:r w:rsidR="00A81A53" w:rsidRPr="000A5B67">
        <w:t>hattering</w:t>
      </w:r>
      <w:r w:rsidR="00A81A53">
        <w:t xml:space="preserve"> </w:t>
      </w:r>
      <w:r>
        <w:t>(r</w:t>
      </w:r>
      <w:r w:rsidRPr="000A5B67">
        <w:t>apidly clatter your teeth together to mimic the sound of being cold</w:t>
      </w:r>
      <w:r>
        <w:t>)</w:t>
      </w:r>
    </w:p>
    <w:p w14:paraId="1127FC86" w14:textId="77777777" w:rsidR="00814F33" w:rsidRDefault="00814F33" w:rsidP="00F83002">
      <w:pPr>
        <w:pStyle w:val="ListBullet"/>
      </w:pPr>
      <w:r w:rsidRPr="000A5B67">
        <w:t xml:space="preserve">Finger drumming (tap fingers on a surface to simulate drumming or </w:t>
      </w:r>
      <w:r>
        <w:t>raindrops)</w:t>
      </w:r>
    </w:p>
    <w:p w14:paraId="460F66AA" w14:textId="77777777" w:rsidR="00814F33" w:rsidRPr="000A5B67" w:rsidRDefault="00814F33" w:rsidP="00F83002">
      <w:pPr>
        <w:pStyle w:val="ListBullet"/>
        <w:rPr>
          <w:rStyle w:val="Strong"/>
          <w:b w:val="0"/>
        </w:rPr>
      </w:pPr>
      <w:r>
        <w:t>Breathing sounds (exaggerate</w:t>
      </w:r>
      <w:r w:rsidRPr="000A5B67">
        <w:t xml:space="preserve"> breathing noises for effects like wind, panting or sighin</w:t>
      </w:r>
      <w:r>
        <w:t>g)</w:t>
      </w:r>
    </w:p>
    <w:p w14:paraId="57E25442" w14:textId="77777777" w:rsidR="00814F33" w:rsidRPr="0090389D" w:rsidRDefault="00814F33" w:rsidP="00814F33">
      <w:pPr>
        <w:rPr>
          <w:rStyle w:val="Strong"/>
        </w:rPr>
      </w:pPr>
      <w:r w:rsidRPr="0090389D">
        <w:rPr>
          <w:rStyle w:val="Strong"/>
        </w:rPr>
        <w:t xml:space="preserve">Line delivery: </w:t>
      </w:r>
    </w:p>
    <w:p w14:paraId="20C75347" w14:textId="5C6220EA" w:rsidR="00814F33" w:rsidRPr="008D7F5E" w:rsidRDefault="00814F33" w:rsidP="008D7F5E">
      <w:r>
        <w:rPr>
          <w:lang w:eastAsia="en-AU"/>
        </w:rPr>
        <w:t xml:space="preserve">To build students’ understanding of how line delivery can affect the meaning conveyed in a </w:t>
      </w:r>
      <w:r w:rsidR="006409A2">
        <w:rPr>
          <w:lang w:eastAsia="en-AU"/>
        </w:rPr>
        <w:t>play</w:t>
      </w:r>
      <w:r>
        <w:rPr>
          <w:lang w:eastAsia="en-AU"/>
        </w:rPr>
        <w:t>script, g</w:t>
      </w:r>
      <w:r w:rsidRPr="00282C2E">
        <w:rPr>
          <w:lang w:eastAsia="en-AU"/>
        </w:rPr>
        <w:t>ive students a simple line</w:t>
      </w:r>
      <w:r>
        <w:rPr>
          <w:lang w:eastAsia="en-AU"/>
        </w:rPr>
        <w:t xml:space="preserve">, for example </w:t>
      </w:r>
      <w:r w:rsidR="00CD4B89">
        <w:rPr>
          <w:lang w:eastAsia="en-AU"/>
        </w:rPr>
        <w:t>‘</w:t>
      </w:r>
      <w:r w:rsidRPr="00282C2E">
        <w:rPr>
          <w:lang w:eastAsia="en-AU"/>
        </w:rPr>
        <w:t>I'm here</w:t>
      </w:r>
      <w:r w:rsidR="00CD4B89">
        <w:rPr>
          <w:lang w:eastAsia="en-AU"/>
        </w:rPr>
        <w:t>’</w:t>
      </w:r>
      <w:r>
        <w:rPr>
          <w:lang w:eastAsia="en-AU"/>
        </w:rPr>
        <w:t>,</w:t>
      </w:r>
      <w:r w:rsidRPr="00282C2E">
        <w:rPr>
          <w:lang w:eastAsia="en-AU"/>
        </w:rPr>
        <w:t xml:space="preserve"> </w:t>
      </w:r>
      <w:r>
        <w:rPr>
          <w:lang w:eastAsia="en-AU"/>
        </w:rPr>
        <w:t>to act out. Have</w:t>
      </w:r>
      <w:r w:rsidRPr="00282C2E">
        <w:rPr>
          <w:lang w:eastAsia="en-AU"/>
        </w:rPr>
        <w:t xml:space="preserve"> </w:t>
      </w:r>
      <w:r>
        <w:rPr>
          <w:lang w:eastAsia="en-AU"/>
        </w:rPr>
        <w:t xml:space="preserve">students deliver it </w:t>
      </w:r>
      <w:r w:rsidRPr="00282C2E">
        <w:rPr>
          <w:lang w:eastAsia="en-AU"/>
        </w:rPr>
        <w:t>in different ways to show different emotions (</w:t>
      </w:r>
      <w:r>
        <w:rPr>
          <w:lang w:eastAsia="en-AU"/>
        </w:rPr>
        <w:t xml:space="preserve">for example, </w:t>
      </w:r>
      <w:r w:rsidRPr="00282C2E">
        <w:rPr>
          <w:lang w:eastAsia="en-AU"/>
        </w:rPr>
        <w:t xml:space="preserve">happy, </w:t>
      </w:r>
      <w:r>
        <w:rPr>
          <w:lang w:eastAsia="en-AU"/>
        </w:rPr>
        <w:t>sad, angry, surprised, scared or nervous).</w:t>
      </w:r>
    </w:p>
    <w:p w14:paraId="19D28278" w14:textId="77777777" w:rsidR="00814F33" w:rsidRDefault="00814F33" w:rsidP="00814F33">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10EDFCF5" w14:textId="4ABBBF59" w:rsidR="00CD07AC" w:rsidRPr="00FD1182" w:rsidRDefault="00CD07AC" w:rsidP="00CD07AC">
      <w:pPr>
        <w:pStyle w:val="Heading2"/>
      </w:pPr>
      <w:bookmarkStart w:id="104" w:name="_Toc179447244"/>
      <w:r w:rsidRPr="00FD1182">
        <w:t xml:space="preserve">Phase 3, </w:t>
      </w:r>
      <w:r>
        <w:t>activity</w:t>
      </w:r>
      <w:r w:rsidRPr="00FD1182">
        <w:t xml:space="preserve"> </w:t>
      </w:r>
      <w:r>
        <w:t>5</w:t>
      </w:r>
      <w:r w:rsidRPr="00FD1182">
        <w:t xml:space="preserve"> – how to read a scene in a playscript</w:t>
      </w:r>
      <w:bookmarkEnd w:id="104"/>
    </w:p>
    <w:p w14:paraId="150DFD87" w14:textId="77777777" w:rsidR="00CD07AC" w:rsidRPr="00FD1182" w:rsidRDefault="00CD07AC" w:rsidP="00CD07AC">
      <w:r w:rsidRPr="00FD1182">
        <w:rPr>
          <w:rStyle w:val="Strong"/>
        </w:rPr>
        <w:t>Pre-reading activity</w:t>
      </w:r>
    </w:p>
    <w:p w14:paraId="54C3D233" w14:textId="105D58F8" w:rsidR="00CD07AC" w:rsidRPr="000329B7" w:rsidRDefault="00CD07AC" w:rsidP="0002301A">
      <w:pPr>
        <w:pStyle w:val="ListNumber"/>
        <w:numPr>
          <w:ilvl w:val="0"/>
          <w:numId w:val="47"/>
        </w:numPr>
      </w:pPr>
      <w:r w:rsidRPr="000329B7">
        <w:t>Read the following extract and the identified conventions</w:t>
      </w:r>
      <w:r w:rsidR="007E322C">
        <w:t xml:space="preserve"> of a playscript</w:t>
      </w:r>
      <w:r w:rsidRPr="000329B7">
        <w:t>.</w:t>
      </w:r>
    </w:p>
    <w:p w14:paraId="7763C42B" w14:textId="0250C8C9" w:rsidR="00CD07AC" w:rsidRPr="000329B7" w:rsidRDefault="00CD07AC" w:rsidP="006B2555">
      <w:pPr>
        <w:pStyle w:val="ListNumber"/>
      </w:pPr>
      <w:r w:rsidRPr="000329B7">
        <w:t>Highlight any words that you are unfamiliar with or do not understand</w:t>
      </w:r>
      <w:r w:rsidR="00EE58EC">
        <w:t>.</w:t>
      </w:r>
      <w:r w:rsidRPr="000329B7">
        <w:t xml:space="preserve"> </w:t>
      </w:r>
    </w:p>
    <w:p w14:paraId="49699710" w14:textId="6AC1A265" w:rsidR="00CD07AC" w:rsidRPr="000329B7" w:rsidRDefault="00CD07AC" w:rsidP="006B2555">
      <w:pPr>
        <w:pStyle w:val="ListNumber"/>
      </w:pPr>
      <w:r w:rsidRPr="000329B7">
        <w:t xml:space="preserve">Explain what should be done by the performers </w:t>
      </w:r>
      <w:r w:rsidR="000F5654">
        <w:t xml:space="preserve">or set designers </w:t>
      </w:r>
      <w:r w:rsidRPr="000329B7">
        <w:t>in the third column. The first row has been done for you.</w:t>
      </w:r>
    </w:p>
    <w:p w14:paraId="4A94B863" w14:textId="35C44619" w:rsidR="00344730" w:rsidRDefault="00344730" w:rsidP="00FB29D7">
      <w:pPr>
        <w:pStyle w:val="Caption"/>
      </w:pPr>
      <w:r>
        <w:t xml:space="preserve">Table </w:t>
      </w:r>
      <w:r>
        <w:fldChar w:fldCharType="begin"/>
      </w:r>
      <w:r>
        <w:instrText xml:space="preserve"> SEQ Table \* ARABIC </w:instrText>
      </w:r>
      <w:r>
        <w:fldChar w:fldCharType="separate"/>
      </w:r>
      <w:r w:rsidR="003A484E">
        <w:rPr>
          <w:noProof/>
        </w:rPr>
        <w:t>65</w:t>
      </w:r>
      <w:r>
        <w:fldChar w:fldCharType="end"/>
      </w:r>
      <w:r>
        <w:t xml:space="preserve"> – sample playscript with annotations</w:t>
      </w:r>
    </w:p>
    <w:tbl>
      <w:tblPr>
        <w:tblStyle w:val="Tableheader"/>
        <w:tblW w:w="9630" w:type="dxa"/>
        <w:tblLayout w:type="fixed"/>
        <w:tblLook w:val="06A0" w:firstRow="1" w:lastRow="0" w:firstColumn="1" w:lastColumn="0" w:noHBand="1" w:noVBand="1"/>
        <w:tblDescription w:val="This table contains a sample playscript with annotated dramatic conventions."/>
      </w:tblPr>
      <w:tblGrid>
        <w:gridCol w:w="2408"/>
        <w:gridCol w:w="2408"/>
        <w:gridCol w:w="2407"/>
        <w:gridCol w:w="2407"/>
      </w:tblGrid>
      <w:tr w:rsidR="00CD07AC" w14:paraId="47325B88" w14:textId="77777777" w:rsidTr="00F401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7477C9D2" w14:textId="77777777" w:rsidR="00CD07AC" w:rsidRPr="00D25D05" w:rsidRDefault="00CD07AC">
            <w:r w:rsidRPr="00D25D05">
              <w:t>Playscript</w:t>
            </w:r>
          </w:p>
        </w:tc>
        <w:tc>
          <w:tcPr>
            <w:tcW w:w="2408" w:type="dxa"/>
          </w:tcPr>
          <w:p w14:paraId="32866CB5" w14:textId="77777777" w:rsidR="00CD07AC" w:rsidRPr="00D25D05" w:rsidRDefault="00CD07AC">
            <w:pPr>
              <w:cnfStyle w:val="100000000000" w:firstRow="1" w:lastRow="0" w:firstColumn="0" w:lastColumn="0" w:oddVBand="0" w:evenVBand="0" w:oddHBand="0" w:evenHBand="0" w:firstRowFirstColumn="0" w:firstRowLastColumn="0" w:lastRowFirstColumn="0" w:lastRowLastColumn="0"/>
            </w:pPr>
            <w:r w:rsidRPr="00D25D05">
              <w:t>Conventions</w:t>
            </w:r>
          </w:p>
        </w:tc>
        <w:tc>
          <w:tcPr>
            <w:tcW w:w="2407" w:type="dxa"/>
          </w:tcPr>
          <w:p w14:paraId="6A05397D" w14:textId="77777777" w:rsidR="00CD07AC" w:rsidRDefault="00CD07AC">
            <w:pPr>
              <w:cnfStyle w:val="100000000000" w:firstRow="1" w:lastRow="0" w:firstColumn="0" w:lastColumn="0" w:oddVBand="0" w:evenVBand="0" w:oddHBand="0" w:evenHBand="0" w:firstRowFirstColumn="0" w:firstRowLastColumn="0" w:lastRowFirstColumn="0" w:lastRowLastColumn="0"/>
            </w:pPr>
            <w:r>
              <w:t>Language features</w:t>
            </w:r>
          </w:p>
        </w:tc>
        <w:tc>
          <w:tcPr>
            <w:tcW w:w="2407" w:type="dxa"/>
          </w:tcPr>
          <w:p w14:paraId="657B532A" w14:textId="4A8B5294" w:rsidR="00CD07AC" w:rsidRPr="00D25D05" w:rsidRDefault="00CD07AC">
            <w:pPr>
              <w:cnfStyle w:val="100000000000" w:firstRow="1" w:lastRow="0" w:firstColumn="0" w:lastColumn="0" w:oddVBand="0" w:evenVBand="0" w:oddHBand="0" w:evenHBand="0" w:firstRowFirstColumn="0" w:firstRowLastColumn="0" w:lastRowFirstColumn="0" w:lastRowLastColumn="0"/>
            </w:pPr>
            <w:r>
              <w:t>What should be done</w:t>
            </w:r>
            <w:r w:rsidR="007F0BDC">
              <w:t xml:space="preserve"> </w:t>
            </w:r>
          </w:p>
        </w:tc>
      </w:tr>
      <w:tr w:rsidR="00CD07AC" w14:paraId="31E67156" w14:textId="77777777" w:rsidTr="00F40168">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71EE521C" w14:textId="77777777" w:rsidR="00CD07AC" w:rsidRPr="00313C9E" w:rsidRDefault="00CD07AC">
            <w:pPr>
              <w:rPr>
                <w:rStyle w:val="Emphasis"/>
                <w:b w:val="0"/>
                <w:bCs/>
              </w:rPr>
            </w:pPr>
            <w:r w:rsidRPr="00313C9E">
              <w:rPr>
                <w:rStyle w:val="Emphasis"/>
                <w:b w:val="0"/>
                <w:bCs/>
              </w:rPr>
              <w:t>Early Tuesday morning.</w:t>
            </w:r>
          </w:p>
          <w:p w14:paraId="5ED0F6FA" w14:textId="77777777" w:rsidR="00CD07AC" w:rsidRPr="00313C9E" w:rsidRDefault="00CD07AC">
            <w:pPr>
              <w:rPr>
                <w:rStyle w:val="Emphasis"/>
                <w:b w:val="0"/>
                <w:bCs/>
              </w:rPr>
            </w:pPr>
            <w:r w:rsidRPr="00313C9E">
              <w:rPr>
                <w:rStyle w:val="Emphasis"/>
                <w:b w:val="0"/>
                <w:bCs/>
              </w:rPr>
              <w:t>The lights come up on a bus shelter somewhere in the Australian countryside.</w:t>
            </w:r>
          </w:p>
          <w:p w14:paraId="119FC9F0" w14:textId="77777777" w:rsidR="00CD07AC" w:rsidRDefault="00CD07AC">
            <w:r w:rsidRPr="00313C9E">
              <w:rPr>
                <w:rStyle w:val="Emphasis"/>
                <w:b w:val="0"/>
                <w:bCs/>
              </w:rPr>
              <w:t>The sound of heavy rain on the yellow tin roof of the bus shelter</w:t>
            </w:r>
            <w:r w:rsidRPr="00682908">
              <w:rPr>
                <w:b w:val="0"/>
                <w:bCs/>
              </w:rPr>
              <w:t>.</w:t>
            </w:r>
          </w:p>
        </w:tc>
        <w:tc>
          <w:tcPr>
            <w:tcW w:w="2408" w:type="dxa"/>
          </w:tcPr>
          <w:p w14:paraId="3A12ABFE" w14:textId="77777777" w:rsidR="00CD07AC" w:rsidRPr="008A4690" w:rsidRDefault="00CD07AC">
            <w:pPr>
              <w:cnfStyle w:val="000000000000" w:firstRow="0" w:lastRow="0" w:firstColumn="0" w:lastColumn="0" w:oddVBand="0" w:evenVBand="0" w:oddHBand="0" w:evenHBand="0" w:firstRowFirstColumn="0" w:firstRowLastColumn="0" w:lastRowFirstColumn="0" w:lastRowLastColumn="0"/>
            </w:pPr>
            <w:r>
              <w:t xml:space="preserve">A </w:t>
            </w:r>
            <w:r w:rsidRPr="007707AF">
              <w:rPr>
                <w:b/>
                <w:bCs/>
              </w:rPr>
              <w:t>scene description</w:t>
            </w:r>
            <w:r w:rsidRPr="666C0E8E">
              <w:rPr>
                <w:b/>
                <w:bCs/>
              </w:rPr>
              <w:t xml:space="preserve"> </w:t>
            </w:r>
            <w:r>
              <w:t>provides instruction for the design of the set and indicates place. It is usually italicised.</w:t>
            </w:r>
          </w:p>
        </w:tc>
        <w:tc>
          <w:tcPr>
            <w:tcW w:w="2407" w:type="dxa"/>
          </w:tcPr>
          <w:p w14:paraId="795D04C3" w14:textId="77777777" w:rsidR="00CD07AC" w:rsidRDefault="00CD07AC">
            <w:pPr>
              <w:cnfStyle w:val="000000000000" w:firstRow="0" w:lastRow="0" w:firstColumn="0" w:lastColumn="0" w:oddVBand="0" w:evenVBand="0" w:oddHBand="0" w:evenHBand="0" w:firstRowFirstColumn="0" w:firstRowLastColumn="0" w:lastRowFirstColumn="0" w:lastRowLastColumn="0"/>
            </w:pPr>
            <w:r w:rsidRPr="00262AD4">
              <w:rPr>
                <w:b/>
                <w:bCs/>
              </w:rPr>
              <w:t>Proper and common nouns used to denote place</w:t>
            </w:r>
            <w:r>
              <w:t xml:space="preserve"> – Tuesday morning, bus shelter, rain.</w:t>
            </w:r>
          </w:p>
          <w:p w14:paraId="008CB6B6" w14:textId="77777777" w:rsidR="00CD07AC" w:rsidRDefault="00CD07AC">
            <w:pPr>
              <w:cnfStyle w:val="000000000000" w:firstRow="0" w:lastRow="0" w:firstColumn="0" w:lastColumn="0" w:oddVBand="0" w:evenVBand="0" w:oddHBand="0" w:evenHBand="0" w:firstRowFirstColumn="0" w:firstRowLastColumn="0" w:lastRowFirstColumn="0" w:lastRowLastColumn="0"/>
            </w:pPr>
            <w:r w:rsidRPr="00B37AD4">
              <w:rPr>
                <w:b/>
                <w:bCs/>
              </w:rPr>
              <w:t>Adjectives to create descriptions</w:t>
            </w:r>
            <w:r>
              <w:t xml:space="preserve"> – early, yellow, Australian, heavy, yellow. </w:t>
            </w:r>
          </w:p>
          <w:p w14:paraId="314A1FFC" w14:textId="77777777" w:rsidR="00CD07AC" w:rsidRDefault="00CD07AC">
            <w:pPr>
              <w:cnfStyle w:val="000000000000" w:firstRow="0" w:lastRow="0" w:firstColumn="0" w:lastColumn="0" w:oddVBand="0" w:evenVBand="0" w:oddHBand="0" w:evenHBand="0" w:firstRowFirstColumn="0" w:firstRowLastColumn="0" w:lastRowFirstColumn="0" w:lastRowLastColumn="0"/>
            </w:pPr>
            <w:r w:rsidRPr="007707AF">
              <w:rPr>
                <w:b/>
                <w:bCs/>
              </w:rPr>
              <w:t>Verbs to improve the instructions for the set designer</w:t>
            </w:r>
            <w:r>
              <w:t xml:space="preserve"> – come up, rain on.</w:t>
            </w:r>
          </w:p>
        </w:tc>
        <w:tc>
          <w:tcPr>
            <w:tcW w:w="2407" w:type="dxa"/>
          </w:tcPr>
          <w:p w14:paraId="03B9E569" w14:textId="77777777" w:rsidR="00CD07AC" w:rsidRDefault="00CD07AC">
            <w:pPr>
              <w:cnfStyle w:val="000000000000" w:firstRow="0" w:lastRow="0" w:firstColumn="0" w:lastColumn="0" w:oddVBand="0" w:evenVBand="0" w:oddHBand="0" w:evenHBand="0" w:firstRowFirstColumn="0" w:firstRowLastColumn="0" w:lastRowFirstColumn="0" w:lastRowLastColumn="0"/>
            </w:pPr>
            <w:r>
              <w:t>The set should have a bus shelter with a yellow roof.</w:t>
            </w:r>
          </w:p>
          <w:p w14:paraId="0DA2AA7A" w14:textId="77777777" w:rsidR="00CD07AC" w:rsidRDefault="00CD07AC">
            <w:pPr>
              <w:cnfStyle w:val="000000000000" w:firstRow="0" w:lastRow="0" w:firstColumn="0" w:lastColumn="0" w:oddVBand="0" w:evenVBand="0" w:oddHBand="0" w:evenHBand="0" w:firstRowFirstColumn="0" w:firstRowLastColumn="0" w:lastRowFirstColumn="0" w:lastRowLastColumn="0"/>
            </w:pPr>
            <w:r>
              <w:t xml:space="preserve">A light should be shining on the shelter. </w:t>
            </w:r>
          </w:p>
          <w:p w14:paraId="3472C46E" w14:textId="77777777" w:rsidR="00CD07AC" w:rsidRDefault="00CD07AC">
            <w:pPr>
              <w:cnfStyle w:val="000000000000" w:firstRow="0" w:lastRow="0" w:firstColumn="0" w:lastColumn="0" w:oddVBand="0" w:evenVBand="0" w:oddHBand="0" w:evenHBand="0" w:firstRowFirstColumn="0" w:firstRowLastColumn="0" w:lastRowFirstColumn="0" w:lastRowLastColumn="0"/>
            </w:pPr>
            <w:r>
              <w:t>There should be rain used in the sound effects.</w:t>
            </w:r>
          </w:p>
        </w:tc>
      </w:tr>
      <w:tr w:rsidR="00CD07AC" w14:paraId="6D222E03" w14:textId="77777777" w:rsidTr="00F40168">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7096C95E" w14:textId="77777777" w:rsidR="00CD07AC" w:rsidRPr="00BD6DA2" w:rsidRDefault="00CD07AC">
            <w:pPr>
              <w:rPr>
                <w:b w:val="0"/>
                <w:bCs/>
              </w:rPr>
            </w:pPr>
            <w:r w:rsidRPr="007707AF">
              <w:rPr>
                <w:b w:val="0"/>
                <w:bCs/>
              </w:rPr>
              <w:t>B</w:t>
            </w:r>
            <w:r>
              <w:rPr>
                <w:b w:val="0"/>
                <w:bCs/>
              </w:rPr>
              <w:t>EN</w:t>
            </w:r>
            <w:r w:rsidRPr="007707AF">
              <w:rPr>
                <w:b w:val="0"/>
                <w:bCs/>
              </w:rPr>
              <w:t xml:space="preserve"> </w:t>
            </w:r>
            <w:r w:rsidRPr="00BD6DA2">
              <w:rPr>
                <w:rStyle w:val="Emphasis"/>
                <w:b w:val="0"/>
                <w:bCs/>
              </w:rPr>
              <w:t xml:space="preserve">bolts into the bus shelter, soaked. His frenetic energy is the antithesis of </w:t>
            </w:r>
            <w:r w:rsidRPr="00BD6DA2">
              <w:rPr>
                <w:b w:val="0"/>
                <w:bCs/>
              </w:rPr>
              <w:t>MARK’</w:t>
            </w:r>
            <w:r w:rsidRPr="00BD6DA2">
              <w:rPr>
                <w:rStyle w:val="Emphasis"/>
                <w:b w:val="0"/>
                <w:bCs/>
              </w:rPr>
              <w:t>s stillness.</w:t>
            </w:r>
          </w:p>
          <w:p w14:paraId="63B80A87" w14:textId="77777777" w:rsidR="00CD07AC" w:rsidRDefault="00CD07AC"/>
        </w:tc>
        <w:tc>
          <w:tcPr>
            <w:tcW w:w="2408" w:type="dxa"/>
          </w:tcPr>
          <w:p w14:paraId="2678CA84" w14:textId="4172AF4F" w:rsidR="00CD07AC" w:rsidRPr="00A13C35" w:rsidRDefault="00CD07AC">
            <w:pPr>
              <w:cnfStyle w:val="000000000000" w:firstRow="0" w:lastRow="0" w:firstColumn="0" w:lastColumn="0" w:oddVBand="0" w:evenVBand="0" w:oddHBand="0" w:evenHBand="0" w:firstRowFirstColumn="0" w:firstRowLastColumn="0" w:lastRowFirstColumn="0" w:lastRowLastColumn="0"/>
            </w:pPr>
            <w:r>
              <w:t>A</w:t>
            </w:r>
            <w:r w:rsidRPr="4997FDDF">
              <w:rPr>
                <w:rStyle w:val="Strong"/>
              </w:rPr>
              <w:t xml:space="preserve"> stage direction</w:t>
            </w:r>
            <w:r>
              <w:t xml:space="preserve"> is an instruction in the </w:t>
            </w:r>
            <w:r w:rsidR="004628FD">
              <w:t>play</w:t>
            </w:r>
            <w:r>
              <w:t>script</w:t>
            </w:r>
            <w:r w:rsidR="001153A1">
              <w:t>. I</w:t>
            </w:r>
            <w:r>
              <w:t>t is directed to the performer and to the director to tell them what to do and how to do it. They can be integrated within a scene description. A stage direction always includes mention of a character(s).</w:t>
            </w:r>
          </w:p>
        </w:tc>
        <w:tc>
          <w:tcPr>
            <w:tcW w:w="2407" w:type="dxa"/>
          </w:tcPr>
          <w:p w14:paraId="02FDEBE5" w14:textId="77777777" w:rsidR="00CD07AC" w:rsidRDefault="00CD07AC">
            <w:pPr>
              <w:cnfStyle w:val="000000000000" w:firstRow="0" w:lastRow="0" w:firstColumn="0" w:lastColumn="0" w:oddVBand="0" w:evenVBand="0" w:oddHBand="0" w:evenHBand="0" w:firstRowFirstColumn="0" w:firstRowLastColumn="0" w:lastRowFirstColumn="0" w:lastRowLastColumn="0"/>
            </w:pPr>
            <w:r>
              <w:t xml:space="preserve">The </w:t>
            </w:r>
            <w:r w:rsidRPr="00955D18">
              <w:rPr>
                <w:b/>
                <w:bCs/>
              </w:rPr>
              <w:t>character’s name</w:t>
            </w:r>
            <w:r>
              <w:t xml:space="preserve"> will appear in capitalised text followed by italicised text.</w:t>
            </w:r>
          </w:p>
          <w:p w14:paraId="624F5DAC" w14:textId="77777777" w:rsidR="00CD07AC" w:rsidRDefault="00CD07AC">
            <w:pPr>
              <w:cnfStyle w:val="000000000000" w:firstRow="0" w:lastRow="0" w:firstColumn="0" w:lastColumn="0" w:oddVBand="0" w:evenVBand="0" w:oddHBand="0" w:evenHBand="0" w:firstRowFirstColumn="0" w:firstRowLastColumn="0" w:lastRowFirstColumn="0" w:lastRowLastColumn="0"/>
            </w:pPr>
            <w:r w:rsidRPr="00955D18">
              <w:rPr>
                <w:b/>
                <w:bCs/>
              </w:rPr>
              <w:t>Active verbs to indicate precise action</w:t>
            </w:r>
            <w:r>
              <w:t xml:space="preserve"> – bolts, stillness.</w:t>
            </w:r>
          </w:p>
          <w:p w14:paraId="19C97325" w14:textId="77777777" w:rsidR="00CD07AC" w:rsidRDefault="00CD07AC">
            <w:pPr>
              <w:cnfStyle w:val="000000000000" w:firstRow="0" w:lastRow="0" w:firstColumn="0" w:lastColumn="0" w:oddVBand="0" w:evenVBand="0" w:oddHBand="0" w:evenHBand="0" w:firstRowFirstColumn="0" w:firstRowLastColumn="0" w:lastRowFirstColumn="0" w:lastRowLastColumn="0"/>
            </w:pPr>
            <w:r w:rsidRPr="00955D18">
              <w:rPr>
                <w:b/>
                <w:bCs/>
              </w:rPr>
              <w:t>Adjectives to describe a physical description</w:t>
            </w:r>
            <w:r>
              <w:t xml:space="preserve"> – soaked. </w:t>
            </w:r>
          </w:p>
        </w:tc>
        <w:tc>
          <w:tcPr>
            <w:tcW w:w="2407" w:type="dxa"/>
          </w:tcPr>
          <w:p w14:paraId="60530CE2" w14:textId="77777777" w:rsidR="00CD07AC" w:rsidRDefault="00CD07AC">
            <w:pPr>
              <w:cnfStyle w:val="000000000000" w:firstRow="0" w:lastRow="0" w:firstColumn="0" w:lastColumn="0" w:oddVBand="0" w:evenVBand="0" w:oddHBand="0" w:evenHBand="0" w:firstRowFirstColumn="0" w:firstRowLastColumn="0" w:lastRowFirstColumn="0" w:lastRowLastColumn="0"/>
            </w:pPr>
          </w:p>
        </w:tc>
      </w:tr>
      <w:tr w:rsidR="00CD07AC" w14:paraId="038788F3" w14:textId="77777777" w:rsidTr="00F40168">
        <w:trPr>
          <w:trHeight w:val="300"/>
        </w:trPr>
        <w:tc>
          <w:tcPr>
            <w:cnfStyle w:val="001000000000" w:firstRow="0" w:lastRow="0" w:firstColumn="1" w:lastColumn="0" w:oddVBand="0" w:evenVBand="0" w:oddHBand="0" w:evenHBand="0" w:firstRowFirstColumn="0" w:firstRowLastColumn="0" w:lastRowFirstColumn="0" w:lastRowLastColumn="0"/>
            <w:tcW w:w="2408" w:type="dxa"/>
          </w:tcPr>
          <w:p w14:paraId="534C2937" w14:textId="77777777" w:rsidR="00CD07AC" w:rsidRPr="000E58CC" w:rsidRDefault="00CD07AC">
            <w:pPr>
              <w:rPr>
                <w:b w:val="0"/>
                <w:bCs/>
              </w:rPr>
            </w:pPr>
            <w:r w:rsidRPr="000E58CC">
              <w:rPr>
                <w:b w:val="0"/>
                <w:bCs/>
              </w:rPr>
              <w:t>Ben: Hey, move your bag!</w:t>
            </w:r>
          </w:p>
          <w:p w14:paraId="2BD61433" w14:textId="77777777" w:rsidR="00CD07AC" w:rsidRDefault="00CD07AC">
            <w:pPr>
              <w:rPr>
                <w:i/>
              </w:rPr>
            </w:pPr>
          </w:p>
        </w:tc>
        <w:tc>
          <w:tcPr>
            <w:tcW w:w="2408" w:type="dxa"/>
          </w:tcPr>
          <w:p w14:paraId="4ED1AD9C" w14:textId="1B9FD25E" w:rsidR="00CD07AC" w:rsidRDefault="00CD07AC">
            <w:pPr>
              <w:cnfStyle w:val="000000000000" w:firstRow="0" w:lastRow="0" w:firstColumn="0" w:lastColumn="0" w:oddVBand="0" w:evenVBand="0" w:oddHBand="0" w:evenHBand="0" w:firstRowFirstColumn="0" w:firstRowLastColumn="0" w:lastRowFirstColumn="0" w:lastRowLastColumn="0"/>
              <w:rPr>
                <w:rFonts w:eastAsia="Calibri"/>
              </w:rPr>
            </w:pPr>
            <w:r w:rsidRPr="00DB1254">
              <w:rPr>
                <w:b/>
              </w:rPr>
              <w:t>Dialogue</w:t>
            </w:r>
            <w:r>
              <w:t xml:space="preserve"> is also an instruction in the </w:t>
            </w:r>
            <w:r w:rsidR="006409A2">
              <w:t>play</w:t>
            </w:r>
            <w:r>
              <w:t xml:space="preserve">script that is directed to the actor portraying that character. It indicates what a character says, and sometimes even how they say it. Dialogue can indicate who a character is speaking to. </w:t>
            </w:r>
          </w:p>
        </w:tc>
        <w:tc>
          <w:tcPr>
            <w:tcW w:w="2407" w:type="dxa"/>
          </w:tcPr>
          <w:p w14:paraId="5CFE25A4" w14:textId="77777777" w:rsidR="00CD07AC" w:rsidRPr="00BE7308" w:rsidRDefault="00CD07AC">
            <w:pPr>
              <w:cnfStyle w:val="000000000000" w:firstRow="0" w:lastRow="0" w:firstColumn="0" w:lastColumn="0" w:oddVBand="0" w:evenVBand="0" w:oddHBand="0" w:evenHBand="0" w:firstRowFirstColumn="0" w:firstRowLastColumn="0" w:lastRowFirstColumn="0" w:lastRowLastColumn="0"/>
            </w:pPr>
            <w:r w:rsidRPr="00BE7308">
              <w:t xml:space="preserve">The </w:t>
            </w:r>
            <w:r w:rsidRPr="00955D18">
              <w:rPr>
                <w:b/>
                <w:bCs/>
              </w:rPr>
              <w:t>character</w:t>
            </w:r>
            <w:r>
              <w:rPr>
                <w:b/>
                <w:bCs/>
              </w:rPr>
              <w:t>’</w:t>
            </w:r>
            <w:r w:rsidRPr="00955D18">
              <w:rPr>
                <w:b/>
                <w:bCs/>
              </w:rPr>
              <w:t>s name</w:t>
            </w:r>
            <w:r w:rsidRPr="00BE7308">
              <w:t xml:space="preserve"> will appear in capitalised text, followed by a colon. </w:t>
            </w:r>
          </w:p>
          <w:p w14:paraId="1CF6FAF8" w14:textId="39FB6A51" w:rsidR="00CD07AC" w:rsidRPr="00BE7308" w:rsidRDefault="00CD07AC">
            <w:pPr>
              <w:cnfStyle w:val="000000000000" w:firstRow="0" w:lastRow="0" w:firstColumn="0" w:lastColumn="0" w:oddVBand="0" w:evenVBand="0" w:oddHBand="0" w:evenHBand="0" w:firstRowFirstColumn="0" w:firstRowLastColumn="0" w:lastRowFirstColumn="0" w:lastRowLastColumn="0"/>
            </w:pPr>
            <w:r w:rsidRPr="00BE7308">
              <w:rPr>
                <w:b/>
                <w:bCs/>
              </w:rPr>
              <w:t xml:space="preserve">Italics </w:t>
            </w:r>
            <w:r w:rsidR="007002E1">
              <w:t>–</w:t>
            </w:r>
            <w:r>
              <w:t xml:space="preserve"> </w:t>
            </w:r>
            <w:r w:rsidRPr="00BE7308">
              <w:t xml:space="preserve">may </w:t>
            </w:r>
            <w:r>
              <w:t xml:space="preserve">be </w:t>
            </w:r>
            <w:r w:rsidRPr="00BE7308">
              <w:t>use</w:t>
            </w:r>
            <w:r>
              <w:t xml:space="preserve">d </w:t>
            </w:r>
            <w:r w:rsidRPr="00BE7308">
              <w:t>to indicate that certain words are stressed or emphasised by the actor.</w:t>
            </w:r>
          </w:p>
          <w:p w14:paraId="4A06AF45" w14:textId="1E382EFE" w:rsidR="00CD07AC" w:rsidRPr="00DB1254" w:rsidRDefault="00CD07AC">
            <w:pPr>
              <w:cnfStyle w:val="000000000000" w:firstRow="0" w:lastRow="0" w:firstColumn="0" w:lastColumn="0" w:oddVBand="0" w:evenVBand="0" w:oddHBand="0" w:evenHBand="0" w:firstRowFirstColumn="0" w:firstRowLastColumn="0" w:lastRowFirstColumn="0" w:lastRowLastColumn="0"/>
              <w:rPr>
                <w:b/>
              </w:rPr>
            </w:pPr>
            <w:r w:rsidRPr="00955D18">
              <w:rPr>
                <w:rFonts w:eastAsia="Calibri"/>
                <w:b/>
                <w:bCs/>
              </w:rPr>
              <w:t>Punctuation features indicate how a line is delivered</w:t>
            </w:r>
            <w:r>
              <w:rPr>
                <w:rFonts w:eastAsia="Calibri"/>
              </w:rPr>
              <w:t xml:space="preserve"> </w:t>
            </w:r>
            <w:r w:rsidR="007002E1">
              <w:rPr>
                <w:rFonts w:eastAsia="Calibri"/>
              </w:rPr>
              <w:t>–</w:t>
            </w:r>
            <w:r>
              <w:rPr>
                <w:rFonts w:eastAsia="Calibri"/>
              </w:rPr>
              <w:t xml:space="preserve"> a</w:t>
            </w:r>
            <w:r w:rsidRPr="1EE675B6">
              <w:rPr>
                <w:rFonts w:eastAsia="Calibri"/>
              </w:rPr>
              <w:t xml:space="preserve">n exclamation mark indicates strong feelings or </w:t>
            </w:r>
            <w:r w:rsidRPr="0A635147">
              <w:rPr>
                <w:rFonts w:eastAsia="Calibri"/>
              </w:rPr>
              <w:t>indicates</w:t>
            </w:r>
            <w:r w:rsidRPr="1EE675B6">
              <w:rPr>
                <w:rFonts w:eastAsia="Calibri"/>
              </w:rPr>
              <w:t xml:space="preserve"> emphasis.</w:t>
            </w:r>
          </w:p>
        </w:tc>
        <w:tc>
          <w:tcPr>
            <w:tcW w:w="2407" w:type="dxa"/>
          </w:tcPr>
          <w:p w14:paraId="7D7EC63A" w14:textId="77777777" w:rsidR="00CD07AC" w:rsidRPr="00FD6C45" w:rsidRDefault="00CD07AC">
            <w:pPr>
              <w:cnfStyle w:val="000000000000" w:firstRow="0" w:lastRow="0" w:firstColumn="0" w:lastColumn="0" w:oddVBand="0" w:evenVBand="0" w:oddHBand="0" w:evenHBand="0" w:firstRowFirstColumn="0" w:firstRowLastColumn="0" w:lastRowFirstColumn="0" w:lastRowLastColumn="0"/>
              <w:rPr>
                <w:bCs/>
              </w:rPr>
            </w:pPr>
          </w:p>
        </w:tc>
      </w:tr>
    </w:tbl>
    <w:p w14:paraId="019D78B8" w14:textId="77777777" w:rsidR="00CD07AC" w:rsidRDefault="00CD07AC" w:rsidP="00CD07AC">
      <w:pPr>
        <w:suppressAutoHyphens w:val="0"/>
        <w:spacing w:before="0" w:after="160" w:line="259" w:lineRule="auto"/>
        <w:rPr>
          <w:rFonts w:eastAsiaTheme="majorEastAsia"/>
          <w:bCs/>
          <w:color w:val="002664"/>
          <w:sz w:val="36"/>
          <w:szCs w:val="48"/>
        </w:rPr>
      </w:pPr>
      <w:r>
        <w:br w:type="page"/>
      </w:r>
    </w:p>
    <w:p w14:paraId="112CE54A" w14:textId="3E85DF23" w:rsidR="00CD07AC" w:rsidRDefault="00CD07AC" w:rsidP="00CD07AC">
      <w:pPr>
        <w:pStyle w:val="Heading2"/>
      </w:pPr>
      <w:bookmarkStart w:id="105" w:name="_Toc179447245"/>
      <w:r w:rsidRPr="005A4671">
        <w:t xml:space="preserve">Phase 3, resource </w:t>
      </w:r>
      <w:r w:rsidR="002B42AA">
        <w:t>5</w:t>
      </w:r>
      <w:r w:rsidRPr="005A4671">
        <w:t xml:space="preserve"> – how to read a scene in a playscript</w:t>
      </w:r>
      <w:r>
        <w:t xml:space="preserve"> suggested responses</w:t>
      </w:r>
      <w:bookmarkEnd w:id="105"/>
    </w:p>
    <w:p w14:paraId="02651570" w14:textId="77777777" w:rsidR="00CD07AC" w:rsidRDefault="00CD07AC" w:rsidP="00CD07AC">
      <w:r>
        <w:t>Suggested responses have been provided below.</w:t>
      </w:r>
    </w:p>
    <w:p w14:paraId="7AF42896" w14:textId="77CB44F3" w:rsidR="00CD07AC" w:rsidRDefault="00CD07AC" w:rsidP="00CD07A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66</w:t>
      </w:r>
      <w:r w:rsidR="00711820">
        <w:rPr>
          <w:noProof/>
        </w:rPr>
        <w:fldChar w:fldCharType="end"/>
      </w:r>
      <w:r>
        <w:t xml:space="preserve"> </w:t>
      </w:r>
      <w:r w:rsidR="00EE58EC">
        <w:t xml:space="preserve">– </w:t>
      </w:r>
      <w:r>
        <w:t>suggested</w:t>
      </w:r>
      <w:r w:rsidR="00EE58EC">
        <w:t xml:space="preserve"> </w:t>
      </w:r>
      <w:r>
        <w:t>responses</w:t>
      </w:r>
    </w:p>
    <w:tbl>
      <w:tblPr>
        <w:tblStyle w:val="Tableheader"/>
        <w:tblW w:w="9630" w:type="dxa"/>
        <w:tblLayout w:type="fixed"/>
        <w:tblLook w:val="04A0" w:firstRow="1" w:lastRow="0" w:firstColumn="1" w:lastColumn="0" w:noHBand="0" w:noVBand="1"/>
        <w:tblDescription w:val="Suggested responses for how to read a  playscript."/>
      </w:tblPr>
      <w:tblGrid>
        <w:gridCol w:w="2408"/>
        <w:gridCol w:w="2408"/>
        <w:gridCol w:w="2407"/>
        <w:gridCol w:w="2407"/>
      </w:tblGrid>
      <w:tr w:rsidR="00CD07AC" w:rsidRPr="00D25D05" w14:paraId="4A66FE78"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03C60237" w14:textId="77777777" w:rsidR="00CD07AC" w:rsidRPr="00D25D05" w:rsidRDefault="00CD07AC">
            <w:r w:rsidRPr="00D25D05">
              <w:t>Playscript</w:t>
            </w:r>
          </w:p>
        </w:tc>
        <w:tc>
          <w:tcPr>
            <w:tcW w:w="2408" w:type="dxa"/>
          </w:tcPr>
          <w:p w14:paraId="5E4FA037" w14:textId="77777777" w:rsidR="00CD07AC" w:rsidRPr="00D25D05" w:rsidRDefault="00CD07AC">
            <w:pPr>
              <w:cnfStyle w:val="100000000000" w:firstRow="1" w:lastRow="0" w:firstColumn="0" w:lastColumn="0" w:oddVBand="0" w:evenVBand="0" w:oddHBand="0" w:evenHBand="0" w:firstRowFirstColumn="0" w:firstRowLastColumn="0" w:lastRowFirstColumn="0" w:lastRowLastColumn="0"/>
            </w:pPr>
            <w:r w:rsidRPr="00D25D05">
              <w:t>Conventions</w:t>
            </w:r>
          </w:p>
        </w:tc>
        <w:tc>
          <w:tcPr>
            <w:tcW w:w="2407" w:type="dxa"/>
          </w:tcPr>
          <w:p w14:paraId="2FC24C93" w14:textId="77777777" w:rsidR="00CD07AC" w:rsidRDefault="00CD07AC">
            <w:pPr>
              <w:cnfStyle w:val="100000000000" w:firstRow="1" w:lastRow="0" w:firstColumn="0" w:lastColumn="0" w:oddVBand="0" w:evenVBand="0" w:oddHBand="0" w:evenHBand="0" w:firstRowFirstColumn="0" w:firstRowLastColumn="0" w:lastRowFirstColumn="0" w:lastRowLastColumn="0"/>
            </w:pPr>
            <w:r>
              <w:t>Language features</w:t>
            </w:r>
          </w:p>
        </w:tc>
        <w:tc>
          <w:tcPr>
            <w:tcW w:w="2407" w:type="dxa"/>
          </w:tcPr>
          <w:p w14:paraId="4C008123" w14:textId="77777777" w:rsidR="00CD07AC" w:rsidRPr="00D25D05" w:rsidRDefault="00CD07AC">
            <w:pPr>
              <w:cnfStyle w:val="100000000000" w:firstRow="1" w:lastRow="0" w:firstColumn="0" w:lastColumn="0" w:oddVBand="0" w:evenVBand="0" w:oddHBand="0" w:evenHBand="0" w:firstRowFirstColumn="0" w:firstRowLastColumn="0" w:lastRowFirstColumn="0" w:lastRowLastColumn="0"/>
            </w:pPr>
            <w:r>
              <w:t>What should be done</w:t>
            </w:r>
          </w:p>
        </w:tc>
      </w:tr>
      <w:tr w:rsidR="00CD07AC" w14:paraId="0702168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6C3D2ADE" w14:textId="77777777" w:rsidR="00CD07AC" w:rsidRPr="00313C9E" w:rsidRDefault="00CD07AC">
            <w:pPr>
              <w:rPr>
                <w:rStyle w:val="Emphasis"/>
                <w:b w:val="0"/>
                <w:bCs/>
              </w:rPr>
            </w:pPr>
            <w:r w:rsidRPr="00313C9E">
              <w:rPr>
                <w:rStyle w:val="Emphasis"/>
                <w:b w:val="0"/>
                <w:bCs/>
              </w:rPr>
              <w:t>Early Tuesday morning.</w:t>
            </w:r>
          </w:p>
          <w:p w14:paraId="01A2685C" w14:textId="77777777" w:rsidR="00CD07AC" w:rsidRPr="00313C9E" w:rsidRDefault="00CD07AC">
            <w:pPr>
              <w:rPr>
                <w:rStyle w:val="Emphasis"/>
                <w:b w:val="0"/>
                <w:bCs/>
              </w:rPr>
            </w:pPr>
            <w:r w:rsidRPr="00313C9E">
              <w:rPr>
                <w:rStyle w:val="Emphasis"/>
                <w:b w:val="0"/>
                <w:bCs/>
              </w:rPr>
              <w:t>The lights come up on a bus shelter somewhere in the Australian countryside.</w:t>
            </w:r>
          </w:p>
          <w:p w14:paraId="4E8A3F81" w14:textId="77777777" w:rsidR="00CD07AC" w:rsidRDefault="00CD07AC">
            <w:r w:rsidRPr="00313C9E">
              <w:rPr>
                <w:rStyle w:val="Emphasis"/>
                <w:b w:val="0"/>
                <w:bCs/>
              </w:rPr>
              <w:t>The sound of heavy rain on the yellow tin roof of the bus shelter</w:t>
            </w:r>
            <w:r w:rsidRPr="00682908">
              <w:rPr>
                <w:b w:val="0"/>
                <w:bCs/>
              </w:rPr>
              <w:t>.</w:t>
            </w:r>
          </w:p>
        </w:tc>
        <w:tc>
          <w:tcPr>
            <w:tcW w:w="2408" w:type="dxa"/>
          </w:tcPr>
          <w:p w14:paraId="28B3068A" w14:textId="77777777" w:rsidR="00CD07AC" w:rsidRPr="008A4690" w:rsidRDefault="00CD07AC">
            <w:pPr>
              <w:cnfStyle w:val="000000100000" w:firstRow="0" w:lastRow="0" w:firstColumn="0" w:lastColumn="0" w:oddVBand="0" w:evenVBand="0" w:oddHBand="1" w:evenHBand="0" w:firstRowFirstColumn="0" w:firstRowLastColumn="0" w:lastRowFirstColumn="0" w:lastRowLastColumn="0"/>
            </w:pPr>
            <w:r>
              <w:t xml:space="preserve">A </w:t>
            </w:r>
            <w:r w:rsidRPr="007707AF">
              <w:rPr>
                <w:b/>
                <w:bCs/>
              </w:rPr>
              <w:t>scene description</w:t>
            </w:r>
            <w:r w:rsidRPr="666C0E8E">
              <w:rPr>
                <w:b/>
                <w:bCs/>
              </w:rPr>
              <w:t xml:space="preserve"> </w:t>
            </w:r>
            <w:r>
              <w:t>provides instruction for the design of the set and indicates place. It is usually italicised.</w:t>
            </w:r>
          </w:p>
        </w:tc>
        <w:tc>
          <w:tcPr>
            <w:tcW w:w="2407" w:type="dxa"/>
          </w:tcPr>
          <w:p w14:paraId="770EB6CB" w14:textId="77777777" w:rsidR="00CD07AC" w:rsidRDefault="00CD07AC">
            <w:pPr>
              <w:cnfStyle w:val="000000100000" w:firstRow="0" w:lastRow="0" w:firstColumn="0" w:lastColumn="0" w:oddVBand="0" w:evenVBand="0" w:oddHBand="1" w:evenHBand="0" w:firstRowFirstColumn="0" w:firstRowLastColumn="0" w:lastRowFirstColumn="0" w:lastRowLastColumn="0"/>
            </w:pPr>
            <w:r w:rsidRPr="00262AD4">
              <w:rPr>
                <w:b/>
                <w:bCs/>
              </w:rPr>
              <w:t>Proper and common nouns used to denote place</w:t>
            </w:r>
            <w:r>
              <w:t xml:space="preserve"> – Tuesday morning, bus shelter, rain.</w:t>
            </w:r>
          </w:p>
          <w:p w14:paraId="0A8781B6" w14:textId="77777777" w:rsidR="00CD07AC" w:rsidRDefault="00CD07AC">
            <w:pPr>
              <w:cnfStyle w:val="000000100000" w:firstRow="0" w:lastRow="0" w:firstColumn="0" w:lastColumn="0" w:oddVBand="0" w:evenVBand="0" w:oddHBand="1" w:evenHBand="0" w:firstRowFirstColumn="0" w:firstRowLastColumn="0" w:lastRowFirstColumn="0" w:lastRowLastColumn="0"/>
            </w:pPr>
            <w:r w:rsidRPr="00B37AD4">
              <w:rPr>
                <w:b/>
                <w:bCs/>
              </w:rPr>
              <w:t>Adjectives to create descriptions</w:t>
            </w:r>
            <w:r>
              <w:t xml:space="preserve"> – early, yellow, Australian, heavy, yellow. </w:t>
            </w:r>
          </w:p>
          <w:p w14:paraId="0B87CF41" w14:textId="77777777" w:rsidR="00CD07AC" w:rsidRDefault="00CD07AC">
            <w:pPr>
              <w:cnfStyle w:val="000000100000" w:firstRow="0" w:lastRow="0" w:firstColumn="0" w:lastColumn="0" w:oddVBand="0" w:evenVBand="0" w:oddHBand="1" w:evenHBand="0" w:firstRowFirstColumn="0" w:firstRowLastColumn="0" w:lastRowFirstColumn="0" w:lastRowLastColumn="0"/>
            </w:pPr>
            <w:r w:rsidRPr="007707AF">
              <w:rPr>
                <w:b/>
                <w:bCs/>
              </w:rPr>
              <w:t>Verbs to improve the instructions for the set designer</w:t>
            </w:r>
            <w:r>
              <w:t xml:space="preserve"> – come up, rain on.</w:t>
            </w:r>
          </w:p>
        </w:tc>
        <w:tc>
          <w:tcPr>
            <w:tcW w:w="2407" w:type="dxa"/>
          </w:tcPr>
          <w:p w14:paraId="7426A390" w14:textId="77777777" w:rsidR="00CD07AC" w:rsidRDefault="00CD07AC">
            <w:pPr>
              <w:cnfStyle w:val="000000100000" w:firstRow="0" w:lastRow="0" w:firstColumn="0" w:lastColumn="0" w:oddVBand="0" w:evenVBand="0" w:oddHBand="1" w:evenHBand="0" w:firstRowFirstColumn="0" w:firstRowLastColumn="0" w:lastRowFirstColumn="0" w:lastRowLastColumn="0"/>
            </w:pPr>
            <w:r>
              <w:t>The set should have a bus shelter with a yellow roof.</w:t>
            </w:r>
          </w:p>
          <w:p w14:paraId="095DB8F0" w14:textId="77777777" w:rsidR="00CD07AC" w:rsidRDefault="00CD07AC">
            <w:pPr>
              <w:cnfStyle w:val="000000100000" w:firstRow="0" w:lastRow="0" w:firstColumn="0" w:lastColumn="0" w:oddVBand="0" w:evenVBand="0" w:oddHBand="1" w:evenHBand="0" w:firstRowFirstColumn="0" w:firstRowLastColumn="0" w:lastRowFirstColumn="0" w:lastRowLastColumn="0"/>
            </w:pPr>
            <w:r>
              <w:t xml:space="preserve">A light should be shining on the shelter. </w:t>
            </w:r>
          </w:p>
          <w:p w14:paraId="6B8C78C5" w14:textId="77777777" w:rsidR="00CD07AC" w:rsidRDefault="00CD07AC">
            <w:pPr>
              <w:cnfStyle w:val="000000100000" w:firstRow="0" w:lastRow="0" w:firstColumn="0" w:lastColumn="0" w:oddVBand="0" w:evenVBand="0" w:oddHBand="1" w:evenHBand="0" w:firstRowFirstColumn="0" w:firstRowLastColumn="0" w:lastRowFirstColumn="0" w:lastRowLastColumn="0"/>
            </w:pPr>
            <w:r>
              <w:t>There should be rain used in the sound effects.</w:t>
            </w:r>
          </w:p>
        </w:tc>
      </w:tr>
      <w:tr w:rsidR="00CD07AC" w14:paraId="592F95A5"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76260CEE" w14:textId="77777777" w:rsidR="00CD07AC" w:rsidRPr="00BD6DA2" w:rsidRDefault="00CD07AC">
            <w:pPr>
              <w:rPr>
                <w:b w:val="0"/>
                <w:bCs/>
              </w:rPr>
            </w:pPr>
            <w:r w:rsidRPr="007707AF">
              <w:rPr>
                <w:b w:val="0"/>
                <w:bCs/>
              </w:rPr>
              <w:t>B</w:t>
            </w:r>
            <w:r>
              <w:rPr>
                <w:b w:val="0"/>
                <w:bCs/>
              </w:rPr>
              <w:t>EN</w:t>
            </w:r>
            <w:r w:rsidRPr="007707AF">
              <w:rPr>
                <w:b w:val="0"/>
                <w:bCs/>
              </w:rPr>
              <w:t xml:space="preserve"> </w:t>
            </w:r>
            <w:r w:rsidRPr="00BD6DA2">
              <w:rPr>
                <w:rStyle w:val="Emphasis"/>
                <w:b w:val="0"/>
                <w:bCs/>
              </w:rPr>
              <w:t xml:space="preserve">bolts into the bus shelter, soaked. His frenetic energy is the antithesis of </w:t>
            </w:r>
            <w:r w:rsidRPr="00BD6DA2">
              <w:rPr>
                <w:b w:val="0"/>
                <w:bCs/>
              </w:rPr>
              <w:t>MARK’</w:t>
            </w:r>
            <w:r w:rsidRPr="00BD6DA2">
              <w:rPr>
                <w:rStyle w:val="Emphasis"/>
                <w:b w:val="0"/>
                <w:bCs/>
              </w:rPr>
              <w:t>s stillness.</w:t>
            </w:r>
          </w:p>
          <w:p w14:paraId="2CCAFDE6" w14:textId="77777777" w:rsidR="00CD07AC" w:rsidRDefault="00CD07AC"/>
        </w:tc>
        <w:tc>
          <w:tcPr>
            <w:tcW w:w="2408" w:type="dxa"/>
          </w:tcPr>
          <w:p w14:paraId="027B28B7" w14:textId="6FE9B266" w:rsidR="00CD07AC" w:rsidRPr="00A13C35" w:rsidRDefault="00CD07AC">
            <w:pPr>
              <w:cnfStyle w:val="000000010000" w:firstRow="0" w:lastRow="0" w:firstColumn="0" w:lastColumn="0" w:oddVBand="0" w:evenVBand="0" w:oddHBand="0" w:evenHBand="1" w:firstRowFirstColumn="0" w:firstRowLastColumn="0" w:lastRowFirstColumn="0" w:lastRowLastColumn="0"/>
            </w:pPr>
            <w:r>
              <w:t>A</w:t>
            </w:r>
            <w:r w:rsidRPr="4997FDDF">
              <w:rPr>
                <w:rStyle w:val="Strong"/>
              </w:rPr>
              <w:t xml:space="preserve"> stage direction</w:t>
            </w:r>
            <w:r>
              <w:t xml:space="preserve"> is an instruction in the </w:t>
            </w:r>
            <w:r w:rsidR="008B43DE">
              <w:t>play</w:t>
            </w:r>
            <w:r>
              <w:t>script</w:t>
            </w:r>
            <w:r w:rsidR="00344730">
              <w:t>.</w:t>
            </w:r>
            <w:r>
              <w:t xml:space="preserve"> </w:t>
            </w:r>
            <w:r w:rsidR="00344730">
              <w:t>I</w:t>
            </w:r>
            <w:r>
              <w:t>t is directed to the performer and to the director to tell them what to do and how to do it. They can be integrated within a scene description. A stage direction always includes mention of a character(s).</w:t>
            </w:r>
          </w:p>
        </w:tc>
        <w:tc>
          <w:tcPr>
            <w:tcW w:w="2407" w:type="dxa"/>
          </w:tcPr>
          <w:p w14:paraId="49D5A4E2" w14:textId="77777777" w:rsidR="00CD07AC" w:rsidRDefault="00CD07AC">
            <w:pPr>
              <w:cnfStyle w:val="000000010000" w:firstRow="0" w:lastRow="0" w:firstColumn="0" w:lastColumn="0" w:oddVBand="0" w:evenVBand="0" w:oddHBand="0" w:evenHBand="1" w:firstRowFirstColumn="0" w:firstRowLastColumn="0" w:lastRowFirstColumn="0" w:lastRowLastColumn="0"/>
            </w:pPr>
            <w:r>
              <w:t xml:space="preserve">The </w:t>
            </w:r>
            <w:r w:rsidRPr="00955D18">
              <w:rPr>
                <w:b/>
                <w:bCs/>
              </w:rPr>
              <w:t>character’s name</w:t>
            </w:r>
            <w:r>
              <w:t xml:space="preserve"> will appear in capitalised text followed by italicised text.</w:t>
            </w:r>
          </w:p>
          <w:p w14:paraId="242358FC" w14:textId="77777777" w:rsidR="00CD07AC" w:rsidRDefault="00CD07AC">
            <w:pPr>
              <w:cnfStyle w:val="000000010000" w:firstRow="0" w:lastRow="0" w:firstColumn="0" w:lastColumn="0" w:oddVBand="0" w:evenVBand="0" w:oddHBand="0" w:evenHBand="1" w:firstRowFirstColumn="0" w:firstRowLastColumn="0" w:lastRowFirstColumn="0" w:lastRowLastColumn="0"/>
            </w:pPr>
            <w:r w:rsidRPr="00955D18">
              <w:rPr>
                <w:b/>
                <w:bCs/>
              </w:rPr>
              <w:t>Active verbs to indicate precise action</w:t>
            </w:r>
            <w:r>
              <w:t xml:space="preserve"> – bolts, stillness.</w:t>
            </w:r>
          </w:p>
          <w:p w14:paraId="7B196EB8" w14:textId="77777777" w:rsidR="00CD07AC" w:rsidRDefault="00CD07AC">
            <w:pPr>
              <w:cnfStyle w:val="000000010000" w:firstRow="0" w:lastRow="0" w:firstColumn="0" w:lastColumn="0" w:oddVBand="0" w:evenVBand="0" w:oddHBand="0" w:evenHBand="1" w:firstRowFirstColumn="0" w:firstRowLastColumn="0" w:lastRowFirstColumn="0" w:lastRowLastColumn="0"/>
            </w:pPr>
            <w:r w:rsidRPr="00955D18">
              <w:rPr>
                <w:b/>
                <w:bCs/>
              </w:rPr>
              <w:t>Adjectives to describe a physical description</w:t>
            </w:r>
            <w:r>
              <w:t xml:space="preserve"> – soaked. </w:t>
            </w:r>
          </w:p>
        </w:tc>
        <w:tc>
          <w:tcPr>
            <w:tcW w:w="2407" w:type="dxa"/>
          </w:tcPr>
          <w:p w14:paraId="19B98B5F" w14:textId="77777777" w:rsidR="00CD07AC" w:rsidRDefault="00CD07AC">
            <w:pPr>
              <w:cnfStyle w:val="000000010000" w:firstRow="0" w:lastRow="0" w:firstColumn="0" w:lastColumn="0" w:oddVBand="0" w:evenVBand="0" w:oddHBand="0" w:evenHBand="1" w:firstRowFirstColumn="0" w:firstRowLastColumn="0" w:lastRowFirstColumn="0" w:lastRowLastColumn="0"/>
            </w:pPr>
            <w:r>
              <w:t>Ben runs quickly onto the stage to get under the bus shelter. He is twitchy and moving about a lot. He is very wet.</w:t>
            </w:r>
          </w:p>
          <w:p w14:paraId="7E247F2B" w14:textId="77777777" w:rsidR="00CD07AC" w:rsidRDefault="00CD07AC">
            <w:pPr>
              <w:cnfStyle w:val="000000010000" w:firstRow="0" w:lastRow="0" w:firstColumn="0" w:lastColumn="0" w:oddVBand="0" w:evenVBand="0" w:oddHBand="0" w:evenHBand="1" w:firstRowFirstColumn="0" w:firstRowLastColumn="0" w:lastRowFirstColumn="0" w:lastRowLastColumn="0"/>
            </w:pPr>
            <w:r>
              <w:t>Mark is sitting still and calmly in the bus shelter.</w:t>
            </w:r>
          </w:p>
        </w:tc>
      </w:tr>
      <w:tr w:rsidR="00CD07AC" w:rsidRPr="00FD6C45" w14:paraId="17019EC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8" w:type="dxa"/>
          </w:tcPr>
          <w:p w14:paraId="118CD30E" w14:textId="77777777" w:rsidR="00CD07AC" w:rsidRPr="000E58CC" w:rsidRDefault="00CD07AC">
            <w:pPr>
              <w:rPr>
                <w:b w:val="0"/>
                <w:bCs/>
              </w:rPr>
            </w:pPr>
            <w:r w:rsidRPr="000E58CC">
              <w:rPr>
                <w:b w:val="0"/>
                <w:bCs/>
              </w:rPr>
              <w:t>Ben: Hey, move your bag!</w:t>
            </w:r>
          </w:p>
          <w:p w14:paraId="62897A14" w14:textId="77777777" w:rsidR="00CD07AC" w:rsidRDefault="00CD07AC">
            <w:pPr>
              <w:rPr>
                <w:i/>
              </w:rPr>
            </w:pPr>
          </w:p>
        </w:tc>
        <w:tc>
          <w:tcPr>
            <w:tcW w:w="2408" w:type="dxa"/>
          </w:tcPr>
          <w:p w14:paraId="4F1D41BB" w14:textId="51BAB340" w:rsidR="00CD07AC" w:rsidRDefault="00CD07AC">
            <w:pPr>
              <w:cnfStyle w:val="000000100000" w:firstRow="0" w:lastRow="0" w:firstColumn="0" w:lastColumn="0" w:oddVBand="0" w:evenVBand="0" w:oddHBand="1" w:evenHBand="0" w:firstRowFirstColumn="0" w:firstRowLastColumn="0" w:lastRowFirstColumn="0" w:lastRowLastColumn="0"/>
              <w:rPr>
                <w:rFonts w:eastAsia="Calibri"/>
              </w:rPr>
            </w:pPr>
            <w:r w:rsidRPr="00DB1254">
              <w:rPr>
                <w:b/>
              </w:rPr>
              <w:t>Dialogue</w:t>
            </w:r>
            <w:r>
              <w:t xml:space="preserve"> is also an instruction in the </w:t>
            </w:r>
            <w:r w:rsidR="008B43DE">
              <w:t>play</w:t>
            </w:r>
            <w:r>
              <w:t xml:space="preserve">script that is directed to the actor portraying that character. It indicates what a character says, and sometimes even how they say it. Dialogue can indicate who a character is speaking to. </w:t>
            </w:r>
          </w:p>
        </w:tc>
        <w:tc>
          <w:tcPr>
            <w:tcW w:w="2407" w:type="dxa"/>
          </w:tcPr>
          <w:p w14:paraId="306F956D" w14:textId="77777777" w:rsidR="00CD07AC" w:rsidRPr="00BE7308" w:rsidRDefault="00CD07AC">
            <w:pPr>
              <w:cnfStyle w:val="000000100000" w:firstRow="0" w:lastRow="0" w:firstColumn="0" w:lastColumn="0" w:oddVBand="0" w:evenVBand="0" w:oddHBand="1" w:evenHBand="0" w:firstRowFirstColumn="0" w:firstRowLastColumn="0" w:lastRowFirstColumn="0" w:lastRowLastColumn="0"/>
            </w:pPr>
            <w:r w:rsidRPr="00BE7308">
              <w:t xml:space="preserve">The </w:t>
            </w:r>
            <w:r w:rsidRPr="00955D18">
              <w:rPr>
                <w:b/>
                <w:bCs/>
              </w:rPr>
              <w:t>character</w:t>
            </w:r>
            <w:r>
              <w:rPr>
                <w:b/>
                <w:bCs/>
              </w:rPr>
              <w:t>’</w:t>
            </w:r>
            <w:r w:rsidRPr="00955D18">
              <w:rPr>
                <w:b/>
                <w:bCs/>
              </w:rPr>
              <w:t>s name</w:t>
            </w:r>
            <w:r w:rsidRPr="00BE7308">
              <w:t xml:space="preserve"> will appear in capitalised text, followed by a colon. </w:t>
            </w:r>
          </w:p>
          <w:p w14:paraId="43C43F0E" w14:textId="3E62D4BD" w:rsidR="00CD07AC" w:rsidRPr="00BE7308" w:rsidRDefault="00CD07AC">
            <w:pPr>
              <w:cnfStyle w:val="000000100000" w:firstRow="0" w:lastRow="0" w:firstColumn="0" w:lastColumn="0" w:oddVBand="0" w:evenVBand="0" w:oddHBand="1" w:evenHBand="0" w:firstRowFirstColumn="0" w:firstRowLastColumn="0" w:lastRowFirstColumn="0" w:lastRowLastColumn="0"/>
            </w:pPr>
            <w:r w:rsidRPr="00BE7308">
              <w:rPr>
                <w:b/>
                <w:bCs/>
              </w:rPr>
              <w:t xml:space="preserve">Italics </w:t>
            </w:r>
            <w:r w:rsidR="007002E1">
              <w:t>–</w:t>
            </w:r>
            <w:r>
              <w:t xml:space="preserve"> </w:t>
            </w:r>
            <w:r w:rsidRPr="00BE7308">
              <w:t xml:space="preserve">may </w:t>
            </w:r>
            <w:r>
              <w:t xml:space="preserve">be </w:t>
            </w:r>
            <w:r w:rsidRPr="00BE7308">
              <w:t>use</w:t>
            </w:r>
            <w:r>
              <w:t xml:space="preserve">d </w:t>
            </w:r>
            <w:r w:rsidRPr="00BE7308">
              <w:t>to indicate that certain words are stressed or emphasised by the actor.</w:t>
            </w:r>
          </w:p>
          <w:p w14:paraId="5AB3C85D" w14:textId="6982045C" w:rsidR="00CD07AC" w:rsidRPr="00DB1254" w:rsidRDefault="00CD07AC">
            <w:pPr>
              <w:cnfStyle w:val="000000100000" w:firstRow="0" w:lastRow="0" w:firstColumn="0" w:lastColumn="0" w:oddVBand="0" w:evenVBand="0" w:oddHBand="1" w:evenHBand="0" w:firstRowFirstColumn="0" w:firstRowLastColumn="0" w:lastRowFirstColumn="0" w:lastRowLastColumn="0"/>
              <w:rPr>
                <w:b/>
              </w:rPr>
            </w:pPr>
            <w:r w:rsidRPr="00955D18">
              <w:rPr>
                <w:rFonts w:eastAsia="Calibri"/>
                <w:b/>
                <w:bCs/>
              </w:rPr>
              <w:t>Punctuation features indicate how a line is delivered</w:t>
            </w:r>
            <w:r>
              <w:rPr>
                <w:rFonts w:eastAsia="Calibri"/>
              </w:rPr>
              <w:t xml:space="preserve"> </w:t>
            </w:r>
            <w:r w:rsidR="007002E1">
              <w:rPr>
                <w:rFonts w:eastAsia="Calibri"/>
              </w:rPr>
              <w:t>–</w:t>
            </w:r>
            <w:r>
              <w:rPr>
                <w:rFonts w:eastAsia="Calibri"/>
              </w:rPr>
              <w:t xml:space="preserve"> a</w:t>
            </w:r>
            <w:r w:rsidRPr="1EE675B6">
              <w:rPr>
                <w:rFonts w:eastAsia="Calibri"/>
              </w:rPr>
              <w:t xml:space="preserve">n exclamation mark indicates strong feelings or </w:t>
            </w:r>
            <w:r w:rsidRPr="0A635147">
              <w:rPr>
                <w:rFonts w:eastAsia="Calibri"/>
              </w:rPr>
              <w:t>indicates</w:t>
            </w:r>
            <w:r w:rsidRPr="1EE675B6">
              <w:rPr>
                <w:rFonts w:eastAsia="Calibri"/>
              </w:rPr>
              <w:t xml:space="preserve"> emphasis.</w:t>
            </w:r>
          </w:p>
        </w:tc>
        <w:tc>
          <w:tcPr>
            <w:tcW w:w="2407" w:type="dxa"/>
          </w:tcPr>
          <w:p w14:paraId="3E1A6E2E" w14:textId="77777777" w:rsidR="00CD07AC" w:rsidRPr="00FD6C45" w:rsidRDefault="00CD07AC">
            <w:pPr>
              <w:cnfStyle w:val="000000100000" w:firstRow="0" w:lastRow="0" w:firstColumn="0" w:lastColumn="0" w:oddVBand="0" w:evenVBand="0" w:oddHBand="1" w:evenHBand="0" w:firstRowFirstColumn="0" w:firstRowLastColumn="0" w:lastRowFirstColumn="0" w:lastRowLastColumn="0"/>
              <w:rPr>
                <w:bCs/>
              </w:rPr>
            </w:pPr>
            <w:r w:rsidRPr="00FD6C45">
              <w:rPr>
                <w:bCs/>
              </w:rPr>
              <w:t>Ben delivers his line abruptly and with emphasis.</w:t>
            </w:r>
          </w:p>
        </w:tc>
      </w:tr>
    </w:tbl>
    <w:p w14:paraId="3433DC88" w14:textId="77777777" w:rsidR="00CD07AC" w:rsidRDefault="00CD07AC" w:rsidP="00CD07AC">
      <w:pPr>
        <w:suppressAutoHyphens w:val="0"/>
        <w:spacing w:before="0" w:after="160" w:line="259" w:lineRule="auto"/>
        <w:rPr>
          <w:rFonts w:eastAsiaTheme="majorEastAsia"/>
          <w:bCs/>
          <w:color w:val="002664"/>
          <w:sz w:val="36"/>
          <w:szCs w:val="48"/>
        </w:rPr>
      </w:pPr>
      <w:r>
        <w:br w:type="page"/>
      </w:r>
    </w:p>
    <w:p w14:paraId="544DB3A2" w14:textId="1EFFCFA8" w:rsidR="00BD4AA1" w:rsidRDefault="00780B8F" w:rsidP="000E17E2">
      <w:pPr>
        <w:pStyle w:val="Heading2"/>
      </w:pPr>
      <w:bookmarkStart w:id="106" w:name="_Toc179447246"/>
      <w:r>
        <w:t xml:space="preserve">Phase 3, </w:t>
      </w:r>
      <w:r w:rsidRPr="00FA373D">
        <w:t xml:space="preserve">activity </w:t>
      </w:r>
      <w:r w:rsidR="00FA373D">
        <w:t>6</w:t>
      </w:r>
      <w:r>
        <w:t xml:space="preserve"> </w:t>
      </w:r>
      <w:r w:rsidR="00BD4AA1">
        <w:t>–</w:t>
      </w:r>
      <w:r>
        <w:t xml:space="preserve"> </w:t>
      </w:r>
      <w:r w:rsidR="00BD4AA1">
        <w:t>sampling the play</w:t>
      </w:r>
      <w:bookmarkEnd w:id="106"/>
    </w:p>
    <w:p w14:paraId="19035B3C" w14:textId="736DECE3" w:rsidR="00196455" w:rsidRDefault="00C74155" w:rsidP="00196455">
      <w:pPr>
        <w:pStyle w:val="FeatureBox2"/>
      </w:pPr>
      <w:r w:rsidRPr="00C24645">
        <w:rPr>
          <w:b/>
          <w:bCs/>
        </w:rPr>
        <w:t>Teacher note:</w:t>
      </w:r>
      <w:r>
        <w:t xml:space="preserve"> students </w:t>
      </w:r>
      <w:r w:rsidR="00ED6BA8">
        <w:t>will activate interest in the p</w:t>
      </w:r>
      <w:r w:rsidR="00C24645">
        <w:t>l</w:t>
      </w:r>
      <w:r w:rsidR="00ED6BA8">
        <w:t xml:space="preserve">ayscript by </w:t>
      </w:r>
      <w:r w:rsidR="00C24645">
        <w:t xml:space="preserve">creating a freeze frame for the </w:t>
      </w:r>
      <w:r w:rsidR="00C24645" w:rsidRPr="00F46EF4">
        <w:t>provided extract.</w:t>
      </w:r>
      <w:r w:rsidR="00F46EF4" w:rsidRPr="00F46EF4">
        <w:t xml:space="preserve"> </w:t>
      </w:r>
      <w:r w:rsidR="007421E0">
        <w:t xml:space="preserve">They should be provided with the extract and no other information for the first part of the task. </w:t>
      </w:r>
      <w:r w:rsidR="00185F85">
        <w:t xml:space="preserve">All students must be actively </w:t>
      </w:r>
      <w:r w:rsidR="007F5EF3">
        <w:t xml:space="preserve">involved as </w:t>
      </w:r>
      <w:r w:rsidR="00411B64">
        <w:t>characters</w:t>
      </w:r>
      <w:r w:rsidR="007F5EF3">
        <w:t xml:space="preserve">, </w:t>
      </w:r>
      <w:r w:rsidR="00411B64">
        <w:t xml:space="preserve">the </w:t>
      </w:r>
      <w:r w:rsidR="007F5EF3">
        <w:t>narrator, objects, the scene, and so on.</w:t>
      </w:r>
      <w:r w:rsidR="00411B64">
        <w:t xml:space="preserve"> </w:t>
      </w:r>
      <w:r w:rsidR="00410747">
        <w:t xml:space="preserve">Take a photo of each group, so they can see changes between freeze frames. </w:t>
      </w:r>
      <w:r w:rsidR="00F46EF4" w:rsidRPr="00196455">
        <w:t>For more information on freeze frames, or other reading activities, refer to</w:t>
      </w:r>
      <w:r w:rsidR="00196455">
        <w:t xml:space="preserve"> </w:t>
      </w:r>
      <w:r w:rsidR="00196455" w:rsidRPr="00196455">
        <w:rPr>
          <w:rStyle w:val="Emphasis"/>
        </w:rPr>
        <w:t>Activating reading capabilities in English</w:t>
      </w:r>
      <w:r w:rsidR="00196455" w:rsidRPr="00196455">
        <w:t xml:space="preserve"> </w:t>
      </w:r>
      <w:r w:rsidR="00CD6775">
        <w:t>(</w:t>
      </w:r>
      <w:r w:rsidR="00196455" w:rsidRPr="00196455">
        <w:t>McGraw and Mason</w:t>
      </w:r>
      <w:r w:rsidR="00CD6775">
        <w:t xml:space="preserve"> </w:t>
      </w:r>
      <w:r w:rsidR="00CD6775" w:rsidRPr="00196455">
        <w:t>2022</w:t>
      </w:r>
      <w:r w:rsidR="00CD6775">
        <w:t>)</w:t>
      </w:r>
      <w:r w:rsidR="00196455" w:rsidRPr="00196455">
        <w:t>.</w:t>
      </w:r>
    </w:p>
    <w:p w14:paraId="50AB9E37" w14:textId="62AEB5C6" w:rsidR="00C24645" w:rsidRPr="008D7F5E" w:rsidRDefault="00C24645" w:rsidP="0002301A">
      <w:pPr>
        <w:numPr>
          <w:ilvl w:val="0"/>
          <w:numId w:val="88"/>
        </w:numPr>
      </w:pPr>
      <w:r w:rsidRPr="008D7F5E">
        <w:t>Read the extract</w:t>
      </w:r>
      <w:r w:rsidR="00B95A97" w:rsidRPr="008D7F5E">
        <w:t xml:space="preserve"> below.</w:t>
      </w:r>
    </w:p>
    <w:p w14:paraId="3325B1F8" w14:textId="77777777" w:rsidR="00772B00" w:rsidRPr="00A52985" w:rsidRDefault="00772B00" w:rsidP="00A52985">
      <w:pPr>
        <w:pStyle w:val="FeatureBox"/>
        <w:rPr>
          <w:rStyle w:val="Emphasis"/>
        </w:rPr>
      </w:pPr>
      <w:r w:rsidRPr="00A52985">
        <w:rPr>
          <w:rStyle w:val="Emphasis"/>
        </w:rPr>
        <w:t>Throughout the following, the SOLDIER and HEIDI run through the war zone of Berlin, which is falling.</w:t>
      </w:r>
    </w:p>
    <w:p w14:paraId="48293655" w14:textId="77777777" w:rsidR="00772B00" w:rsidRPr="00BE7DF0" w:rsidRDefault="00772B00" w:rsidP="00772B00">
      <w:pPr>
        <w:pStyle w:val="FeatureBox"/>
      </w:pPr>
      <w:r w:rsidRPr="006E7DBB">
        <w:rPr>
          <w:rStyle w:val="Strong"/>
        </w:rPr>
        <w:t xml:space="preserve">Anna </w:t>
      </w:r>
      <w:r w:rsidRPr="00BE7DF0">
        <w:t>The smell was disgusting as they climbed up to the street.</w:t>
      </w:r>
    </w:p>
    <w:p w14:paraId="70164067" w14:textId="77777777" w:rsidR="00772B00" w:rsidRPr="00BE7DF0" w:rsidRDefault="00772B00" w:rsidP="00772B00">
      <w:pPr>
        <w:pStyle w:val="FeatureBox"/>
      </w:pPr>
      <w:r w:rsidRPr="006E7DBB">
        <w:rPr>
          <w:rStyle w:val="Strong"/>
        </w:rPr>
        <w:t xml:space="preserve">Soldier </w:t>
      </w:r>
      <w:r w:rsidRPr="00BE7DF0">
        <w:t>They’re hitting the sewers</w:t>
      </w:r>
    </w:p>
    <w:p w14:paraId="20B1B458" w14:textId="77777777" w:rsidR="00772B00" w:rsidRPr="00BE7DF0" w:rsidRDefault="00772B00" w:rsidP="00772B00">
      <w:pPr>
        <w:pStyle w:val="FeatureBox"/>
      </w:pPr>
      <w:r w:rsidRPr="006E7DBB">
        <w:rPr>
          <w:rStyle w:val="Strong"/>
        </w:rPr>
        <w:t xml:space="preserve">Anna </w:t>
      </w:r>
      <w:r w:rsidRPr="00BE7DF0">
        <w:t>The world was noise, and rubble and splinters of rocks flew through the air. You could smell the blood and hatred just like you could smell the pigs in Frau Leib's mud.</w:t>
      </w:r>
    </w:p>
    <w:p w14:paraId="5C60506F" w14:textId="77777777" w:rsidR="00772B00" w:rsidRPr="00BE7DF0" w:rsidRDefault="00772B00" w:rsidP="00772B00">
      <w:pPr>
        <w:pStyle w:val="FeatureBox"/>
      </w:pPr>
      <w:r w:rsidRPr="006E7DBB">
        <w:rPr>
          <w:rStyle w:val="Strong"/>
        </w:rPr>
        <w:t xml:space="preserve">Soldier </w:t>
      </w:r>
      <w:r w:rsidRPr="00BE7DF0">
        <w:t>This way.</w:t>
      </w:r>
    </w:p>
    <w:p w14:paraId="75FAA290" w14:textId="77777777" w:rsidR="00772B00" w:rsidRPr="00A52985" w:rsidRDefault="00772B00" w:rsidP="00772B00">
      <w:pPr>
        <w:pStyle w:val="FeatureBox"/>
        <w:rPr>
          <w:rStyle w:val="Emphasis"/>
        </w:rPr>
      </w:pPr>
      <w:r w:rsidRPr="00A52985">
        <w:rPr>
          <w:rStyle w:val="Emphasis"/>
        </w:rPr>
        <w:t>He picks up HEIDI, helping her over the rubble.</w:t>
      </w:r>
    </w:p>
    <w:p w14:paraId="2B3B7243" w14:textId="77777777" w:rsidR="00772B00" w:rsidRPr="00BE7DF0" w:rsidRDefault="00772B00" w:rsidP="00772B00">
      <w:pPr>
        <w:pStyle w:val="FeatureBox"/>
      </w:pPr>
      <w:r w:rsidRPr="006E7DBB">
        <w:rPr>
          <w:rStyle w:val="Strong"/>
        </w:rPr>
        <w:t>Anna</w:t>
      </w:r>
      <w:r w:rsidRPr="00BE7DF0">
        <w:t xml:space="preserve"> There had once been trees and gardens. Now there was just a battle. They ran through the skeleton of the garden, then down, back underground. Along a tunnel now. There were steps but they passed by them, then more steps. They came out at what looked like a railway station.</w:t>
      </w:r>
    </w:p>
    <w:p w14:paraId="229B493C" w14:textId="77777777" w:rsidR="00772B00" w:rsidRPr="00BE7DF0" w:rsidRDefault="00772B00" w:rsidP="00772B00">
      <w:pPr>
        <w:pStyle w:val="FeatureBox"/>
      </w:pPr>
      <w:r w:rsidRPr="006E7DBB">
        <w:rPr>
          <w:rStyle w:val="Strong"/>
        </w:rPr>
        <w:t xml:space="preserve">Soldier </w:t>
      </w:r>
      <w:r w:rsidRPr="00BE7DF0">
        <w:t>They should be here by now. They were supposed to be waiting for you ...</w:t>
      </w:r>
    </w:p>
    <w:p w14:paraId="3A5554EB" w14:textId="77777777" w:rsidR="00772B00" w:rsidRPr="00A52985" w:rsidRDefault="00772B00" w:rsidP="00772B00">
      <w:pPr>
        <w:pStyle w:val="FeatureBox"/>
        <w:rPr>
          <w:rStyle w:val="Emphasis"/>
        </w:rPr>
      </w:pPr>
      <w:r w:rsidRPr="00A52985">
        <w:rPr>
          <w:rStyle w:val="Emphasis"/>
        </w:rPr>
        <w:t>We hear the whistle of a bomb dropping. The SOLDIER tries to protect HEIDI with his body.</w:t>
      </w:r>
    </w:p>
    <w:p w14:paraId="76A79834" w14:textId="77777777" w:rsidR="00772B00" w:rsidRPr="00A52985" w:rsidRDefault="00772B00" w:rsidP="00772B00">
      <w:pPr>
        <w:pStyle w:val="FeatureBox"/>
        <w:rPr>
          <w:rStyle w:val="Emphasis"/>
        </w:rPr>
      </w:pPr>
      <w:r w:rsidRPr="00A52985">
        <w:rPr>
          <w:rStyle w:val="Emphasis"/>
        </w:rPr>
        <w:t>An explosion.</w:t>
      </w:r>
    </w:p>
    <w:p w14:paraId="11C7484E" w14:textId="77777777" w:rsidR="00AC78D6" w:rsidRDefault="00AC78D6" w:rsidP="006B2555">
      <w:pPr>
        <w:pStyle w:val="ListNumber"/>
      </w:pPr>
      <w:r>
        <w:t>Identify any language you do not understand and work with your group to find out its meaning.</w:t>
      </w:r>
    </w:p>
    <w:p w14:paraId="72700C27" w14:textId="5EC6F58F" w:rsidR="00F46EF4" w:rsidRDefault="00262300" w:rsidP="006B2555">
      <w:pPr>
        <w:pStyle w:val="ListNumber"/>
      </w:pPr>
      <w:r>
        <w:t>Discuss with your group how you could represent this scene</w:t>
      </w:r>
      <w:r w:rsidR="00F46EF4">
        <w:t>.</w:t>
      </w:r>
    </w:p>
    <w:p w14:paraId="4E0B545A" w14:textId="54E33303" w:rsidR="00F46EF4" w:rsidRPr="008D7F5E" w:rsidRDefault="00F46EF4" w:rsidP="006B2555">
      <w:pPr>
        <w:pStyle w:val="ListNumber"/>
      </w:pPr>
      <w:r w:rsidRPr="008D7F5E">
        <w:t xml:space="preserve">Create </w:t>
      </w:r>
      <w:r w:rsidR="008445BD" w:rsidRPr="008D7F5E">
        <w:t xml:space="preserve">a </w:t>
      </w:r>
      <w:r w:rsidRPr="008D7F5E">
        <w:t>freeze frame of the scene and have your teacher or peer take a photo.</w:t>
      </w:r>
    </w:p>
    <w:p w14:paraId="5AC650E2" w14:textId="5B25A7CA" w:rsidR="00991232" w:rsidRPr="008D7F5E" w:rsidRDefault="008445BD" w:rsidP="006B2555">
      <w:pPr>
        <w:pStyle w:val="ListNumber"/>
      </w:pPr>
      <w:r w:rsidRPr="008D7F5E">
        <w:t xml:space="preserve">Class discussion </w:t>
      </w:r>
      <w:r w:rsidR="00991232" w:rsidRPr="008D7F5E">
        <w:t>–</w:t>
      </w:r>
      <w:r w:rsidRPr="008D7F5E">
        <w:t xml:space="preserve"> </w:t>
      </w:r>
      <w:r w:rsidR="007002E1">
        <w:t>W</w:t>
      </w:r>
      <w:r w:rsidR="007002E1" w:rsidRPr="008D7F5E">
        <w:t xml:space="preserve">hy </w:t>
      </w:r>
      <w:r w:rsidR="00991232" w:rsidRPr="008D7F5E">
        <w:t>did your group decide on doing the freeze frame in the way they did?</w:t>
      </w:r>
      <w:r w:rsidR="00E43DC8" w:rsidRPr="008D7F5E">
        <w:t xml:space="preserve"> What parts of the extract helped you to decide on th</w:t>
      </w:r>
      <w:r w:rsidR="00C25E72" w:rsidRPr="008D7F5E">
        <w:t>ese decisions?</w:t>
      </w:r>
    </w:p>
    <w:p w14:paraId="0E147974" w14:textId="4EA2DCCE" w:rsidR="00BA7B61" w:rsidRPr="008D7F5E" w:rsidRDefault="00BA7B61" w:rsidP="006B2555">
      <w:pPr>
        <w:pStyle w:val="ListNumber"/>
      </w:pPr>
      <w:r w:rsidRPr="008D7F5E">
        <w:t>Predict</w:t>
      </w:r>
      <w:r w:rsidR="00215C46" w:rsidRPr="008D7F5E">
        <w:t xml:space="preserve"> the story of the play </w:t>
      </w:r>
      <w:r w:rsidR="00402EEE" w:rsidRPr="008D7F5E">
        <w:t>–</w:t>
      </w:r>
      <w:r w:rsidR="00215C46" w:rsidRPr="008D7F5E">
        <w:t xml:space="preserve"> </w:t>
      </w:r>
      <w:r w:rsidR="007002E1">
        <w:t>W</w:t>
      </w:r>
      <w:r w:rsidR="007002E1" w:rsidRPr="008D7F5E">
        <w:t xml:space="preserve">ho </w:t>
      </w:r>
      <w:r w:rsidR="00402EEE" w:rsidRPr="008D7F5E">
        <w:t>are these characters and how do you think the plot will get from a bus shelter in the Australian countryside to this setting and event?</w:t>
      </w:r>
    </w:p>
    <w:p w14:paraId="1404D088" w14:textId="77777777" w:rsidR="005B77DB" w:rsidRDefault="005B77DB">
      <w:pPr>
        <w:suppressAutoHyphens w:val="0"/>
        <w:spacing w:before="0" w:after="160" w:line="259" w:lineRule="auto"/>
        <w:rPr>
          <w:rFonts w:eastAsiaTheme="majorEastAsia"/>
          <w:bCs/>
          <w:color w:val="002664"/>
          <w:sz w:val="36"/>
          <w:szCs w:val="48"/>
        </w:rPr>
      </w:pPr>
      <w:r>
        <w:br w:type="page"/>
      </w:r>
    </w:p>
    <w:p w14:paraId="767D2A14" w14:textId="6F726E77" w:rsidR="00B95A97" w:rsidRDefault="00EA0AE8" w:rsidP="000164C0">
      <w:pPr>
        <w:pStyle w:val="Heading2"/>
      </w:pPr>
      <w:bookmarkStart w:id="107" w:name="_Toc179447247"/>
      <w:r>
        <w:t xml:space="preserve">Phase 3, </w:t>
      </w:r>
      <w:r w:rsidR="00BE276E">
        <w:t>activity 7 – connecting personally with drama in scene 1</w:t>
      </w:r>
      <w:bookmarkEnd w:id="107"/>
    </w:p>
    <w:p w14:paraId="13EB62F8" w14:textId="0A4CE182" w:rsidR="00B95A97" w:rsidRDefault="00C42CB5" w:rsidP="00F460A4">
      <w:pPr>
        <w:pStyle w:val="FeatureBox2"/>
      </w:pPr>
      <w:r w:rsidRPr="00F460A4">
        <w:rPr>
          <w:b/>
        </w:rPr>
        <w:t>Teacher note:</w:t>
      </w:r>
      <w:r>
        <w:t xml:space="preserve"> this resource has been prepared to </w:t>
      </w:r>
      <w:r w:rsidR="001B3F39">
        <w:t>help you guide</w:t>
      </w:r>
      <w:r w:rsidR="001E22D1">
        <w:t xml:space="preserve"> </w:t>
      </w:r>
      <w:r w:rsidR="00E26763">
        <w:t xml:space="preserve">students to coordinate </w:t>
      </w:r>
      <w:r w:rsidR="001E22D1">
        <w:t>the drama</w:t>
      </w:r>
      <w:r w:rsidR="00E26763">
        <w:t xml:space="preserve"> conventions of the extract.</w:t>
      </w:r>
      <w:r w:rsidR="00F460A4">
        <w:t xml:space="preserve"> The purpose of this activity is to engage students in the performance conventions of drama and </w:t>
      </w:r>
      <w:r w:rsidR="005A0A0D">
        <w:t xml:space="preserve">stimulate an interest in </w:t>
      </w:r>
      <w:r w:rsidR="00625297">
        <w:t>studying the play.</w:t>
      </w:r>
      <w:r w:rsidR="002C08EE">
        <w:t xml:space="preserve"> This is just one example of </w:t>
      </w:r>
      <w:r w:rsidR="001D7F27">
        <w:t>working with the play and other examples are provided within the program.</w:t>
      </w:r>
    </w:p>
    <w:p w14:paraId="52864462" w14:textId="77777777" w:rsidR="007D5346" w:rsidRPr="008456B9" w:rsidRDefault="007D5346" w:rsidP="00DC2679">
      <w:pPr>
        <w:rPr>
          <w:rStyle w:val="Strong"/>
        </w:rPr>
      </w:pPr>
      <w:r w:rsidRPr="008456B9">
        <w:rPr>
          <w:rStyle w:val="Strong"/>
        </w:rPr>
        <w:t>Reading the scene</w:t>
      </w:r>
    </w:p>
    <w:p w14:paraId="4AA3951B" w14:textId="77777777" w:rsidR="00D924C1" w:rsidRDefault="001D7F27" w:rsidP="00DC2679">
      <w:r>
        <w:t>Students</w:t>
      </w:r>
      <w:r w:rsidR="00D924C1">
        <w:t>:</w:t>
      </w:r>
    </w:p>
    <w:p w14:paraId="42CBF58A" w14:textId="6C045567" w:rsidR="002357CE" w:rsidRDefault="002357CE" w:rsidP="00F83002">
      <w:pPr>
        <w:pStyle w:val="ListBullet"/>
      </w:pPr>
      <w:r>
        <w:t>read all of scene 1 in a small group</w:t>
      </w:r>
    </w:p>
    <w:p w14:paraId="3A09C5D4" w14:textId="77777777" w:rsidR="00D924C1" w:rsidRDefault="002357CE" w:rsidP="00F83002">
      <w:pPr>
        <w:pStyle w:val="ListBullet"/>
      </w:pPr>
      <w:r>
        <w:t>identify vocabulary items</w:t>
      </w:r>
      <w:r w:rsidR="00E84D7A">
        <w:t xml:space="preserve"> </w:t>
      </w:r>
      <w:r w:rsidR="00D924C1">
        <w:t>you</w:t>
      </w:r>
      <w:r w:rsidR="00E84D7A">
        <w:t xml:space="preserve"> are unfamiliar with</w:t>
      </w:r>
      <w:r w:rsidR="001D7F27">
        <w:t>.</w:t>
      </w:r>
      <w:r w:rsidR="00E84D7A">
        <w:t xml:space="preserve"> </w:t>
      </w:r>
      <w:r w:rsidR="00D924C1">
        <w:t>E</w:t>
      </w:r>
      <w:r w:rsidR="00E84D7A">
        <w:t xml:space="preserve">ither consult a dictionary or </w:t>
      </w:r>
      <w:r w:rsidR="005F7B96">
        <w:t>work with students in another group of 4 to share insights about the meanings of unfamiliar words</w:t>
      </w:r>
    </w:p>
    <w:p w14:paraId="77669B1C" w14:textId="14AEFD84" w:rsidR="001D7F27" w:rsidRDefault="00EC54CC" w:rsidP="00F83002">
      <w:pPr>
        <w:pStyle w:val="ListBullet"/>
      </w:pPr>
      <w:r>
        <w:t xml:space="preserve">check </w:t>
      </w:r>
      <w:r w:rsidR="00C878C7">
        <w:t xml:space="preserve">meanings of </w:t>
      </w:r>
      <w:r w:rsidR="00B21280">
        <w:t xml:space="preserve">unfamiliar </w:t>
      </w:r>
      <w:r w:rsidR="00C878C7">
        <w:t>words</w:t>
      </w:r>
      <w:r>
        <w:t xml:space="preserve"> with the teacher. For example</w:t>
      </w:r>
      <w:r w:rsidR="00DC2679">
        <w:t xml:space="preserve">: How </w:t>
      </w:r>
      <w:r>
        <w:t>can the</w:t>
      </w:r>
      <w:r w:rsidR="00B21280">
        <w:t xml:space="preserve"> context of the line</w:t>
      </w:r>
      <w:r w:rsidR="007662BF">
        <w:t xml:space="preserve"> ‘</w:t>
      </w:r>
      <w:r w:rsidR="007662BF" w:rsidRPr="00D4537C">
        <w:t>Hitler wanted to breed the perfect race … tall children with blue eyes and blond hair</w:t>
      </w:r>
      <w:r w:rsidR="007662BF">
        <w:t>’</w:t>
      </w:r>
      <w:r>
        <w:t xml:space="preserve"> help you understand the meaning of ‘breed’?</w:t>
      </w:r>
    </w:p>
    <w:p w14:paraId="77C6D525" w14:textId="19552E04" w:rsidR="000547DB" w:rsidRPr="008456B9" w:rsidRDefault="000547DB" w:rsidP="007A0414">
      <w:pPr>
        <w:rPr>
          <w:rStyle w:val="Strong"/>
        </w:rPr>
      </w:pPr>
      <w:r w:rsidRPr="008456B9">
        <w:rPr>
          <w:rStyle w:val="Strong"/>
        </w:rPr>
        <w:t xml:space="preserve">Performing </w:t>
      </w:r>
      <w:r w:rsidR="008456B9">
        <w:rPr>
          <w:rStyle w:val="Strong"/>
        </w:rPr>
        <w:t>t</w:t>
      </w:r>
      <w:r w:rsidRPr="008456B9">
        <w:rPr>
          <w:rStyle w:val="Strong"/>
        </w:rPr>
        <w:t>he scene to another group of 4</w:t>
      </w:r>
    </w:p>
    <w:p w14:paraId="556BBBF2" w14:textId="06DCD27E" w:rsidR="000547DB" w:rsidRDefault="000547DB" w:rsidP="007A0414">
      <w:r>
        <w:t>Students:</w:t>
      </w:r>
    </w:p>
    <w:p w14:paraId="2F861BCE" w14:textId="2985CAD7" w:rsidR="008D4A50" w:rsidRDefault="002D5FD9" w:rsidP="00F83002">
      <w:pPr>
        <w:pStyle w:val="ListBullet"/>
      </w:pPr>
      <w:r>
        <w:t>take on</w:t>
      </w:r>
      <w:r w:rsidR="00A42BEC">
        <w:t xml:space="preserve"> roles for the scene extract</w:t>
      </w:r>
      <w:r w:rsidR="003B6099">
        <w:t xml:space="preserve"> (a</w:t>
      </w:r>
      <w:r w:rsidR="00F1042E">
        <w:t xml:space="preserve"> table has been provided below to assist</w:t>
      </w:r>
      <w:r w:rsidR="003B6099">
        <w:t>)</w:t>
      </w:r>
    </w:p>
    <w:p w14:paraId="46E58CFF" w14:textId="57683A8F" w:rsidR="008D4A50" w:rsidRPr="000547DB" w:rsidRDefault="008D4A50" w:rsidP="00F83002">
      <w:pPr>
        <w:pStyle w:val="ListBullet"/>
      </w:pPr>
      <w:r>
        <w:t>l</w:t>
      </w:r>
      <w:r w:rsidRPr="000547DB">
        <w:t>et the assigned ‘director’ present the performance</w:t>
      </w:r>
      <w:r w:rsidR="003B6099">
        <w:t xml:space="preserve"> (t</w:t>
      </w:r>
      <w:r w:rsidRPr="000547DB">
        <w:t>he teacher may like to record it for further analysis</w:t>
      </w:r>
      <w:r w:rsidR="003B6099">
        <w:t>)</w:t>
      </w:r>
    </w:p>
    <w:p w14:paraId="6F5EE056" w14:textId="7A08F9BE" w:rsidR="008D4A50" w:rsidRDefault="008D4A50" w:rsidP="00F83002">
      <w:pPr>
        <w:pStyle w:val="ListBullet"/>
      </w:pPr>
      <w:r>
        <w:t xml:space="preserve">perform </w:t>
      </w:r>
      <w:r w:rsidR="00DC3E5F">
        <w:t xml:space="preserve">the scene </w:t>
      </w:r>
      <w:r>
        <w:t>to another group or p</w:t>
      </w:r>
      <w:r w:rsidRPr="000547DB">
        <w:t xml:space="preserve">lay the recording back </w:t>
      </w:r>
      <w:r>
        <w:t>and</w:t>
      </w:r>
      <w:r w:rsidRPr="000547DB">
        <w:t xml:space="preserve"> reflect on the performance</w:t>
      </w:r>
      <w:r w:rsidR="00DC3E5F">
        <w:t xml:space="preserve"> (</w:t>
      </w:r>
      <w:r w:rsidR="00DC2679">
        <w:t>H</w:t>
      </w:r>
      <w:r w:rsidR="00DC2679" w:rsidRPr="000547DB">
        <w:t xml:space="preserve">ow </w:t>
      </w:r>
      <w:r w:rsidRPr="000547DB">
        <w:t xml:space="preserve">did the </w:t>
      </w:r>
      <w:r>
        <w:t>play</w:t>
      </w:r>
      <w:r w:rsidRPr="000547DB">
        <w:t xml:space="preserve">script help </w:t>
      </w:r>
      <w:r>
        <w:t>you to</w:t>
      </w:r>
      <w:r w:rsidRPr="000547DB">
        <w:t xml:space="preserve"> perform in the way </w:t>
      </w:r>
      <w:r>
        <w:t>you</w:t>
      </w:r>
      <w:r w:rsidRPr="000547DB">
        <w:t xml:space="preserve"> did?</w:t>
      </w:r>
      <w:r w:rsidR="00DC3E5F">
        <w:t>)</w:t>
      </w:r>
    </w:p>
    <w:p w14:paraId="3D2ABB3F" w14:textId="08CD0D12" w:rsidR="00A42BEC" w:rsidRDefault="008D4A50" w:rsidP="00F83002">
      <w:pPr>
        <w:pStyle w:val="ListBullet"/>
      </w:pPr>
      <w:r>
        <w:t>i</w:t>
      </w:r>
      <w:r w:rsidRPr="000547DB">
        <w:t xml:space="preserve">dentify 3 features of the </w:t>
      </w:r>
      <w:r>
        <w:t>play</w:t>
      </w:r>
      <w:r w:rsidRPr="000547DB">
        <w:t xml:space="preserve">script that impacted </w:t>
      </w:r>
      <w:r>
        <w:t xml:space="preserve">your </w:t>
      </w:r>
      <w:r w:rsidRPr="000547DB">
        <w:t xml:space="preserve">performance and </w:t>
      </w:r>
      <w:r>
        <w:t xml:space="preserve">explain how in your </w:t>
      </w:r>
      <w:r w:rsidRPr="000547DB">
        <w:t>books.</w:t>
      </w:r>
    </w:p>
    <w:p w14:paraId="6D731C3D" w14:textId="7688D95C" w:rsidR="00F1042E" w:rsidRDefault="00F1042E" w:rsidP="00F1042E">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67</w:t>
      </w:r>
      <w:r w:rsidR="00711820">
        <w:rPr>
          <w:noProof/>
        </w:rPr>
        <w:fldChar w:fldCharType="end"/>
      </w:r>
      <w:r>
        <w:t xml:space="preserve"> – roles in the extract</w:t>
      </w:r>
    </w:p>
    <w:tbl>
      <w:tblPr>
        <w:tblStyle w:val="Tableheader"/>
        <w:tblW w:w="0" w:type="auto"/>
        <w:tblLook w:val="04A0" w:firstRow="1" w:lastRow="0" w:firstColumn="1" w:lastColumn="0" w:noHBand="0" w:noVBand="1"/>
        <w:tblDescription w:val="Roles in the extracts with space for teacher to assign roles."/>
      </w:tblPr>
      <w:tblGrid>
        <w:gridCol w:w="4814"/>
        <w:gridCol w:w="4814"/>
      </w:tblGrid>
      <w:tr w:rsidR="00F1042E" w14:paraId="44BAACCC" w14:textId="77777777" w:rsidTr="00F10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F322AF" w14:textId="4561D892" w:rsidR="00F1042E" w:rsidRDefault="00F1042E" w:rsidP="00F1042E">
            <w:r>
              <w:t xml:space="preserve">Role for the extract of </w:t>
            </w:r>
            <w:r w:rsidR="00DC2679">
              <w:t xml:space="preserve">scene </w:t>
            </w:r>
            <w:r w:rsidR="002D5FD9">
              <w:t>1</w:t>
            </w:r>
          </w:p>
        </w:tc>
        <w:tc>
          <w:tcPr>
            <w:tcW w:w="4814" w:type="dxa"/>
          </w:tcPr>
          <w:p w14:paraId="0B8692CE" w14:textId="6F77DB4A" w:rsidR="00F1042E" w:rsidRDefault="00F1042E" w:rsidP="00F1042E">
            <w:pPr>
              <w:cnfStyle w:val="100000000000" w:firstRow="1" w:lastRow="0" w:firstColumn="0" w:lastColumn="0" w:oddVBand="0" w:evenVBand="0" w:oddHBand="0" w:evenHBand="0" w:firstRowFirstColumn="0" w:firstRowLastColumn="0" w:lastRowFirstColumn="0" w:lastRowLastColumn="0"/>
            </w:pPr>
            <w:r>
              <w:t>Assigned student(s)</w:t>
            </w:r>
          </w:p>
        </w:tc>
      </w:tr>
      <w:tr w:rsidR="00BA57CB" w14:paraId="6755A2D3" w14:textId="77777777" w:rsidTr="00F1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7FA8ED1" w14:textId="5CD55667" w:rsidR="00BA57CB" w:rsidRDefault="00BA57CB" w:rsidP="00F1042E">
            <w:r>
              <w:t>Director</w:t>
            </w:r>
          </w:p>
        </w:tc>
        <w:tc>
          <w:tcPr>
            <w:tcW w:w="4814" w:type="dxa"/>
          </w:tcPr>
          <w:p w14:paraId="2245B5A1" w14:textId="77777777" w:rsidR="00BA57CB" w:rsidRDefault="00BA57CB" w:rsidP="00F1042E">
            <w:pPr>
              <w:cnfStyle w:val="000000100000" w:firstRow="0" w:lastRow="0" w:firstColumn="0" w:lastColumn="0" w:oddVBand="0" w:evenVBand="0" w:oddHBand="1" w:evenHBand="0" w:firstRowFirstColumn="0" w:firstRowLastColumn="0" w:lastRowFirstColumn="0" w:lastRowLastColumn="0"/>
            </w:pPr>
          </w:p>
        </w:tc>
      </w:tr>
      <w:tr w:rsidR="00F1042E" w14:paraId="6375B5C5" w14:textId="77777777" w:rsidTr="00F10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83DE48" w14:textId="0BA21045" w:rsidR="00F1042E" w:rsidRDefault="00196098" w:rsidP="00F1042E">
            <w:r>
              <w:t>Mark</w:t>
            </w:r>
          </w:p>
        </w:tc>
        <w:tc>
          <w:tcPr>
            <w:tcW w:w="4814" w:type="dxa"/>
          </w:tcPr>
          <w:p w14:paraId="05F357A3" w14:textId="77777777" w:rsidR="00F1042E" w:rsidRDefault="00F1042E" w:rsidP="00F1042E">
            <w:pPr>
              <w:cnfStyle w:val="000000010000" w:firstRow="0" w:lastRow="0" w:firstColumn="0" w:lastColumn="0" w:oddVBand="0" w:evenVBand="0" w:oddHBand="0" w:evenHBand="1" w:firstRowFirstColumn="0" w:firstRowLastColumn="0" w:lastRowFirstColumn="0" w:lastRowLastColumn="0"/>
            </w:pPr>
          </w:p>
        </w:tc>
      </w:tr>
      <w:tr w:rsidR="00F1042E" w14:paraId="3C726E0A" w14:textId="77777777" w:rsidTr="00F1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5CB3131" w14:textId="5A5C59E7" w:rsidR="00F1042E" w:rsidRDefault="00196098" w:rsidP="00F1042E">
            <w:r>
              <w:t>Anna</w:t>
            </w:r>
          </w:p>
        </w:tc>
        <w:tc>
          <w:tcPr>
            <w:tcW w:w="4814" w:type="dxa"/>
          </w:tcPr>
          <w:p w14:paraId="4F2AEA7C" w14:textId="77777777" w:rsidR="00F1042E" w:rsidRDefault="00F1042E" w:rsidP="00F1042E">
            <w:pPr>
              <w:cnfStyle w:val="000000100000" w:firstRow="0" w:lastRow="0" w:firstColumn="0" w:lastColumn="0" w:oddVBand="0" w:evenVBand="0" w:oddHBand="1" w:evenHBand="0" w:firstRowFirstColumn="0" w:firstRowLastColumn="0" w:lastRowFirstColumn="0" w:lastRowLastColumn="0"/>
            </w:pPr>
          </w:p>
        </w:tc>
      </w:tr>
      <w:tr w:rsidR="00F1042E" w14:paraId="1E5FE055" w14:textId="77777777" w:rsidTr="00F10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CF44B0E" w14:textId="0B87640D" w:rsidR="00F1042E" w:rsidRDefault="00196098" w:rsidP="00F1042E">
            <w:r>
              <w:t>Tracey</w:t>
            </w:r>
          </w:p>
        </w:tc>
        <w:tc>
          <w:tcPr>
            <w:tcW w:w="4814" w:type="dxa"/>
          </w:tcPr>
          <w:p w14:paraId="12F00E43" w14:textId="77777777" w:rsidR="00F1042E" w:rsidRDefault="00F1042E" w:rsidP="00F1042E">
            <w:pPr>
              <w:cnfStyle w:val="000000010000" w:firstRow="0" w:lastRow="0" w:firstColumn="0" w:lastColumn="0" w:oddVBand="0" w:evenVBand="0" w:oddHBand="0" w:evenHBand="1" w:firstRowFirstColumn="0" w:firstRowLastColumn="0" w:lastRowFirstColumn="0" w:lastRowLastColumn="0"/>
            </w:pPr>
          </w:p>
        </w:tc>
      </w:tr>
      <w:tr w:rsidR="00F1042E" w14:paraId="5392F88B" w14:textId="77777777" w:rsidTr="00F1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F2DD500" w14:textId="3BADA96C" w:rsidR="00F1042E" w:rsidRDefault="00DB7C44" w:rsidP="00F1042E">
            <w:r>
              <w:t>Ben</w:t>
            </w:r>
          </w:p>
        </w:tc>
        <w:tc>
          <w:tcPr>
            <w:tcW w:w="4814" w:type="dxa"/>
          </w:tcPr>
          <w:p w14:paraId="7C513CB5" w14:textId="77777777" w:rsidR="00F1042E" w:rsidRDefault="00F1042E" w:rsidP="00F1042E">
            <w:pPr>
              <w:cnfStyle w:val="000000100000" w:firstRow="0" w:lastRow="0" w:firstColumn="0" w:lastColumn="0" w:oddVBand="0" w:evenVBand="0" w:oddHBand="1" w:evenHBand="0" w:firstRowFirstColumn="0" w:firstRowLastColumn="0" w:lastRowFirstColumn="0" w:lastRowLastColumn="0"/>
            </w:pPr>
          </w:p>
        </w:tc>
      </w:tr>
      <w:tr w:rsidR="00F1042E" w14:paraId="57F60969" w14:textId="77777777" w:rsidTr="00F104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6E5935" w14:textId="55F8AC87" w:rsidR="00F1042E" w:rsidRDefault="00F1042E" w:rsidP="00F1042E">
            <w:r>
              <w:t>Lighting team</w:t>
            </w:r>
          </w:p>
        </w:tc>
        <w:tc>
          <w:tcPr>
            <w:tcW w:w="4814" w:type="dxa"/>
          </w:tcPr>
          <w:p w14:paraId="1C613334" w14:textId="77777777" w:rsidR="00F1042E" w:rsidRDefault="00F1042E" w:rsidP="00F1042E">
            <w:pPr>
              <w:cnfStyle w:val="000000010000" w:firstRow="0" w:lastRow="0" w:firstColumn="0" w:lastColumn="0" w:oddVBand="0" w:evenVBand="0" w:oddHBand="0" w:evenHBand="1" w:firstRowFirstColumn="0" w:firstRowLastColumn="0" w:lastRowFirstColumn="0" w:lastRowLastColumn="0"/>
            </w:pPr>
          </w:p>
        </w:tc>
      </w:tr>
      <w:tr w:rsidR="00F1042E" w14:paraId="48BFB163" w14:textId="77777777" w:rsidTr="00F1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D3F1D7" w14:textId="13C7CD94" w:rsidR="00F1042E" w:rsidRDefault="00F1042E" w:rsidP="00F1042E">
            <w:r>
              <w:t>Sound effects team</w:t>
            </w:r>
          </w:p>
        </w:tc>
        <w:tc>
          <w:tcPr>
            <w:tcW w:w="4814" w:type="dxa"/>
          </w:tcPr>
          <w:p w14:paraId="21F17FC7" w14:textId="77777777" w:rsidR="00F1042E" w:rsidRDefault="00F1042E" w:rsidP="00F1042E">
            <w:pPr>
              <w:cnfStyle w:val="000000100000" w:firstRow="0" w:lastRow="0" w:firstColumn="0" w:lastColumn="0" w:oddVBand="0" w:evenVBand="0" w:oddHBand="1" w:evenHBand="0" w:firstRowFirstColumn="0" w:firstRowLastColumn="0" w:lastRowFirstColumn="0" w:lastRowLastColumn="0"/>
            </w:pPr>
          </w:p>
        </w:tc>
      </w:tr>
    </w:tbl>
    <w:p w14:paraId="1AC58B1D" w14:textId="34BC2966" w:rsidR="007F2B43" w:rsidRPr="008456B9" w:rsidRDefault="007F2B43" w:rsidP="000547DB">
      <w:pPr>
        <w:rPr>
          <w:rStyle w:val="Strong"/>
        </w:rPr>
      </w:pPr>
      <w:r w:rsidRPr="008456B9">
        <w:rPr>
          <w:rStyle w:val="Strong"/>
        </w:rPr>
        <w:t>Summary</w:t>
      </w:r>
    </w:p>
    <w:p w14:paraId="0B49644C" w14:textId="45C9A137" w:rsidR="007F2B43" w:rsidRDefault="007F2B43" w:rsidP="000547DB">
      <w:r>
        <w:t>Students:</w:t>
      </w:r>
    </w:p>
    <w:p w14:paraId="16D99093" w14:textId="77777777" w:rsidR="008044E8" w:rsidRDefault="007F2B43" w:rsidP="00F83002">
      <w:pPr>
        <w:pStyle w:val="ListBullet"/>
      </w:pPr>
      <w:r>
        <w:t>participate in</w:t>
      </w:r>
      <w:r w:rsidR="0021082D" w:rsidRPr="000547DB">
        <w:t xml:space="preserve"> </w:t>
      </w:r>
      <w:r w:rsidR="00315D9E" w:rsidRPr="000547DB">
        <w:t>a class discussion</w:t>
      </w:r>
      <w:r w:rsidR="00F645D4" w:rsidRPr="000547DB">
        <w:t xml:space="preserve"> about</w:t>
      </w:r>
      <w:r w:rsidR="00315D9E" w:rsidRPr="000547DB">
        <w:t xml:space="preserve"> the power of performance</w:t>
      </w:r>
    </w:p>
    <w:p w14:paraId="2BE85BBC" w14:textId="4E0731AD" w:rsidR="004817C4" w:rsidRPr="000547DB" w:rsidRDefault="008044E8" w:rsidP="00F83002">
      <w:pPr>
        <w:pStyle w:val="ListBullet"/>
      </w:pPr>
      <w:r>
        <w:t>compose a journal entry using</w:t>
      </w:r>
      <w:r w:rsidR="00315D9E" w:rsidRPr="000547DB">
        <w:t xml:space="preserve"> </w:t>
      </w:r>
      <w:r w:rsidR="00315D9E" w:rsidRPr="00CE155F">
        <w:rPr>
          <w:b/>
          <w:bCs/>
        </w:rPr>
        <w:t>Phase 3, resource 1 – reflection journal</w:t>
      </w:r>
      <w:r>
        <w:t xml:space="preserve"> on </w:t>
      </w:r>
      <w:r w:rsidR="008456B9">
        <w:t>their predictions for the play and how they experienced performing the first scene</w:t>
      </w:r>
      <w:r w:rsidR="00315D9E" w:rsidRPr="000547DB">
        <w:t>.</w:t>
      </w:r>
    </w:p>
    <w:p w14:paraId="0AB85494" w14:textId="258B92D1" w:rsidR="00262300" w:rsidRDefault="00262300">
      <w:pPr>
        <w:suppressAutoHyphens w:val="0"/>
        <w:spacing w:before="0" w:after="160" w:line="259" w:lineRule="auto"/>
        <w:rPr>
          <w:rFonts w:eastAsiaTheme="majorEastAsia"/>
          <w:bCs/>
          <w:color w:val="002664"/>
          <w:sz w:val="36"/>
          <w:szCs w:val="48"/>
        </w:rPr>
      </w:pPr>
      <w:r>
        <w:br w:type="page"/>
      </w:r>
    </w:p>
    <w:p w14:paraId="35C6A05C" w14:textId="51D1D3C6" w:rsidR="0063448B" w:rsidRDefault="0063448B" w:rsidP="0063448B">
      <w:pPr>
        <w:pStyle w:val="Heading2"/>
      </w:pPr>
      <w:bookmarkStart w:id="108" w:name="_Toc179447248"/>
      <w:r>
        <w:t xml:space="preserve">Phase </w:t>
      </w:r>
      <w:r w:rsidR="00F41991">
        <w:t>3</w:t>
      </w:r>
      <w:r>
        <w:t xml:space="preserve">, resource </w:t>
      </w:r>
      <w:r w:rsidR="00BB6E3F">
        <w:t>6</w:t>
      </w:r>
      <w:r>
        <w:t xml:space="preserve"> – ideas for exploring the extracts</w:t>
      </w:r>
      <w:bookmarkEnd w:id="108"/>
      <w:r>
        <w:t xml:space="preserve"> </w:t>
      </w:r>
    </w:p>
    <w:p w14:paraId="2002AE22" w14:textId="48D4FB6F" w:rsidR="0063448B" w:rsidRDefault="0063448B" w:rsidP="0063448B">
      <w:pPr>
        <w:pStyle w:val="FeatureBox2"/>
      </w:pPr>
      <w:r w:rsidRPr="00BF5F2F">
        <w:rPr>
          <w:b/>
          <w:bCs/>
        </w:rPr>
        <w:t>Teacher note:</w:t>
      </w:r>
      <w:r>
        <w:t xml:space="preserve"> the activities below are suggestions for engaging deeper with </w:t>
      </w:r>
      <w:r w:rsidRPr="003F3F2A">
        <w:rPr>
          <w:b/>
          <w:bCs/>
        </w:rPr>
        <w:t xml:space="preserve">Core text </w:t>
      </w:r>
      <w:r w:rsidR="007F73A3">
        <w:rPr>
          <w:b/>
          <w:bCs/>
        </w:rPr>
        <w:t>2</w:t>
      </w:r>
      <w:r w:rsidRPr="003F3F2A">
        <w:rPr>
          <w:b/>
          <w:bCs/>
        </w:rPr>
        <w:t xml:space="preserve"> – </w:t>
      </w:r>
      <w:r w:rsidRPr="004002BE">
        <w:rPr>
          <w:b/>
          <w:bCs/>
          <w:i/>
          <w:iCs/>
        </w:rPr>
        <w:t>Hitler’s Daughter</w:t>
      </w:r>
      <w:r w:rsidR="004002BE" w:rsidRPr="004002BE">
        <w:rPr>
          <w:b/>
          <w:bCs/>
          <w:i/>
          <w:iCs/>
        </w:rPr>
        <w:t>:</w:t>
      </w:r>
      <w:r w:rsidRPr="004002BE">
        <w:rPr>
          <w:b/>
          <w:bCs/>
          <w:i/>
          <w:iCs/>
        </w:rPr>
        <w:t xml:space="preserve"> The play</w:t>
      </w:r>
      <w:r>
        <w:rPr>
          <w:b/>
          <w:bCs/>
        </w:rPr>
        <w:t xml:space="preserve">. </w:t>
      </w:r>
      <w:r w:rsidRPr="00BF5F2F">
        <w:t>It is not necessary to use all</w:t>
      </w:r>
      <w:r>
        <w:t>,</w:t>
      </w:r>
      <w:r w:rsidRPr="00BF5F2F">
        <w:t xml:space="preserve"> or any</w:t>
      </w:r>
      <w:r>
        <w:t>,</w:t>
      </w:r>
      <w:r w:rsidRPr="00BF5F2F">
        <w:t xml:space="preserve"> of these suggestions.</w:t>
      </w:r>
    </w:p>
    <w:p w14:paraId="21DF177C" w14:textId="77777777" w:rsidR="0063448B" w:rsidRDefault="0063448B" w:rsidP="0063448B">
      <w:r w:rsidRPr="32887B49">
        <w:rPr>
          <w:b/>
          <w:bCs/>
        </w:rPr>
        <w:t>Scene 3</w:t>
      </w:r>
      <w:r>
        <w:t xml:space="preserve"> </w:t>
      </w:r>
    </w:p>
    <w:p w14:paraId="0694AE51" w14:textId="55BE3E44" w:rsidR="0063448B" w:rsidRDefault="0063448B" w:rsidP="0063448B">
      <w:r>
        <w:t xml:space="preserve">Some ideas for exploring elements of </w:t>
      </w:r>
      <w:r w:rsidR="007B2EAB">
        <w:t xml:space="preserve">scene </w:t>
      </w:r>
      <w:r>
        <w:t>3 are suggested below.</w:t>
      </w:r>
    </w:p>
    <w:p w14:paraId="10F00ABB" w14:textId="6FBF0E99" w:rsidR="0063448B" w:rsidRDefault="0063448B" w:rsidP="0063448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68</w:t>
      </w:r>
      <w:r w:rsidR="00711820">
        <w:rPr>
          <w:noProof/>
        </w:rPr>
        <w:fldChar w:fldCharType="end"/>
      </w:r>
      <w:r>
        <w:t xml:space="preserve"> – scene 3 ideas for exploring the text</w:t>
      </w:r>
    </w:p>
    <w:tbl>
      <w:tblPr>
        <w:tblStyle w:val="Tableheader"/>
        <w:tblW w:w="0" w:type="auto"/>
        <w:tblLook w:val="04A0" w:firstRow="1" w:lastRow="0" w:firstColumn="1" w:lastColumn="0" w:noHBand="0" w:noVBand="1"/>
        <w:tblDescription w:val="Scene 3 ideas for exploring the text."/>
      </w:tblPr>
      <w:tblGrid>
        <w:gridCol w:w="1696"/>
        <w:gridCol w:w="3969"/>
        <w:gridCol w:w="3963"/>
      </w:tblGrid>
      <w:tr w:rsidR="0063448B" w14:paraId="01A76298" w14:textId="77777777" w:rsidTr="00617B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3D86F57" w14:textId="77777777" w:rsidR="0063448B" w:rsidRDefault="0063448B" w:rsidP="008C6981">
            <w:r>
              <w:t>Where</w:t>
            </w:r>
          </w:p>
        </w:tc>
        <w:tc>
          <w:tcPr>
            <w:tcW w:w="3969" w:type="dxa"/>
          </w:tcPr>
          <w:p w14:paraId="01343A6B" w14:textId="02D5F8FF" w:rsidR="0063448B" w:rsidRDefault="0063448B" w:rsidP="008C6981">
            <w:pPr>
              <w:cnfStyle w:val="100000000000" w:firstRow="1" w:lastRow="0" w:firstColumn="0" w:lastColumn="0" w:oddVBand="0" w:evenVBand="0" w:oddHBand="0" w:evenHBand="0" w:firstRowFirstColumn="0" w:firstRowLastColumn="0" w:lastRowFirstColumn="0" w:lastRowLastColumn="0"/>
            </w:pPr>
            <w:r>
              <w:t>What</w:t>
            </w:r>
          </w:p>
        </w:tc>
        <w:tc>
          <w:tcPr>
            <w:tcW w:w="3963" w:type="dxa"/>
          </w:tcPr>
          <w:p w14:paraId="4BB1DE3B" w14:textId="77777777" w:rsidR="0063448B" w:rsidRDefault="0063448B" w:rsidP="008C6981">
            <w:pPr>
              <w:cnfStyle w:val="100000000000" w:firstRow="1" w:lastRow="0" w:firstColumn="0" w:lastColumn="0" w:oddVBand="0" w:evenVBand="0" w:oddHBand="0" w:evenHBand="0" w:firstRowFirstColumn="0" w:firstRowLastColumn="0" w:lastRowFirstColumn="0" w:lastRowLastColumn="0"/>
            </w:pPr>
            <w:r>
              <w:t>How</w:t>
            </w:r>
          </w:p>
        </w:tc>
      </w:tr>
      <w:tr w:rsidR="0063448B" w14:paraId="4D03ECB3" w14:textId="77777777" w:rsidTr="0061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D7E020A" w14:textId="7E679FC0" w:rsidR="0063448B" w:rsidRDefault="0063448B" w:rsidP="008C6981">
            <w:r>
              <w:t xml:space="preserve">Opening of </w:t>
            </w:r>
            <w:r w:rsidR="007B2EAB">
              <w:t xml:space="preserve">scene </w:t>
            </w:r>
            <w:r>
              <w:t>3</w:t>
            </w:r>
          </w:p>
        </w:tc>
        <w:tc>
          <w:tcPr>
            <w:tcW w:w="3969" w:type="dxa"/>
          </w:tcPr>
          <w:p w14:paraId="0F6C98C1" w14:textId="77777777" w:rsidR="0082585D" w:rsidRDefault="0082585D" w:rsidP="0082585D">
            <w:pPr>
              <w:cnfStyle w:val="000000100000" w:firstRow="0" w:lastRow="0" w:firstColumn="0" w:lastColumn="0" w:oddVBand="0" w:evenVBand="0" w:oddHBand="1" w:evenHBand="0" w:firstRowFirstColumn="0" w:firstRowLastColumn="0" w:lastRowFirstColumn="0" w:lastRowLastColumn="0"/>
            </w:pPr>
            <w:r w:rsidRPr="0082585D">
              <w:rPr>
                <w:rStyle w:val="Strong"/>
              </w:rPr>
              <w:t>Mark</w:t>
            </w:r>
            <w:r>
              <w:t xml:space="preserve"> Morning.</w:t>
            </w:r>
          </w:p>
          <w:p w14:paraId="542CD48E" w14:textId="77777777" w:rsidR="0082585D" w:rsidRDefault="0082585D" w:rsidP="0082585D">
            <w:pPr>
              <w:cnfStyle w:val="000000100000" w:firstRow="0" w:lastRow="0" w:firstColumn="0" w:lastColumn="0" w:oddVBand="0" w:evenVBand="0" w:oddHBand="1" w:evenHBand="0" w:firstRowFirstColumn="0" w:firstRowLastColumn="0" w:lastRowFirstColumn="0" w:lastRowLastColumn="0"/>
            </w:pPr>
            <w:r w:rsidRPr="0082585D">
              <w:rPr>
                <w:rStyle w:val="Strong"/>
              </w:rPr>
              <w:t>Tracey</w:t>
            </w:r>
            <w:r>
              <w:t xml:space="preserve"> Hi, Mark.</w:t>
            </w:r>
          </w:p>
          <w:p w14:paraId="56E322C4" w14:textId="77777777" w:rsidR="0082585D" w:rsidRDefault="0082585D" w:rsidP="0082585D">
            <w:pPr>
              <w:cnfStyle w:val="000000100000" w:firstRow="0" w:lastRow="0" w:firstColumn="0" w:lastColumn="0" w:oddVBand="0" w:evenVBand="0" w:oddHBand="1" w:evenHBand="0" w:firstRowFirstColumn="0" w:firstRowLastColumn="0" w:lastRowFirstColumn="0" w:lastRowLastColumn="0"/>
            </w:pPr>
            <w:r w:rsidRPr="0082585D">
              <w:rPr>
                <w:rStyle w:val="Strong"/>
              </w:rPr>
              <w:t>Mark</w:t>
            </w:r>
            <w:r>
              <w:t xml:space="preserve"> Your story’s been bugging me all night.</w:t>
            </w:r>
          </w:p>
          <w:p w14:paraId="62B98CD2" w14:textId="77777777" w:rsidR="0082585D" w:rsidRDefault="0082585D" w:rsidP="0082585D">
            <w:pPr>
              <w:cnfStyle w:val="000000100000" w:firstRow="0" w:lastRow="0" w:firstColumn="0" w:lastColumn="0" w:oddVBand="0" w:evenVBand="0" w:oddHBand="1" w:evenHBand="0" w:firstRowFirstColumn="0" w:firstRowLastColumn="0" w:lastRowFirstColumn="0" w:lastRowLastColumn="0"/>
            </w:pPr>
            <w:r w:rsidRPr="0082585D">
              <w:rPr>
                <w:rStyle w:val="Strong"/>
              </w:rPr>
              <w:t>Anna</w:t>
            </w:r>
            <w:r>
              <w:t xml:space="preserve"> Really?</w:t>
            </w:r>
          </w:p>
          <w:p w14:paraId="3621028A" w14:textId="035C4968" w:rsidR="0063448B" w:rsidRDefault="0082585D" w:rsidP="0082585D">
            <w:pPr>
              <w:cnfStyle w:val="000000100000" w:firstRow="0" w:lastRow="0" w:firstColumn="0" w:lastColumn="0" w:oddVBand="0" w:evenVBand="0" w:oddHBand="1" w:evenHBand="0" w:firstRowFirstColumn="0" w:firstRowLastColumn="0" w:lastRowFirstColumn="0" w:lastRowLastColumn="0"/>
            </w:pPr>
            <w:r w:rsidRPr="0082585D">
              <w:rPr>
                <w:rStyle w:val="Strong"/>
              </w:rPr>
              <w:t>Mark</w:t>
            </w:r>
            <w:r>
              <w:t xml:space="preserve"> Yeah … and it’s like you don’t want to tell it at all.</w:t>
            </w:r>
          </w:p>
        </w:tc>
        <w:tc>
          <w:tcPr>
            <w:tcW w:w="3963" w:type="dxa"/>
          </w:tcPr>
          <w:p w14:paraId="2B6B435C" w14:textId="7E568A1A" w:rsidR="0063448B" w:rsidRDefault="0063448B" w:rsidP="008C6981">
            <w:pPr>
              <w:cnfStyle w:val="000000100000" w:firstRow="0" w:lastRow="0" w:firstColumn="0" w:lastColumn="0" w:oddVBand="0" w:evenVBand="0" w:oddHBand="1" w:evenHBand="0" w:firstRowFirstColumn="0" w:firstRowLastColumn="0" w:lastRowFirstColumn="0" w:lastRowLastColumn="0"/>
            </w:pPr>
            <w:r>
              <w:t xml:space="preserve">Experiment with emphasis and pause and how </w:t>
            </w:r>
            <w:r w:rsidR="00D335BF">
              <w:t xml:space="preserve">they </w:t>
            </w:r>
            <w:r>
              <w:t>impact meaning.</w:t>
            </w:r>
          </w:p>
        </w:tc>
      </w:tr>
      <w:tr w:rsidR="0063448B" w14:paraId="1C6C4E9C" w14:textId="77777777" w:rsidTr="00617B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A9C656C" w14:textId="77777777" w:rsidR="0063448B" w:rsidRDefault="0063448B" w:rsidP="008C6981">
            <w:r>
              <w:t>Character movement</w:t>
            </w:r>
          </w:p>
        </w:tc>
        <w:tc>
          <w:tcPr>
            <w:tcW w:w="3969" w:type="dxa"/>
          </w:tcPr>
          <w:p w14:paraId="4CEBA445" w14:textId="77777777" w:rsidR="0063448B" w:rsidRDefault="0063448B" w:rsidP="008C6981">
            <w:pPr>
              <w:cnfStyle w:val="000000010000" w:firstRow="0" w:lastRow="0" w:firstColumn="0" w:lastColumn="0" w:oddVBand="0" w:evenVBand="0" w:oddHBand="0" w:evenHBand="1" w:firstRowFirstColumn="0" w:firstRowLastColumn="0" w:lastRowFirstColumn="0" w:lastRowLastColumn="0"/>
            </w:pPr>
            <w:r>
              <w:t>Any</w:t>
            </w:r>
          </w:p>
        </w:tc>
        <w:tc>
          <w:tcPr>
            <w:tcW w:w="3963" w:type="dxa"/>
          </w:tcPr>
          <w:p w14:paraId="0709C236" w14:textId="77777777" w:rsidR="0063448B" w:rsidRDefault="0063448B" w:rsidP="008C6981">
            <w:pPr>
              <w:cnfStyle w:val="000000010000" w:firstRow="0" w:lastRow="0" w:firstColumn="0" w:lastColumn="0" w:oddVBand="0" w:evenVBand="0" w:oddHBand="0" w:evenHBand="1" w:firstRowFirstColumn="0" w:firstRowLastColumn="0" w:lastRowFirstColumn="0" w:lastRowLastColumn="0"/>
            </w:pPr>
            <w:r>
              <w:t>Write stage directions for a scene that does not have sufficient directions.</w:t>
            </w:r>
          </w:p>
        </w:tc>
      </w:tr>
      <w:tr w:rsidR="0063448B" w14:paraId="1D504E29" w14:textId="77777777" w:rsidTr="00617B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108AF8" w14:textId="77777777" w:rsidR="0063448B" w:rsidRDefault="0063448B" w:rsidP="008C6981">
            <w:r>
              <w:t>Set design</w:t>
            </w:r>
          </w:p>
        </w:tc>
        <w:tc>
          <w:tcPr>
            <w:tcW w:w="3969" w:type="dxa"/>
          </w:tcPr>
          <w:p w14:paraId="4FB00CD5" w14:textId="77777777" w:rsidR="0063448B" w:rsidRDefault="0063448B" w:rsidP="008C6981">
            <w:pPr>
              <w:cnfStyle w:val="000000100000" w:firstRow="0" w:lastRow="0" w:firstColumn="0" w:lastColumn="0" w:oddVBand="0" w:evenVBand="0" w:oddHBand="1" w:evenHBand="0" w:firstRowFirstColumn="0" w:firstRowLastColumn="0" w:lastRowFirstColumn="0" w:lastRowLastColumn="0"/>
            </w:pPr>
            <w:r>
              <w:t xml:space="preserve">Bus stop </w:t>
            </w:r>
          </w:p>
        </w:tc>
        <w:tc>
          <w:tcPr>
            <w:tcW w:w="3963" w:type="dxa"/>
          </w:tcPr>
          <w:p w14:paraId="2FE91ED3" w14:textId="77777777" w:rsidR="0063448B" w:rsidRDefault="0063448B" w:rsidP="008C6981">
            <w:pPr>
              <w:cnfStyle w:val="000000100000" w:firstRow="0" w:lastRow="0" w:firstColumn="0" w:lastColumn="0" w:oddVBand="0" w:evenVBand="0" w:oddHBand="1" w:evenHBand="0" w:firstRowFirstColumn="0" w:firstRowLastColumn="0" w:lastRowFirstColumn="0" w:lastRowLastColumn="0"/>
            </w:pPr>
            <w:r w:rsidRPr="001C67F4">
              <w:t>How is the bus stop used on the stage?</w:t>
            </w:r>
            <w:r>
              <w:t xml:space="preserve"> Experiment with other ways of set design for this performance.</w:t>
            </w:r>
          </w:p>
        </w:tc>
      </w:tr>
    </w:tbl>
    <w:p w14:paraId="2CD335A4" w14:textId="68687BEA" w:rsidR="0063448B" w:rsidRDefault="0063448B" w:rsidP="0063448B">
      <w:r w:rsidRPr="32887B49">
        <w:rPr>
          <w:b/>
          <w:bCs/>
        </w:rPr>
        <w:t xml:space="preserve">Scene 15 </w:t>
      </w:r>
      <w:r>
        <w:rPr>
          <w:b/>
          <w:bCs/>
        </w:rPr>
        <w:t xml:space="preserve">to </w:t>
      </w:r>
      <w:r w:rsidR="00FD3862">
        <w:rPr>
          <w:b/>
          <w:bCs/>
        </w:rPr>
        <w:t>s</w:t>
      </w:r>
      <w:r w:rsidR="00FD3862" w:rsidRPr="32887B49">
        <w:rPr>
          <w:b/>
          <w:bCs/>
        </w:rPr>
        <w:t xml:space="preserve">cene </w:t>
      </w:r>
      <w:r w:rsidRPr="32887B49">
        <w:rPr>
          <w:b/>
          <w:bCs/>
        </w:rPr>
        <w:t xml:space="preserve">16 </w:t>
      </w:r>
    </w:p>
    <w:p w14:paraId="3DBD97A4" w14:textId="77777777" w:rsidR="0063448B" w:rsidRDefault="0063448B" w:rsidP="0063448B">
      <w:r>
        <w:t>This is a drama improvisation activity and could be used as a lighter introduction before the action of the scene. It is an activity in splitting audience focus.</w:t>
      </w:r>
    </w:p>
    <w:p w14:paraId="2D6F37DC" w14:textId="0CBA6EFB" w:rsidR="0063448B" w:rsidRPr="008D7F5E" w:rsidRDefault="0063448B" w:rsidP="0002301A">
      <w:pPr>
        <w:numPr>
          <w:ilvl w:val="0"/>
          <w:numId w:val="89"/>
        </w:numPr>
      </w:pPr>
      <w:r w:rsidRPr="008D7F5E">
        <w:t xml:space="preserve">Students can be split into groups of </w:t>
      </w:r>
      <w:r w:rsidR="00FD3862">
        <w:t>4</w:t>
      </w:r>
      <w:r w:rsidR="00FD3862" w:rsidRPr="008D7F5E">
        <w:t xml:space="preserve"> </w:t>
      </w:r>
      <w:r w:rsidRPr="008D7F5E">
        <w:t xml:space="preserve">– two people work on the storytelling and </w:t>
      </w:r>
      <w:r w:rsidR="00FD3862">
        <w:t>2</w:t>
      </w:r>
      <w:r w:rsidR="00FD3862" w:rsidRPr="008D7F5E">
        <w:t xml:space="preserve"> </w:t>
      </w:r>
      <w:r w:rsidRPr="008D7F5E">
        <w:t>people work on acting it out.</w:t>
      </w:r>
    </w:p>
    <w:p w14:paraId="1EBEBF20" w14:textId="77777777" w:rsidR="0063448B" w:rsidRPr="008D7F5E" w:rsidRDefault="0063448B" w:rsidP="0002301A">
      <w:pPr>
        <w:numPr>
          <w:ilvl w:val="0"/>
          <w:numId w:val="89"/>
        </w:numPr>
      </w:pPr>
      <w:r w:rsidRPr="008D7F5E">
        <w:t>Each group is given either the Australian part of the scene or the German part.</w:t>
      </w:r>
    </w:p>
    <w:p w14:paraId="16B6FE0D" w14:textId="4C6C33F1" w:rsidR="0063448B" w:rsidRPr="008D7F5E" w:rsidRDefault="0063448B" w:rsidP="0002301A">
      <w:pPr>
        <w:numPr>
          <w:ilvl w:val="0"/>
          <w:numId w:val="89"/>
        </w:numPr>
      </w:pPr>
      <w:r w:rsidRPr="008D7F5E">
        <w:t xml:space="preserve">Two groups come together to perform at the same time. </w:t>
      </w:r>
      <w:r w:rsidR="0082585D">
        <w:t>These groups are</w:t>
      </w:r>
      <w:r w:rsidRPr="008D7F5E">
        <w:t xml:space="preserve"> known as Narrator or Typewriter. </w:t>
      </w:r>
    </w:p>
    <w:p w14:paraId="32ADD757" w14:textId="77777777" w:rsidR="00D1727C" w:rsidRPr="008D7F5E" w:rsidRDefault="0063448B" w:rsidP="006B2555">
      <w:pPr>
        <w:pStyle w:val="ListNumber"/>
      </w:pPr>
      <w:r w:rsidRPr="008D7F5E">
        <w:t>Other paired groups perform.</w:t>
      </w:r>
      <w:r w:rsidR="00D1727C" w:rsidRPr="008D7F5E">
        <w:t xml:space="preserve"> </w:t>
      </w:r>
    </w:p>
    <w:p w14:paraId="10578E82" w14:textId="7C03A3BF" w:rsidR="0063448B" w:rsidRPr="008D7F5E" w:rsidRDefault="0063448B" w:rsidP="006B2555">
      <w:pPr>
        <w:pStyle w:val="ListNumber"/>
      </w:pPr>
      <w:r w:rsidRPr="008D7F5E">
        <w:t xml:space="preserve">Students reflect on how the performances were a good example of why drama should be watched and not read. </w:t>
      </w:r>
    </w:p>
    <w:p w14:paraId="0A02D1BE" w14:textId="77777777" w:rsidR="0063448B" w:rsidRPr="003E6D48" w:rsidRDefault="0063448B" w:rsidP="0063448B">
      <w:r>
        <w:br w:type="page"/>
      </w:r>
    </w:p>
    <w:p w14:paraId="03378D17" w14:textId="04F5F03D" w:rsidR="002D2E3E" w:rsidRDefault="002D2E3E" w:rsidP="00FE407C">
      <w:pPr>
        <w:pStyle w:val="Heading2"/>
        <w:rPr>
          <w:i/>
          <w:iCs/>
        </w:rPr>
      </w:pPr>
      <w:bookmarkStart w:id="109" w:name="_Toc179447249"/>
      <w:r>
        <w:t xml:space="preserve">Core text </w:t>
      </w:r>
      <w:r w:rsidR="007F73A3">
        <w:t>2</w:t>
      </w:r>
      <w:r>
        <w:t xml:space="preserve"> – </w:t>
      </w:r>
      <w:r w:rsidRPr="00504DBC">
        <w:rPr>
          <w:i/>
          <w:iCs/>
        </w:rPr>
        <w:t>Hitler’s Daughter: The play</w:t>
      </w:r>
      <w:bookmarkEnd w:id="109"/>
    </w:p>
    <w:p w14:paraId="31F2D16A" w14:textId="4245BB71" w:rsidR="00A00637" w:rsidRPr="00A00637" w:rsidRDefault="00A00637" w:rsidP="00F72B4C">
      <w:pPr>
        <w:pStyle w:val="FeatureBox2"/>
      </w:pPr>
      <w:r w:rsidRPr="00F72B4C">
        <w:rPr>
          <w:rStyle w:val="Strong"/>
        </w:rPr>
        <w:t>Teacher note</w:t>
      </w:r>
      <w:r>
        <w:t xml:space="preserve">: </w:t>
      </w:r>
      <w:r w:rsidR="007D76BE">
        <w:t xml:space="preserve">this core text functions both as reading and </w:t>
      </w:r>
      <w:r w:rsidR="00F72B4C">
        <w:t>performance</w:t>
      </w:r>
      <w:r w:rsidR="007D76BE">
        <w:t xml:space="preserve"> text to respond to and analyse</w:t>
      </w:r>
      <w:r w:rsidR="00F72B4C">
        <w:t>, and a model text for student composition in the formal assessment task (Graham 2020).</w:t>
      </w:r>
      <w:r w:rsidR="00D828E0">
        <w:t xml:space="preserve"> </w:t>
      </w:r>
    </w:p>
    <w:p w14:paraId="6DC57680" w14:textId="136644DB" w:rsidR="00A6746E" w:rsidRDefault="00A6746E" w:rsidP="00A6746E">
      <w:r>
        <w:t xml:space="preserve">The core texts are available in the </w:t>
      </w:r>
      <w:r w:rsidRPr="00CE155F">
        <w:rPr>
          <w:b/>
          <w:bCs/>
        </w:rPr>
        <w:t>Core texts booklet</w:t>
      </w:r>
      <w:r w:rsidR="00754D0C" w:rsidRPr="00CE155F">
        <w:rPr>
          <w:b/>
          <w:bCs/>
        </w:rPr>
        <w:t xml:space="preserve"> – From page to stage</w:t>
      </w:r>
      <w:r>
        <w:t xml:space="preserve">. </w:t>
      </w:r>
    </w:p>
    <w:p w14:paraId="2DEF40F8" w14:textId="5A655659" w:rsidR="00A6746E" w:rsidRPr="005C582A" w:rsidRDefault="00A6746E" w:rsidP="00A6746E">
      <w:r>
        <w:t xml:space="preserve">Core text extracts for </w:t>
      </w:r>
      <w:r w:rsidRPr="00A6746E">
        <w:rPr>
          <w:i/>
          <w:iCs/>
        </w:rPr>
        <w:t>Hitler’s Daughter: The play</w:t>
      </w:r>
      <w:r w:rsidR="005C582A">
        <w:rPr>
          <w:i/>
          <w:iCs/>
        </w:rPr>
        <w:t xml:space="preserve"> </w:t>
      </w:r>
      <w:r w:rsidR="005C582A">
        <w:t>for this phase include:</w:t>
      </w:r>
    </w:p>
    <w:p w14:paraId="382AD107" w14:textId="3D5578C9" w:rsidR="0081581D" w:rsidRPr="00A6746E" w:rsidRDefault="000A6186" w:rsidP="00F83002">
      <w:pPr>
        <w:pStyle w:val="ListBullet"/>
      </w:pPr>
      <w:r>
        <w:t>E</w:t>
      </w:r>
      <w:r w:rsidRPr="000A6186">
        <w:t>xtract 1 – scene 1</w:t>
      </w:r>
    </w:p>
    <w:p w14:paraId="3680386A" w14:textId="7B8EC35B" w:rsidR="000A6186" w:rsidRPr="00A6746E" w:rsidRDefault="002868AC" w:rsidP="00F83002">
      <w:pPr>
        <w:pStyle w:val="ListBullet"/>
      </w:pPr>
      <w:r>
        <w:t>E</w:t>
      </w:r>
      <w:r w:rsidRPr="002868AC">
        <w:t>xtract 2 – scene 3</w:t>
      </w:r>
    </w:p>
    <w:p w14:paraId="27688A6D" w14:textId="674037F9" w:rsidR="002868AC" w:rsidRDefault="002868AC" w:rsidP="00F83002">
      <w:pPr>
        <w:pStyle w:val="ListBullet"/>
      </w:pPr>
      <w:r>
        <w:t>E</w:t>
      </w:r>
      <w:r w:rsidRPr="002868AC">
        <w:t xml:space="preserve">xtract </w:t>
      </w:r>
      <w:r w:rsidR="00933368">
        <w:t>3</w:t>
      </w:r>
      <w:r w:rsidR="00933368" w:rsidRPr="002868AC">
        <w:t xml:space="preserve"> </w:t>
      </w:r>
      <w:r w:rsidRPr="002868AC">
        <w:t xml:space="preserve">– scene </w:t>
      </w:r>
      <w:r>
        <w:t>9</w:t>
      </w:r>
    </w:p>
    <w:p w14:paraId="275108B1" w14:textId="25B02C6B" w:rsidR="002868AC" w:rsidRDefault="002868AC" w:rsidP="00F83002">
      <w:pPr>
        <w:pStyle w:val="ListBullet"/>
      </w:pPr>
      <w:r>
        <w:t>E</w:t>
      </w:r>
      <w:r w:rsidRPr="002868AC">
        <w:t xml:space="preserve">xtract </w:t>
      </w:r>
      <w:r w:rsidR="00933368">
        <w:t>4</w:t>
      </w:r>
      <w:r w:rsidR="00933368" w:rsidRPr="002868AC">
        <w:t xml:space="preserve"> </w:t>
      </w:r>
      <w:r w:rsidRPr="002868AC">
        <w:t xml:space="preserve">– scene </w:t>
      </w:r>
      <w:r>
        <w:t>15</w:t>
      </w:r>
      <w:r w:rsidR="00754D0C">
        <w:t>.</w:t>
      </w:r>
    </w:p>
    <w:p w14:paraId="4509E6F2" w14:textId="77777777" w:rsidR="00504DBC" w:rsidRDefault="00504DBC">
      <w:pPr>
        <w:suppressAutoHyphens w:val="0"/>
        <w:spacing w:before="0" w:after="160" w:line="259" w:lineRule="auto"/>
        <w:rPr>
          <w:rFonts w:eastAsiaTheme="majorEastAsia"/>
          <w:bCs/>
          <w:color w:val="002664"/>
          <w:sz w:val="36"/>
          <w:szCs w:val="48"/>
        </w:rPr>
      </w:pPr>
      <w:r>
        <w:br w:type="page"/>
      </w:r>
    </w:p>
    <w:p w14:paraId="765C7357" w14:textId="37DD6F77" w:rsidR="00FE407C" w:rsidRDefault="00FE407C" w:rsidP="00FE407C">
      <w:pPr>
        <w:pStyle w:val="Heading2"/>
      </w:pPr>
      <w:bookmarkStart w:id="110" w:name="_Toc179447250"/>
      <w:r>
        <w:t xml:space="preserve">Phase </w:t>
      </w:r>
      <w:r w:rsidR="001C27BC">
        <w:t>3</w:t>
      </w:r>
      <w:r>
        <w:t xml:space="preserve">, resource </w:t>
      </w:r>
      <w:r w:rsidR="00806AFF">
        <w:t>7</w:t>
      </w:r>
      <w:r>
        <w:t xml:space="preserve"> – pre-reading activities</w:t>
      </w:r>
      <w:bookmarkEnd w:id="110"/>
    </w:p>
    <w:p w14:paraId="53C1DAD9" w14:textId="38D69BA0" w:rsidR="00FE407C" w:rsidRPr="00BA672A" w:rsidRDefault="00FE407C" w:rsidP="00BA672A">
      <w:pPr>
        <w:pStyle w:val="FeatureBox2"/>
      </w:pPr>
      <w:r w:rsidRPr="00BA672A">
        <w:rPr>
          <w:b/>
          <w:bCs/>
        </w:rPr>
        <w:t>Teacher note</w:t>
      </w:r>
      <w:r w:rsidRPr="00BA672A">
        <w:t>: the</w:t>
      </w:r>
      <w:r w:rsidR="00D375A8" w:rsidRPr="00BA672A">
        <w:t>se</w:t>
      </w:r>
      <w:r w:rsidRPr="00BA672A">
        <w:t xml:space="preserve"> activities should be used in combination with the scene summaries. The teacher may wish to approach the close study of the play extracts in a number of ways</w:t>
      </w:r>
      <w:r w:rsidR="00B84215" w:rsidRPr="00BA672A">
        <w:t>:</w:t>
      </w:r>
    </w:p>
    <w:p w14:paraId="4EF5959E" w14:textId="60B4289E" w:rsidR="00FE407C" w:rsidRPr="00BA672A" w:rsidRDefault="00FE407C" w:rsidP="0002301A">
      <w:pPr>
        <w:pStyle w:val="FeatureBox2"/>
        <w:numPr>
          <w:ilvl w:val="0"/>
          <w:numId w:val="90"/>
        </w:numPr>
        <w:ind w:hanging="720"/>
      </w:pPr>
      <w:r w:rsidRPr="00BA672A">
        <w:t>all students work on each scene</w:t>
      </w:r>
    </w:p>
    <w:p w14:paraId="3E799F9F" w14:textId="72A4B9FE" w:rsidR="00FE407C" w:rsidRPr="00BA672A" w:rsidRDefault="00FE407C" w:rsidP="0002301A">
      <w:pPr>
        <w:pStyle w:val="FeatureBox2"/>
        <w:numPr>
          <w:ilvl w:val="0"/>
          <w:numId w:val="90"/>
        </w:numPr>
        <w:ind w:hanging="720"/>
      </w:pPr>
      <w:r w:rsidRPr="00BA672A">
        <w:t>small groups</w:t>
      </w:r>
      <w:r w:rsidR="003101D3" w:rsidRPr="00BA672A">
        <w:t xml:space="preserve"> </w:t>
      </w:r>
      <w:r w:rsidRPr="00BA672A">
        <w:t xml:space="preserve">work on different scenes and present information back in a </w:t>
      </w:r>
      <w:hyperlink r:id="rId144" w:history="1">
        <w:r w:rsidRPr="00BA672A">
          <w:rPr>
            <w:rStyle w:val="Hyperlink"/>
          </w:rPr>
          <w:t>jigsaw</w:t>
        </w:r>
      </w:hyperlink>
    </w:p>
    <w:p w14:paraId="5AED6CB4" w14:textId="1611FAF1" w:rsidR="00FE407C" w:rsidRPr="00BA672A" w:rsidRDefault="00FE407C" w:rsidP="0002301A">
      <w:pPr>
        <w:pStyle w:val="FeatureBox2"/>
        <w:numPr>
          <w:ilvl w:val="0"/>
          <w:numId w:val="90"/>
        </w:numPr>
        <w:ind w:hanging="720"/>
      </w:pPr>
      <w:r w:rsidRPr="00BA672A">
        <w:t>pairs or individuals work on each scene</w:t>
      </w:r>
    </w:p>
    <w:p w14:paraId="61701C57" w14:textId="2923DC73" w:rsidR="00FE407C" w:rsidRPr="00BA672A" w:rsidRDefault="00FE407C" w:rsidP="0002301A">
      <w:pPr>
        <w:pStyle w:val="FeatureBox2"/>
        <w:numPr>
          <w:ilvl w:val="0"/>
          <w:numId w:val="90"/>
        </w:numPr>
        <w:ind w:hanging="720"/>
      </w:pPr>
      <w:r w:rsidRPr="00BA672A">
        <w:t>different groups use a different strategy to complete their scene.</w:t>
      </w:r>
    </w:p>
    <w:p w14:paraId="24FC257A" w14:textId="77777777" w:rsidR="00FE407C" w:rsidRPr="00BA672A" w:rsidRDefault="00FE407C" w:rsidP="00BA672A">
      <w:pPr>
        <w:pStyle w:val="FeatureBox2"/>
      </w:pPr>
      <w:r w:rsidRPr="00BA672A">
        <w:t>For further information on some of the suggested strategies, refer to the following links. These are particularly effective strategies for differentiation or for use with EAL/D students.</w:t>
      </w:r>
    </w:p>
    <w:p w14:paraId="5C0F733C" w14:textId="36B71959" w:rsidR="00FE407C" w:rsidRPr="00DB47CC" w:rsidRDefault="005F6759" w:rsidP="0002301A">
      <w:pPr>
        <w:pStyle w:val="FeatureBox2"/>
        <w:numPr>
          <w:ilvl w:val="0"/>
          <w:numId w:val="91"/>
        </w:numPr>
        <w:ind w:hanging="720"/>
      </w:pPr>
      <w:hyperlink r:id="rId145" w:history="1">
        <w:r w:rsidR="00933368" w:rsidRPr="00A649AA">
          <w:rPr>
            <w:rStyle w:val="Hyperlink"/>
          </w:rPr>
          <w:t xml:space="preserve">Split </w:t>
        </w:r>
        <w:r w:rsidR="00933368">
          <w:rPr>
            <w:rStyle w:val="Hyperlink"/>
          </w:rPr>
          <w:t>D</w:t>
        </w:r>
        <w:r w:rsidR="00933368" w:rsidRPr="00A649AA">
          <w:rPr>
            <w:rStyle w:val="Hyperlink"/>
          </w:rPr>
          <w:t>ictation</w:t>
        </w:r>
      </w:hyperlink>
      <w:r w:rsidR="00933368" w:rsidRPr="00DB47CC">
        <w:rPr>
          <w:rStyle w:val="Hyperlink"/>
          <w:u w:val="none"/>
        </w:rPr>
        <w:t xml:space="preserve"> </w:t>
      </w:r>
      <w:r w:rsidR="00DB47CC" w:rsidRPr="00DB47CC">
        <w:rPr>
          <w:rStyle w:val="Hyperlink"/>
          <w:color w:val="auto"/>
          <w:u w:val="none"/>
        </w:rPr>
        <w:t>(EAL in the Daylight n.d.)</w:t>
      </w:r>
    </w:p>
    <w:p w14:paraId="57C4B484" w14:textId="206D207A" w:rsidR="00FE407C" w:rsidRPr="00F3454D" w:rsidRDefault="005F6759" w:rsidP="0002301A">
      <w:pPr>
        <w:pStyle w:val="FeatureBox2"/>
        <w:numPr>
          <w:ilvl w:val="0"/>
          <w:numId w:val="91"/>
        </w:numPr>
        <w:ind w:hanging="720"/>
      </w:pPr>
      <w:hyperlink r:id="rId146" w:history="1">
        <w:r w:rsidR="00933368">
          <w:rPr>
            <w:rStyle w:val="Hyperlink"/>
          </w:rPr>
          <w:t>Great Idea: Barrier Games</w:t>
        </w:r>
      </w:hyperlink>
      <w:r w:rsidR="003064EB" w:rsidRPr="003064EB">
        <w:rPr>
          <w:rStyle w:val="Hyperlink"/>
          <w:u w:val="none"/>
        </w:rPr>
        <w:t xml:space="preserve"> </w:t>
      </w:r>
      <w:r w:rsidR="003064EB" w:rsidRPr="003064EB">
        <w:rPr>
          <w:rStyle w:val="Hyperlink"/>
          <w:color w:val="auto"/>
          <w:u w:val="none"/>
        </w:rPr>
        <w:t>(The Bell Foundation n.d.)</w:t>
      </w:r>
    </w:p>
    <w:p w14:paraId="304DFF20" w14:textId="77777777" w:rsidR="00FE407C" w:rsidRPr="00BD2E09" w:rsidRDefault="00FE407C" w:rsidP="00FE407C">
      <w:pPr>
        <w:rPr>
          <w:b/>
          <w:bCs/>
        </w:rPr>
      </w:pPr>
      <w:r w:rsidRPr="00BD2E09">
        <w:rPr>
          <w:b/>
          <w:bCs/>
        </w:rPr>
        <w:t>Activities</w:t>
      </w:r>
    </w:p>
    <w:p w14:paraId="505827FE" w14:textId="28B599E9" w:rsidR="00FE407C" w:rsidRPr="00906933" w:rsidRDefault="00FE407C" w:rsidP="0028578D">
      <w:pPr>
        <w:pStyle w:val="ListBullet"/>
        <w:ind w:left="1134"/>
      </w:pPr>
      <w:r w:rsidRPr="00BD2E09">
        <w:t xml:space="preserve">Previewing the text </w:t>
      </w:r>
      <w:r>
        <w:t>– before reading activity</w:t>
      </w:r>
      <w:r w:rsidR="0082585D">
        <w:t>: t</w:t>
      </w:r>
      <w:r w:rsidRPr="00906933">
        <w:t xml:space="preserve">he teacher provides students with information about </w:t>
      </w:r>
      <w:r w:rsidR="0082585D">
        <w:t>the content</w:t>
      </w:r>
      <w:r w:rsidRPr="00906933">
        <w:t xml:space="preserve"> to build the field and exposes students to language they will encounter when reading. (Gibbons 2009)</w:t>
      </w:r>
    </w:p>
    <w:p w14:paraId="4D50D696" w14:textId="6BE65691" w:rsidR="00FE407C" w:rsidRDefault="00FE407C" w:rsidP="00DA40E1">
      <w:pPr>
        <w:pStyle w:val="ListBullet"/>
        <w:ind w:left="1134"/>
      </w:pPr>
      <w:r>
        <w:t xml:space="preserve">Sequencing – </w:t>
      </w:r>
      <w:r w:rsidR="00933368">
        <w:t>after-</w:t>
      </w:r>
      <w:r>
        <w:t>reading activity</w:t>
      </w:r>
      <w:r w:rsidR="0082585D">
        <w:t>: t</w:t>
      </w:r>
      <w:r>
        <w:t xml:space="preserve">he teacher divides the summary into sentences. These are jumbled and students work in groups to re-sequence the sentences in the correct order. They add in any missing events then report back by retelling the events of the scene. </w:t>
      </w:r>
    </w:p>
    <w:p w14:paraId="4466BB53" w14:textId="772FCE09" w:rsidR="00FE407C" w:rsidRPr="007F18B5" w:rsidRDefault="00FE407C" w:rsidP="009D52B9">
      <w:pPr>
        <w:pStyle w:val="ListBullet"/>
        <w:ind w:left="1134"/>
      </w:pPr>
      <w:r w:rsidRPr="007F18B5">
        <w:t>Split dictation –</w:t>
      </w:r>
      <w:r w:rsidR="0014760D">
        <w:t xml:space="preserve"> </w:t>
      </w:r>
      <w:r>
        <w:t>a</w:t>
      </w:r>
      <w:r w:rsidRPr="007F18B5">
        <w:t>fter-reading activity</w:t>
      </w:r>
      <w:r w:rsidR="0082585D">
        <w:t>: t</w:t>
      </w:r>
      <w:r w:rsidRPr="007F18B5">
        <w:t>his is a ‘barrier activity’</w:t>
      </w:r>
      <w:r w:rsidR="0082585D">
        <w:t xml:space="preserve"> where the</w:t>
      </w:r>
      <w:r>
        <w:t xml:space="preserve"> teacher makes 2 </w:t>
      </w:r>
      <w:r w:rsidRPr="007F18B5">
        <w:t>versions of the summary, each with different word groups deleted. Students work in pairs to take turns reading complete sentences to each other while their partner writes the missing words in the gaps on their copy.</w:t>
      </w:r>
    </w:p>
    <w:p w14:paraId="4446CD16" w14:textId="40BEB662" w:rsidR="00FE407C" w:rsidRDefault="00FE407C" w:rsidP="002D726D">
      <w:pPr>
        <w:pStyle w:val="ListBullet"/>
        <w:ind w:left="1134"/>
      </w:pPr>
      <w:r w:rsidRPr="00FE77FA">
        <w:t>Improve the summary</w:t>
      </w:r>
      <w:r>
        <w:t xml:space="preserve"> –</w:t>
      </w:r>
      <w:r w:rsidR="00B230A0">
        <w:t xml:space="preserve"> </w:t>
      </w:r>
      <w:r w:rsidR="00F22B16">
        <w:t>after-</w:t>
      </w:r>
      <w:r>
        <w:t>reading activity</w:t>
      </w:r>
      <w:r w:rsidR="0082585D">
        <w:t>: n</w:t>
      </w:r>
      <w:r>
        <w:t>ote any events that are missing from the summary. Use the structure of the summary as a model to either rewrite the summary or write a summary of a different scene.</w:t>
      </w:r>
    </w:p>
    <w:p w14:paraId="4C65BB0A" w14:textId="77777777" w:rsidR="00B37EB7" w:rsidRDefault="00B37EB7">
      <w:pPr>
        <w:suppressAutoHyphens w:val="0"/>
        <w:spacing w:before="0" w:after="160" w:line="259" w:lineRule="auto"/>
        <w:rPr>
          <w:rFonts w:eastAsiaTheme="majorEastAsia"/>
          <w:bCs/>
          <w:color w:val="002664"/>
          <w:sz w:val="36"/>
          <w:szCs w:val="48"/>
        </w:rPr>
      </w:pPr>
      <w:r>
        <w:br w:type="page"/>
      </w:r>
    </w:p>
    <w:p w14:paraId="28D16A8E" w14:textId="00154E33" w:rsidR="00FE407C" w:rsidRDefault="00FE407C" w:rsidP="00FE407C">
      <w:pPr>
        <w:pStyle w:val="Heading2"/>
      </w:pPr>
      <w:bookmarkStart w:id="111" w:name="_Toc179447251"/>
      <w:r w:rsidRPr="00FE77FA">
        <w:t xml:space="preserve">Phase </w:t>
      </w:r>
      <w:r w:rsidR="00396BB0">
        <w:t>3</w:t>
      </w:r>
      <w:r w:rsidRPr="00FE77FA">
        <w:t xml:space="preserve">, resource </w:t>
      </w:r>
      <w:r w:rsidR="004174F7">
        <w:t>8</w:t>
      </w:r>
      <w:r w:rsidRPr="00FE77FA">
        <w:t xml:space="preserve"> – </w:t>
      </w:r>
      <w:r>
        <w:t>scene summaries</w:t>
      </w:r>
      <w:bookmarkEnd w:id="111"/>
    </w:p>
    <w:p w14:paraId="04F18575" w14:textId="77777777" w:rsidR="00FE407C" w:rsidRPr="000D41B4" w:rsidRDefault="00FE407C" w:rsidP="00FE407C">
      <w:pPr>
        <w:rPr>
          <w:b/>
          <w:bCs/>
        </w:rPr>
      </w:pPr>
      <w:r w:rsidRPr="000D41B4">
        <w:rPr>
          <w:b/>
          <w:bCs/>
        </w:rPr>
        <w:t xml:space="preserve">Scene 1 </w:t>
      </w:r>
    </w:p>
    <w:p w14:paraId="632B1216" w14:textId="16DAE0E9" w:rsidR="00FE407C" w:rsidRDefault="00FE407C" w:rsidP="00FE407C">
      <w:r>
        <w:t>It is raining. Four children are waiting in the bus shelter for their school bus. The children are Mark, Anna, Ben, and Tracey.</w:t>
      </w:r>
      <w:r w:rsidR="008378EB">
        <w:t xml:space="preserve"> </w:t>
      </w:r>
      <w:r>
        <w:t xml:space="preserve">While they wait, Anna begins to tell a story about a girl named Heidi. Anna says that Heidi was Hitler’s daughter, a lonely girl who was kept hidden by her father. Heidi lived at Hitler’s country house, </w:t>
      </w:r>
      <w:r w:rsidR="00CC50B3">
        <w:t>Berchtesgaden</w:t>
      </w:r>
      <w:r>
        <w:t xml:space="preserve">. She was cared for by Fraulein Gelber. </w:t>
      </w:r>
    </w:p>
    <w:p w14:paraId="0661C258" w14:textId="77777777" w:rsidR="00FE407C" w:rsidRDefault="00FE407C" w:rsidP="00FE407C">
      <w:r>
        <w:t xml:space="preserve">Hitler kept Heidi hidden in this way because Heidi had a birthmark on her face and she had a limp. Hitler believed in racial superiority of the German people, so he did not want anyone to know Heidi was his daughter because she was not perfect. </w:t>
      </w:r>
    </w:p>
    <w:p w14:paraId="6F69501B" w14:textId="04607358" w:rsidR="00FE407C" w:rsidRDefault="00FE407C" w:rsidP="00FE407C">
      <w:r>
        <w:t xml:space="preserve">The children have mixed reactions to the story. Ben says the story is </w:t>
      </w:r>
      <w:r w:rsidR="00184A0C">
        <w:t>‘</w:t>
      </w:r>
      <w:r>
        <w:t>weird</w:t>
      </w:r>
      <w:r w:rsidR="00184A0C">
        <w:t>’</w:t>
      </w:r>
      <w:r>
        <w:t xml:space="preserve">, but Tracey says </w:t>
      </w:r>
      <w:r w:rsidR="00184A0C">
        <w:t>she likes</w:t>
      </w:r>
      <w:r>
        <w:t xml:space="preserve"> it</w:t>
      </w:r>
      <w:r w:rsidR="00184A0C">
        <w:t>.</w:t>
      </w:r>
      <w:r>
        <w:t xml:space="preserve"> Mark wants to hear more of the story the next day when they wait for the bus again.</w:t>
      </w:r>
    </w:p>
    <w:p w14:paraId="3633071B" w14:textId="77777777" w:rsidR="00FE407C" w:rsidRPr="000D41B4" w:rsidRDefault="00FE407C" w:rsidP="00FE407C">
      <w:pPr>
        <w:rPr>
          <w:b/>
          <w:bCs/>
        </w:rPr>
      </w:pPr>
      <w:r w:rsidRPr="000D41B4">
        <w:rPr>
          <w:b/>
          <w:bCs/>
        </w:rPr>
        <w:t>Scene 3</w:t>
      </w:r>
    </w:p>
    <w:p w14:paraId="00E8AA34" w14:textId="3702F7B6" w:rsidR="00FE407C" w:rsidRDefault="00FE407C" w:rsidP="00FE407C">
      <w:r>
        <w:t>It is Wednesday morning. The children are in the bus shelter. Mark says he has been thinking about the story. He wants to hear more. Tracey continues telling Heidi’s story.</w:t>
      </w:r>
      <w:r w:rsidR="008378EB">
        <w:t xml:space="preserve"> </w:t>
      </w:r>
      <w:r>
        <w:t xml:space="preserve">Hitler visited Heidi, but not often. Heidi called Hitler </w:t>
      </w:r>
      <w:r w:rsidR="00FB2FBB">
        <w:t>‘</w:t>
      </w:r>
      <w:r>
        <w:t>Duffi,</w:t>
      </w:r>
      <w:r w:rsidR="00050C48">
        <w:t>’</w:t>
      </w:r>
      <w:r>
        <w:t xml:space="preserve"> but never </w:t>
      </w:r>
      <w:r w:rsidR="00050C48">
        <w:t>‘</w:t>
      </w:r>
      <w:r>
        <w:t>vater</w:t>
      </w:r>
      <w:r w:rsidR="00050C48">
        <w:t>’</w:t>
      </w:r>
      <w:r>
        <w:t xml:space="preserve"> (German for father), and Hitler called Heidi </w:t>
      </w:r>
      <w:r w:rsidR="00050C48">
        <w:t>‘</w:t>
      </w:r>
      <w:r>
        <w:t>My little girl.</w:t>
      </w:r>
      <w:r w:rsidR="00050C48">
        <w:t>’</w:t>
      </w:r>
      <w:r w:rsidR="008378EB">
        <w:t xml:space="preserve"> </w:t>
      </w:r>
      <w:r>
        <w:t>Fraulein Gelber looks after Heidi. Heidi says she wants to go to school like other children. Fraulein Gelber says this is not allowed.</w:t>
      </w:r>
      <w:r w:rsidR="00722492">
        <w:t xml:space="preserve"> </w:t>
      </w:r>
      <w:r>
        <w:t xml:space="preserve">Heidi must stay in seclusion – away from the world, so no-one will know about her. Heidi tells Fraulein Gelber she hopes that one day Hitler will tell her he loves her. </w:t>
      </w:r>
    </w:p>
    <w:p w14:paraId="78D62CE2" w14:textId="77777777" w:rsidR="00FE407C" w:rsidRDefault="00FE407C" w:rsidP="00FE407C">
      <w:r>
        <w:t>Mark and Anna talk about the story. Mark wants to know why Heidi could want Hitler to love her since he did so many terrible things. Anna says Heidi did not know about the concentration camps.</w:t>
      </w:r>
    </w:p>
    <w:p w14:paraId="4B84C972" w14:textId="34BC3871" w:rsidR="00FE407C" w:rsidRDefault="00FE407C" w:rsidP="00FE407C">
      <w:r>
        <w:t xml:space="preserve">In the kitchen at </w:t>
      </w:r>
      <w:r w:rsidR="00CC50B3">
        <w:t>Berchtesgaden</w:t>
      </w:r>
      <w:r>
        <w:t xml:space="preserve">, Frau Mundt tells Heidi about how hard her life was before Hitler came to power. There was bad unemployment and poverty: </w:t>
      </w:r>
      <w:r w:rsidR="00FB2FBB">
        <w:t>‘</w:t>
      </w:r>
      <w:r>
        <w:t>We begged.</w:t>
      </w:r>
      <w:r w:rsidR="00FB2FBB">
        <w:t>’</w:t>
      </w:r>
      <w:r>
        <w:t xml:space="preserve"> Frau Mundt says Hitler gave her hope because he said he would save Germany. </w:t>
      </w:r>
    </w:p>
    <w:p w14:paraId="4030FCA5" w14:textId="77777777" w:rsidR="00FE407C" w:rsidRDefault="00FE407C" w:rsidP="00FE407C">
      <w:r>
        <w:t>Anna and Mark talk about the 1936 Berlin Olympics and the story that Hitler would not shake the hand of Jesse Owens because he was black.</w:t>
      </w:r>
    </w:p>
    <w:p w14:paraId="20E5A4AA" w14:textId="1954A6CA" w:rsidR="00FE407C" w:rsidRDefault="00FE407C" w:rsidP="00FE407C">
      <w:r>
        <w:t xml:space="preserve">Heidi hears Freya crying. Frau Mundt explains that Freya’s sister is dead. Freya believes the </w:t>
      </w:r>
      <w:bookmarkStart w:id="112" w:name="_Hlk179281363"/>
      <w:r>
        <w:t>N</w:t>
      </w:r>
      <w:r w:rsidR="002D04E8">
        <w:t>azi</w:t>
      </w:r>
      <w:r>
        <w:t>s</w:t>
      </w:r>
      <w:bookmarkEnd w:id="112"/>
      <w:r>
        <w:t xml:space="preserve"> killed her sister because she had a disability. The N</w:t>
      </w:r>
      <w:r w:rsidR="002D04E8">
        <w:t>azi</w:t>
      </w:r>
      <w:r>
        <w:t>s murdered not only Jewish people, but also people with disabilities.</w:t>
      </w:r>
      <w:r w:rsidR="008378EB">
        <w:t xml:space="preserve"> </w:t>
      </w:r>
      <w:r>
        <w:t xml:space="preserve">Heidi asks Freya about Jewish people (‘the Jews’). Frau Mundt answers that Jews </w:t>
      </w:r>
      <w:r w:rsidR="00050C48">
        <w:t>‘</w:t>
      </w:r>
      <w:r>
        <w:t>are sent to camps. Places to work</w:t>
      </w:r>
      <w:r w:rsidR="00936B7B">
        <w:t>.’</w:t>
      </w:r>
      <w:r>
        <w:t xml:space="preserve"> Heidi does not know the truth, that N</w:t>
      </w:r>
      <w:r w:rsidR="002D04E8">
        <w:t>azi</w:t>
      </w:r>
      <w:r>
        <w:t>s took Jewish people to concentration camps to kill them.</w:t>
      </w:r>
    </w:p>
    <w:p w14:paraId="24EADF95" w14:textId="403867E3" w:rsidR="00FE407C" w:rsidRDefault="00FE407C" w:rsidP="00FE407C">
      <w:r>
        <w:t xml:space="preserve">Mark and Anna reflect on the story and how it might relate to their own lives. Anna asks, </w:t>
      </w:r>
      <w:r w:rsidR="00AA6FAC">
        <w:t>‘</w:t>
      </w:r>
      <w:r>
        <w:t>Would you know if your parents were doing something wrong?</w:t>
      </w:r>
      <w:r w:rsidR="00AA6FAC">
        <w:t>’</w:t>
      </w:r>
    </w:p>
    <w:p w14:paraId="61901817" w14:textId="77777777" w:rsidR="00FE407C" w:rsidRPr="000D41B4" w:rsidRDefault="00FE407C" w:rsidP="00FE407C">
      <w:pPr>
        <w:rPr>
          <w:b/>
          <w:bCs/>
        </w:rPr>
      </w:pPr>
      <w:r w:rsidRPr="000D41B4">
        <w:rPr>
          <w:b/>
          <w:bCs/>
        </w:rPr>
        <w:t>Scene 9</w:t>
      </w:r>
    </w:p>
    <w:p w14:paraId="5E070F8D" w14:textId="6DE0F938" w:rsidR="00FE407C" w:rsidRDefault="00FE407C" w:rsidP="00FE407C">
      <w:r>
        <w:t>Mark is at home in the kitchen with his mother and father. In the background, we hear a radio news report about Aboriginal land rights.</w:t>
      </w:r>
      <w:r w:rsidR="008378EB">
        <w:t xml:space="preserve"> </w:t>
      </w:r>
      <w:r>
        <w:t>Mark asks his dad some difficult questions about issues from Anna’s story. Mark wants to know if people are still being exterminated today, and if his father’s farm land was stolen from Aboriginal people.</w:t>
      </w:r>
      <w:r w:rsidR="008378EB">
        <w:t xml:space="preserve"> </w:t>
      </w:r>
      <w:r>
        <w:t>Mark’s father does not like Mark’s questions. He is defensive and does not give answers.</w:t>
      </w:r>
      <w:r w:rsidR="008378EB">
        <w:t xml:space="preserve"> </w:t>
      </w:r>
      <w:r>
        <w:t>Mark’s father leaves.</w:t>
      </w:r>
    </w:p>
    <w:p w14:paraId="4FEC6D63" w14:textId="3895FFD5" w:rsidR="00FE407C" w:rsidRDefault="00FE407C" w:rsidP="00FE407C">
      <w:r>
        <w:t xml:space="preserve">Mark asks his mother difficult questions. </w:t>
      </w:r>
      <w:r w:rsidR="00DA0DE1">
        <w:t>‘</w:t>
      </w:r>
      <w:r>
        <w:t>What if everyone thought a really bad person was right?</w:t>
      </w:r>
      <w:r w:rsidR="00DA0DE1">
        <w:t>’</w:t>
      </w:r>
      <w:r>
        <w:t xml:space="preserve"> and </w:t>
      </w:r>
      <w:r w:rsidR="00DA0DE1">
        <w:t>‘</w:t>
      </w:r>
      <w:r>
        <w:t>Would you have protested?</w:t>
      </w:r>
      <w:r w:rsidR="00DA0DE1">
        <w:t>’</w:t>
      </w:r>
      <w:r>
        <w:t xml:space="preserve"> (against Hitler)</w:t>
      </w:r>
    </w:p>
    <w:p w14:paraId="3C2D4EA6" w14:textId="77777777" w:rsidR="00FE407C" w:rsidRPr="000D41B4" w:rsidRDefault="00FE407C" w:rsidP="00FE407C">
      <w:pPr>
        <w:rPr>
          <w:b/>
          <w:bCs/>
        </w:rPr>
      </w:pPr>
      <w:r w:rsidRPr="000D41B4">
        <w:rPr>
          <w:b/>
          <w:bCs/>
        </w:rPr>
        <w:t>Scene 15</w:t>
      </w:r>
    </w:p>
    <w:p w14:paraId="4F593FCF" w14:textId="0C00BC35" w:rsidR="00FE407C" w:rsidRDefault="00FE407C" w:rsidP="00FE407C">
      <w:r>
        <w:t>Anna continues telling Heidi's story.</w:t>
      </w:r>
      <w:r w:rsidR="008378EB">
        <w:t xml:space="preserve"> </w:t>
      </w:r>
      <w:r>
        <w:t xml:space="preserve">It is the year 1945. Heidi and Fraulein Gelber arrive in Hitler’s </w:t>
      </w:r>
      <w:r w:rsidR="00A25394">
        <w:t xml:space="preserve">bunker </w:t>
      </w:r>
      <w:r>
        <w:t>in Berlin. The bunker is cold and we can hear the constant sounds of war outside. When Heidi is asleep, Fraulein Gelber leaves the bunker without saying goodbye.</w:t>
      </w:r>
      <w:r w:rsidR="008378EB">
        <w:t xml:space="preserve"> </w:t>
      </w:r>
      <w:r>
        <w:t>Heidi wakes up and is alone. She hears her father’s voice shouting; he is angry because the Germans are losing the war.</w:t>
      </w:r>
    </w:p>
    <w:p w14:paraId="2F4BE431" w14:textId="069FC16C" w:rsidR="00FE407C" w:rsidRDefault="00FE407C" w:rsidP="00FE407C">
      <w:r>
        <w:t xml:space="preserve">Heidi leaves her room in the bunker and goes to find her father. When Hitler sees Heidi, he says he does now know who she is and he has never seen her before. </w:t>
      </w:r>
    </w:p>
    <w:p w14:paraId="372110F3" w14:textId="21E008E1" w:rsidR="00FE407C" w:rsidRDefault="00FE407C" w:rsidP="00FE407C">
      <w:r>
        <w:t>A soldier takes Heidi out of the bunker into Berlin. They move through the war zone, trying to stay safe.</w:t>
      </w:r>
      <w:r w:rsidR="00A25394">
        <w:t xml:space="preserve"> </w:t>
      </w:r>
      <w:r>
        <w:t>The soldier is killed by a bomb. Heidi is alone.</w:t>
      </w:r>
    </w:p>
    <w:p w14:paraId="0A940429" w14:textId="77777777" w:rsidR="00FE407C" w:rsidRDefault="00FE407C" w:rsidP="00FE407C">
      <w:pPr>
        <w:suppressAutoHyphens w:val="0"/>
        <w:spacing w:before="0" w:after="160" w:line="259" w:lineRule="auto"/>
      </w:pPr>
      <w:r>
        <w:br w:type="page"/>
      </w:r>
    </w:p>
    <w:p w14:paraId="6B70501D" w14:textId="13F0F835" w:rsidR="00FE407C" w:rsidRDefault="00FE407C" w:rsidP="00FE407C">
      <w:pPr>
        <w:pStyle w:val="Heading2"/>
      </w:pPr>
      <w:bookmarkStart w:id="113" w:name="_Toc179447252"/>
      <w:r w:rsidRPr="00A75A4D">
        <w:t xml:space="preserve">Phase </w:t>
      </w:r>
      <w:r w:rsidR="001C27BC">
        <w:t>3</w:t>
      </w:r>
      <w:r w:rsidRPr="00A75A4D">
        <w:t xml:space="preserve">, </w:t>
      </w:r>
      <w:r>
        <w:t xml:space="preserve">resource </w:t>
      </w:r>
      <w:r w:rsidR="00C33091">
        <w:t>9</w:t>
      </w:r>
      <w:r w:rsidRPr="00A75A4D">
        <w:t xml:space="preserve"> – understanding idiomatic </w:t>
      </w:r>
      <w:r>
        <w:t>phrases and colloquial language</w:t>
      </w:r>
      <w:bookmarkEnd w:id="113"/>
    </w:p>
    <w:p w14:paraId="4EBE63B7" w14:textId="77777777" w:rsidR="00FE407C" w:rsidRDefault="00FE407C" w:rsidP="00C968CF">
      <w:pPr>
        <w:pStyle w:val="FeatureBox2"/>
      </w:pPr>
      <w:r>
        <w:rPr>
          <w:b/>
          <w:bCs/>
        </w:rPr>
        <w:t xml:space="preserve">Teacher note: </w:t>
      </w:r>
      <w:r>
        <w:t>students may struggle with some of the language used in the play. Both Australian and German idioms and colloquialisms are used and may need to be explicitly explained to students. EAL/D students may have particular difficulty in understanding the Australian slang and idioms.</w:t>
      </w:r>
    </w:p>
    <w:p w14:paraId="790454FE" w14:textId="77777777" w:rsidR="00FE407C" w:rsidRDefault="00FE407C" w:rsidP="00C968CF">
      <w:pPr>
        <w:pStyle w:val="FeatureBox3"/>
      </w:pPr>
      <w:r>
        <w:rPr>
          <w:b/>
          <w:bCs/>
        </w:rPr>
        <w:t xml:space="preserve">Student </w:t>
      </w:r>
      <w:r w:rsidRPr="00E40E2B">
        <w:rPr>
          <w:b/>
          <w:bCs/>
        </w:rPr>
        <w:t>note:</w:t>
      </w:r>
      <w:r w:rsidRPr="00E40E2B">
        <w:t xml:space="preserve"> as you read the play, you may come across some unfamiliar words (‘Check out the creek.’) We call these words idioms or colloquialisms. </w:t>
      </w:r>
    </w:p>
    <w:p w14:paraId="363D9B98" w14:textId="77777777" w:rsidR="00FE407C" w:rsidRPr="00C968CF" w:rsidRDefault="00FE407C" w:rsidP="00C968CF">
      <w:pPr>
        <w:pStyle w:val="FeatureBox"/>
        <w:rPr>
          <w:b/>
          <w:bCs/>
        </w:rPr>
      </w:pPr>
      <w:r w:rsidRPr="00C968CF">
        <w:rPr>
          <w:b/>
          <w:bCs/>
        </w:rPr>
        <w:t>Definitions</w:t>
      </w:r>
    </w:p>
    <w:p w14:paraId="7486F1DA" w14:textId="77777777" w:rsidR="00FE407C" w:rsidRDefault="00FE407C" w:rsidP="00C968CF">
      <w:pPr>
        <w:pStyle w:val="FeatureBox"/>
      </w:pPr>
      <w:r w:rsidRPr="00BB7723">
        <w:rPr>
          <w:rStyle w:val="Strong"/>
        </w:rPr>
        <w:t>Idiom:</w:t>
      </w:r>
      <w:r>
        <w:t xml:space="preserve"> a commonly used phrase or expression, usually figurative or non-literal, that has an understood meaning specific to a language or dialect.</w:t>
      </w:r>
    </w:p>
    <w:p w14:paraId="77F93E04" w14:textId="77777777" w:rsidR="00FE407C" w:rsidRDefault="00FE407C" w:rsidP="00C968CF">
      <w:pPr>
        <w:pStyle w:val="FeatureBox"/>
      </w:pPr>
      <w:r>
        <w:t>For example, over the moon, half asleep, pull your socks up.</w:t>
      </w:r>
    </w:p>
    <w:p w14:paraId="2FCD092E" w14:textId="77777777" w:rsidR="00FE407C" w:rsidRDefault="00FE407C" w:rsidP="00C968CF">
      <w:pPr>
        <w:pStyle w:val="FeatureBox"/>
      </w:pPr>
      <w:r w:rsidRPr="00BB7723">
        <w:rPr>
          <w:rStyle w:val="Strong"/>
        </w:rPr>
        <w:t>Colloquial</w:t>
      </w:r>
      <w:r>
        <w:rPr>
          <w:rStyle w:val="Strong"/>
        </w:rPr>
        <w:t>isms</w:t>
      </w:r>
      <w:r w:rsidRPr="00BB7723">
        <w:rPr>
          <w:rStyle w:val="Strong"/>
        </w:rPr>
        <w:t>:</w:t>
      </w:r>
      <w:r>
        <w:t xml:space="preserve"> words which do not follow standard or conventional language forms but instead use an informal or ‘slang’ version of a word.</w:t>
      </w:r>
    </w:p>
    <w:p w14:paraId="67E5E893" w14:textId="77777777" w:rsidR="00FE407C" w:rsidRDefault="00FE407C" w:rsidP="00C968CF">
      <w:pPr>
        <w:pStyle w:val="FeatureBox"/>
      </w:pPr>
      <w:r>
        <w:t>For example, instead of saying that someone is lazy, you could say that someone is a ‘bludger’. This is an Australian colloquialism. Countries often have quite different colloquial terminology.</w:t>
      </w:r>
    </w:p>
    <w:p w14:paraId="7A183873" w14:textId="3C6BB299" w:rsidR="00FE407C" w:rsidRDefault="00FE407C" w:rsidP="00C968CF">
      <w:pPr>
        <w:pStyle w:val="FeatureBox"/>
      </w:pPr>
      <w:r>
        <w:t>(</w:t>
      </w:r>
      <w:hyperlink r:id="rId147" w:history="1">
        <w:r w:rsidR="0077644D">
          <w:rPr>
            <w:rStyle w:val="Hyperlink"/>
          </w:rPr>
          <w:t>NESA Glossary 2022</w:t>
        </w:r>
      </w:hyperlink>
      <w:r>
        <w:t>)</w:t>
      </w:r>
    </w:p>
    <w:p w14:paraId="0E3A86F2" w14:textId="77777777" w:rsidR="00FE407C" w:rsidRPr="002D0D7E" w:rsidRDefault="00FE407C" w:rsidP="00FE407C">
      <w:pPr>
        <w:rPr>
          <w:b/>
          <w:bCs/>
        </w:rPr>
      </w:pPr>
      <w:r w:rsidRPr="002D0D7E">
        <w:rPr>
          <w:b/>
          <w:bCs/>
        </w:rPr>
        <w:t>Understanding idioms and colloquialisms</w:t>
      </w:r>
    </w:p>
    <w:p w14:paraId="7657AC6E" w14:textId="77777777" w:rsidR="00FE407C" w:rsidRDefault="00FE407C" w:rsidP="00FE407C">
      <w:r>
        <w:t>Idioms and colloquialisms are used to develop engaging and realistic characters who each have a distinct voice. They often reveal something about a character’s attributes, their perspective and their beliefs and reactions to other characters.</w:t>
      </w:r>
    </w:p>
    <w:p w14:paraId="1C7EF2D9" w14:textId="77777777" w:rsidR="00FE407C" w:rsidRPr="00321DB7" w:rsidRDefault="00FE407C" w:rsidP="00FE407C">
      <w:pPr>
        <w:rPr>
          <w:b/>
          <w:bCs/>
        </w:rPr>
      </w:pPr>
      <w:r w:rsidRPr="00321DB7">
        <w:rPr>
          <w:b/>
          <w:bCs/>
        </w:rPr>
        <w:t>Useful resources</w:t>
      </w:r>
    </w:p>
    <w:p w14:paraId="4D371E1C" w14:textId="0AAF75FF" w:rsidR="00FE407C" w:rsidRDefault="00FE407C" w:rsidP="00FE407C">
      <w:r>
        <w:t>The Australia Day Council of NSW</w:t>
      </w:r>
      <w:r w:rsidR="004F4AA7">
        <w:t xml:space="preserve"> (n.d.) </w:t>
      </w:r>
      <w:hyperlink r:id="rId148" w:history="1">
        <w:r w:rsidRPr="0001259D">
          <w:rPr>
            <w:rStyle w:val="Hyperlink"/>
          </w:rPr>
          <w:t>Aussie Slang Dictionary</w:t>
        </w:r>
      </w:hyperlink>
    </w:p>
    <w:p w14:paraId="568B099D" w14:textId="6B7CF58C" w:rsidR="00FE407C" w:rsidRDefault="00FE407C" w:rsidP="00FE407C">
      <w:r>
        <w:t>Cambridge University Press</w:t>
      </w:r>
      <w:r w:rsidR="00864609">
        <w:t xml:space="preserve"> (2024) </w:t>
      </w:r>
      <w:hyperlink r:id="rId149" w:history="1">
        <w:r w:rsidRPr="00744850">
          <w:rPr>
            <w:rStyle w:val="Hyperlink"/>
          </w:rPr>
          <w:t>English Dictionary</w:t>
        </w:r>
      </w:hyperlink>
    </w:p>
    <w:p w14:paraId="2EFCA607" w14:textId="18B5F930" w:rsidR="00FE407C" w:rsidRPr="00C01F87" w:rsidRDefault="00FE407C" w:rsidP="00FE407C">
      <w:pPr>
        <w:rPr>
          <w:b/>
          <w:bCs/>
        </w:rPr>
      </w:pPr>
      <w:r w:rsidRPr="00C01F87">
        <w:rPr>
          <w:b/>
          <w:bCs/>
        </w:rPr>
        <w:t>Examples in the play</w:t>
      </w:r>
    </w:p>
    <w:p w14:paraId="2D7A13CA" w14:textId="4982DA49" w:rsidR="00FE407C" w:rsidRDefault="00FE407C" w:rsidP="00FE407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69</w:t>
      </w:r>
      <w:r w:rsidR="00711820">
        <w:rPr>
          <w:noProof/>
        </w:rPr>
        <w:fldChar w:fldCharType="end"/>
      </w:r>
      <w:r>
        <w:t xml:space="preserve"> – language in the play in </w:t>
      </w:r>
      <w:r w:rsidR="004F4AA7">
        <w:t xml:space="preserve">scene </w:t>
      </w:r>
      <w:r>
        <w:t>1</w:t>
      </w:r>
    </w:p>
    <w:tbl>
      <w:tblPr>
        <w:tblStyle w:val="Tableheader"/>
        <w:tblW w:w="5000" w:type="pct"/>
        <w:tblLayout w:type="fixed"/>
        <w:tblLook w:val="04A0" w:firstRow="1" w:lastRow="0" w:firstColumn="1" w:lastColumn="0" w:noHBand="0" w:noVBand="1"/>
        <w:tblDescription w:val="Language in the play in Scene 1."/>
      </w:tblPr>
      <w:tblGrid>
        <w:gridCol w:w="2407"/>
        <w:gridCol w:w="2407"/>
        <w:gridCol w:w="2408"/>
        <w:gridCol w:w="2408"/>
      </w:tblGrid>
      <w:tr w:rsidR="00FE407C" w14:paraId="2CCEBB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F55FD88" w14:textId="77777777" w:rsidR="00FE407C" w:rsidRDefault="00FE407C" w:rsidP="008C6981">
            <w:r>
              <w:t>Phrase or word in context</w:t>
            </w:r>
          </w:p>
        </w:tc>
        <w:tc>
          <w:tcPr>
            <w:tcW w:w="1250" w:type="pct"/>
          </w:tcPr>
          <w:p w14:paraId="60EC1961"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Meaning</w:t>
            </w:r>
          </w:p>
        </w:tc>
        <w:tc>
          <w:tcPr>
            <w:tcW w:w="1250" w:type="pct"/>
          </w:tcPr>
          <w:p w14:paraId="5C96894F"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Idiom or colloquialism?</w:t>
            </w:r>
          </w:p>
        </w:tc>
        <w:tc>
          <w:tcPr>
            <w:tcW w:w="1250" w:type="pct"/>
          </w:tcPr>
          <w:p w14:paraId="161E8B32"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What it reveals about the character</w:t>
            </w:r>
          </w:p>
        </w:tc>
      </w:tr>
      <w:tr w:rsidR="00FE407C" w14:paraId="0F6B8F5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1F942A1" w14:textId="77777777" w:rsidR="00FE407C" w:rsidRPr="00BB2D90" w:rsidRDefault="00FE407C" w:rsidP="008C6981">
            <w:pPr>
              <w:rPr>
                <w:b w:val="0"/>
                <w:bCs/>
              </w:rPr>
            </w:pPr>
            <w:r w:rsidRPr="00BB2D90">
              <w:rPr>
                <w:b w:val="0"/>
                <w:bCs/>
              </w:rPr>
              <w:t>Ben</w:t>
            </w:r>
            <w:r>
              <w:rPr>
                <w:b w:val="0"/>
                <w:bCs/>
              </w:rPr>
              <w:t xml:space="preserve">: </w:t>
            </w:r>
            <w:r w:rsidRPr="00D87EAD">
              <w:t>Check out</w:t>
            </w:r>
            <w:r w:rsidRPr="00BB2D90">
              <w:rPr>
                <w:b w:val="0"/>
                <w:bCs/>
              </w:rPr>
              <w:t xml:space="preserve"> the creek! It’s gone all yellow. (p 1)</w:t>
            </w:r>
          </w:p>
        </w:tc>
        <w:tc>
          <w:tcPr>
            <w:tcW w:w="1250" w:type="pct"/>
          </w:tcPr>
          <w:p w14:paraId="227DE1E6"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To look at something interesting</w:t>
            </w:r>
          </w:p>
        </w:tc>
        <w:tc>
          <w:tcPr>
            <w:tcW w:w="1250" w:type="pct"/>
          </w:tcPr>
          <w:p w14:paraId="524FEC00"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Idiom</w:t>
            </w:r>
          </w:p>
        </w:tc>
        <w:tc>
          <w:tcPr>
            <w:tcW w:w="1250" w:type="pct"/>
          </w:tcPr>
          <w:p w14:paraId="5F1DA5B9"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Ben wants everyone to look at the creek.</w:t>
            </w:r>
          </w:p>
        </w:tc>
      </w:tr>
      <w:tr w:rsidR="00FE407C" w14:paraId="4C1BC47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C679E81" w14:textId="77777777" w:rsidR="00FE407C" w:rsidRPr="00D97D27" w:rsidRDefault="00FE407C" w:rsidP="008C6981">
            <w:pPr>
              <w:rPr>
                <w:b w:val="0"/>
                <w:bCs/>
              </w:rPr>
            </w:pPr>
            <w:r w:rsidRPr="00D97D27">
              <w:rPr>
                <w:b w:val="0"/>
                <w:bCs/>
              </w:rPr>
              <w:t>Ben</w:t>
            </w:r>
            <w:r>
              <w:rPr>
                <w:b w:val="0"/>
                <w:bCs/>
              </w:rPr>
              <w:t xml:space="preserve">: </w:t>
            </w:r>
            <w:r w:rsidRPr="00D97D27">
              <w:rPr>
                <w:b w:val="0"/>
                <w:bCs/>
              </w:rPr>
              <w:t>Hitler? He was this</w:t>
            </w:r>
            <w:r w:rsidRPr="00D97D27">
              <w:t xml:space="preserve"> bloke</w:t>
            </w:r>
            <w:r w:rsidRPr="00D97D27">
              <w:rPr>
                <w:b w:val="0"/>
                <w:bCs/>
              </w:rPr>
              <w:t xml:space="preserve"> in World War Two</w:t>
            </w:r>
            <w:r>
              <w:rPr>
                <w:b w:val="0"/>
                <w:bCs/>
              </w:rPr>
              <w:t>. (</w:t>
            </w:r>
            <w:r w:rsidRPr="00D97D27">
              <w:rPr>
                <w:b w:val="0"/>
                <w:bCs/>
              </w:rPr>
              <w:t>p 2)</w:t>
            </w:r>
          </w:p>
        </w:tc>
        <w:tc>
          <w:tcPr>
            <w:tcW w:w="1250" w:type="pct"/>
          </w:tcPr>
          <w:p w14:paraId="1E388BCA"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r>
              <w:t>A</w:t>
            </w:r>
            <w:r w:rsidRPr="002D2183">
              <w:t xml:space="preserve"> man, usually a man who is ordinary</w:t>
            </w:r>
          </w:p>
        </w:tc>
        <w:tc>
          <w:tcPr>
            <w:tcW w:w="1250" w:type="pct"/>
          </w:tcPr>
          <w:p w14:paraId="7A577E73"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r>
              <w:t>Colloquialism</w:t>
            </w:r>
          </w:p>
        </w:tc>
        <w:tc>
          <w:tcPr>
            <w:tcW w:w="1250" w:type="pct"/>
          </w:tcPr>
          <w:p w14:paraId="099AF937"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r w:rsidRPr="00FF060E">
              <w:t>Ben thinks Hitler was a normal man.</w:t>
            </w:r>
          </w:p>
          <w:p w14:paraId="19577B24"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r>
              <w:t>Ben does not know much about history.</w:t>
            </w:r>
          </w:p>
        </w:tc>
      </w:tr>
      <w:tr w:rsidR="00FE407C" w14:paraId="4B201E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04D898F" w14:textId="77777777" w:rsidR="00FE407C" w:rsidRDefault="00FE407C" w:rsidP="008C6981">
            <w:r w:rsidRPr="00216F75">
              <w:rPr>
                <w:b w:val="0"/>
                <w:bCs/>
              </w:rPr>
              <w:t>Mark</w:t>
            </w:r>
            <w:r>
              <w:rPr>
                <w:b w:val="0"/>
                <w:bCs/>
              </w:rPr>
              <w:t xml:space="preserve">: </w:t>
            </w:r>
            <w:r w:rsidRPr="00216F75">
              <w:t>Give it a rest,</w:t>
            </w:r>
            <w:r w:rsidRPr="00216F75">
              <w:rPr>
                <w:b w:val="0"/>
                <w:bCs/>
              </w:rPr>
              <w:t xml:space="preserve"> Ben. Let’s just get on with the story. (p 4)</w:t>
            </w:r>
          </w:p>
        </w:tc>
        <w:tc>
          <w:tcPr>
            <w:tcW w:w="1250" w:type="pct"/>
          </w:tcPr>
          <w:p w14:paraId="19A31BDA"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S</w:t>
            </w:r>
            <w:r w:rsidRPr="00F91902">
              <w:t>top being annoying</w:t>
            </w:r>
          </w:p>
        </w:tc>
        <w:tc>
          <w:tcPr>
            <w:tcW w:w="1250" w:type="pct"/>
          </w:tcPr>
          <w:p w14:paraId="21703910"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Idiom</w:t>
            </w:r>
          </w:p>
        </w:tc>
        <w:tc>
          <w:tcPr>
            <w:tcW w:w="1250" w:type="pct"/>
          </w:tcPr>
          <w:p w14:paraId="6949DD7F"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Mark is taking the story seriously and wants to hear more.</w:t>
            </w:r>
          </w:p>
          <w:p w14:paraId="51C3444D"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Mark is annoyed by Ben’s interruptions.</w:t>
            </w:r>
          </w:p>
        </w:tc>
      </w:tr>
    </w:tbl>
    <w:p w14:paraId="2A49AC35" w14:textId="3215C830" w:rsidR="00FE407C" w:rsidRDefault="004C18C9" w:rsidP="00485ADC">
      <w:r>
        <w:t xml:space="preserve">Another strategy for understanding unfamiliar language is to </w:t>
      </w:r>
      <w:r w:rsidR="0009691B">
        <w:t>use</w:t>
      </w:r>
      <w:r w:rsidR="0020030C">
        <w:t xml:space="preserve"> the following process:</w:t>
      </w:r>
    </w:p>
    <w:p w14:paraId="79E3C261" w14:textId="4F7EA9DD" w:rsidR="00B909A9" w:rsidRPr="00BA672A" w:rsidRDefault="00A77FCF" w:rsidP="0002301A">
      <w:pPr>
        <w:pStyle w:val="TOC3"/>
        <w:numPr>
          <w:ilvl w:val="0"/>
          <w:numId w:val="92"/>
        </w:numPr>
      </w:pPr>
      <w:r w:rsidRPr="00BA672A">
        <w:t>Identify unfamiliar words or phrases in context</w:t>
      </w:r>
      <w:r w:rsidR="009858F4" w:rsidRPr="00BA672A">
        <w:t>.</w:t>
      </w:r>
    </w:p>
    <w:p w14:paraId="4B8118D6" w14:textId="084E6605" w:rsidR="00F160E8" w:rsidRPr="00BA672A" w:rsidRDefault="00F160E8" w:rsidP="0002301A">
      <w:pPr>
        <w:pStyle w:val="TOC3"/>
        <w:numPr>
          <w:ilvl w:val="0"/>
          <w:numId w:val="92"/>
        </w:numPr>
      </w:pPr>
      <w:r w:rsidRPr="00BA672A">
        <w:t xml:space="preserve">Write down what you think each word might mean. Think about similar words, </w:t>
      </w:r>
      <w:r w:rsidR="004F4AA7" w:rsidRPr="00BA672A">
        <w:t>wo</w:t>
      </w:r>
      <w:r w:rsidR="004F4AA7">
        <w:t>r</w:t>
      </w:r>
      <w:r w:rsidR="004F4AA7" w:rsidRPr="00BA672A">
        <w:t xml:space="preserve">d </w:t>
      </w:r>
      <w:r w:rsidRPr="00BA672A">
        <w:t>roots, word parts, suffixes and prefixes, and draw on prior knowledge about the topic.</w:t>
      </w:r>
    </w:p>
    <w:p w14:paraId="7E5D16CA" w14:textId="65DE07B9" w:rsidR="005817FA" w:rsidRPr="00BA672A" w:rsidRDefault="005817FA" w:rsidP="0002301A">
      <w:pPr>
        <w:pStyle w:val="TOC3"/>
        <w:numPr>
          <w:ilvl w:val="0"/>
          <w:numId w:val="92"/>
        </w:numPr>
      </w:pPr>
      <w:r w:rsidRPr="00BA672A">
        <w:t>Explain how you worked out your meaning in the third column</w:t>
      </w:r>
      <w:r w:rsidR="004F4AA7">
        <w:t xml:space="preserve"> in the table below</w:t>
      </w:r>
      <w:r w:rsidRPr="00BA672A">
        <w:t>.</w:t>
      </w:r>
    </w:p>
    <w:p w14:paraId="338651CC" w14:textId="2CCD041B" w:rsidR="00BB559E" w:rsidRPr="00BA672A" w:rsidRDefault="005817FA" w:rsidP="0002301A">
      <w:pPr>
        <w:pStyle w:val="TOC3"/>
        <w:numPr>
          <w:ilvl w:val="0"/>
          <w:numId w:val="92"/>
        </w:numPr>
      </w:pPr>
      <w:r w:rsidRPr="00BA672A">
        <w:t>Discuss your meaning and reasons as a class or with a peer</w:t>
      </w:r>
      <w:r w:rsidR="00D133AF" w:rsidRPr="00BA672A">
        <w:t xml:space="preserve"> and </w:t>
      </w:r>
      <w:r w:rsidR="00BC12AB" w:rsidRPr="00BA672A">
        <w:t>re</w:t>
      </w:r>
      <w:r w:rsidR="00BB559E" w:rsidRPr="00BA672A">
        <w:t>vise and improve your definition of the word or phrase.</w:t>
      </w:r>
    </w:p>
    <w:p w14:paraId="6C1FF9DA" w14:textId="77777777" w:rsidR="00A520DB" w:rsidRPr="00BA672A" w:rsidRDefault="00D133AF" w:rsidP="0002301A">
      <w:pPr>
        <w:pStyle w:val="TOC3"/>
        <w:numPr>
          <w:ilvl w:val="0"/>
          <w:numId w:val="92"/>
        </w:numPr>
      </w:pPr>
      <w:r w:rsidRPr="00BA672A">
        <w:t>Look up the word in</w:t>
      </w:r>
      <w:r w:rsidR="00A520DB" w:rsidRPr="00BA672A">
        <w:t xml:space="preserve"> a dictionary and write the definition in your own words.</w:t>
      </w:r>
    </w:p>
    <w:p w14:paraId="34770494" w14:textId="7CA50876" w:rsidR="00A520DB" w:rsidRPr="00BA672A" w:rsidRDefault="00A565C8" w:rsidP="0002301A">
      <w:pPr>
        <w:pStyle w:val="TOC3"/>
        <w:numPr>
          <w:ilvl w:val="0"/>
          <w:numId w:val="92"/>
        </w:numPr>
      </w:pPr>
      <w:r w:rsidRPr="00BA672A">
        <w:t>Discuss your final definition and how you worked it out.</w:t>
      </w:r>
    </w:p>
    <w:p w14:paraId="23A70A9C" w14:textId="4B5D7047" w:rsidR="00B909A9" w:rsidRDefault="00B909A9" w:rsidP="00485ADC">
      <w:r>
        <w:t>An example has been included below</w:t>
      </w:r>
      <w:r w:rsidR="003B055F">
        <w:t xml:space="preserve">. </w:t>
      </w:r>
    </w:p>
    <w:p w14:paraId="63DB2D01" w14:textId="5B584299" w:rsidR="00F638EF" w:rsidRDefault="00F638EF" w:rsidP="00F638EF">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70</w:t>
      </w:r>
      <w:r w:rsidR="00711820">
        <w:rPr>
          <w:noProof/>
        </w:rPr>
        <w:fldChar w:fldCharType="end"/>
      </w:r>
      <w:r>
        <w:t xml:space="preserve"> </w:t>
      </w:r>
      <w:r w:rsidR="00B26B15">
        <w:t>–</w:t>
      </w:r>
      <w:r>
        <w:t xml:space="preserve"> </w:t>
      </w:r>
      <w:r w:rsidR="00D133AF">
        <w:t>understanding language sample process</w:t>
      </w:r>
    </w:p>
    <w:tbl>
      <w:tblPr>
        <w:tblStyle w:val="Tableheader"/>
        <w:tblW w:w="5000" w:type="pct"/>
        <w:tblLayout w:type="fixed"/>
        <w:tblLook w:val="04A0" w:firstRow="1" w:lastRow="0" w:firstColumn="1" w:lastColumn="0" w:noHBand="0" w:noVBand="1"/>
        <w:tblDescription w:val="Example of strategy to work out meaning of unfamiliar words. Some cells are blank for student response."/>
      </w:tblPr>
      <w:tblGrid>
        <w:gridCol w:w="1926"/>
        <w:gridCol w:w="1926"/>
        <w:gridCol w:w="1926"/>
        <w:gridCol w:w="1926"/>
        <w:gridCol w:w="1926"/>
      </w:tblGrid>
      <w:tr w:rsidR="00D40060" w:rsidRPr="00FA3898" w14:paraId="557F8F52" w14:textId="19149DC0" w:rsidTr="00D400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80F5BCB" w14:textId="1D084125" w:rsidR="00D40060" w:rsidRPr="00FA3898" w:rsidRDefault="00D40060" w:rsidP="00FA3898">
            <w:r w:rsidRPr="00FA3898">
              <w:t>Phrase or word in context</w:t>
            </w:r>
          </w:p>
        </w:tc>
        <w:tc>
          <w:tcPr>
            <w:tcW w:w="1000" w:type="pct"/>
          </w:tcPr>
          <w:p w14:paraId="60415F39" w14:textId="49206831" w:rsidR="00D40060" w:rsidRPr="00FA3898" w:rsidRDefault="00D40060" w:rsidP="00FA3898">
            <w:pPr>
              <w:cnfStyle w:val="100000000000" w:firstRow="1" w:lastRow="0" w:firstColumn="0" w:lastColumn="0" w:oddVBand="0" w:evenVBand="0" w:oddHBand="0" w:evenHBand="0" w:firstRowFirstColumn="0" w:firstRowLastColumn="0" w:lastRowFirstColumn="0" w:lastRowLastColumn="0"/>
            </w:pPr>
            <w:r w:rsidRPr="00FA3898">
              <w:t xml:space="preserve">What I think it means </w:t>
            </w:r>
          </w:p>
        </w:tc>
        <w:tc>
          <w:tcPr>
            <w:tcW w:w="1000" w:type="pct"/>
          </w:tcPr>
          <w:p w14:paraId="46EEFDCD" w14:textId="02C11B3D" w:rsidR="00D40060" w:rsidRPr="00FA3898" w:rsidRDefault="00D40060" w:rsidP="00FA3898">
            <w:pPr>
              <w:cnfStyle w:val="100000000000" w:firstRow="1" w:lastRow="0" w:firstColumn="0" w:lastColumn="0" w:oddVBand="0" w:evenVBand="0" w:oddHBand="0" w:evenHBand="0" w:firstRowFirstColumn="0" w:firstRowLastColumn="0" w:lastRowFirstColumn="0" w:lastRowLastColumn="0"/>
            </w:pPr>
            <w:r w:rsidRPr="00FA3898">
              <w:t xml:space="preserve">Why I think this </w:t>
            </w:r>
          </w:p>
        </w:tc>
        <w:tc>
          <w:tcPr>
            <w:tcW w:w="1000" w:type="pct"/>
          </w:tcPr>
          <w:p w14:paraId="18A5C3A0" w14:textId="3D59954E" w:rsidR="00D40060" w:rsidRPr="00FA3898" w:rsidRDefault="00D40060" w:rsidP="00FA3898">
            <w:pPr>
              <w:cnfStyle w:val="100000000000" w:firstRow="1" w:lastRow="0" w:firstColumn="0" w:lastColumn="0" w:oddVBand="0" w:evenVBand="0" w:oddHBand="0" w:evenHBand="0" w:firstRowFirstColumn="0" w:firstRowLastColumn="0" w:lastRowFirstColumn="0" w:lastRowLastColumn="0"/>
            </w:pPr>
            <w:r w:rsidRPr="00FA3898">
              <w:t>What I now think it means in context</w:t>
            </w:r>
          </w:p>
        </w:tc>
        <w:tc>
          <w:tcPr>
            <w:tcW w:w="1000" w:type="pct"/>
          </w:tcPr>
          <w:p w14:paraId="46F47B1C" w14:textId="22E9D911" w:rsidR="00D40060" w:rsidRPr="00FA3898" w:rsidRDefault="00D40060" w:rsidP="00FA3898">
            <w:pPr>
              <w:cnfStyle w:val="100000000000" w:firstRow="1" w:lastRow="0" w:firstColumn="0" w:lastColumn="0" w:oddVBand="0" w:evenVBand="0" w:oddHBand="0" w:evenHBand="0" w:firstRowFirstColumn="0" w:firstRowLastColumn="0" w:lastRowFirstColumn="0" w:lastRowLastColumn="0"/>
            </w:pPr>
            <w:r w:rsidRPr="00FA3898">
              <w:t xml:space="preserve">Definition or explanation </w:t>
            </w:r>
          </w:p>
        </w:tc>
      </w:tr>
      <w:tr w:rsidR="00D40060" w14:paraId="2C2CFE0E" w14:textId="132D5379" w:rsidTr="00D4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9AA2D8F" w14:textId="71569B01" w:rsidR="00D40060" w:rsidRPr="00A038F7" w:rsidRDefault="00D40060" w:rsidP="00D40060">
            <w:r w:rsidRPr="00A038F7">
              <w:rPr>
                <w:b w:val="0"/>
                <w:bCs/>
              </w:rPr>
              <w:t>Ben:</w:t>
            </w:r>
            <w:r w:rsidRPr="00A038F7">
              <w:t xml:space="preserve"> Check out </w:t>
            </w:r>
            <w:r w:rsidRPr="00A038F7">
              <w:rPr>
                <w:b w:val="0"/>
                <w:bCs/>
              </w:rPr>
              <w:t>the creek! It’s gone all yellow. (p 1)</w:t>
            </w:r>
          </w:p>
        </w:tc>
        <w:tc>
          <w:tcPr>
            <w:tcW w:w="1000" w:type="pct"/>
          </w:tcPr>
          <w:p w14:paraId="30A28896" w14:textId="3E0C866F" w:rsidR="00D40060" w:rsidRDefault="00D40060" w:rsidP="00D40060">
            <w:pPr>
              <w:cnfStyle w:val="000000100000" w:firstRow="0" w:lastRow="0" w:firstColumn="0" w:lastColumn="0" w:oddVBand="0" w:evenVBand="0" w:oddHBand="1" w:evenHBand="0" w:firstRowFirstColumn="0" w:firstRowLastColumn="0" w:lastRowFirstColumn="0" w:lastRowLastColumn="0"/>
            </w:pPr>
            <w:r>
              <w:t>I think this means to get out of something.</w:t>
            </w:r>
          </w:p>
        </w:tc>
        <w:tc>
          <w:tcPr>
            <w:tcW w:w="1000" w:type="pct"/>
          </w:tcPr>
          <w:p w14:paraId="665EC0D3" w14:textId="207744A0" w:rsidR="00D40060" w:rsidRDefault="00D40060" w:rsidP="00D40060">
            <w:pPr>
              <w:cnfStyle w:val="000000100000" w:firstRow="0" w:lastRow="0" w:firstColumn="0" w:lastColumn="0" w:oddVBand="0" w:evenVBand="0" w:oddHBand="1" w:evenHBand="0" w:firstRowFirstColumn="0" w:firstRowLastColumn="0" w:lastRowFirstColumn="0" w:lastRowLastColumn="0"/>
            </w:pPr>
            <w:r>
              <w:t>This is because the word ‘check’ means to look at something and ‘out’ means to get out of something.</w:t>
            </w:r>
          </w:p>
        </w:tc>
        <w:tc>
          <w:tcPr>
            <w:tcW w:w="1000" w:type="pct"/>
          </w:tcPr>
          <w:p w14:paraId="191B3AFB" w14:textId="65BE11C6" w:rsidR="00D40060" w:rsidRPr="00A038F7" w:rsidRDefault="00D40060" w:rsidP="00D40060">
            <w:pPr>
              <w:cnfStyle w:val="000000100000" w:firstRow="0" w:lastRow="0" w:firstColumn="0" w:lastColumn="0" w:oddVBand="0" w:evenVBand="0" w:oddHBand="1" w:evenHBand="0" w:firstRowFirstColumn="0" w:firstRowLastColumn="0" w:lastRowFirstColumn="0" w:lastRowLastColumn="0"/>
            </w:pPr>
            <w:r>
              <w:t>The word ‘check’ means to look at something and the word ‘out’ just adds strength to the word.</w:t>
            </w:r>
          </w:p>
        </w:tc>
        <w:tc>
          <w:tcPr>
            <w:tcW w:w="1000" w:type="pct"/>
          </w:tcPr>
          <w:p w14:paraId="4CE80A12" w14:textId="42AC9200" w:rsidR="00D40060" w:rsidRDefault="00D40060" w:rsidP="00D40060">
            <w:pPr>
              <w:cnfStyle w:val="000000100000" w:firstRow="0" w:lastRow="0" w:firstColumn="0" w:lastColumn="0" w:oddVBand="0" w:evenVBand="0" w:oddHBand="1" w:evenHBand="0" w:firstRowFirstColumn="0" w:firstRowLastColumn="0" w:lastRowFirstColumn="0" w:lastRowLastColumn="0"/>
            </w:pPr>
            <w:r w:rsidRPr="00A038F7">
              <w:t>To look at something interesting</w:t>
            </w:r>
          </w:p>
        </w:tc>
      </w:tr>
      <w:tr w:rsidR="00D40060" w14:paraId="5B0062C3" w14:textId="2FA9E6BF" w:rsidTr="00D400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51B1D6D" w14:textId="22856C6D" w:rsidR="00D40060" w:rsidRPr="00A038F7" w:rsidRDefault="00D40060" w:rsidP="00D40060">
            <w:r w:rsidRPr="00A038F7">
              <w:rPr>
                <w:b w:val="0"/>
                <w:bCs/>
              </w:rPr>
              <w:t>Ben: Hitler? He was this</w:t>
            </w:r>
            <w:r w:rsidRPr="00A038F7">
              <w:t xml:space="preserve"> bloke </w:t>
            </w:r>
            <w:r w:rsidRPr="00A038F7">
              <w:rPr>
                <w:b w:val="0"/>
                <w:bCs/>
              </w:rPr>
              <w:t>in World War Two. (p 2)</w:t>
            </w:r>
          </w:p>
        </w:tc>
        <w:tc>
          <w:tcPr>
            <w:tcW w:w="1000" w:type="pct"/>
          </w:tcPr>
          <w:p w14:paraId="0C44BD3C" w14:textId="1FCE076F" w:rsidR="00D40060" w:rsidRDefault="00D40060" w:rsidP="00D40060">
            <w:pPr>
              <w:cnfStyle w:val="000000010000" w:firstRow="0" w:lastRow="0" w:firstColumn="0" w:lastColumn="0" w:oddVBand="0" w:evenVBand="0" w:oddHBand="0" w:evenHBand="1" w:firstRowFirstColumn="0" w:firstRowLastColumn="0" w:lastRowFirstColumn="0" w:lastRowLastColumn="0"/>
            </w:pPr>
            <w:r>
              <w:t>I think ‘bloke’ means</w:t>
            </w:r>
            <w:r w:rsidR="0082585D">
              <w:t xml:space="preserve"> …</w:t>
            </w:r>
          </w:p>
        </w:tc>
        <w:tc>
          <w:tcPr>
            <w:tcW w:w="1000" w:type="pct"/>
          </w:tcPr>
          <w:p w14:paraId="441C6A15" w14:textId="7169EF13" w:rsidR="00D40060" w:rsidRDefault="00D40060" w:rsidP="00D40060">
            <w:pPr>
              <w:cnfStyle w:val="000000010000" w:firstRow="0" w:lastRow="0" w:firstColumn="0" w:lastColumn="0" w:oddVBand="0" w:evenVBand="0" w:oddHBand="0" w:evenHBand="1" w:firstRowFirstColumn="0" w:firstRowLastColumn="0" w:lastRowFirstColumn="0" w:lastRowLastColumn="0"/>
            </w:pPr>
            <w:r>
              <w:t xml:space="preserve">If I look at the </w:t>
            </w:r>
            <w:r w:rsidR="00FA3898">
              <w:t xml:space="preserve">proper </w:t>
            </w:r>
            <w:r>
              <w:t>noun, Hitler, I can see the pronoun ‘he’ is linked to it. This means that I can predict that ‘bloke’ means a man.</w:t>
            </w:r>
          </w:p>
        </w:tc>
        <w:tc>
          <w:tcPr>
            <w:tcW w:w="1000" w:type="pct"/>
          </w:tcPr>
          <w:p w14:paraId="07525CAA" w14:textId="77777777" w:rsidR="00D40060" w:rsidRPr="00A038F7" w:rsidRDefault="00D40060" w:rsidP="00D40060">
            <w:pPr>
              <w:cnfStyle w:val="000000010000" w:firstRow="0" w:lastRow="0" w:firstColumn="0" w:lastColumn="0" w:oddVBand="0" w:evenVBand="0" w:oddHBand="0" w:evenHBand="1" w:firstRowFirstColumn="0" w:firstRowLastColumn="0" w:lastRowFirstColumn="0" w:lastRowLastColumn="0"/>
            </w:pPr>
          </w:p>
        </w:tc>
        <w:tc>
          <w:tcPr>
            <w:tcW w:w="1000" w:type="pct"/>
          </w:tcPr>
          <w:p w14:paraId="24060B59" w14:textId="291399C1" w:rsidR="00D40060" w:rsidRPr="00A038F7" w:rsidRDefault="00D40060" w:rsidP="00D40060">
            <w:pPr>
              <w:cnfStyle w:val="000000010000" w:firstRow="0" w:lastRow="0" w:firstColumn="0" w:lastColumn="0" w:oddVBand="0" w:evenVBand="0" w:oddHBand="0" w:evenHBand="1" w:firstRowFirstColumn="0" w:firstRowLastColumn="0" w:lastRowFirstColumn="0" w:lastRowLastColumn="0"/>
            </w:pPr>
            <w:r w:rsidRPr="00A038F7">
              <w:t>A man, usually a man who is ordinary</w:t>
            </w:r>
          </w:p>
        </w:tc>
      </w:tr>
      <w:tr w:rsidR="00D40060" w14:paraId="670AB5EC" w14:textId="2223EAE3" w:rsidTr="00D400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8D9C9C0" w14:textId="739D5D33" w:rsidR="00D40060" w:rsidRPr="00A038F7" w:rsidRDefault="00D40060" w:rsidP="00D40060">
            <w:r w:rsidRPr="00A038F7">
              <w:rPr>
                <w:b w:val="0"/>
                <w:bCs/>
              </w:rPr>
              <w:t>Mark:</w:t>
            </w:r>
            <w:r w:rsidRPr="00A038F7">
              <w:t xml:space="preserve"> Give it a rest, </w:t>
            </w:r>
            <w:r w:rsidRPr="00A038F7">
              <w:rPr>
                <w:b w:val="0"/>
                <w:bCs/>
              </w:rPr>
              <w:t>Ben. Let’s just get on with the story. (p 4)</w:t>
            </w:r>
          </w:p>
        </w:tc>
        <w:tc>
          <w:tcPr>
            <w:tcW w:w="1000" w:type="pct"/>
          </w:tcPr>
          <w:p w14:paraId="161DAEB5" w14:textId="77777777" w:rsidR="00D40060" w:rsidRDefault="00D40060" w:rsidP="00D40060">
            <w:pPr>
              <w:cnfStyle w:val="000000100000" w:firstRow="0" w:lastRow="0" w:firstColumn="0" w:lastColumn="0" w:oddVBand="0" w:evenVBand="0" w:oddHBand="1" w:evenHBand="0" w:firstRowFirstColumn="0" w:firstRowLastColumn="0" w:lastRowFirstColumn="0" w:lastRowLastColumn="0"/>
            </w:pPr>
          </w:p>
        </w:tc>
        <w:tc>
          <w:tcPr>
            <w:tcW w:w="1000" w:type="pct"/>
          </w:tcPr>
          <w:p w14:paraId="0BC41512" w14:textId="0BF9CCE0" w:rsidR="00D40060" w:rsidRDefault="00D40060" w:rsidP="00D40060">
            <w:pPr>
              <w:cnfStyle w:val="000000100000" w:firstRow="0" w:lastRow="0" w:firstColumn="0" w:lastColumn="0" w:oddVBand="0" w:evenVBand="0" w:oddHBand="1" w:evenHBand="0" w:firstRowFirstColumn="0" w:firstRowLastColumn="0" w:lastRowFirstColumn="0" w:lastRowLastColumn="0"/>
            </w:pPr>
            <w:r>
              <w:t>‘Give’ means to share something with someone else and ‘rest’ means to have a break. So, this means someone is having a break.</w:t>
            </w:r>
          </w:p>
        </w:tc>
        <w:tc>
          <w:tcPr>
            <w:tcW w:w="1000" w:type="pct"/>
          </w:tcPr>
          <w:p w14:paraId="701199CE" w14:textId="77777777" w:rsidR="00D40060" w:rsidRPr="00DD5E58" w:rsidRDefault="00D40060" w:rsidP="00D40060">
            <w:pPr>
              <w:cnfStyle w:val="000000100000" w:firstRow="0" w:lastRow="0" w:firstColumn="0" w:lastColumn="0" w:oddVBand="0" w:evenVBand="0" w:oddHBand="1" w:evenHBand="0" w:firstRowFirstColumn="0" w:firstRowLastColumn="0" w:lastRowFirstColumn="0" w:lastRowLastColumn="0"/>
            </w:pPr>
          </w:p>
        </w:tc>
        <w:tc>
          <w:tcPr>
            <w:tcW w:w="1000" w:type="pct"/>
          </w:tcPr>
          <w:p w14:paraId="56F6D058" w14:textId="6FFE54CF" w:rsidR="00D40060" w:rsidRPr="00DD5E58" w:rsidRDefault="00D40060" w:rsidP="00D40060">
            <w:pPr>
              <w:cnfStyle w:val="000000100000" w:firstRow="0" w:lastRow="0" w:firstColumn="0" w:lastColumn="0" w:oddVBand="0" w:evenVBand="0" w:oddHBand="1" w:evenHBand="0" w:firstRowFirstColumn="0" w:firstRowLastColumn="0" w:lastRowFirstColumn="0" w:lastRowLastColumn="0"/>
            </w:pPr>
            <w:r w:rsidRPr="00DD5E58">
              <w:t>Stop being annoying</w:t>
            </w:r>
          </w:p>
        </w:tc>
      </w:tr>
    </w:tbl>
    <w:p w14:paraId="3636E53B" w14:textId="77777777" w:rsidR="00D63470" w:rsidRDefault="00D63470">
      <w:pPr>
        <w:suppressAutoHyphens w:val="0"/>
        <w:spacing w:before="0" w:after="160" w:line="259" w:lineRule="auto"/>
        <w:rPr>
          <w:rFonts w:eastAsiaTheme="majorEastAsia"/>
          <w:bCs/>
          <w:color w:val="002664"/>
          <w:sz w:val="36"/>
          <w:szCs w:val="48"/>
        </w:rPr>
      </w:pPr>
      <w:r>
        <w:br w:type="page"/>
      </w:r>
    </w:p>
    <w:p w14:paraId="67604704" w14:textId="5D08D096" w:rsidR="00FE407C" w:rsidRDefault="00FE407C" w:rsidP="00FE407C">
      <w:pPr>
        <w:pStyle w:val="Heading2"/>
      </w:pPr>
      <w:bookmarkStart w:id="114" w:name="_Toc179447253"/>
      <w:r w:rsidRPr="00A75A4D">
        <w:t xml:space="preserve">Phase </w:t>
      </w:r>
      <w:r w:rsidR="009A23FC">
        <w:t>3</w:t>
      </w:r>
      <w:r w:rsidRPr="00A75A4D">
        <w:t xml:space="preserve">, </w:t>
      </w:r>
      <w:r>
        <w:t xml:space="preserve">activity </w:t>
      </w:r>
      <w:r w:rsidR="003B7632">
        <w:t>8</w:t>
      </w:r>
      <w:r w:rsidRPr="00A75A4D">
        <w:t xml:space="preserve"> – </w:t>
      </w:r>
      <w:r>
        <w:t>u</w:t>
      </w:r>
      <w:r w:rsidRPr="00A75A4D">
        <w:t xml:space="preserve">nderstanding idiomatic </w:t>
      </w:r>
      <w:r>
        <w:t>phrases and colloquial language</w:t>
      </w:r>
      <w:bookmarkEnd w:id="114"/>
    </w:p>
    <w:p w14:paraId="73915584" w14:textId="0805AD62" w:rsidR="00FE407C" w:rsidRPr="00E62C1E" w:rsidRDefault="00FE407C" w:rsidP="00E62C1E">
      <w:pPr>
        <w:pStyle w:val="FeatureBox2"/>
      </w:pPr>
      <w:r w:rsidRPr="00E62C1E">
        <w:rPr>
          <w:b/>
          <w:bCs/>
        </w:rPr>
        <w:t>Teacher note:</w:t>
      </w:r>
      <w:r w:rsidRPr="00E62C1E">
        <w:t xml:space="preserve"> the teacher may choose to add some information into the table to assist students in identifying language. This will depend on student ability. The teacher may like students to add to the table for the entire play, create a table for each scene, or complete a table for selected studied scenes only. Differentiated examples have also been provided at the end of this activity.</w:t>
      </w:r>
    </w:p>
    <w:p w14:paraId="298AACD4" w14:textId="5CD93748" w:rsidR="00FE407C" w:rsidRPr="00C968CF" w:rsidRDefault="00FE407C" w:rsidP="0002301A">
      <w:pPr>
        <w:pStyle w:val="ListNumber"/>
        <w:numPr>
          <w:ilvl w:val="0"/>
          <w:numId w:val="48"/>
        </w:numPr>
      </w:pPr>
      <w:r w:rsidRPr="00C968CF">
        <w:t>While you are listening to the dramatic reading of each scene, write down any words or phrases you do not understand in the table below.</w:t>
      </w:r>
    </w:p>
    <w:p w14:paraId="48150EDE" w14:textId="19E7A118" w:rsidR="00FE407C" w:rsidRPr="008B40C1" w:rsidRDefault="00FE407C" w:rsidP="006B2555">
      <w:pPr>
        <w:pStyle w:val="ListNumber"/>
      </w:pPr>
      <w:r w:rsidRPr="00C968CF">
        <w:t xml:space="preserve">Use the suggested dictionaries and strategies from </w:t>
      </w:r>
      <w:r w:rsidRPr="008B551D">
        <w:rPr>
          <w:b/>
          <w:bCs/>
        </w:rPr>
        <w:t xml:space="preserve">Phase </w:t>
      </w:r>
      <w:r w:rsidR="00A5589D">
        <w:rPr>
          <w:b/>
          <w:bCs/>
        </w:rPr>
        <w:t>3</w:t>
      </w:r>
      <w:r w:rsidRPr="008B551D">
        <w:rPr>
          <w:b/>
          <w:bCs/>
        </w:rPr>
        <w:t xml:space="preserve">, resource </w:t>
      </w:r>
      <w:r w:rsidR="008B551D">
        <w:rPr>
          <w:b/>
          <w:bCs/>
        </w:rPr>
        <w:t>9</w:t>
      </w:r>
      <w:r w:rsidR="008B551D" w:rsidRPr="008B551D">
        <w:rPr>
          <w:b/>
          <w:bCs/>
        </w:rPr>
        <w:t xml:space="preserve"> </w:t>
      </w:r>
      <w:r w:rsidRPr="008B551D">
        <w:rPr>
          <w:b/>
          <w:bCs/>
        </w:rPr>
        <w:t>– understanding idiomatic phrases and colloquial language</w:t>
      </w:r>
      <w:r w:rsidRPr="00C968CF">
        <w:t xml:space="preserve"> to work out the meaning</w:t>
      </w:r>
      <w:r w:rsidRPr="008B40C1">
        <w:t xml:space="preserve"> and what it reveals about the character.</w:t>
      </w:r>
    </w:p>
    <w:p w14:paraId="6AE829EC" w14:textId="5BC8ABB9" w:rsidR="00FE407C" w:rsidRDefault="00FE407C" w:rsidP="00FE407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71</w:t>
      </w:r>
      <w:r w:rsidR="00711820">
        <w:rPr>
          <w:noProof/>
        </w:rPr>
        <w:fldChar w:fldCharType="end"/>
      </w:r>
      <w:r>
        <w:t xml:space="preserve"> – </w:t>
      </w:r>
      <w:r w:rsidR="00AD61B8">
        <w:t xml:space="preserve">idiomatic and colloquial </w:t>
      </w:r>
      <w:r>
        <w:t>language in the play</w:t>
      </w:r>
    </w:p>
    <w:tbl>
      <w:tblPr>
        <w:tblStyle w:val="Tableheader"/>
        <w:tblW w:w="5000" w:type="pct"/>
        <w:tblLayout w:type="fixed"/>
        <w:tblLook w:val="04A0" w:firstRow="1" w:lastRow="0" w:firstColumn="1" w:lastColumn="0" w:noHBand="0" w:noVBand="1"/>
        <w:tblDescription w:val="Idiomatic and colloqual language in the play with blank cells for student response."/>
      </w:tblPr>
      <w:tblGrid>
        <w:gridCol w:w="2407"/>
        <w:gridCol w:w="2407"/>
        <w:gridCol w:w="2408"/>
        <w:gridCol w:w="2408"/>
      </w:tblGrid>
      <w:tr w:rsidR="00FE407C" w14:paraId="69CFCF1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79D2351" w14:textId="77777777" w:rsidR="00FE407C" w:rsidRDefault="00FE407C" w:rsidP="008C6981">
            <w:r>
              <w:t>Phrase or word in context</w:t>
            </w:r>
          </w:p>
        </w:tc>
        <w:tc>
          <w:tcPr>
            <w:tcW w:w="1250" w:type="pct"/>
          </w:tcPr>
          <w:p w14:paraId="1260B983"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Meaning</w:t>
            </w:r>
          </w:p>
        </w:tc>
        <w:tc>
          <w:tcPr>
            <w:tcW w:w="1250" w:type="pct"/>
          </w:tcPr>
          <w:p w14:paraId="23B99D53"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Idiom or colloquialism?</w:t>
            </w:r>
          </w:p>
        </w:tc>
        <w:tc>
          <w:tcPr>
            <w:tcW w:w="1250" w:type="pct"/>
          </w:tcPr>
          <w:p w14:paraId="22D53E9D"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What it reveals about the character</w:t>
            </w:r>
          </w:p>
        </w:tc>
      </w:tr>
      <w:tr w:rsidR="00FE407C" w14:paraId="260338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49BA0B" w14:textId="77777777" w:rsidR="00FE407C" w:rsidRPr="00BB2D90" w:rsidRDefault="00FE407C" w:rsidP="008C6981">
            <w:pPr>
              <w:rPr>
                <w:b w:val="0"/>
                <w:bCs/>
              </w:rPr>
            </w:pPr>
          </w:p>
        </w:tc>
        <w:tc>
          <w:tcPr>
            <w:tcW w:w="1250" w:type="pct"/>
          </w:tcPr>
          <w:p w14:paraId="7B731368"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08BC6DB4"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3FC93BAD"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r>
      <w:tr w:rsidR="00FE407C" w14:paraId="408F25E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AB0D0C" w14:textId="77777777" w:rsidR="00FE407C" w:rsidRPr="00D97D27" w:rsidRDefault="00FE407C" w:rsidP="008C6981">
            <w:pPr>
              <w:rPr>
                <w:b w:val="0"/>
                <w:bCs/>
              </w:rPr>
            </w:pPr>
          </w:p>
        </w:tc>
        <w:tc>
          <w:tcPr>
            <w:tcW w:w="1250" w:type="pct"/>
          </w:tcPr>
          <w:p w14:paraId="11206D5D"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c>
          <w:tcPr>
            <w:tcW w:w="1250" w:type="pct"/>
          </w:tcPr>
          <w:p w14:paraId="241040C2"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c>
          <w:tcPr>
            <w:tcW w:w="1250" w:type="pct"/>
          </w:tcPr>
          <w:p w14:paraId="1E912041"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r>
      <w:tr w:rsidR="00FE407C" w14:paraId="460A53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AE8D13" w14:textId="77777777" w:rsidR="00FE407C" w:rsidRDefault="00FE407C" w:rsidP="008C6981"/>
        </w:tc>
        <w:tc>
          <w:tcPr>
            <w:tcW w:w="1250" w:type="pct"/>
          </w:tcPr>
          <w:p w14:paraId="1966F08A"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1D26A16C"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6E0B640E"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r>
      <w:tr w:rsidR="00FE407C" w14:paraId="4CF4C9F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52A0E6F" w14:textId="77777777" w:rsidR="00FE407C" w:rsidRDefault="00FE407C" w:rsidP="008C6981"/>
        </w:tc>
        <w:tc>
          <w:tcPr>
            <w:tcW w:w="1250" w:type="pct"/>
          </w:tcPr>
          <w:p w14:paraId="097875EB"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c>
          <w:tcPr>
            <w:tcW w:w="1250" w:type="pct"/>
          </w:tcPr>
          <w:p w14:paraId="6D5077AF"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c>
          <w:tcPr>
            <w:tcW w:w="1250" w:type="pct"/>
          </w:tcPr>
          <w:p w14:paraId="430C6112"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r>
      <w:tr w:rsidR="00FE407C" w14:paraId="23FDB7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5F55EE0" w14:textId="77777777" w:rsidR="00FE407C" w:rsidRDefault="00FE407C" w:rsidP="008C6981"/>
        </w:tc>
        <w:tc>
          <w:tcPr>
            <w:tcW w:w="1250" w:type="pct"/>
          </w:tcPr>
          <w:p w14:paraId="1145962A"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359E741E"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1AD978D8"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r>
      <w:tr w:rsidR="00FE407C" w14:paraId="6A63BE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76483F4" w14:textId="77777777" w:rsidR="00FE407C" w:rsidRDefault="00FE407C" w:rsidP="008C6981"/>
        </w:tc>
        <w:tc>
          <w:tcPr>
            <w:tcW w:w="1250" w:type="pct"/>
          </w:tcPr>
          <w:p w14:paraId="462708BF"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c>
          <w:tcPr>
            <w:tcW w:w="1250" w:type="pct"/>
          </w:tcPr>
          <w:p w14:paraId="628770CF"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c>
          <w:tcPr>
            <w:tcW w:w="1250" w:type="pct"/>
          </w:tcPr>
          <w:p w14:paraId="00FFA4D9"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r>
    </w:tbl>
    <w:p w14:paraId="0F969BEA" w14:textId="77777777" w:rsidR="00FE407C" w:rsidRDefault="00FE407C" w:rsidP="00FE407C">
      <w:pPr>
        <w:rPr>
          <w:b/>
          <w:bCs/>
        </w:rPr>
      </w:pPr>
      <w:r w:rsidRPr="00EA7EC2">
        <w:rPr>
          <w:b/>
          <w:bCs/>
        </w:rPr>
        <w:t>Differentiated sample</w:t>
      </w:r>
    </w:p>
    <w:p w14:paraId="1FE80D44" w14:textId="4A5F2805" w:rsidR="00FE407C" w:rsidRDefault="00FE407C" w:rsidP="004F120A">
      <w:pPr>
        <w:pStyle w:val="ListNumber"/>
      </w:pPr>
      <w:r>
        <w:t>Your teacher has identified some difficult language</w:t>
      </w:r>
      <w:r w:rsidR="004F120A">
        <w:t xml:space="preserve"> (in </w:t>
      </w:r>
      <w:r w:rsidR="004F120A" w:rsidRPr="004F120A">
        <w:rPr>
          <w:rStyle w:val="Strong"/>
        </w:rPr>
        <w:t>bold</w:t>
      </w:r>
      <w:r w:rsidR="004F120A">
        <w:t>)</w:t>
      </w:r>
      <w:r>
        <w:t xml:space="preserve"> in the table below.</w:t>
      </w:r>
    </w:p>
    <w:p w14:paraId="2451B874" w14:textId="77777777" w:rsidR="00FE407C" w:rsidRDefault="00FE407C" w:rsidP="0002301A">
      <w:pPr>
        <w:pStyle w:val="ListNumber"/>
        <w:numPr>
          <w:ilvl w:val="0"/>
          <w:numId w:val="78"/>
        </w:numPr>
      </w:pPr>
      <w:r>
        <w:t>Identify if each is an idiom or a colloquialism.</w:t>
      </w:r>
    </w:p>
    <w:p w14:paraId="6E1E104E" w14:textId="77777777" w:rsidR="00FE407C" w:rsidRDefault="00FE407C" w:rsidP="0002301A">
      <w:pPr>
        <w:pStyle w:val="ListNumber"/>
        <w:numPr>
          <w:ilvl w:val="0"/>
          <w:numId w:val="78"/>
        </w:numPr>
      </w:pPr>
      <w:r>
        <w:t>Circle the true statement about what it reveals about the character.</w:t>
      </w:r>
    </w:p>
    <w:p w14:paraId="4767DE0C" w14:textId="43110393" w:rsidR="00C76375" w:rsidRDefault="00C76375" w:rsidP="00C76375">
      <w:pPr>
        <w:pStyle w:val="Caption"/>
      </w:pPr>
      <w:r>
        <w:t xml:space="preserve">Table </w:t>
      </w:r>
      <w:r>
        <w:fldChar w:fldCharType="begin"/>
      </w:r>
      <w:r>
        <w:instrText xml:space="preserve"> SEQ Table \* ARABIC </w:instrText>
      </w:r>
      <w:r>
        <w:fldChar w:fldCharType="separate"/>
      </w:r>
      <w:r w:rsidR="003A484E">
        <w:rPr>
          <w:noProof/>
        </w:rPr>
        <w:t>72</w:t>
      </w:r>
      <w:r>
        <w:fldChar w:fldCharType="end"/>
      </w:r>
      <w:r>
        <w:t xml:space="preserve"> – idiomatic and colloquial language in the play – differentiated sample </w:t>
      </w:r>
      <w:r w:rsidR="007B0285">
        <w:t xml:space="preserve">scene </w:t>
      </w:r>
      <w:r>
        <w:t>8</w:t>
      </w:r>
    </w:p>
    <w:tbl>
      <w:tblPr>
        <w:tblStyle w:val="Tableheader"/>
        <w:tblW w:w="5000" w:type="pct"/>
        <w:tblLayout w:type="fixed"/>
        <w:tblLook w:val="04A0" w:firstRow="1" w:lastRow="0" w:firstColumn="1" w:lastColumn="0" w:noHBand="0" w:noVBand="1"/>
        <w:tblDescription w:val="Language in the play - differentiated example with space for student response."/>
      </w:tblPr>
      <w:tblGrid>
        <w:gridCol w:w="2407"/>
        <w:gridCol w:w="2407"/>
        <w:gridCol w:w="2408"/>
        <w:gridCol w:w="2408"/>
      </w:tblGrid>
      <w:tr w:rsidR="00FE407C" w14:paraId="3A0DFB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3FD4762" w14:textId="77777777" w:rsidR="00FE407C" w:rsidRDefault="00FE407C" w:rsidP="008C6981">
            <w:r>
              <w:t>Phrase or word in context</w:t>
            </w:r>
          </w:p>
        </w:tc>
        <w:tc>
          <w:tcPr>
            <w:tcW w:w="1250" w:type="pct"/>
          </w:tcPr>
          <w:p w14:paraId="16A83D71"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Meaning</w:t>
            </w:r>
          </w:p>
        </w:tc>
        <w:tc>
          <w:tcPr>
            <w:tcW w:w="1250" w:type="pct"/>
          </w:tcPr>
          <w:p w14:paraId="4F49CC6D"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Idiom or colloquialism?</w:t>
            </w:r>
          </w:p>
        </w:tc>
        <w:tc>
          <w:tcPr>
            <w:tcW w:w="1250" w:type="pct"/>
          </w:tcPr>
          <w:p w14:paraId="5D344A29" w14:textId="77777777" w:rsidR="00FE407C" w:rsidRDefault="00FE407C" w:rsidP="008C6981">
            <w:pPr>
              <w:cnfStyle w:val="100000000000" w:firstRow="1" w:lastRow="0" w:firstColumn="0" w:lastColumn="0" w:oddVBand="0" w:evenVBand="0" w:oddHBand="0" w:evenHBand="0" w:firstRowFirstColumn="0" w:firstRowLastColumn="0" w:lastRowFirstColumn="0" w:lastRowLastColumn="0"/>
            </w:pPr>
            <w:r>
              <w:t>What it reveals about the character</w:t>
            </w:r>
          </w:p>
        </w:tc>
      </w:tr>
      <w:tr w:rsidR="00FE407C" w14:paraId="4E7A51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786FAC" w14:textId="77777777" w:rsidR="00FE407C" w:rsidRPr="00BB2D90" w:rsidRDefault="00FE407C" w:rsidP="008C6981">
            <w:pPr>
              <w:rPr>
                <w:b w:val="0"/>
                <w:bCs/>
              </w:rPr>
            </w:pPr>
            <w:r w:rsidRPr="00F1375E">
              <w:rPr>
                <w:b w:val="0"/>
                <w:bCs/>
              </w:rPr>
              <w:t>Dad</w:t>
            </w:r>
            <w:r>
              <w:rPr>
                <w:b w:val="0"/>
                <w:bCs/>
              </w:rPr>
              <w:t xml:space="preserve">: </w:t>
            </w:r>
            <w:r w:rsidRPr="00F1375E">
              <w:rPr>
                <w:b w:val="0"/>
                <w:bCs/>
              </w:rPr>
              <w:t xml:space="preserve">Whose been </w:t>
            </w:r>
            <w:r w:rsidRPr="00F1375E">
              <w:t>feeding you</w:t>
            </w:r>
            <w:r w:rsidRPr="00F1375E">
              <w:rPr>
                <w:b w:val="0"/>
                <w:bCs/>
              </w:rPr>
              <w:t xml:space="preserve"> all that stuff? (p 28)</w:t>
            </w:r>
          </w:p>
        </w:tc>
        <w:tc>
          <w:tcPr>
            <w:tcW w:w="1250" w:type="pct"/>
          </w:tcPr>
          <w:p w14:paraId="5D073178" w14:textId="743EFF85" w:rsidR="004F120A" w:rsidRDefault="004F120A" w:rsidP="008C6981">
            <w:pPr>
              <w:cnfStyle w:val="000000100000" w:firstRow="0" w:lastRow="0" w:firstColumn="0" w:lastColumn="0" w:oddVBand="0" w:evenVBand="0" w:oddHBand="1" w:evenHBand="0" w:firstRowFirstColumn="0" w:firstRowLastColumn="0" w:lastRowFirstColumn="0" w:lastRowLastColumn="0"/>
            </w:pPr>
            <w:r>
              <w:t>(Verb)</w:t>
            </w:r>
          </w:p>
          <w:p w14:paraId="3860E157" w14:textId="297733B3" w:rsidR="00FE407C" w:rsidRDefault="00FE407C" w:rsidP="008C6981">
            <w:pPr>
              <w:cnfStyle w:val="000000100000" w:firstRow="0" w:lastRow="0" w:firstColumn="0" w:lastColumn="0" w:oddVBand="0" w:evenVBand="0" w:oddHBand="1" w:evenHBand="0" w:firstRowFirstColumn="0" w:firstRowLastColumn="0" w:lastRowFirstColumn="0" w:lastRowLastColumn="0"/>
            </w:pPr>
            <w:r>
              <w:t>T</w:t>
            </w:r>
            <w:r w:rsidRPr="00742C87">
              <w:t xml:space="preserve">o </w:t>
            </w:r>
            <w:r w:rsidR="004F120A">
              <w:t>give</w:t>
            </w:r>
            <w:r w:rsidRPr="00742C87">
              <w:t xml:space="preserve"> someone in</w:t>
            </w:r>
            <w:r w:rsidR="004F120A">
              <w:t>formation that they do not</w:t>
            </w:r>
            <w:r w:rsidRPr="00742C87">
              <w:t xml:space="preserve"> think </w:t>
            </w:r>
            <w:r w:rsidR="004F120A">
              <w:t xml:space="preserve">about </w:t>
            </w:r>
            <w:r w:rsidRPr="00742C87">
              <w:t>for themselves</w:t>
            </w:r>
          </w:p>
        </w:tc>
        <w:tc>
          <w:tcPr>
            <w:tcW w:w="1250" w:type="pct"/>
          </w:tcPr>
          <w:p w14:paraId="77B1A7DC"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75819A48"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Dad does not take Mark’s questions and thinking seriously.</w:t>
            </w:r>
          </w:p>
          <w:p w14:paraId="0808A3A3"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Dad thinks Mark should learn more about history.</w:t>
            </w:r>
          </w:p>
        </w:tc>
      </w:tr>
      <w:tr w:rsidR="00FE407C" w14:paraId="57A7DC7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A2BD0F" w14:textId="77777777" w:rsidR="00FE407C" w:rsidRPr="00D97D27" w:rsidRDefault="00FE407C" w:rsidP="008C6981">
            <w:pPr>
              <w:rPr>
                <w:b w:val="0"/>
                <w:bCs/>
              </w:rPr>
            </w:pPr>
            <w:r w:rsidRPr="00DE111D">
              <w:rPr>
                <w:b w:val="0"/>
                <w:bCs/>
              </w:rPr>
              <w:t xml:space="preserve">Dad: Whose been feeding you all that </w:t>
            </w:r>
            <w:r w:rsidRPr="00DE111D">
              <w:t>stuff</w:t>
            </w:r>
            <w:r w:rsidRPr="00DE111D">
              <w:rPr>
                <w:b w:val="0"/>
                <w:bCs/>
              </w:rPr>
              <w:t>? (p 28)</w:t>
            </w:r>
          </w:p>
        </w:tc>
        <w:tc>
          <w:tcPr>
            <w:tcW w:w="1250" w:type="pct"/>
          </w:tcPr>
          <w:p w14:paraId="30EE13CA" w14:textId="5F5B8D22" w:rsidR="004F120A" w:rsidRDefault="004F120A" w:rsidP="008C6981">
            <w:pPr>
              <w:cnfStyle w:val="000000010000" w:firstRow="0" w:lastRow="0" w:firstColumn="0" w:lastColumn="0" w:oddVBand="0" w:evenVBand="0" w:oddHBand="0" w:evenHBand="1" w:firstRowFirstColumn="0" w:firstRowLastColumn="0" w:lastRowFirstColumn="0" w:lastRowLastColumn="0"/>
            </w:pPr>
            <w:r>
              <w:t>(Noun)</w:t>
            </w:r>
          </w:p>
          <w:p w14:paraId="0F3BD061" w14:textId="59807AA6" w:rsidR="00FE407C" w:rsidRDefault="00FE407C" w:rsidP="008C6981">
            <w:pPr>
              <w:cnfStyle w:val="000000010000" w:firstRow="0" w:lastRow="0" w:firstColumn="0" w:lastColumn="0" w:oddVBand="0" w:evenVBand="0" w:oddHBand="0" w:evenHBand="1" w:firstRowFirstColumn="0" w:firstRowLastColumn="0" w:lastRowFirstColumn="0" w:lastRowLastColumn="0"/>
            </w:pPr>
            <w:r>
              <w:t>Things, information or ideas</w:t>
            </w:r>
          </w:p>
        </w:tc>
        <w:tc>
          <w:tcPr>
            <w:tcW w:w="1250" w:type="pct"/>
          </w:tcPr>
          <w:p w14:paraId="04B5CA3F"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c>
          <w:tcPr>
            <w:tcW w:w="1250" w:type="pct"/>
          </w:tcPr>
          <w:p w14:paraId="4D1C7E6B"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r>
              <w:t>Dad is saying that what Mark is talking about is unimportant.</w:t>
            </w:r>
          </w:p>
          <w:p w14:paraId="592ABD2A"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r>
              <w:t>Dad thinks that what Mark is saying is really important.</w:t>
            </w:r>
          </w:p>
        </w:tc>
      </w:tr>
      <w:tr w:rsidR="00FE407C" w14:paraId="64AA0E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DC24DEC" w14:textId="77777777" w:rsidR="00FE407C" w:rsidRPr="00DE111D" w:rsidRDefault="00FE407C" w:rsidP="008C6981">
            <w:pPr>
              <w:rPr>
                <w:b w:val="0"/>
                <w:bCs/>
              </w:rPr>
            </w:pPr>
            <w:r w:rsidRPr="00DE111D">
              <w:rPr>
                <w:b w:val="0"/>
                <w:bCs/>
              </w:rPr>
              <w:t>Dad</w:t>
            </w:r>
            <w:r>
              <w:rPr>
                <w:b w:val="0"/>
                <w:bCs/>
              </w:rPr>
              <w:t xml:space="preserve">: </w:t>
            </w:r>
            <w:r w:rsidRPr="00DE111D">
              <w:rPr>
                <w:b w:val="0"/>
                <w:bCs/>
              </w:rPr>
              <w:t xml:space="preserve">The things they teach kids nowadays. </w:t>
            </w:r>
            <w:r w:rsidRPr="00DE111D">
              <w:t>Do gooders</w:t>
            </w:r>
            <w:r w:rsidRPr="00DE111D">
              <w:rPr>
                <w:b w:val="0"/>
                <w:bCs/>
              </w:rPr>
              <w:t xml:space="preserve"> poking their noses in. (p 28)</w:t>
            </w:r>
          </w:p>
        </w:tc>
        <w:tc>
          <w:tcPr>
            <w:tcW w:w="1250" w:type="pct"/>
          </w:tcPr>
          <w:p w14:paraId="76E30EF1" w14:textId="4828B2CD" w:rsidR="004F120A" w:rsidRDefault="004F120A" w:rsidP="008C6981">
            <w:pPr>
              <w:cnfStyle w:val="000000100000" w:firstRow="0" w:lastRow="0" w:firstColumn="0" w:lastColumn="0" w:oddVBand="0" w:evenVBand="0" w:oddHBand="1" w:evenHBand="0" w:firstRowFirstColumn="0" w:firstRowLastColumn="0" w:lastRowFirstColumn="0" w:lastRowLastColumn="0"/>
            </w:pPr>
            <w:r>
              <w:t>(Noun)</w:t>
            </w:r>
          </w:p>
          <w:p w14:paraId="02343E84" w14:textId="3AF57DAC" w:rsidR="00FE407C" w:rsidRDefault="00FE407C" w:rsidP="008C6981">
            <w:pPr>
              <w:cnfStyle w:val="000000100000" w:firstRow="0" w:lastRow="0" w:firstColumn="0" w:lastColumn="0" w:oddVBand="0" w:evenVBand="0" w:oddHBand="1" w:evenHBand="0" w:firstRowFirstColumn="0" w:firstRowLastColumn="0" w:lastRowFirstColumn="0" w:lastRowLastColumn="0"/>
            </w:pPr>
            <w:r>
              <w:t>A well-meaning but unrealistic person</w:t>
            </w:r>
          </w:p>
        </w:tc>
        <w:tc>
          <w:tcPr>
            <w:tcW w:w="1250" w:type="pct"/>
          </w:tcPr>
          <w:p w14:paraId="294EF105"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548126F5"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rsidRPr="00A90C8A">
              <w:t xml:space="preserve">Dad thinks that </w:t>
            </w:r>
            <w:r>
              <w:t>people are trying to make everyone do what they think is right.</w:t>
            </w:r>
          </w:p>
          <w:p w14:paraId="79C06330"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 xml:space="preserve">Dad thinks that people are really good and nice and try to do the right thing. </w:t>
            </w:r>
          </w:p>
        </w:tc>
      </w:tr>
      <w:tr w:rsidR="00FE407C" w14:paraId="40282AD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B007A20" w14:textId="77777777" w:rsidR="00FE407C" w:rsidRPr="00DE111D" w:rsidRDefault="00FE407C" w:rsidP="008C6981">
            <w:pPr>
              <w:rPr>
                <w:b w:val="0"/>
                <w:bCs/>
              </w:rPr>
            </w:pPr>
            <w:r w:rsidRPr="00DE111D">
              <w:rPr>
                <w:b w:val="0"/>
                <w:bCs/>
              </w:rPr>
              <w:t xml:space="preserve">Dad: The things they teach kids nowadays. Do gooders </w:t>
            </w:r>
            <w:r w:rsidRPr="00DE111D">
              <w:t>poking their noses in.</w:t>
            </w:r>
            <w:r w:rsidRPr="00DE111D">
              <w:rPr>
                <w:b w:val="0"/>
                <w:bCs/>
              </w:rPr>
              <w:t xml:space="preserve"> (p 28)</w:t>
            </w:r>
          </w:p>
        </w:tc>
        <w:tc>
          <w:tcPr>
            <w:tcW w:w="1250" w:type="pct"/>
          </w:tcPr>
          <w:p w14:paraId="754F5FB4" w14:textId="43DB5ECC" w:rsidR="004F120A" w:rsidRDefault="004F120A" w:rsidP="008C6981">
            <w:pPr>
              <w:cnfStyle w:val="000000010000" w:firstRow="0" w:lastRow="0" w:firstColumn="0" w:lastColumn="0" w:oddVBand="0" w:evenVBand="0" w:oddHBand="0" w:evenHBand="1" w:firstRowFirstColumn="0" w:firstRowLastColumn="0" w:lastRowFirstColumn="0" w:lastRowLastColumn="0"/>
            </w:pPr>
            <w:r>
              <w:t>(Verb)</w:t>
            </w:r>
          </w:p>
          <w:p w14:paraId="0C5A0195" w14:textId="5C604BF8" w:rsidR="00FE407C" w:rsidRDefault="00FE407C" w:rsidP="008C6981">
            <w:pPr>
              <w:cnfStyle w:val="000000010000" w:firstRow="0" w:lastRow="0" w:firstColumn="0" w:lastColumn="0" w:oddVBand="0" w:evenVBand="0" w:oddHBand="0" w:evenHBand="1" w:firstRowFirstColumn="0" w:firstRowLastColumn="0" w:lastRowFirstColumn="0" w:lastRowLastColumn="0"/>
            </w:pPr>
            <w:r>
              <w:t>T</w:t>
            </w:r>
            <w:r w:rsidRPr="00E128E9">
              <w:t>o show too much interest in a situation that does not involve you</w:t>
            </w:r>
          </w:p>
        </w:tc>
        <w:tc>
          <w:tcPr>
            <w:tcW w:w="1250" w:type="pct"/>
          </w:tcPr>
          <w:p w14:paraId="73FB7097"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p>
        </w:tc>
        <w:tc>
          <w:tcPr>
            <w:tcW w:w="1250" w:type="pct"/>
          </w:tcPr>
          <w:p w14:paraId="101B4B4B"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r>
              <w:t>Dad thinks Mark should be asking more questions.</w:t>
            </w:r>
          </w:p>
          <w:p w14:paraId="0224283C" w14:textId="77777777" w:rsidR="00FE407C" w:rsidRDefault="00FE407C" w:rsidP="008C6981">
            <w:pPr>
              <w:cnfStyle w:val="000000010000" w:firstRow="0" w:lastRow="0" w:firstColumn="0" w:lastColumn="0" w:oddVBand="0" w:evenVBand="0" w:oddHBand="0" w:evenHBand="1" w:firstRowFirstColumn="0" w:firstRowLastColumn="0" w:lastRowFirstColumn="0" w:lastRowLastColumn="0"/>
            </w:pPr>
            <w:r>
              <w:t>Dad is frustrated by Mark’s questions and feels defensive.</w:t>
            </w:r>
          </w:p>
        </w:tc>
      </w:tr>
      <w:tr w:rsidR="00FE407C" w14:paraId="4FE4E8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FFF3D10" w14:textId="77777777" w:rsidR="00FE407C" w:rsidRDefault="00FE407C" w:rsidP="008C6981">
            <w:r w:rsidRPr="00F2367B">
              <w:rPr>
                <w:b w:val="0"/>
                <w:bCs/>
              </w:rPr>
              <w:t>Mum:</w:t>
            </w:r>
            <w:r>
              <w:t xml:space="preserve"> </w:t>
            </w:r>
            <w:r w:rsidRPr="00F2367B">
              <w:t xml:space="preserve">For the love of mud. </w:t>
            </w:r>
            <w:r w:rsidRPr="00F2367B">
              <w:rPr>
                <w:b w:val="0"/>
                <w:bCs/>
              </w:rPr>
              <w:t>(p 28)</w:t>
            </w:r>
          </w:p>
        </w:tc>
        <w:tc>
          <w:tcPr>
            <w:tcW w:w="1250" w:type="pct"/>
          </w:tcPr>
          <w:p w14:paraId="18A38383" w14:textId="1F4709B2" w:rsidR="004F120A" w:rsidRDefault="004F120A" w:rsidP="008C6981">
            <w:pPr>
              <w:cnfStyle w:val="000000100000" w:firstRow="0" w:lastRow="0" w:firstColumn="0" w:lastColumn="0" w:oddVBand="0" w:evenVBand="0" w:oddHBand="1" w:evenHBand="0" w:firstRowFirstColumn="0" w:firstRowLastColumn="0" w:lastRowFirstColumn="0" w:lastRowLastColumn="0"/>
            </w:pPr>
            <w:r>
              <w:t>(Expression)</w:t>
            </w:r>
          </w:p>
          <w:p w14:paraId="5DD674F0" w14:textId="2365EF8C" w:rsidR="00FE407C" w:rsidRDefault="00FE407C" w:rsidP="008C6981">
            <w:pPr>
              <w:cnfStyle w:val="000000100000" w:firstRow="0" w:lastRow="0" w:firstColumn="0" w:lastColumn="0" w:oddVBand="0" w:evenVBand="0" w:oddHBand="1" w:evenHBand="0" w:firstRowFirstColumn="0" w:firstRowLastColumn="0" w:lastRowFirstColumn="0" w:lastRowLastColumn="0"/>
            </w:pPr>
            <w:r>
              <w:t>To urge someone to stop saying or doing something because the idea is getting complicated</w:t>
            </w:r>
          </w:p>
        </w:tc>
        <w:tc>
          <w:tcPr>
            <w:tcW w:w="1250" w:type="pct"/>
          </w:tcPr>
          <w:p w14:paraId="07510B22"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p>
        </w:tc>
        <w:tc>
          <w:tcPr>
            <w:tcW w:w="1250" w:type="pct"/>
          </w:tcPr>
          <w:p w14:paraId="4B24D910"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Mum wants Mark to keep on asking questions about Hitler.</w:t>
            </w:r>
          </w:p>
          <w:p w14:paraId="5FA8201D" w14:textId="77777777" w:rsidR="00FE407C" w:rsidRDefault="00FE407C" w:rsidP="008C6981">
            <w:pPr>
              <w:cnfStyle w:val="000000100000" w:firstRow="0" w:lastRow="0" w:firstColumn="0" w:lastColumn="0" w:oddVBand="0" w:evenVBand="0" w:oddHBand="1" w:evenHBand="0" w:firstRowFirstColumn="0" w:firstRowLastColumn="0" w:lastRowFirstColumn="0" w:lastRowLastColumn="0"/>
            </w:pPr>
            <w:r>
              <w:t>Mum is getting confused trying to answer Mark’s questions.</w:t>
            </w:r>
          </w:p>
        </w:tc>
      </w:tr>
    </w:tbl>
    <w:p w14:paraId="1BBA5845" w14:textId="77777777" w:rsidR="00FE407C" w:rsidRDefault="00FE407C" w:rsidP="00FE407C">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2B921E64" w14:textId="63DABD84" w:rsidR="000E1CB4" w:rsidRDefault="000E1CB4" w:rsidP="000E1CB4">
      <w:pPr>
        <w:pStyle w:val="Heading2"/>
      </w:pPr>
      <w:bookmarkStart w:id="115" w:name="_Toc179447254"/>
      <w:r>
        <w:t xml:space="preserve">Phase </w:t>
      </w:r>
      <w:r w:rsidR="00FF3194">
        <w:t>3</w:t>
      </w:r>
      <w:r w:rsidR="009274AB">
        <w:t>,</w:t>
      </w:r>
      <w:r>
        <w:t xml:space="preserve"> activity </w:t>
      </w:r>
      <w:r w:rsidR="002D7E74">
        <w:t>9</w:t>
      </w:r>
      <w:r>
        <w:t xml:space="preserve"> – identifying dramatic conventions in a performance of </w:t>
      </w:r>
      <w:r w:rsidRPr="003A06E6">
        <w:rPr>
          <w:i/>
        </w:rPr>
        <w:t xml:space="preserve">Hitler’s </w:t>
      </w:r>
      <w:r w:rsidRPr="003A06E6">
        <w:rPr>
          <w:i/>
          <w:iCs/>
        </w:rPr>
        <w:t>Daughter</w:t>
      </w:r>
      <w:r w:rsidR="00D46811">
        <w:rPr>
          <w:i/>
          <w:iCs/>
        </w:rPr>
        <w:t>: The play</w:t>
      </w:r>
      <w:bookmarkEnd w:id="115"/>
    </w:p>
    <w:p w14:paraId="0C8DEA4C" w14:textId="77777777" w:rsidR="004F120A" w:rsidRDefault="000E1CB4" w:rsidP="004F120A">
      <w:pPr>
        <w:pStyle w:val="FeatureBox2"/>
        <w:rPr>
          <w:rStyle w:val="Strong"/>
          <w:b w:val="0"/>
        </w:rPr>
      </w:pPr>
      <w:r>
        <w:rPr>
          <w:rStyle w:val="Strong"/>
        </w:rPr>
        <w:t xml:space="preserve">Teacher note: </w:t>
      </w:r>
      <w:r w:rsidRPr="006A40FA">
        <w:rPr>
          <w:rStyle w:val="Strong"/>
          <w:b w:val="0"/>
        </w:rPr>
        <w:t xml:space="preserve">for this activity, students will be required to view a video of the MonkeyBaa stage production of </w:t>
      </w:r>
      <w:r w:rsidRPr="00D46811">
        <w:rPr>
          <w:rStyle w:val="Strong"/>
          <w:b w:val="0"/>
          <w:i/>
          <w:iCs/>
        </w:rPr>
        <w:t>Hitler’s Daughter</w:t>
      </w:r>
      <w:r w:rsidR="00DD3A52">
        <w:rPr>
          <w:rStyle w:val="Strong"/>
          <w:b w:val="0"/>
          <w:i/>
          <w:iCs/>
        </w:rPr>
        <w:t>: The play</w:t>
      </w:r>
      <w:r w:rsidRPr="006A40FA">
        <w:rPr>
          <w:rStyle w:val="Strong"/>
          <w:b w:val="0"/>
        </w:rPr>
        <w:t xml:space="preserve">. </w:t>
      </w:r>
      <w:r>
        <w:rPr>
          <w:rStyle w:val="Strong"/>
          <w:b w:val="0"/>
        </w:rPr>
        <w:t>Y</w:t>
      </w:r>
      <w:r w:rsidRPr="006A40FA">
        <w:rPr>
          <w:rStyle w:val="Strong"/>
          <w:b w:val="0"/>
        </w:rPr>
        <w:t xml:space="preserve">ou may choose to focus on the bunker scene from </w:t>
      </w:r>
      <w:hyperlink r:id="rId150" w:tgtFrame="_blank" w:tooltip="https://www.youtube.com/watch?v=ou4dgs-mnao&amp;t=347s" w:history="1">
        <w:r w:rsidR="007E7D01">
          <w:rPr>
            <w:rStyle w:val="Hyperlink"/>
          </w:rPr>
          <w:t>Hitler’s Daughter (5:47–7:10)</w:t>
        </w:r>
      </w:hyperlink>
      <w:r w:rsidRPr="007E7D01">
        <w:rPr>
          <w:bCs/>
          <w:lang w:eastAsia="en-AU"/>
        </w:rPr>
        <w:t xml:space="preserve"> </w:t>
      </w:r>
      <w:r w:rsidRPr="006A40FA">
        <w:rPr>
          <w:rStyle w:val="Strong"/>
          <w:b w:val="0"/>
        </w:rPr>
        <w:t xml:space="preserve">or widen your focus to </w:t>
      </w:r>
      <w:r w:rsidR="001F7D2F">
        <w:rPr>
          <w:rStyle w:val="Strong"/>
          <w:b w:val="0"/>
        </w:rPr>
        <w:t>other</w:t>
      </w:r>
      <w:r w:rsidRPr="006A40FA">
        <w:rPr>
          <w:rStyle w:val="Strong"/>
          <w:b w:val="0"/>
        </w:rPr>
        <w:t xml:space="preserve"> scenes </w:t>
      </w:r>
      <w:r w:rsidR="0092042E">
        <w:rPr>
          <w:rStyle w:val="Strong"/>
          <w:b w:val="0"/>
        </w:rPr>
        <w:t xml:space="preserve">contained in this compilation from </w:t>
      </w:r>
      <w:hyperlink r:id="rId151" w:history="1">
        <w:r w:rsidR="007E7D01">
          <w:rPr>
            <w:rStyle w:val="Hyperlink"/>
          </w:rPr>
          <w:t>Hitler’s Daughter (7:52)</w:t>
        </w:r>
      </w:hyperlink>
      <w:r w:rsidRPr="006A40FA">
        <w:rPr>
          <w:rStyle w:val="Strong"/>
          <w:b w:val="0"/>
        </w:rPr>
        <w:t xml:space="preserve"> before discussing similarities and differences.</w:t>
      </w:r>
      <w:r w:rsidR="004F120A">
        <w:rPr>
          <w:rStyle w:val="Strong"/>
          <w:b w:val="0"/>
        </w:rPr>
        <w:t xml:space="preserve"> </w:t>
      </w:r>
    </w:p>
    <w:p w14:paraId="1FA4A70A" w14:textId="5DE6F618" w:rsidR="000E1CB4" w:rsidRPr="006A40FA" w:rsidRDefault="004F120A" w:rsidP="000E1CB4">
      <w:pPr>
        <w:pStyle w:val="FeatureBox2"/>
        <w:rPr>
          <w:b/>
        </w:rPr>
      </w:pPr>
      <w:r>
        <w:t xml:space="preserve">If suitable to your context, this would be an opportunity to incorporate the drama conventions activity from </w:t>
      </w:r>
      <w:r w:rsidRPr="00D7109C">
        <w:rPr>
          <w:b/>
        </w:rPr>
        <w:t xml:space="preserve">Phase 3, </w:t>
      </w:r>
      <w:r w:rsidRPr="00834E35">
        <w:rPr>
          <w:b/>
        </w:rPr>
        <w:t>activity 1</w:t>
      </w:r>
      <w:r>
        <w:rPr>
          <w:b/>
        </w:rPr>
        <w:t>7</w:t>
      </w:r>
      <w:r w:rsidRPr="00834E35">
        <w:rPr>
          <w:b/>
        </w:rPr>
        <w:t xml:space="preserve"> – investigating the interview – PowerPoint</w:t>
      </w:r>
      <w:r w:rsidRPr="00834E35">
        <w:t xml:space="preserve"> and </w:t>
      </w:r>
      <w:r w:rsidRPr="00834E35">
        <w:rPr>
          <w:b/>
        </w:rPr>
        <w:t>Phase 3, activity 1</w:t>
      </w:r>
      <w:r>
        <w:rPr>
          <w:b/>
        </w:rPr>
        <w:t>7</w:t>
      </w:r>
      <w:r w:rsidRPr="00834E35">
        <w:rPr>
          <w:b/>
        </w:rPr>
        <w:t xml:space="preserve"> – investigatin</w:t>
      </w:r>
      <w:r w:rsidRPr="00D7109C">
        <w:rPr>
          <w:b/>
        </w:rPr>
        <w:t>g the interview</w:t>
      </w:r>
      <w:r>
        <w:t>.</w:t>
      </w:r>
    </w:p>
    <w:p w14:paraId="296DA0FD" w14:textId="5A813DF6" w:rsidR="00851D5D" w:rsidRDefault="00851D5D" w:rsidP="00410D88">
      <w:r w:rsidRPr="00410D88">
        <w:t>You</w:t>
      </w:r>
      <w:r w:rsidR="00410D88">
        <w:t>r</w:t>
      </w:r>
      <w:r w:rsidRPr="00410D88">
        <w:t xml:space="preserve"> teacher will play you a video of the MonkeyBaa stage production of </w:t>
      </w:r>
      <w:r w:rsidRPr="00410D88">
        <w:rPr>
          <w:i/>
          <w:iCs/>
        </w:rPr>
        <w:t>Hitler’s Daughter: The play</w:t>
      </w:r>
      <w:r w:rsidRPr="00410D88">
        <w:t>.</w:t>
      </w:r>
    </w:p>
    <w:p w14:paraId="086F9DEF" w14:textId="58614A25" w:rsidR="00373039" w:rsidRDefault="00373039" w:rsidP="0002301A">
      <w:pPr>
        <w:numPr>
          <w:ilvl w:val="0"/>
          <w:numId w:val="93"/>
        </w:numPr>
      </w:pPr>
      <w:r>
        <w:t xml:space="preserve">Activate your prior knowledge by revising your completed version of </w:t>
      </w:r>
      <w:r w:rsidRPr="00373039">
        <w:rPr>
          <w:b/>
          <w:bCs/>
        </w:rPr>
        <w:t xml:space="preserve">Phase 3, activity </w:t>
      </w:r>
      <w:r w:rsidR="00E91BC4">
        <w:rPr>
          <w:b/>
          <w:bCs/>
        </w:rPr>
        <w:t>4</w:t>
      </w:r>
      <w:r w:rsidR="00E91BC4" w:rsidRPr="00373039">
        <w:rPr>
          <w:b/>
          <w:bCs/>
        </w:rPr>
        <w:t xml:space="preserve"> </w:t>
      </w:r>
      <w:r w:rsidRPr="00373039">
        <w:rPr>
          <w:b/>
          <w:bCs/>
        </w:rPr>
        <w:t>– dramatic conventions mix and match</w:t>
      </w:r>
      <w:r>
        <w:t>.</w:t>
      </w:r>
    </w:p>
    <w:p w14:paraId="3D0A91F2" w14:textId="77777777" w:rsidR="00373039" w:rsidRDefault="00373039" w:rsidP="0002301A">
      <w:pPr>
        <w:numPr>
          <w:ilvl w:val="0"/>
          <w:numId w:val="93"/>
        </w:numPr>
      </w:pPr>
      <w:r>
        <w:t>View the clip for the first time.</w:t>
      </w:r>
    </w:p>
    <w:p w14:paraId="598DCCA0" w14:textId="77777777" w:rsidR="00373039" w:rsidRDefault="00373039" w:rsidP="0002301A">
      <w:pPr>
        <w:numPr>
          <w:ilvl w:val="0"/>
          <w:numId w:val="93"/>
        </w:numPr>
      </w:pPr>
      <w:r>
        <w:t>Read through the below table so that you know which dramatic conventions you are looking for in the clip.</w:t>
      </w:r>
    </w:p>
    <w:p w14:paraId="5C6B04EC" w14:textId="2E4D621D" w:rsidR="00373039" w:rsidRPr="00410D88" w:rsidRDefault="00373039" w:rsidP="0002301A">
      <w:pPr>
        <w:numPr>
          <w:ilvl w:val="0"/>
          <w:numId w:val="93"/>
        </w:numPr>
      </w:pPr>
      <w:r>
        <w:t xml:space="preserve">Watch the clip for a second time. Identify dramatic conventions and make any notes in the table about how they help to convey meaning to the audience. Use the sentence structures in the </w:t>
      </w:r>
      <w:r w:rsidR="004F120A">
        <w:t>student</w:t>
      </w:r>
      <w:r>
        <w:t xml:space="preserve"> note</w:t>
      </w:r>
      <w:r w:rsidR="004F120A">
        <w:t xml:space="preserve"> below</w:t>
      </w:r>
      <w:r>
        <w:t xml:space="preserve"> to support your writing. An example for lighting design can be seen in the MonkeyBaa production of scene 15 (the bunker scene).</w:t>
      </w:r>
    </w:p>
    <w:p w14:paraId="602A6A0C" w14:textId="2DAAB4CE" w:rsidR="004F120A" w:rsidRDefault="004F120A" w:rsidP="004F120A">
      <w:pPr>
        <w:pStyle w:val="Featurepink"/>
      </w:pPr>
      <w:r w:rsidRPr="004F120A">
        <w:rPr>
          <w:rStyle w:val="Strong"/>
        </w:rPr>
        <w:t>Student note:</w:t>
      </w:r>
      <w:r>
        <w:t xml:space="preserve"> n</w:t>
      </w:r>
      <w:r w:rsidR="00722B2A" w:rsidRPr="00373039">
        <w:t xml:space="preserve">otice the sentence structures associated with analytical and informative writing that are demonstrated in the </w:t>
      </w:r>
      <w:r w:rsidR="00614E14">
        <w:t>table</w:t>
      </w:r>
      <w:r w:rsidR="00614E14" w:rsidRPr="00373039">
        <w:t xml:space="preserve"> </w:t>
      </w:r>
      <w:r w:rsidR="00722B2A" w:rsidRPr="00373039">
        <w:t>in row one.</w:t>
      </w:r>
      <w:r w:rsidR="00343521" w:rsidRPr="00373039">
        <w:t xml:space="preserve"> The first</w:t>
      </w:r>
      <w:r w:rsidR="002D6507" w:rsidRPr="00373039">
        <w:t xml:space="preserve"> is adapted from the Seldon method</w:t>
      </w:r>
      <w:r w:rsidR="00615328" w:rsidRPr="00373039">
        <w:t xml:space="preserve"> </w:t>
      </w:r>
      <w:r w:rsidR="007369EF" w:rsidRPr="007369EF">
        <w:t>(State of New South Wales (Department of Education) 2022)</w:t>
      </w:r>
      <w:r>
        <w:t xml:space="preserve">. </w:t>
      </w:r>
    </w:p>
    <w:p w14:paraId="0834892E" w14:textId="57A2717B" w:rsidR="004F120A" w:rsidRDefault="004F120A" w:rsidP="0002301A">
      <w:pPr>
        <w:pStyle w:val="Featurepink"/>
        <w:numPr>
          <w:ilvl w:val="0"/>
          <w:numId w:val="118"/>
        </w:numPr>
        <w:ind w:left="567" w:hanging="567"/>
      </w:pPr>
      <w:r>
        <w:t>N</w:t>
      </w:r>
      <w:r w:rsidR="007F3734" w:rsidRPr="00373039">
        <w:t xml:space="preserve">oun group </w:t>
      </w:r>
      <w:r w:rsidR="00AF6F90" w:rsidRPr="00373039">
        <w:t xml:space="preserve">or </w:t>
      </w:r>
      <w:r w:rsidR="007F3734" w:rsidRPr="00373039">
        <w:t>nominalisation</w:t>
      </w:r>
      <w:r w:rsidR="00FE3681" w:rsidRPr="00373039">
        <w:t xml:space="preserve"> (the darkness</w:t>
      </w:r>
      <w:r w:rsidR="007F3734" w:rsidRPr="00373039">
        <w:t>) + analytical verb</w:t>
      </w:r>
      <w:r w:rsidR="00FE3681" w:rsidRPr="00373039">
        <w:t xml:space="preserve"> (creates) </w:t>
      </w:r>
      <w:r w:rsidR="00AF6F90" w:rsidRPr="00373039">
        <w:t xml:space="preserve">+ </w:t>
      </w:r>
      <w:r w:rsidR="00D44346" w:rsidRPr="00373039">
        <w:t>analysis (</w:t>
      </w:r>
      <w:r w:rsidR="00775AF5" w:rsidRPr="00373039">
        <w:t>a mysterious atmosphere) + (doing) + further analysis (</w:t>
      </w:r>
      <w:r w:rsidR="00B61E7E" w:rsidRPr="00373039">
        <w:t>the tension</w:t>
      </w:r>
      <w:r w:rsidR="002D2E0A">
        <w:t xml:space="preserve"> </w:t>
      </w:r>
      <w:r w:rsidR="00B61E7E" w:rsidRPr="00373039">
        <w:t xml:space="preserve">…) </w:t>
      </w:r>
    </w:p>
    <w:p w14:paraId="3FA9C183" w14:textId="563346EB" w:rsidR="006A3359" w:rsidRPr="00373039" w:rsidRDefault="004F120A" w:rsidP="0002301A">
      <w:pPr>
        <w:pStyle w:val="Featurepink"/>
        <w:numPr>
          <w:ilvl w:val="0"/>
          <w:numId w:val="118"/>
        </w:numPr>
        <w:ind w:left="567" w:hanging="567"/>
      </w:pPr>
      <w:r>
        <w:t>E</w:t>
      </w:r>
      <w:r w:rsidR="00FE4B8D" w:rsidRPr="00373039">
        <w:t xml:space="preserve">xtended noun group (single, flickering, amber-toned light bulb) + </w:t>
      </w:r>
      <w:r w:rsidR="00885421" w:rsidRPr="00373039">
        <w:t>modal verb</w:t>
      </w:r>
      <w:r w:rsidR="00ED2337" w:rsidRPr="00373039">
        <w:t xml:space="preserve"> + analytical verb (might indicate)</w:t>
      </w:r>
      <w:r w:rsidR="00885421" w:rsidRPr="00373039">
        <w:t xml:space="preserve"> </w:t>
      </w:r>
      <w:r w:rsidR="00ED2337" w:rsidRPr="00373039">
        <w:t xml:space="preserve">to </w:t>
      </w:r>
      <w:r w:rsidR="007C0A9B" w:rsidRPr="00373039">
        <w:t>show that the writer is suggesting a possible analysis.</w:t>
      </w:r>
    </w:p>
    <w:p w14:paraId="32A20933" w14:textId="7A0D12C9" w:rsidR="000E1CB4" w:rsidRDefault="000E1CB4" w:rsidP="000E1CB4">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73</w:t>
      </w:r>
      <w:r w:rsidR="00711820">
        <w:rPr>
          <w:noProof/>
        </w:rPr>
        <w:fldChar w:fldCharType="end"/>
      </w:r>
      <w:r>
        <w:t xml:space="preserve"> – dramatic conventions in a performance of </w:t>
      </w:r>
      <w:r w:rsidRPr="00C17F67">
        <w:rPr>
          <w:i/>
          <w:iCs w:val="0"/>
        </w:rPr>
        <w:t>Hitler’s Daughter</w:t>
      </w:r>
      <w:r w:rsidR="00C17F67" w:rsidRPr="00C17F67">
        <w:rPr>
          <w:i/>
          <w:iCs w:val="0"/>
        </w:rPr>
        <w:t>: The play</w:t>
      </w:r>
    </w:p>
    <w:tbl>
      <w:tblPr>
        <w:tblStyle w:val="Tableheader"/>
        <w:tblW w:w="5000" w:type="pct"/>
        <w:tblLayout w:type="fixed"/>
        <w:tblLook w:val="04A0" w:firstRow="1" w:lastRow="0" w:firstColumn="1" w:lastColumn="0" w:noHBand="0" w:noVBand="1"/>
        <w:tblDescription w:val="Dramatic conventions in a performance of ‘Hitler’s Daughter’ with space for student response."/>
      </w:tblPr>
      <w:tblGrid>
        <w:gridCol w:w="1697"/>
        <w:gridCol w:w="2409"/>
        <w:gridCol w:w="5524"/>
      </w:tblGrid>
      <w:tr w:rsidR="000E1CB4" w14:paraId="3A417F9B" w14:textId="77777777" w:rsidTr="00FF3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D47ACE4" w14:textId="77777777" w:rsidR="000E1CB4" w:rsidRDefault="000E1CB4" w:rsidP="00C968CF">
            <w:pPr>
              <w:rPr>
                <w:lang w:eastAsia="en-AU"/>
              </w:rPr>
            </w:pPr>
            <w:r>
              <w:rPr>
                <w:lang w:eastAsia="en-AU"/>
              </w:rPr>
              <w:t>Dramatic convention</w:t>
            </w:r>
          </w:p>
        </w:tc>
        <w:tc>
          <w:tcPr>
            <w:tcW w:w="1251" w:type="pct"/>
          </w:tcPr>
          <w:p w14:paraId="11C0659F" w14:textId="77777777" w:rsidR="000E1CB4" w:rsidRDefault="000E1CB4" w:rsidP="00C968CF">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Example of the convention in the video clip</w:t>
            </w:r>
          </w:p>
        </w:tc>
        <w:tc>
          <w:tcPr>
            <w:tcW w:w="2868" w:type="pct"/>
          </w:tcPr>
          <w:p w14:paraId="1D07407B" w14:textId="1D02D360" w:rsidR="000E1CB4" w:rsidRDefault="000E1CB4" w:rsidP="00C968CF">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How does the convention help to convey meaning to the audience?</w:t>
            </w:r>
          </w:p>
        </w:tc>
      </w:tr>
      <w:tr w:rsidR="000E1CB4" w14:paraId="563B845C" w14:textId="77777777" w:rsidTr="00FF3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DC93DBD" w14:textId="77777777" w:rsidR="000E1CB4" w:rsidRPr="00C968CF" w:rsidRDefault="000E1CB4" w:rsidP="00C968CF">
            <w:r w:rsidRPr="00C968CF">
              <w:t>Lighting design</w:t>
            </w:r>
          </w:p>
        </w:tc>
        <w:tc>
          <w:tcPr>
            <w:tcW w:w="1251" w:type="pct"/>
          </w:tcPr>
          <w:p w14:paraId="2C527319" w14:textId="782D2A16" w:rsidR="000E1CB4" w:rsidRDefault="000E1CB4" w:rsidP="00C968CF">
            <w:pPr>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Darkness and then blue-toned flashing lights. A single, amber-toned light bulb lights up the bunker area where the characters are located. This light flickers at times and there is an episode of full darkness to transition to a new scene, also set in the bunker. In this bunker scene, a red colour wash is used and there are also quick flashes of yellow lighting. </w:t>
            </w:r>
          </w:p>
        </w:tc>
        <w:tc>
          <w:tcPr>
            <w:tcW w:w="2868" w:type="pct"/>
          </w:tcPr>
          <w:p w14:paraId="72164E3C" w14:textId="11DFC2B6" w:rsidR="000E1CB4" w:rsidRDefault="009E656E" w:rsidP="00C968CF">
            <w:pPr>
              <w:cnfStyle w:val="000000100000" w:firstRow="0" w:lastRow="0" w:firstColumn="0" w:lastColumn="0" w:oddVBand="0" w:evenVBand="0" w:oddHBand="1" w:evenHBand="0" w:firstRowFirstColumn="0" w:firstRowLastColumn="0" w:lastRowFirstColumn="0" w:lastRowLastColumn="0"/>
              <w:rPr>
                <w:lang w:eastAsia="en-AU"/>
              </w:rPr>
            </w:pPr>
            <w:r>
              <w:t>The d</w:t>
            </w:r>
            <w:r w:rsidR="000E1CB4" w:rsidRPr="00C968CF">
              <w:t>arkness</w:t>
            </w:r>
            <w:r>
              <w:t xml:space="preserve"> creates</w:t>
            </w:r>
            <w:r w:rsidR="000E1CB4" w:rsidRPr="00D272E3">
              <w:rPr>
                <w:lang w:eastAsia="en-AU"/>
              </w:rPr>
              <w:t xml:space="preserve"> a </w:t>
            </w:r>
            <w:r w:rsidR="000E1CB4" w:rsidRPr="00BA4F20">
              <w:rPr>
                <w:lang w:eastAsia="en-AU"/>
              </w:rPr>
              <w:t>mysterious</w:t>
            </w:r>
            <w:r w:rsidR="000E1CB4" w:rsidRPr="00D272E3">
              <w:rPr>
                <w:lang w:eastAsia="en-AU"/>
              </w:rPr>
              <w:t xml:space="preserve"> atmosphere</w:t>
            </w:r>
            <w:r w:rsidR="002260A1">
              <w:rPr>
                <w:lang w:eastAsia="en-AU"/>
              </w:rPr>
              <w:t xml:space="preserve"> heightening the tension</w:t>
            </w:r>
            <w:r w:rsidR="00602291">
              <w:rPr>
                <w:lang w:eastAsia="en-AU"/>
              </w:rPr>
              <w:t xml:space="preserve"> of the dialogue and sound effects.</w:t>
            </w:r>
          </w:p>
          <w:p w14:paraId="5CC450ED" w14:textId="75CD362B" w:rsidR="000E1CB4" w:rsidRDefault="009E656E" w:rsidP="00C968CF">
            <w:pPr>
              <w:cnfStyle w:val="000000100000" w:firstRow="0" w:lastRow="0" w:firstColumn="0" w:lastColumn="0" w:oddVBand="0" w:evenVBand="0" w:oddHBand="1" w:evenHBand="0" w:firstRowFirstColumn="0" w:firstRowLastColumn="0" w:lastRowFirstColumn="0" w:lastRowLastColumn="0"/>
              <w:rPr>
                <w:lang w:eastAsia="en-AU"/>
              </w:rPr>
            </w:pPr>
            <w:r>
              <w:t>The b</w:t>
            </w:r>
            <w:r w:rsidR="000E1CB4" w:rsidRPr="00C968CF">
              <w:t xml:space="preserve">lue-toned flashing lights </w:t>
            </w:r>
            <w:r w:rsidR="000E1CB4">
              <w:rPr>
                <w:lang w:eastAsia="en-AU"/>
              </w:rPr>
              <w:t>suggest to the audience that something is not right and keeps their attention as the scene comes to life.</w:t>
            </w:r>
          </w:p>
          <w:p w14:paraId="72617B1F" w14:textId="06CAF347" w:rsidR="000E1CB4" w:rsidRDefault="009E656E" w:rsidP="00C968CF">
            <w:pPr>
              <w:cnfStyle w:val="000000100000" w:firstRow="0" w:lastRow="0" w:firstColumn="0" w:lastColumn="0" w:oddVBand="0" w:evenVBand="0" w:oddHBand="1" w:evenHBand="0" w:firstRowFirstColumn="0" w:firstRowLastColumn="0" w:lastRowFirstColumn="0" w:lastRowLastColumn="0"/>
              <w:rPr>
                <w:lang w:eastAsia="en-AU"/>
              </w:rPr>
            </w:pPr>
            <w:r>
              <w:t>The s</w:t>
            </w:r>
            <w:r w:rsidR="000E1CB4" w:rsidRPr="00C968CF">
              <w:t>ingle, flickering, amber-toned light bulb</w:t>
            </w:r>
            <w:r w:rsidR="000E1CB4" w:rsidRPr="00D272E3">
              <w:rPr>
                <w:lang w:eastAsia="en-AU"/>
              </w:rPr>
              <w:t xml:space="preserve"> </w:t>
            </w:r>
            <w:r w:rsidR="000E1CB4">
              <w:rPr>
                <w:lang w:eastAsia="en-AU"/>
              </w:rPr>
              <w:t>might indicate to the audience that this is not a stable atmosphere, both physically and mentally.</w:t>
            </w:r>
          </w:p>
          <w:p w14:paraId="20BD4B1A" w14:textId="59AA762E" w:rsidR="000E1CB4" w:rsidRDefault="00BD2D3F" w:rsidP="00C968CF">
            <w:pPr>
              <w:cnfStyle w:val="000000100000" w:firstRow="0" w:lastRow="0" w:firstColumn="0" w:lastColumn="0" w:oddVBand="0" w:evenVBand="0" w:oddHBand="1" w:evenHBand="0" w:firstRowFirstColumn="0" w:firstRowLastColumn="0" w:lastRowFirstColumn="0" w:lastRowLastColumn="0"/>
              <w:rPr>
                <w:lang w:eastAsia="en-AU"/>
              </w:rPr>
            </w:pPr>
            <w:r>
              <w:t>The f</w:t>
            </w:r>
            <w:r w:rsidR="000E1CB4" w:rsidRPr="00C968CF">
              <w:t>ull darkness for scene transitions</w:t>
            </w:r>
            <w:r w:rsidR="000E1CB4" w:rsidRPr="00D272E3">
              <w:rPr>
                <w:lang w:eastAsia="en-AU"/>
              </w:rPr>
              <w:t xml:space="preserve"> </w:t>
            </w:r>
            <w:r w:rsidR="000E1CB4">
              <w:rPr>
                <w:lang w:eastAsia="en-AU"/>
              </w:rPr>
              <w:t>suggests that the bunker life is disorienting. It also makes the audience feel vulnerable, which would be similar to what He</w:t>
            </w:r>
            <w:r w:rsidR="00801157">
              <w:rPr>
                <w:lang w:eastAsia="en-AU"/>
              </w:rPr>
              <w:t>i</w:t>
            </w:r>
            <w:r w:rsidR="000E1CB4">
              <w:rPr>
                <w:lang w:eastAsia="en-AU"/>
              </w:rPr>
              <w:t>di is feeling.</w:t>
            </w:r>
          </w:p>
          <w:p w14:paraId="18F6DB38" w14:textId="14156E25" w:rsidR="000E1CB4" w:rsidRDefault="00BD2D3F" w:rsidP="00C968CF">
            <w:pPr>
              <w:cnfStyle w:val="000000100000" w:firstRow="0" w:lastRow="0" w:firstColumn="0" w:lastColumn="0" w:oddVBand="0" w:evenVBand="0" w:oddHBand="1" w:evenHBand="0" w:firstRowFirstColumn="0" w:firstRowLastColumn="0" w:lastRowFirstColumn="0" w:lastRowLastColumn="0"/>
              <w:rPr>
                <w:lang w:eastAsia="en-AU"/>
              </w:rPr>
            </w:pPr>
            <w:r>
              <w:t>The r</w:t>
            </w:r>
            <w:r w:rsidR="000E1CB4" w:rsidRPr="00C968CF">
              <w:t>ed colour wash</w:t>
            </w:r>
            <w:r w:rsidR="000E1CB4" w:rsidRPr="00D272E3">
              <w:rPr>
                <w:lang w:eastAsia="en-AU"/>
              </w:rPr>
              <w:t xml:space="preserve"> </w:t>
            </w:r>
            <w:r w:rsidR="000E1CB4">
              <w:rPr>
                <w:lang w:eastAsia="en-AU"/>
              </w:rPr>
              <w:t>symbolises</w:t>
            </w:r>
            <w:r w:rsidR="000E1CB4" w:rsidRPr="00D272E3">
              <w:rPr>
                <w:lang w:eastAsia="en-AU"/>
              </w:rPr>
              <w:t xml:space="preserve"> danger</w:t>
            </w:r>
            <w:r w:rsidR="000E1CB4">
              <w:rPr>
                <w:lang w:eastAsia="en-AU"/>
              </w:rPr>
              <w:t xml:space="preserve"> and this could warn the audience that something bad is happening.</w:t>
            </w:r>
          </w:p>
          <w:p w14:paraId="5144C4B7" w14:textId="131DDF00" w:rsidR="000E1CB4" w:rsidRDefault="00BD2D3F" w:rsidP="00C968CF">
            <w:pPr>
              <w:cnfStyle w:val="000000100000" w:firstRow="0" w:lastRow="0" w:firstColumn="0" w:lastColumn="0" w:oddVBand="0" w:evenVBand="0" w:oddHBand="1" w:evenHBand="0" w:firstRowFirstColumn="0" w:firstRowLastColumn="0" w:lastRowFirstColumn="0" w:lastRowLastColumn="0"/>
              <w:rPr>
                <w:lang w:eastAsia="en-AU"/>
              </w:rPr>
            </w:pPr>
            <w:r>
              <w:t>The q</w:t>
            </w:r>
            <w:r w:rsidR="000E1CB4" w:rsidRPr="00C968CF">
              <w:t>uick flashes of yellow light</w:t>
            </w:r>
            <w:r w:rsidR="000E1CB4" w:rsidRPr="00D272E3">
              <w:rPr>
                <w:lang w:eastAsia="en-AU"/>
              </w:rPr>
              <w:t xml:space="preserve"> </w:t>
            </w:r>
            <w:r w:rsidR="000E1CB4">
              <w:rPr>
                <w:lang w:eastAsia="en-AU"/>
              </w:rPr>
              <w:t xml:space="preserve">could symbolise bombs going off outside the bunker, which would scare and disorient those involved. This could make the audience feel like they are experiencing the same as Heidi. </w:t>
            </w:r>
          </w:p>
        </w:tc>
      </w:tr>
      <w:tr w:rsidR="000E1CB4" w14:paraId="108AE517" w14:textId="77777777" w:rsidTr="004F120A">
        <w:trPr>
          <w:cnfStyle w:val="000000010000" w:firstRow="0" w:lastRow="0" w:firstColumn="0" w:lastColumn="0" w:oddVBand="0" w:evenVBand="0" w:oddHBand="0" w:evenHBand="1" w:firstRowFirstColumn="0" w:firstRowLastColumn="0" w:lastRowFirstColumn="0" w:lastRowLastColumn="0"/>
          <w:trHeight w:val="3463"/>
        </w:trPr>
        <w:tc>
          <w:tcPr>
            <w:cnfStyle w:val="001000000000" w:firstRow="0" w:lastRow="0" w:firstColumn="1" w:lastColumn="0" w:oddVBand="0" w:evenVBand="0" w:oddHBand="0" w:evenHBand="0" w:firstRowFirstColumn="0" w:firstRowLastColumn="0" w:lastRowFirstColumn="0" w:lastRowLastColumn="0"/>
            <w:tcW w:w="881" w:type="pct"/>
          </w:tcPr>
          <w:p w14:paraId="44519C22" w14:textId="77777777" w:rsidR="000E1CB4" w:rsidRPr="00C968CF" w:rsidRDefault="000E1CB4" w:rsidP="00C968CF">
            <w:r w:rsidRPr="00C968CF">
              <w:t>Sound design</w:t>
            </w:r>
          </w:p>
        </w:tc>
        <w:tc>
          <w:tcPr>
            <w:tcW w:w="1251" w:type="pct"/>
          </w:tcPr>
          <w:p w14:paraId="09DF8E9C" w14:textId="77777777" w:rsidR="000E1CB4" w:rsidRDefault="000E1CB4" w:rsidP="00C968CF">
            <w:pPr>
              <w:cnfStyle w:val="000000010000" w:firstRow="0" w:lastRow="0" w:firstColumn="0" w:lastColumn="0" w:oddVBand="0" w:evenVBand="0" w:oddHBand="0" w:evenHBand="1" w:firstRowFirstColumn="0" w:firstRowLastColumn="0" w:lastRowFirstColumn="0" w:lastRowLastColumn="0"/>
              <w:rPr>
                <w:lang w:eastAsia="en-AU"/>
              </w:rPr>
            </w:pPr>
          </w:p>
        </w:tc>
        <w:tc>
          <w:tcPr>
            <w:tcW w:w="2868" w:type="pct"/>
          </w:tcPr>
          <w:p w14:paraId="606EAA5F" w14:textId="77777777" w:rsidR="000E1CB4" w:rsidRPr="00C968CF" w:rsidRDefault="000E1CB4" w:rsidP="00C968CF">
            <w:pPr>
              <w:cnfStyle w:val="000000010000" w:firstRow="0" w:lastRow="0" w:firstColumn="0" w:lastColumn="0" w:oddVBand="0" w:evenVBand="0" w:oddHBand="0" w:evenHBand="1" w:firstRowFirstColumn="0" w:firstRowLastColumn="0" w:lastRowFirstColumn="0" w:lastRowLastColumn="0"/>
            </w:pPr>
          </w:p>
        </w:tc>
      </w:tr>
      <w:tr w:rsidR="000E1CB4" w14:paraId="0DCA2AE8" w14:textId="77777777" w:rsidTr="004F120A">
        <w:trPr>
          <w:cnfStyle w:val="000000100000" w:firstRow="0" w:lastRow="0" w:firstColumn="0" w:lastColumn="0" w:oddVBand="0" w:evenVBand="0" w:oddHBand="1" w:evenHBand="0" w:firstRowFirstColumn="0" w:firstRowLastColumn="0" w:lastRowFirstColumn="0" w:lastRowLastColumn="0"/>
          <w:trHeight w:val="4250"/>
        </w:trPr>
        <w:tc>
          <w:tcPr>
            <w:cnfStyle w:val="001000000000" w:firstRow="0" w:lastRow="0" w:firstColumn="1" w:lastColumn="0" w:oddVBand="0" w:evenVBand="0" w:oddHBand="0" w:evenHBand="0" w:firstRowFirstColumn="0" w:firstRowLastColumn="0" w:lastRowFirstColumn="0" w:lastRowLastColumn="0"/>
            <w:tcW w:w="881" w:type="pct"/>
          </w:tcPr>
          <w:p w14:paraId="3B837062" w14:textId="77777777" w:rsidR="000E1CB4" w:rsidRPr="00C968CF" w:rsidRDefault="000E1CB4" w:rsidP="00C968CF">
            <w:r w:rsidRPr="00C968CF">
              <w:t>Props</w:t>
            </w:r>
          </w:p>
        </w:tc>
        <w:tc>
          <w:tcPr>
            <w:tcW w:w="1251" w:type="pct"/>
          </w:tcPr>
          <w:p w14:paraId="3C7B2EF3" w14:textId="77777777" w:rsidR="000E1CB4" w:rsidRDefault="000E1CB4" w:rsidP="00C968CF">
            <w:pPr>
              <w:cnfStyle w:val="000000100000" w:firstRow="0" w:lastRow="0" w:firstColumn="0" w:lastColumn="0" w:oddVBand="0" w:evenVBand="0" w:oddHBand="1" w:evenHBand="0" w:firstRowFirstColumn="0" w:firstRowLastColumn="0" w:lastRowFirstColumn="0" w:lastRowLastColumn="0"/>
              <w:rPr>
                <w:lang w:eastAsia="en-AU"/>
              </w:rPr>
            </w:pPr>
          </w:p>
        </w:tc>
        <w:tc>
          <w:tcPr>
            <w:tcW w:w="2868" w:type="pct"/>
          </w:tcPr>
          <w:p w14:paraId="5CC507D4" w14:textId="77777777" w:rsidR="000E1CB4" w:rsidRPr="00C968CF" w:rsidRDefault="000E1CB4" w:rsidP="00C968CF">
            <w:pPr>
              <w:cnfStyle w:val="000000100000" w:firstRow="0" w:lastRow="0" w:firstColumn="0" w:lastColumn="0" w:oddVBand="0" w:evenVBand="0" w:oddHBand="1" w:evenHBand="0" w:firstRowFirstColumn="0" w:firstRowLastColumn="0" w:lastRowFirstColumn="0" w:lastRowLastColumn="0"/>
            </w:pPr>
          </w:p>
        </w:tc>
      </w:tr>
      <w:tr w:rsidR="000E1CB4" w14:paraId="25456F44" w14:textId="77777777" w:rsidTr="00CE7DDF">
        <w:trPr>
          <w:cnfStyle w:val="000000010000" w:firstRow="0" w:lastRow="0" w:firstColumn="0" w:lastColumn="0" w:oddVBand="0" w:evenVBand="0" w:oddHBand="0" w:evenHBand="1" w:firstRowFirstColumn="0" w:firstRowLastColumn="0" w:lastRowFirstColumn="0" w:lastRowLastColumn="0"/>
          <w:trHeight w:val="3619"/>
        </w:trPr>
        <w:tc>
          <w:tcPr>
            <w:cnfStyle w:val="001000000000" w:firstRow="0" w:lastRow="0" w:firstColumn="1" w:lastColumn="0" w:oddVBand="0" w:evenVBand="0" w:oddHBand="0" w:evenHBand="0" w:firstRowFirstColumn="0" w:firstRowLastColumn="0" w:lastRowFirstColumn="0" w:lastRowLastColumn="0"/>
            <w:tcW w:w="881" w:type="pct"/>
          </w:tcPr>
          <w:p w14:paraId="1BB8F142" w14:textId="77777777" w:rsidR="000E1CB4" w:rsidRDefault="000E1CB4" w:rsidP="00C968CF">
            <w:pPr>
              <w:rPr>
                <w:lang w:eastAsia="en-AU"/>
              </w:rPr>
            </w:pPr>
            <w:r w:rsidRPr="00C968CF">
              <w:t>Costuming</w:t>
            </w:r>
          </w:p>
        </w:tc>
        <w:tc>
          <w:tcPr>
            <w:tcW w:w="1251" w:type="pct"/>
          </w:tcPr>
          <w:p w14:paraId="210C4473" w14:textId="77777777" w:rsidR="000E1CB4" w:rsidRDefault="000E1CB4" w:rsidP="00C968CF">
            <w:pPr>
              <w:cnfStyle w:val="000000010000" w:firstRow="0" w:lastRow="0" w:firstColumn="0" w:lastColumn="0" w:oddVBand="0" w:evenVBand="0" w:oddHBand="0" w:evenHBand="1" w:firstRowFirstColumn="0" w:firstRowLastColumn="0" w:lastRowFirstColumn="0" w:lastRowLastColumn="0"/>
              <w:rPr>
                <w:lang w:eastAsia="en-AU"/>
              </w:rPr>
            </w:pPr>
          </w:p>
        </w:tc>
        <w:tc>
          <w:tcPr>
            <w:tcW w:w="2868" w:type="pct"/>
          </w:tcPr>
          <w:p w14:paraId="6EAAB096" w14:textId="77777777" w:rsidR="000E1CB4" w:rsidRDefault="000E1CB4" w:rsidP="00C968CF">
            <w:pPr>
              <w:cnfStyle w:val="000000010000" w:firstRow="0" w:lastRow="0" w:firstColumn="0" w:lastColumn="0" w:oddVBand="0" w:evenVBand="0" w:oddHBand="0" w:evenHBand="1" w:firstRowFirstColumn="0" w:firstRowLastColumn="0" w:lastRowFirstColumn="0" w:lastRowLastColumn="0"/>
              <w:rPr>
                <w:lang w:eastAsia="en-AU"/>
              </w:rPr>
            </w:pPr>
          </w:p>
        </w:tc>
      </w:tr>
      <w:tr w:rsidR="000E1CB4" w14:paraId="6F871944" w14:textId="77777777" w:rsidTr="00CE7DDF">
        <w:trPr>
          <w:cnfStyle w:val="000000100000" w:firstRow="0" w:lastRow="0" w:firstColumn="0" w:lastColumn="0" w:oddVBand="0" w:evenVBand="0" w:oddHBand="1" w:evenHBand="0" w:firstRowFirstColumn="0" w:firstRowLastColumn="0" w:lastRowFirstColumn="0" w:lastRowLastColumn="0"/>
          <w:trHeight w:val="3245"/>
        </w:trPr>
        <w:tc>
          <w:tcPr>
            <w:cnfStyle w:val="001000000000" w:firstRow="0" w:lastRow="0" w:firstColumn="1" w:lastColumn="0" w:oddVBand="0" w:evenVBand="0" w:oddHBand="0" w:evenHBand="0" w:firstRowFirstColumn="0" w:firstRowLastColumn="0" w:lastRowFirstColumn="0" w:lastRowLastColumn="0"/>
            <w:tcW w:w="881" w:type="pct"/>
          </w:tcPr>
          <w:p w14:paraId="73CA5872" w14:textId="77777777" w:rsidR="000E1CB4" w:rsidRPr="00C968CF" w:rsidRDefault="000E1CB4" w:rsidP="00C968CF">
            <w:r w:rsidRPr="00C968CF">
              <w:t>Movement</w:t>
            </w:r>
          </w:p>
        </w:tc>
        <w:tc>
          <w:tcPr>
            <w:tcW w:w="1251" w:type="pct"/>
          </w:tcPr>
          <w:p w14:paraId="34AFF7F7" w14:textId="77777777" w:rsidR="000E1CB4" w:rsidRDefault="000E1CB4" w:rsidP="00C968CF">
            <w:pPr>
              <w:cnfStyle w:val="000000100000" w:firstRow="0" w:lastRow="0" w:firstColumn="0" w:lastColumn="0" w:oddVBand="0" w:evenVBand="0" w:oddHBand="1" w:evenHBand="0" w:firstRowFirstColumn="0" w:firstRowLastColumn="0" w:lastRowFirstColumn="0" w:lastRowLastColumn="0"/>
              <w:rPr>
                <w:lang w:eastAsia="en-AU"/>
              </w:rPr>
            </w:pPr>
          </w:p>
        </w:tc>
        <w:tc>
          <w:tcPr>
            <w:tcW w:w="2868" w:type="pct"/>
          </w:tcPr>
          <w:p w14:paraId="5DC87D98" w14:textId="77777777" w:rsidR="000E1CB4" w:rsidRDefault="000E1CB4" w:rsidP="00C968CF">
            <w:pPr>
              <w:cnfStyle w:val="000000100000" w:firstRow="0" w:lastRow="0" w:firstColumn="0" w:lastColumn="0" w:oddVBand="0" w:evenVBand="0" w:oddHBand="1" w:evenHBand="0" w:firstRowFirstColumn="0" w:firstRowLastColumn="0" w:lastRowFirstColumn="0" w:lastRowLastColumn="0"/>
              <w:rPr>
                <w:lang w:eastAsia="en-AU"/>
              </w:rPr>
            </w:pPr>
          </w:p>
        </w:tc>
      </w:tr>
      <w:tr w:rsidR="000E1CB4" w14:paraId="63D0BFBD" w14:textId="77777777" w:rsidTr="00FF3194">
        <w:trPr>
          <w:cnfStyle w:val="000000010000" w:firstRow="0" w:lastRow="0" w:firstColumn="0" w:lastColumn="0" w:oddVBand="0" w:evenVBand="0" w:oddHBand="0" w:evenHBand="1" w:firstRowFirstColumn="0" w:firstRowLastColumn="0" w:lastRowFirstColumn="0" w:lastRowLastColumn="0"/>
          <w:trHeight w:val="3886"/>
        </w:trPr>
        <w:tc>
          <w:tcPr>
            <w:cnfStyle w:val="001000000000" w:firstRow="0" w:lastRow="0" w:firstColumn="1" w:lastColumn="0" w:oddVBand="0" w:evenVBand="0" w:oddHBand="0" w:evenHBand="0" w:firstRowFirstColumn="0" w:firstRowLastColumn="0" w:lastRowFirstColumn="0" w:lastRowLastColumn="0"/>
            <w:tcW w:w="881" w:type="pct"/>
          </w:tcPr>
          <w:p w14:paraId="2CE138DF" w14:textId="77777777" w:rsidR="000E1CB4" w:rsidRDefault="000E1CB4" w:rsidP="00C968CF">
            <w:pPr>
              <w:rPr>
                <w:lang w:eastAsia="en-AU"/>
              </w:rPr>
            </w:pPr>
            <w:r w:rsidRPr="00C968CF">
              <w:t>Dialogue, monologue, duologue</w:t>
            </w:r>
          </w:p>
        </w:tc>
        <w:tc>
          <w:tcPr>
            <w:tcW w:w="1251" w:type="pct"/>
          </w:tcPr>
          <w:p w14:paraId="574F7D88" w14:textId="77777777" w:rsidR="000E1CB4" w:rsidRDefault="000E1CB4" w:rsidP="00C968CF">
            <w:pPr>
              <w:cnfStyle w:val="000000010000" w:firstRow="0" w:lastRow="0" w:firstColumn="0" w:lastColumn="0" w:oddVBand="0" w:evenVBand="0" w:oddHBand="0" w:evenHBand="1" w:firstRowFirstColumn="0" w:firstRowLastColumn="0" w:lastRowFirstColumn="0" w:lastRowLastColumn="0"/>
              <w:rPr>
                <w:lang w:eastAsia="en-AU"/>
              </w:rPr>
            </w:pPr>
          </w:p>
        </w:tc>
        <w:tc>
          <w:tcPr>
            <w:tcW w:w="2868" w:type="pct"/>
          </w:tcPr>
          <w:p w14:paraId="1F8F9EED" w14:textId="77777777" w:rsidR="000E1CB4" w:rsidRDefault="000E1CB4" w:rsidP="00C968CF">
            <w:pPr>
              <w:cnfStyle w:val="000000010000" w:firstRow="0" w:lastRow="0" w:firstColumn="0" w:lastColumn="0" w:oddVBand="0" w:evenVBand="0" w:oddHBand="0" w:evenHBand="1" w:firstRowFirstColumn="0" w:firstRowLastColumn="0" w:lastRowFirstColumn="0" w:lastRowLastColumn="0"/>
              <w:rPr>
                <w:lang w:eastAsia="en-AU"/>
              </w:rPr>
            </w:pPr>
          </w:p>
        </w:tc>
      </w:tr>
      <w:tr w:rsidR="000E1CB4" w14:paraId="1F6AB8F9" w14:textId="77777777" w:rsidTr="00FF3194">
        <w:trPr>
          <w:cnfStyle w:val="000000100000" w:firstRow="0" w:lastRow="0" w:firstColumn="0" w:lastColumn="0" w:oddVBand="0" w:evenVBand="0" w:oddHBand="1" w:evenHBand="0"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881" w:type="pct"/>
          </w:tcPr>
          <w:p w14:paraId="5A58A71A" w14:textId="77777777" w:rsidR="000E1CB4" w:rsidRDefault="000E1CB4" w:rsidP="00C968CF">
            <w:pPr>
              <w:rPr>
                <w:lang w:eastAsia="en-AU"/>
              </w:rPr>
            </w:pPr>
            <w:r w:rsidRPr="00C968CF">
              <w:t>Line delivery</w:t>
            </w:r>
          </w:p>
        </w:tc>
        <w:tc>
          <w:tcPr>
            <w:tcW w:w="1251" w:type="pct"/>
          </w:tcPr>
          <w:p w14:paraId="160F6A70" w14:textId="77777777" w:rsidR="000E1CB4" w:rsidRDefault="000E1CB4" w:rsidP="00C968CF">
            <w:pPr>
              <w:cnfStyle w:val="000000100000" w:firstRow="0" w:lastRow="0" w:firstColumn="0" w:lastColumn="0" w:oddVBand="0" w:evenVBand="0" w:oddHBand="1" w:evenHBand="0" w:firstRowFirstColumn="0" w:firstRowLastColumn="0" w:lastRowFirstColumn="0" w:lastRowLastColumn="0"/>
              <w:rPr>
                <w:lang w:eastAsia="en-AU"/>
              </w:rPr>
            </w:pPr>
          </w:p>
        </w:tc>
        <w:tc>
          <w:tcPr>
            <w:tcW w:w="2868" w:type="pct"/>
          </w:tcPr>
          <w:p w14:paraId="687303EE" w14:textId="77777777" w:rsidR="000E1CB4" w:rsidRDefault="000E1CB4" w:rsidP="00C968CF">
            <w:pPr>
              <w:cnfStyle w:val="000000100000" w:firstRow="0" w:lastRow="0" w:firstColumn="0" w:lastColumn="0" w:oddVBand="0" w:evenVBand="0" w:oddHBand="1" w:evenHBand="0" w:firstRowFirstColumn="0" w:firstRowLastColumn="0" w:lastRowFirstColumn="0" w:lastRowLastColumn="0"/>
              <w:rPr>
                <w:lang w:eastAsia="en-AU"/>
              </w:rPr>
            </w:pPr>
          </w:p>
        </w:tc>
      </w:tr>
    </w:tbl>
    <w:p w14:paraId="31284AEC" w14:textId="695CE0DA" w:rsidR="008B1160" w:rsidRDefault="0043613C" w:rsidP="006B2555">
      <w:pPr>
        <w:pStyle w:val="ListNumber"/>
      </w:pPr>
      <w:r w:rsidRPr="00C968CF">
        <w:t xml:space="preserve">Select one part of a scene and rewrite it using dramatic conventions to </w:t>
      </w:r>
      <w:r w:rsidR="008B1160">
        <w:t>change its genre</w:t>
      </w:r>
      <w:r w:rsidR="00837647">
        <w:t xml:space="preserve"> to one of the </w:t>
      </w:r>
      <w:r w:rsidR="00C36605">
        <w:t xml:space="preserve">choices below. </w:t>
      </w:r>
      <w:r w:rsidR="00C36605" w:rsidRPr="00C968CF">
        <w:t>Consider how you will change each of the conventions or add in new conventions to change the purpose of the text and the meaning being conveyed to the audience. Don’t forget to use appropriate layout conventions.</w:t>
      </w:r>
    </w:p>
    <w:p w14:paraId="443D5E45" w14:textId="7379FFE7" w:rsidR="00C36605" w:rsidRDefault="00837647" w:rsidP="0002301A">
      <w:pPr>
        <w:pStyle w:val="ListNumber2"/>
        <w:numPr>
          <w:ilvl w:val="0"/>
          <w:numId w:val="69"/>
        </w:numPr>
      </w:pPr>
      <w:r>
        <w:t>Comedy</w:t>
      </w:r>
      <w:r w:rsidR="00C36605">
        <w:t xml:space="preserve"> – make </w:t>
      </w:r>
      <w:r w:rsidR="0043613C" w:rsidRPr="00C968CF">
        <w:t>it funny</w:t>
      </w:r>
      <w:r w:rsidR="00066379">
        <w:t xml:space="preserve"> (</w:t>
      </w:r>
      <w:r w:rsidR="00CB4A90">
        <w:t xml:space="preserve">for example, use </w:t>
      </w:r>
      <w:r w:rsidR="00066379">
        <w:t xml:space="preserve">puns, jokes, </w:t>
      </w:r>
      <w:r w:rsidR="00047DB7">
        <w:t>silly actions</w:t>
      </w:r>
      <w:r w:rsidR="00CB4A90">
        <w:t>, irony)</w:t>
      </w:r>
    </w:p>
    <w:p w14:paraId="5E075DB9" w14:textId="21F2E0DF" w:rsidR="0043613C" w:rsidRPr="00C968CF" w:rsidRDefault="00C36605" w:rsidP="00837647">
      <w:pPr>
        <w:pStyle w:val="ListNumber2"/>
      </w:pPr>
      <w:r>
        <w:t xml:space="preserve">Sci-fi – </w:t>
      </w:r>
      <w:r w:rsidR="006C7B9A">
        <w:t xml:space="preserve">include </w:t>
      </w:r>
      <w:r w:rsidR="000E37D9">
        <w:t>conventions such</w:t>
      </w:r>
      <w:r w:rsidR="00AA1BB8">
        <w:t xml:space="preserve"> </w:t>
      </w:r>
      <w:r w:rsidR="000E37D9">
        <w:t xml:space="preserve">as </w:t>
      </w:r>
      <w:r w:rsidR="006C7B9A">
        <w:t>aliens</w:t>
      </w:r>
      <w:r w:rsidR="00BD30E4">
        <w:t xml:space="preserve">, </w:t>
      </w:r>
      <w:r w:rsidR="00AA1BB8">
        <w:t xml:space="preserve">space, </w:t>
      </w:r>
      <w:r w:rsidR="00032184">
        <w:t>telepathy</w:t>
      </w:r>
      <w:r w:rsidR="00AA1BB8">
        <w:t xml:space="preserve">, time travel, </w:t>
      </w:r>
      <w:r w:rsidR="00032184">
        <w:t>alien</w:t>
      </w:r>
      <w:r w:rsidR="004B3AB5">
        <w:t>s</w:t>
      </w:r>
      <w:r w:rsidR="00032184">
        <w:t xml:space="preserve"> </w:t>
      </w:r>
      <w:r w:rsidR="00521C19">
        <w:t xml:space="preserve">or scientific </w:t>
      </w:r>
      <w:r w:rsidR="00032184">
        <w:t>language</w:t>
      </w:r>
      <w:r w:rsidR="00FA5DE4">
        <w:t xml:space="preserve"> and </w:t>
      </w:r>
      <w:r w:rsidR="004B3AB5">
        <w:t>advanced technology</w:t>
      </w:r>
      <w:r w:rsidR="00521C19">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43613C" w14:paraId="26457C11" w14:textId="77777777" w:rsidTr="008C6981">
        <w:tc>
          <w:tcPr>
            <w:tcW w:w="9628" w:type="dxa"/>
          </w:tcPr>
          <w:p w14:paraId="5BA36423" w14:textId="77777777" w:rsidR="0043613C" w:rsidRPr="0043613C" w:rsidRDefault="0043613C" w:rsidP="0043613C"/>
        </w:tc>
      </w:tr>
      <w:tr w:rsidR="0043613C" w14:paraId="125D3DBD" w14:textId="77777777" w:rsidTr="008C6981">
        <w:tc>
          <w:tcPr>
            <w:tcW w:w="9628" w:type="dxa"/>
          </w:tcPr>
          <w:p w14:paraId="52B55A7D" w14:textId="77777777" w:rsidR="0043613C" w:rsidRPr="0043613C" w:rsidRDefault="0043613C" w:rsidP="0043613C"/>
        </w:tc>
      </w:tr>
      <w:tr w:rsidR="0043613C" w14:paraId="645B6215" w14:textId="77777777" w:rsidTr="008C6981">
        <w:tc>
          <w:tcPr>
            <w:tcW w:w="9628" w:type="dxa"/>
          </w:tcPr>
          <w:p w14:paraId="288DD61A" w14:textId="77777777" w:rsidR="0043613C" w:rsidRPr="0043613C" w:rsidRDefault="0043613C" w:rsidP="0043613C"/>
        </w:tc>
      </w:tr>
      <w:tr w:rsidR="0043613C" w14:paraId="35C7A9E1" w14:textId="77777777" w:rsidTr="008C6981">
        <w:tc>
          <w:tcPr>
            <w:tcW w:w="9628" w:type="dxa"/>
          </w:tcPr>
          <w:p w14:paraId="20CEBA24" w14:textId="77777777" w:rsidR="0043613C" w:rsidRPr="0043613C" w:rsidRDefault="0043613C" w:rsidP="0043613C"/>
        </w:tc>
      </w:tr>
      <w:tr w:rsidR="0043613C" w14:paraId="1DFC935A" w14:textId="77777777" w:rsidTr="008C6981">
        <w:tc>
          <w:tcPr>
            <w:tcW w:w="9628" w:type="dxa"/>
          </w:tcPr>
          <w:p w14:paraId="47CCFC6C" w14:textId="77777777" w:rsidR="0043613C" w:rsidRPr="0043613C" w:rsidRDefault="0043613C" w:rsidP="0043613C"/>
        </w:tc>
      </w:tr>
      <w:tr w:rsidR="0043613C" w14:paraId="0B0E1C4F" w14:textId="77777777" w:rsidTr="008C6981">
        <w:tc>
          <w:tcPr>
            <w:tcW w:w="9628" w:type="dxa"/>
          </w:tcPr>
          <w:p w14:paraId="7DADAE8C" w14:textId="77777777" w:rsidR="0043613C" w:rsidRPr="0043613C" w:rsidRDefault="0043613C" w:rsidP="0043613C"/>
        </w:tc>
      </w:tr>
    </w:tbl>
    <w:p w14:paraId="444D6D88" w14:textId="0B1A05E2" w:rsidR="00FF3194" w:rsidRDefault="00FF3194">
      <w:pPr>
        <w:suppressAutoHyphens w:val="0"/>
        <w:spacing w:before="0" w:after="160" w:line="259" w:lineRule="auto"/>
        <w:rPr>
          <w:rFonts w:eastAsiaTheme="majorEastAsia"/>
          <w:bCs/>
          <w:color w:val="002664"/>
          <w:sz w:val="36"/>
          <w:szCs w:val="48"/>
        </w:rPr>
      </w:pPr>
      <w:r>
        <w:br w:type="page"/>
      </w:r>
    </w:p>
    <w:p w14:paraId="73F2E024" w14:textId="3AD995A7" w:rsidR="0087173C" w:rsidRDefault="0087173C" w:rsidP="009274AB">
      <w:pPr>
        <w:pStyle w:val="Heading2"/>
      </w:pPr>
      <w:bookmarkStart w:id="116" w:name="_Toc179447255"/>
      <w:r>
        <w:t xml:space="preserve">Phase 3, activity </w:t>
      </w:r>
      <w:r w:rsidR="005A3DA5">
        <w:t>10</w:t>
      </w:r>
      <w:r>
        <w:t xml:space="preserve"> – </w:t>
      </w:r>
      <w:r w:rsidR="00882080">
        <w:t>developing descriptive</w:t>
      </w:r>
      <w:r w:rsidR="007A4CF9">
        <w:t xml:space="preserve"> language</w:t>
      </w:r>
      <w:r w:rsidR="00550577">
        <w:t xml:space="preserve"> through word combinations</w:t>
      </w:r>
      <w:bookmarkEnd w:id="116"/>
    </w:p>
    <w:p w14:paraId="68334EF7" w14:textId="11FDBB2A" w:rsidR="0087173C" w:rsidRPr="0061514E" w:rsidRDefault="0087173C" w:rsidP="0087173C">
      <w:pPr>
        <w:pStyle w:val="FeatureBox2"/>
      </w:pPr>
      <w:r w:rsidRPr="004F7DE6">
        <w:rPr>
          <w:b/>
          <w:bCs/>
        </w:rPr>
        <w:t>Teacher note:</w:t>
      </w:r>
      <w:r>
        <w:t xml:space="preserve"> this activity </w:t>
      </w:r>
      <w:r w:rsidR="009A7577">
        <w:t xml:space="preserve">builds upon </w:t>
      </w:r>
      <w:r w:rsidR="00556F33">
        <w:t>the skills learnt in</w:t>
      </w:r>
      <w:r w:rsidR="009A7577">
        <w:t xml:space="preserve"> </w:t>
      </w:r>
      <w:r w:rsidR="009A7577">
        <w:rPr>
          <w:b/>
          <w:bCs/>
        </w:rPr>
        <w:t>Phase</w:t>
      </w:r>
      <w:r>
        <w:rPr>
          <w:b/>
        </w:rPr>
        <w:t xml:space="preserve"> </w:t>
      </w:r>
      <w:r w:rsidR="00E25286">
        <w:rPr>
          <w:b/>
          <w:bCs/>
        </w:rPr>
        <w:t xml:space="preserve">3, activity 3 </w:t>
      </w:r>
      <w:r w:rsidR="00556F33" w:rsidRPr="00556F33">
        <w:rPr>
          <w:b/>
          <w:bCs/>
        </w:rPr>
        <w:t>–</w:t>
      </w:r>
      <w:r w:rsidR="00E25286" w:rsidRPr="00556F33">
        <w:rPr>
          <w:b/>
          <w:bCs/>
        </w:rPr>
        <w:t xml:space="preserve"> </w:t>
      </w:r>
      <w:r w:rsidR="00556F33" w:rsidRPr="00556F33">
        <w:rPr>
          <w:b/>
          <w:bCs/>
        </w:rPr>
        <w:t>monitorin</w:t>
      </w:r>
      <w:r w:rsidR="00556F33">
        <w:rPr>
          <w:b/>
          <w:bCs/>
        </w:rPr>
        <w:t>g your reading</w:t>
      </w:r>
      <w:r w:rsidR="00556F33">
        <w:t xml:space="preserve"> and</w:t>
      </w:r>
      <w:r w:rsidR="00E25286">
        <w:t xml:space="preserve"> </w:t>
      </w:r>
      <w:r>
        <w:t xml:space="preserve">should be used in conjunction with </w:t>
      </w:r>
      <w:r w:rsidR="00D57DA9">
        <w:t xml:space="preserve">scene </w:t>
      </w:r>
      <w:r w:rsidR="00127873">
        <w:t xml:space="preserve">15 from </w:t>
      </w:r>
      <w:r w:rsidR="00E10E46">
        <w:rPr>
          <w:b/>
          <w:bCs/>
        </w:rPr>
        <w:t>C</w:t>
      </w:r>
      <w:r w:rsidR="00E35023">
        <w:rPr>
          <w:b/>
          <w:bCs/>
        </w:rPr>
        <w:t xml:space="preserve">ore text </w:t>
      </w:r>
      <w:r w:rsidR="00361BCB">
        <w:rPr>
          <w:b/>
          <w:bCs/>
        </w:rPr>
        <w:t>2</w:t>
      </w:r>
      <w:r w:rsidR="0050165C">
        <w:rPr>
          <w:b/>
          <w:bCs/>
        </w:rPr>
        <w:t xml:space="preserve"> </w:t>
      </w:r>
      <w:r w:rsidR="00127873">
        <w:rPr>
          <w:b/>
          <w:bCs/>
        </w:rPr>
        <w:t xml:space="preserve">– </w:t>
      </w:r>
      <w:r w:rsidR="00127873" w:rsidRPr="00C144D7">
        <w:rPr>
          <w:b/>
          <w:bCs/>
          <w:i/>
          <w:iCs/>
        </w:rPr>
        <w:t>Hitler’s Daughter</w:t>
      </w:r>
      <w:r w:rsidR="0077512E">
        <w:rPr>
          <w:b/>
          <w:bCs/>
          <w:i/>
          <w:iCs/>
        </w:rPr>
        <w:t xml:space="preserve">: </w:t>
      </w:r>
      <w:r w:rsidR="00127873" w:rsidRPr="00C144D7">
        <w:rPr>
          <w:b/>
          <w:bCs/>
          <w:i/>
          <w:iCs/>
        </w:rPr>
        <w:t xml:space="preserve">The </w:t>
      </w:r>
      <w:r w:rsidR="00D57DA9">
        <w:rPr>
          <w:b/>
          <w:bCs/>
          <w:i/>
          <w:iCs/>
        </w:rPr>
        <w:t>p</w:t>
      </w:r>
      <w:r w:rsidR="00D57DA9" w:rsidRPr="00C144D7">
        <w:rPr>
          <w:b/>
          <w:bCs/>
          <w:i/>
          <w:iCs/>
        </w:rPr>
        <w:t>lay</w:t>
      </w:r>
      <w:r w:rsidR="00D57DA9">
        <w:rPr>
          <w:b/>
          <w:bCs/>
        </w:rPr>
        <w:t xml:space="preserve"> </w:t>
      </w:r>
      <w:r w:rsidR="00127873" w:rsidRPr="00556F33">
        <w:t>extracts</w:t>
      </w:r>
      <w:r w:rsidR="00556F33">
        <w:t>.</w:t>
      </w:r>
      <w:r>
        <w:t xml:space="preserve"> </w:t>
      </w:r>
      <w:r w:rsidR="00556D81">
        <w:t xml:space="preserve">This scene is also the focus of </w:t>
      </w:r>
      <w:r w:rsidR="00A341F9">
        <w:t xml:space="preserve">the </w:t>
      </w:r>
      <w:r w:rsidR="00C00457">
        <w:t>previous</w:t>
      </w:r>
      <w:r w:rsidR="00A341F9">
        <w:t xml:space="preserve"> activity, </w:t>
      </w:r>
      <w:r w:rsidR="00556D81">
        <w:rPr>
          <w:b/>
          <w:bCs/>
        </w:rPr>
        <w:t>Phase</w:t>
      </w:r>
      <w:r w:rsidR="00A341F9">
        <w:rPr>
          <w:b/>
          <w:bCs/>
        </w:rPr>
        <w:t xml:space="preserve"> 3, activity </w:t>
      </w:r>
      <w:r w:rsidR="00A25A4B">
        <w:rPr>
          <w:b/>
          <w:bCs/>
        </w:rPr>
        <w:t>9</w:t>
      </w:r>
      <w:r w:rsidR="0061514E">
        <w:rPr>
          <w:b/>
          <w:bCs/>
        </w:rPr>
        <w:t xml:space="preserve"> – identifying dramatic conventions </w:t>
      </w:r>
      <w:r w:rsidR="00D57DA9">
        <w:rPr>
          <w:b/>
          <w:bCs/>
        </w:rPr>
        <w:t xml:space="preserve">in </w:t>
      </w:r>
      <w:r w:rsidR="0061514E">
        <w:rPr>
          <w:b/>
          <w:bCs/>
        </w:rPr>
        <w:t xml:space="preserve">a performance of </w:t>
      </w:r>
      <w:r w:rsidR="0061514E" w:rsidRPr="000B6AED">
        <w:rPr>
          <w:b/>
          <w:bCs/>
          <w:i/>
          <w:iCs/>
        </w:rPr>
        <w:t>Hitler’s Daughter</w:t>
      </w:r>
      <w:r w:rsidR="000B6AED" w:rsidRPr="000B6AED">
        <w:rPr>
          <w:b/>
          <w:bCs/>
          <w:i/>
          <w:iCs/>
        </w:rPr>
        <w:t>: The play</w:t>
      </w:r>
      <w:r w:rsidR="0061514E">
        <w:t>.</w:t>
      </w:r>
    </w:p>
    <w:p w14:paraId="6EA1CA1E" w14:textId="51371F43" w:rsidR="00E844A9" w:rsidRDefault="00C00457" w:rsidP="00C00457">
      <w:pPr>
        <w:pStyle w:val="FeatureBox3"/>
      </w:pPr>
      <w:r w:rsidRPr="00C00457">
        <w:rPr>
          <w:b/>
          <w:bCs/>
        </w:rPr>
        <w:t>Student note</w:t>
      </w:r>
      <w:r>
        <w:t>: f</w:t>
      </w:r>
      <w:r w:rsidR="00E844A9" w:rsidRPr="006906A8">
        <w:t>or this activity, you will need some highlighters</w:t>
      </w:r>
      <w:r w:rsidR="007A4CF9">
        <w:t xml:space="preserve"> to monitor your reading of </w:t>
      </w:r>
      <w:r w:rsidR="00D57DA9">
        <w:t xml:space="preserve">scene </w:t>
      </w:r>
      <w:r w:rsidR="00D21E5C">
        <w:t>15</w:t>
      </w:r>
      <w:r w:rsidR="00E844A9" w:rsidRPr="006906A8">
        <w:t xml:space="preserve">. </w:t>
      </w:r>
      <w:r w:rsidR="00E844A9" w:rsidRPr="00A8067A">
        <w:t xml:space="preserve">If you do not have these, you could use </w:t>
      </w:r>
      <w:r w:rsidR="00D57DA9">
        <w:t>2</w:t>
      </w:r>
      <w:r w:rsidR="00D57DA9" w:rsidRPr="00A8067A">
        <w:t xml:space="preserve"> </w:t>
      </w:r>
      <w:r w:rsidR="00E844A9" w:rsidRPr="00A8067A">
        <w:t>different coloured pens or another coding system to annotate.</w:t>
      </w:r>
    </w:p>
    <w:p w14:paraId="0C2128B2" w14:textId="0F6DCCB8" w:rsidR="00E844A9" w:rsidRPr="00AC4278" w:rsidRDefault="008A4BCF" w:rsidP="0002301A">
      <w:pPr>
        <w:pStyle w:val="ListNumber"/>
        <w:numPr>
          <w:ilvl w:val="0"/>
          <w:numId w:val="115"/>
        </w:numPr>
      </w:pPr>
      <w:r w:rsidRPr="00AC4278">
        <w:t>Complete</w:t>
      </w:r>
      <w:r w:rsidR="00B1451D" w:rsidRPr="00AC4278">
        <w:t xml:space="preserve"> the </w:t>
      </w:r>
      <w:r w:rsidR="00FE7365" w:rsidRPr="00AC4278">
        <w:t>following</w:t>
      </w:r>
      <w:r w:rsidR="0090488E" w:rsidRPr="00AC4278">
        <w:t xml:space="preserve"> activities</w:t>
      </w:r>
      <w:r w:rsidR="00FE7365" w:rsidRPr="00AC4278">
        <w:t>:</w:t>
      </w:r>
    </w:p>
    <w:p w14:paraId="37501936" w14:textId="7BB715D8" w:rsidR="00FE7365" w:rsidRPr="006906A8" w:rsidRDefault="00FF47D8" w:rsidP="0002301A">
      <w:pPr>
        <w:pStyle w:val="ListNumber2"/>
        <w:numPr>
          <w:ilvl w:val="0"/>
          <w:numId w:val="12"/>
        </w:numPr>
      </w:pPr>
      <w:r>
        <w:t xml:space="preserve">Circle the </w:t>
      </w:r>
      <w:r w:rsidR="00B6077D" w:rsidRPr="00DA74F2">
        <w:rPr>
          <w:b/>
        </w:rPr>
        <w:t>compound noun</w:t>
      </w:r>
      <w:r w:rsidR="00B6077D">
        <w:t xml:space="preserve"> </w:t>
      </w:r>
      <w:r w:rsidR="006F281B">
        <w:t>(</w:t>
      </w:r>
      <w:r w:rsidR="006F281B" w:rsidRPr="00DA74F2">
        <w:rPr>
          <w:b/>
        </w:rPr>
        <w:t>hint:</w:t>
      </w:r>
      <w:r w:rsidR="006F281B">
        <w:t xml:space="preserve"> it is </w:t>
      </w:r>
      <w:r w:rsidR="00F93896">
        <w:t xml:space="preserve">in </w:t>
      </w:r>
      <w:r w:rsidR="008A2E14">
        <w:t>a stage direction)</w:t>
      </w:r>
      <w:r w:rsidR="00D57DA9">
        <w:t>.</w:t>
      </w:r>
    </w:p>
    <w:p w14:paraId="3C135A64" w14:textId="0FA87460" w:rsidR="008A2E14" w:rsidRPr="006906A8" w:rsidRDefault="00307F19" w:rsidP="0002301A">
      <w:pPr>
        <w:pStyle w:val="ListNumber2"/>
        <w:numPr>
          <w:ilvl w:val="0"/>
          <w:numId w:val="12"/>
        </w:numPr>
      </w:pPr>
      <w:r>
        <w:t>Use on</w:t>
      </w:r>
      <w:r w:rsidR="00C00457">
        <w:t>e</w:t>
      </w:r>
      <w:r w:rsidR="00DA74F2">
        <w:t xml:space="preserve"> highlighter colour</w:t>
      </w:r>
      <w:r>
        <w:t xml:space="preserve"> to</w:t>
      </w:r>
      <w:r w:rsidR="00DA74F2">
        <w:t xml:space="preserve"> identify the </w:t>
      </w:r>
      <w:r w:rsidR="00DA74F2" w:rsidRPr="00DA74F2">
        <w:rPr>
          <w:b/>
          <w:bCs/>
        </w:rPr>
        <w:t xml:space="preserve">prepositions </w:t>
      </w:r>
      <w:r w:rsidR="00DA74F2">
        <w:t xml:space="preserve">in the </w:t>
      </w:r>
      <w:r w:rsidR="00FB6F36">
        <w:t>play</w:t>
      </w:r>
      <w:r w:rsidR="00DA74F2">
        <w:t>script (</w:t>
      </w:r>
      <w:r w:rsidR="00DA74F2">
        <w:rPr>
          <w:b/>
          <w:bCs/>
        </w:rPr>
        <w:t xml:space="preserve">hint: </w:t>
      </w:r>
      <w:r w:rsidR="00DA74F2">
        <w:t>prepositions are words</w:t>
      </w:r>
      <w:r w:rsidR="00A03AD7">
        <w:t xml:space="preserve"> that show the relationship between a noun and </w:t>
      </w:r>
      <w:r w:rsidR="00373435">
        <w:t xml:space="preserve">other parts of the sentence </w:t>
      </w:r>
      <w:r w:rsidR="00427AA9">
        <w:t>–</w:t>
      </w:r>
      <w:r w:rsidR="00373435">
        <w:t xml:space="preserve"> </w:t>
      </w:r>
      <w:r w:rsidR="00427AA9">
        <w:t xml:space="preserve">they often indicate </w:t>
      </w:r>
      <w:r w:rsidR="009D0ECA">
        <w:t>direction or location)</w:t>
      </w:r>
      <w:r w:rsidR="00D57DA9">
        <w:t>.</w:t>
      </w:r>
    </w:p>
    <w:p w14:paraId="1DBC42D4" w14:textId="4AB72E39" w:rsidR="00307F19" w:rsidRPr="006906A8" w:rsidRDefault="00307F19" w:rsidP="004F7BA3">
      <w:pPr>
        <w:pStyle w:val="ListNumber2"/>
      </w:pPr>
      <w:r>
        <w:t xml:space="preserve">Use another highlighter colour to identify </w:t>
      </w:r>
      <w:r w:rsidR="00D45663" w:rsidRPr="009942CB">
        <w:rPr>
          <w:b/>
        </w:rPr>
        <w:t>adjective + noun combinations</w:t>
      </w:r>
      <w:r w:rsidR="00D45663">
        <w:t xml:space="preserve"> (</w:t>
      </w:r>
      <w:r w:rsidR="00D45663">
        <w:rPr>
          <w:b/>
          <w:bCs/>
        </w:rPr>
        <w:t xml:space="preserve">hint: </w:t>
      </w:r>
      <w:r w:rsidR="0041022C">
        <w:t xml:space="preserve">in the </w:t>
      </w:r>
      <w:r w:rsidR="00A03D65">
        <w:t>play</w:t>
      </w:r>
      <w:r w:rsidR="0041022C">
        <w:t xml:space="preserve">script extract, these will be </w:t>
      </w:r>
      <w:r w:rsidR="00D57DA9">
        <w:t xml:space="preserve">2 </w:t>
      </w:r>
      <w:r w:rsidR="006A4BDA">
        <w:t>consecutive words</w:t>
      </w:r>
      <w:r w:rsidR="003A231C">
        <w:t>, with one word giving more detail about the next word)</w:t>
      </w:r>
      <w:r w:rsidR="00D57DA9">
        <w:t>.</w:t>
      </w:r>
    </w:p>
    <w:p w14:paraId="678D4F76" w14:textId="2134CD94" w:rsidR="00860116" w:rsidRPr="006906A8" w:rsidRDefault="00E129DF" w:rsidP="004C1D71">
      <w:pPr>
        <w:pStyle w:val="ListNumber2"/>
      </w:pPr>
      <w:r>
        <w:t xml:space="preserve">Finally, use </w:t>
      </w:r>
      <w:r w:rsidR="00C00639">
        <w:t>a different</w:t>
      </w:r>
      <w:r>
        <w:t xml:space="preserve"> highlighter colour to identify any </w:t>
      </w:r>
      <w:r w:rsidRPr="009942CB">
        <w:rPr>
          <w:b/>
        </w:rPr>
        <w:t>adverbs</w:t>
      </w:r>
      <w:r>
        <w:t xml:space="preserve"> in the </w:t>
      </w:r>
      <w:r w:rsidR="00A03D65">
        <w:t>play</w:t>
      </w:r>
      <w:r>
        <w:t xml:space="preserve">script </w:t>
      </w:r>
      <w:r w:rsidR="001C6CE5">
        <w:t>(</w:t>
      </w:r>
      <w:r w:rsidR="001C6CE5">
        <w:rPr>
          <w:b/>
          <w:bCs/>
        </w:rPr>
        <w:t xml:space="preserve">hint: </w:t>
      </w:r>
      <w:r w:rsidR="008A509C">
        <w:t xml:space="preserve">adverbs </w:t>
      </w:r>
      <w:r w:rsidR="006D0ABF">
        <w:t xml:space="preserve">are used to </w:t>
      </w:r>
      <w:r w:rsidR="008A509C">
        <w:t xml:space="preserve">describe a verb – they ‘add’ meaning to </w:t>
      </w:r>
      <w:r w:rsidR="00887654">
        <w:t>the verb</w:t>
      </w:r>
      <w:r w:rsidR="006D0ABF">
        <w:t xml:space="preserve"> – and they often end in </w:t>
      </w:r>
      <w:r w:rsidR="00FC4614">
        <w:t>the suffix</w:t>
      </w:r>
      <w:r w:rsidR="006D0ABF">
        <w:t xml:space="preserve"> ‘</w:t>
      </w:r>
      <w:r w:rsidR="00FC4614">
        <w:t>-</w:t>
      </w:r>
      <w:r w:rsidR="006D0ABF">
        <w:t>ly’</w:t>
      </w:r>
      <w:r w:rsidR="00FC4614">
        <w:t>)</w:t>
      </w:r>
      <w:r w:rsidR="00C00639">
        <w:t>.</w:t>
      </w:r>
    </w:p>
    <w:p w14:paraId="1AA2DB8B" w14:textId="70751539" w:rsidR="004C1D71" w:rsidRPr="006906A8" w:rsidRDefault="004C1D71" w:rsidP="00C6215C">
      <w:r>
        <w:t>Below are a series of questions that requir</w:t>
      </w:r>
      <w:r w:rsidR="00C6215C">
        <w:t xml:space="preserve">e you to apply this knowledge of word-level language to demonstrate your understanding of these </w:t>
      </w:r>
      <w:r w:rsidR="00C00457">
        <w:t xml:space="preserve">language </w:t>
      </w:r>
      <w:r w:rsidR="00C6215C">
        <w:t xml:space="preserve">features. </w:t>
      </w:r>
    </w:p>
    <w:p w14:paraId="5CFB16F9" w14:textId="7942CDFC" w:rsidR="001F633B" w:rsidRPr="006906A8" w:rsidRDefault="00B16712" w:rsidP="0002301A">
      <w:pPr>
        <w:pStyle w:val="ListNumber"/>
        <w:numPr>
          <w:ilvl w:val="0"/>
          <w:numId w:val="49"/>
        </w:numPr>
      </w:pPr>
      <w:r w:rsidRPr="006B2555">
        <w:rPr>
          <w:b/>
        </w:rPr>
        <w:t>Compound nouns</w:t>
      </w:r>
      <w:r>
        <w:t xml:space="preserve"> do not always need to be hyphenated. </w:t>
      </w:r>
      <w:r w:rsidR="00702C26">
        <w:t xml:space="preserve">For example, the word </w:t>
      </w:r>
      <w:r w:rsidR="003E2BC7">
        <w:t>‘</w:t>
      </w:r>
      <w:r w:rsidR="00702C26">
        <w:t>flashback</w:t>
      </w:r>
      <w:r w:rsidR="003E2BC7">
        <w:t>’</w:t>
      </w:r>
      <w:r w:rsidR="00702C26">
        <w:t xml:space="preserve"> is a compound noun </w:t>
      </w:r>
      <w:r w:rsidR="001F633B">
        <w:t xml:space="preserve">in </w:t>
      </w:r>
      <w:r w:rsidR="00EF0333">
        <w:t xml:space="preserve">the </w:t>
      </w:r>
      <w:r w:rsidR="00C95992">
        <w:t>sentence ‘</w:t>
      </w:r>
      <w:r w:rsidR="001F633B" w:rsidRPr="00EF0333">
        <w:t>He</w:t>
      </w:r>
      <w:r w:rsidR="004660E7" w:rsidRPr="00EF0333">
        <w:t xml:space="preserve">idi’s </w:t>
      </w:r>
      <w:r w:rsidR="00463618" w:rsidRPr="00EF0333">
        <w:t xml:space="preserve">story is </w:t>
      </w:r>
      <w:r w:rsidR="008F651A" w:rsidRPr="00EF0333">
        <w:t>a flashback to Nazi Germany</w:t>
      </w:r>
      <w:r w:rsidR="00C95992">
        <w:t>’</w:t>
      </w:r>
      <w:r w:rsidR="00CF0161">
        <w:t>.</w:t>
      </w:r>
      <w:r w:rsidR="00EF1D21">
        <w:t xml:space="preserve"> </w:t>
      </w:r>
      <w:r w:rsidR="009942CB">
        <w:t>Using the lines below</w:t>
      </w:r>
      <w:r w:rsidR="00B63805">
        <w:t xml:space="preserve">, </w:t>
      </w:r>
      <w:r w:rsidR="00B63805" w:rsidRPr="006B2555">
        <w:rPr>
          <w:b/>
        </w:rPr>
        <w:t xml:space="preserve">compose </w:t>
      </w:r>
      <w:r w:rsidR="00196A71" w:rsidRPr="006B2555">
        <w:rPr>
          <w:b/>
          <w:bCs/>
        </w:rPr>
        <w:t>2</w:t>
      </w:r>
      <w:r w:rsidR="00B63805" w:rsidRPr="006B2555">
        <w:rPr>
          <w:b/>
        </w:rPr>
        <w:t xml:space="preserve"> sentences that utilise a compound </w:t>
      </w:r>
      <w:r w:rsidR="00BE74D6" w:rsidRPr="006B2555">
        <w:rPr>
          <w:b/>
        </w:rPr>
        <w:t>noun</w:t>
      </w:r>
      <w:r w:rsidR="009942CB">
        <w:t xml:space="preserve"> (these sentences should link to the play or the context of Nazi Germany).</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C00457" w14:paraId="2DC7475B" w14:textId="77777777">
        <w:tc>
          <w:tcPr>
            <w:tcW w:w="9628" w:type="dxa"/>
          </w:tcPr>
          <w:p w14:paraId="27CE3B57" w14:textId="464BAFB9" w:rsidR="00C00457" w:rsidRPr="0043613C" w:rsidRDefault="00DB22C0" w:rsidP="00DB22C0">
            <w:pPr>
              <w:pStyle w:val="ListNumber2"/>
              <w:numPr>
                <w:ilvl w:val="0"/>
                <w:numId w:val="0"/>
              </w:numPr>
              <w:ind w:left="1134" w:hanging="567"/>
            </w:pPr>
            <w:r>
              <w:t>Sentence 1:</w:t>
            </w:r>
          </w:p>
        </w:tc>
      </w:tr>
      <w:tr w:rsidR="00C00457" w14:paraId="6B8B3A90" w14:textId="77777777">
        <w:tc>
          <w:tcPr>
            <w:tcW w:w="9628" w:type="dxa"/>
          </w:tcPr>
          <w:p w14:paraId="5109443A" w14:textId="77777777" w:rsidR="00C00457" w:rsidRPr="0043613C" w:rsidRDefault="00C00457"/>
        </w:tc>
      </w:tr>
      <w:tr w:rsidR="00C00457" w14:paraId="147DF929" w14:textId="77777777">
        <w:tc>
          <w:tcPr>
            <w:tcW w:w="9628" w:type="dxa"/>
          </w:tcPr>
          <w:p w14:paraId="575289D1" w14:textId="4E58F8C0" w:rsidR="00C00457" w:rsidRPr="0043613C" w:rsidRDefault="00DB22C0" w:rsidP="00DB22C0">
            <w:pPr>
              <w:pStyle w:val="ListNumber2"/>
              <w:numPr>
                <w:ilvl w:val="0"/>
                <w:numId w:val="0"/>
              </w:numPr>
              <w:ind w:left="1134" w:hanging="567"/>
            </w:pPr>
            <w:r>
              <w:t>Sentence 2:</w:t>
            </w:r>
          </w:p>
        </w:tc>
      </w:tr>
      <w:tr w:rsidR="00C00457" w14:paraId="1C819E85" w14:textId="77777777">
        <w:tc>
          <w:tcPr>
            <w:tcW w:w="9628" w:type="dxa"/>
          </w:tcPr>
          <w:p w14:paraId="3FCC5264" w14:textId="77777777" w:rsidR="00C00457" w:rsidRPr="0043613C" w:rsidRDefault="00C00457"/>
        </w:tc>
      </w:tr>
    </w:tbl>
    <w:p w14:paraId="7691B5C8" w14:textId="2A4D6A27" w:rsidR="00BC6ABC" w:rsidRPr="00BC6ABC" w:rsidRDefault="008B4EFE" w:rsidP="006B2555">
      <w:pPr>
        <w:pStyle w:val="ListNumber"/>
      </w:pPr>
      <w:r w:rsidRPr="006E51AE">
        <w:t xml:space="preserve">Rewrite the </w:t>
      </w:r>
      <w:r w:rsidR="001147D0">
        <w:t xml:space="preserve">original </w:t>
      </w:r>
      <w:r w:rsidRPr="006E51AE">
        <w:t>sentence</w:t>
      </w:r>
      <w:r w:rsidR="001147D0">
        <w:t xml:space="preserve"> below so</w:t>
      </w:r>
      <w:r w:rsidRPr="006E51AE">
        <w:t xml:space="preserve"> that</w:t>
      </w:r>
      <w:r w:rsidR="001147D0">
        <w:t xml:space="preserve"> it</w:t>
      </w:r>
      <w:r w:rsidRPr="006E51AE">
        <w:t xml:space="preserve"> </w:t>
      </w:r>
      <w:r w:rsidR="00254E9B" w:rsidRPr="006E51AE">
        <w:t xml:space="preserve">provides another </w:t>
      </w:r>
      <w:r w:rsidR="006E51AE" w:rsidRPr="006E51AE">
        <w:t xml:space="preserve">scenario of what Heidi does immediately after the bomb hits. </w:t>
      </w:r>
      <w:r w:rsidR="006E51AE" w:rsidRPr="00BC6ABC">
        <w:t xml:space="preserve">You must use </w:t>
      </w:r>
      <w:r w:rsidR="00B175A7" w:rsidRPr="00BC6ABC">
        <w:t xml:space="preserve">a </w:t>
      </w:r>
      <w:r w:rsidR="00B175A7" w:rsidRPr="00BC6ABC">
        <w:rPr>
          <w:b/>
        </w:rPr>
        <w:t>preposition</w:t>
      </w:r>
      <w:r w:rsidR="00B175A7" w:rsidRPr="00BC6ABC">
        <w:t xml:space="preserve"> to </w:t>
      </w:r>
      <w:r w:rsidR="00FB7B6A" w:rsidRPr="00BC6ABC">
        <w:t xml:space="preserve">help visualise </w:t>
      </w:r>
      <w:r w:rsidR="00BC6ABC" w:rsidRPr="00BC6ABC">
        <w:t>Heidi’s position in relation to her surroundings.</w:t>
      </w:r>
      <w:r w:rsidR="00CF0161">
        <w:t xml:space="preserve"> Identify this preposition by highlighting it.</w:t>
      </w:r>
    </w:p>
    <w:p w14:paraId="64BBF5AF" w14:textId="41495E05" w:rsidR="009942CB" w:rsidRDefault="006774B3" w:rsidP="006B2555">
      <w:pPr>
        <w:pStyle w:val="ListNumber"/>
        <w:numPr>
          <w:ilvl w:val="0"/>
          <w:numId w:val="0"/>
        </w:numPr>
      </w:pPr>
      <w:r w:rsidRPr="00CF0161">
        <w:rPr>
          <w:b/>
        </w:rPr>
        <w:t>Original sentence:</w:t>
      </w:r>
      <w:r w:rsidR="008B4EFE" w:rsidRPr="006774B3">
        <w:t xml:space="preserve"> HEIDI crawls out from under the SOLDIER and touches his face.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BD539F" w14:paraId="374001C8" w14:textId="77777777">
        <w:tc>
          <w:tcPr>
            <w:tcW w:w="9628" w:type="dxa"/>
          </w:tcPr>
          <w:p w14:paraId="3A0A4684" w14:textId="3FB3BEC3" w:rsidR="00BD539F" w:rsidRPr="00CE355B" w:rsidRDefault="00BD539F">
            <w:r w:rsidRPr="00BD539F">
              <w:rPr>
                <w:b/>
                <w:bCs/>
              </w:rPr>
              <w:t>Your rewritten sentence:</w:t>
            </w:r>
          </w:p>
        </w:tc>
      </w:tr>
      <w:tr w:rsidR="00BD539F" w14:paraId="34CF78B5" w14:textId="77777777">
        <w:tc>
          <w:tcPr>
            <w:tcW w:w="9628" w:type="dxa"/>
          </w:tcPr>
          <w:p w14:paraId="2D91289A" w14:textId="77777777" w:rsidR="00BD539F" w:rsidRPr="0043613C" w:rsidRDefault="00BD539F"/>
        </w:tc>
      </w:tr>
      <w:tr w:rsidR="00BD539F" w14:paraId="115E8E6E" w14:textId="77777777">
        <w:tc>
          <w:tcPr>
            <w:tcW w:w="9628" w:type="dxa"/>
          </w:tcPr>
          <w:p w14:paraId="16568CA7" w14:textId="77777777" w:rsidR="00BD539F" w:rsidRPr="0043613C" w:rsidRDefault="00BD539F"/>
        </w:tc>
      </w:tr>
      <w:tr w:rsidR="00BD539F" w14:paraId="2E382630" w14:textId="77777777">
        <w:tc>
          <w:tcPr>
            <w:tcW w:w="9628" w:type="dxa"/>
          </w:tcPr>
          <w:p w14:paraId="738AC86E" w14:textId="77777777" w:rsidR="00BD539F" w:rsidRPr="0043613C" w:rsidRDefault="00BD539F"/>
        </w:tc>
      </w:tr>
    </w:tbl>
    <w:p w14:paraId="1D7F26E8" w14:textId="0B4C62A3" w:rsidR="009B3596" w:rsidRPr="00CE355B" w:rsidRDefault="006A355D" w:rsidP="006B2555">
      <w:pPr>
        <w:pStyle w:val="ListNumber"/>
      </w:pPr>
      <w:r>
        <w:t>One of the soldier’s lines from this scene is</w:t>
      </w:r>
      <w:r w:rsidR="00D35A3A">
        <w:t>:</w:t>
      </w:r>
      <w:r>
        <w:t xml:space="preserve"> </w:t>
      </w:r>
      <w:r w:rsidR="00D35A3A">
        <w:t>‘</w:t>
      </w:r>
      <w:r w:rsidRPr="00CE155F">
        <w:t>Don’t be frightened.</w:t>
      </w:r>
      <w:r w:rsidR="00A5319F" w:rsidRPr="00CE155F">
        <w:t xml:space="preserve"> You’re going to good people</w:t>
      </w:r>
      <w:r w:rsidR="00D35A3A">
        <w:t>’</w:t>
      </w:r>
      <w:r w:rsidR="00A5319F">
        <w:t xml:space="preserve">. </w:t>
      </w:r>
      <w:r w:rsidR="00B4756D">
        <w:t xml:space="preserve">The </w:t>
      </w:r>
      <w:r w:rsidR="00FC22D0">
        <w:t>phrase</w:t>
      </w:r>
      <w:r w:rsidR="00A01127">
        <w:t xml:space="preserve"> </w:t>
      </w:r>
      <w:r w:rsidR="009B3596">
        <w:t xml:space="preserve">‘good people’ </w:t>
      </w:r>
      <w:r w:rsidR="00FC22D0">
        <w:t>is made up of an</w:t>
      </w:r>
      <w:r w:rsidR="009B3596">
        <w:t xml:space="preserve"> </w:t>
      </w:r>
      <w:r w:rsidR="009B3596" w:rsidRPr="00CE355B">
        <w:rPr>
          <w:b/>
          <w:bCs/>
        </w:rPr>
        <w:t>adjective + noun combination</w:t>
      </w:r>
      <w:r w:rsidR="009B3596">
        <w:t xml:space="preserve">. </w:t>
      </w:r>
      <w:r w:rsidR="006D4976">
        <w:t>Using the line</w:t>
      </w:r>
      <w:r w:rsidR="009B3596">
        <w:t>s</w:t>
      </w:r>
      <w:r w:rsidR="006D4976">
        <w:t xml:space="preserve"> below, </w:t>
      </w:r>
      <w:r w:rsidR="00B4756D">
        <w:t xml:space="preserve">reinvent the scene by adding another </w:t>
      </w:r>
      <w:r w:rsidR="00D35A3A">
        <w:t xml:space="preserve">3 </w:t>
      </w:r>
      <w:r w:rsidR="00B4756D">
        <w:t xml:space="preserve">sentences to the soldier’s </w:t>
      </w:r>
      <w:r w:rsidR="009B3596">
        <w:t xml:space="preserve">original line. </w:t>
      </w:r>
      <w:r w:rsidR="009B3596" w:rsidRPr="00CE355B">
        <w:rPr>
          <w:b/>
          <w:bCs/>
        </w:rPr>
        <w:t>You must include at least one adjective + noun combination per sentence</w:t>
      </w:r>
      <w:r w:rsidR="009B3596">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BD539F" w14:paraId="6FEAC69D" w14:textId="77777777">
        <w:tc>
          <w:tcPr>
            <w:tcW w:w="9628" w:type="dxa"/>
          </w:tcPr>
          <w:p w14:paraId="40C5661A" w14:textId="77777777" w:rsidR="00BD539F" w:rsidRPr="00BD539F" w:rsidRDefault="00BD539F">
            <w:pPr>
              <w:rPr>
                <w:b/>
                <w:bCs/>
              </w:rPr>
            </w:pPr>
            <w:r w:rsidRPr="00BD539F">
              <w:rPr>
                <w:b/>
                <w:bCs/>
              </w:rPr>
              <w:t>Your rewritten sentence:</w:t>
            </w:r>
          </w:p>
        </w:tc>
      </w:tr>
      <w:tr w:rsidR="00BD539F" w14:paraId="4EBACFFF" w14:textId="77777777">
        <w:tc>
          <w:tcPr>
            <w:tcW w:w="9628" w:type="dxa"/>
          </w:tcPr>
          <w:p w14:paraId="1CD266B4" w14:textId="77777777" w:rsidR="00BD539F" w:rsidRPr="0043613C" w:rsidRDefault="00BD539F"/>
        </w:tc>
      </w:tr>
      <w:tr w:rsidR="00BD539F" w14:paraId="3D99D059" w14:textId="77777777">
        <w:tc>
          <w:tcPr>
            <w:tcW w:w="9628" w:type="dxa"/>
          </w:tcPr>
          <w:p w14:paraId="6FCA43D9" w14:textId="77777777" w:rsidR="00BD539F" w:rsidRPr="0043613C" w:rsidRDefault="00BD539F"/>
        </w:tc>
      </w:tr>
      <w:tr w:rsidR="00BD539F" w14:paraId="6FE64DDD" w14:textId="77777777">
        <w:tc>
          <w:tcPr>
            <w:tcW w:w="9628" w:type="dxa"/>
          </w:tcPr>
          <w:p w14:paraId="50DAAB31" w14:textId="77777777" w:rsidR="00BD539F" w:rsidRPr="0043613C" w:rsidRDefault="00BD539F"/>
        </w:tc>
      </w:tr>
    </w:tbl>
    <w:p w14:paraId="141B1CBF" w14:textId="2CAFCF0C" w:rsidR="009B3596" w:rsidRPr="008C7A9B" w:rsidRDefault="00910871" w:rsidP="006B2555">
      <w:pPr>
        <w:pStyle w:val="ListNumber"/>
      </w:pPr>
      <w:r w:rsidRPr="000906AE">
        <w:rPr>
          <w:i/>
          <w:iCs/>
        </w:rPr>
        <w:t>From the shelter we hear a dog barking frantically</w:t>
      </w:r>
      <w:r w:rsidR="000906AE">
        <w:t xml:space="preserve"> is a stage direction in this scene that supports </w:t>
      </w:r>
      <w:r w:rsidR="00AD70EE">
        <w:t xml:space="preserve">sound design in the play. </w:t>
      </w:r>
      <w:r w:rsidR="00E717A8">
        <w:t>The</w:t>
      </w:r>
      <w:r w:rsidR="00072FB0">
        <w:t xml:space="preserve"> choice of the</w:t>
      </w:r>
      <w:r w:rsidR="00E717A8">
        <w:t xml:space="preserve"> </w:t>
      </w:r>
      <w:r w:rsidR="00E717A8">
        <w:rPr>
          <w:b/>
          <w:bCs/>
        </w:rPr>
        <w:t xml:space="preserve">adverb </w:t>
      </w:r>
      <w:r w:rsidR="00F92F78">
        <w:t>‘frantically’</w:t>
      </w:r>
      <w:r w:rsidR="00A8621D">
        <w:t xml:space="preserve"> reinforces the chaos of the scene</w:t>
      </w:r>
      <w:r w:rsidR="00CE0562">
        <w:t xml:space="preserve">, with the dog’s frantic barking adding to the </w:t>
      </w:r>
      <w:r w:rsidR="00955929">
        <w:t>commotion.</w:t>
      </w:r>
      <w:r w:rsidR="00E51C14">
        <w:t xml:space="preserve"> Using the lines below</w:t>
      </w:r>
      <w:r w:rsidR="00EE7CE4">
        <w:t xml:space="preserve">, </w:t>
      </w:r>
      <w:r w:rsidR="007B20DC">
        <w:t xml:space="preserve">provide </w:t>
      </w:r>
      <w:r w:rsidR="00196A71">
        <w:t xml:space="preserve">3 </w:t>
      </w:r>
      <w:r w:rsidR="007B20DC">
        <w:t>other descripti</w:t>
      </w:r>
      <w:r w:rsidR="008C7A9B">
        <w:t>ve sentences</w:t>
      </w:r>
      <w:r w:rsidR="007B20DC">
        <w:t xml:space="preserve"> </w:t>
      </w:r>
      <w:r w:rsidR="00196A71">
        <w:t xml:space="preserve">that could be used as stage directions </w:t>
      </w:r>
      <w:r w:rsidR="00E51C14">
        <w:t>to describe</w:t>
      </w:r>
      <w:r w:rsidR="00196A71">
        <w:t xml:space="preserve"> this chaotic scene. </w:t>
      </w:r>
      <w:r w:rsidR="00196A71" w:rsidRPr="008C7A9B">
        <w:rPr>
          <w:b/>
          <w:bCs/>
        </w:rPr>
        <w:t xml:space="preserve">You must use </w:t>
      </w:r>
      <w:r w:rsidR="008C7A9B" w:rsidRPr="008C7A9B">
        <w:rPr>
          <w:b/>
          <w:bCs/>
        </w:rPr>
        <w:t>an adverb in each sentence.</w:t>
      </w:r>
      <w:r w:rsidR="000521E1">
        <w:rPr>
          <w:b/>
          <w:bCs/>
        </w:rPr>
        <w:t xml:space="preserve"> </w:t>
      </w:r>
      <w:r w:rsidR="006B2BDA">
        <w:t xml:space="preserve">While </w:t>
      </w:r>
      <w:r w:rsidR="006473C4">
        <w:t xml:space="preserve">not all </w:t>
      </w:r>
      <w:r w:rsidR="00961B14">
        <w:t>adverbs</w:t>
      </w:r>
      <w:r w:rsidR="000267FA">
        <w:t xml:space="preserve"> </w:t>
      </w:r>
      <w:r w:rsidR="00AE0816">
        <w:t xml:space="preserve">end in the suffix </w:t>
      </w:r>
      <w:r w:rsidR="00E81AD6">
        <w:t>‘-ly’</w:t>
      </w:r>
      <w:r w:rsidR="00961B14">
        <w:t xml:space="preserve">, </w:t>
      </w:r>
      <w:r w:rsidR="005B0D7F">
        <w:t xml:space="preserve">you </w:t>
      </w:r>
      <w:r w:rsidR="00AE0816">
        <w:t>should use</w:t>
      </w:r>
      <w:r w:rsidR="00B404EC">
        <w:t xml:space="preserve"> </w:t>
      </w:r>
      <w:r w:rsidR="00AE0816">
        <w:t>this type of adverb when composing your sentences below.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BD539F" w14:paraId="11E0EFE2" w14:textId="77777777">
        <w:tc>
          <w:tcPr>
            <w:tcW w:w="9628" w:type="dxa"/>
          </w:tcPr>
          <w:p w14:paraId="3DF5984F" w14:textId="553ABA81" w:rsidR="00BD539F" w:rsidRPr="0043613C" w:rsidRDefault="00E657BB" w:rsidP="00E657BB">
            <w:pPr>
              <w:pStyle w:val="ListNumber2"/>
              <w:numPr>
                <w:ilvl w:val="0"/>
                <w:numId w:val="0"/>
              </w:numPr>
              <w:ind w:left="1134" w:hanging="567"/>
            </w:pPr>
            <w:r>
              <w:t>Stage direction 1:</w:t>
            </w:r>
          </w:p>
        </w:tc>
      </w:tr>
      <w:tr w:rsidR="00BD539F" w14:paraId="53038C82" w14:textId="77777777">
        <w:tc>
          <w:tcPr>
            <w:tcW w:w="9628" w:type="dxa"/>
          </w:tcPr>
          <w:p w14:paraId="7D5F7B21" w14:textId="77777777" w:rsidR="00BD539F" w:rsidRPr="0043613C" w:rsidRDefault="00BD539F"/>
        </w:tc>
      </w:tr>
      <w:tr w:rsidR="00BD539F" w14:paraId="0656FF66" w14:textId="77777777">
        <w:tc>
          <w:tcPr>
            <w:tcW w:w="9628" w:type="dxa"/>
          </w:tcPr>
          <w:p w14:paraId="4A324A3E" w14:textId="05B20749" w:rsidR="00BD539F" w:rsidRPr="0043613C" w:rsidRDefault="00E657BB" w:rsidP="00E657BB">
            <w:pPr>
              <w:pStyle w:val="ListNumber2"/>
              <w:numPr>
                <w:ilvl w:val="0"/>
                <w:numId w:val="0"/>
              </w:numPr>
              <w:ind w:left="1134" w:hanging="567"/>
            </w:pPr>
            <w:r>
              <w:t>Stage direction 2:</w:t>
            </w:r>
          </w:p>
        </w:tc>
      </w:tr>
      <w:tr w:rsidR="00BD539F" w14:paraId="10A9BD11" w14:textId="77777777">
        <w:tc>
          <w:tcPr>
            <w:tcW w:w="9628" w:type="dxa"/>
          </w:tcPr>
          <w:p w14:paraId="52909B7C" w14:textId="77777777" w:rsidR="00BD539F" w:rsidRPr="0043613C" w:rsidRDefault="00BD539F"/>
        </w:tc>
      </w:tr>
      <w:tr w:rsidR="00BD539F" w14:paraId="47A8D6CE" w14:textId="77777777">
        <w:tc>
          <w:tcPr>
            <w:tcW w:w="9628" w:type="dxa"/>
          </w:tcPr>
          <w:p w14:paraId="1AA1AE4F" w14:textId="7F1D9A2A" w:rsidR="00BD539F" w:rsidRPr="0043613C" w:rsidRDefault="00E657BB" w:rsidP="00E657BB">
            <w:pPr>
              <w:pStyle w:val="ListNumber2"/>
              <w:numPr>
                <w:ilvl w:val="0"/>
                <w:numId w:val="0"/>
              </w:numPr>
              <w:ind w:left="1134" w:hanging="567"/>
            </w:pPr>
            <w:r>
              <w:t>Stage direction 3:</w:t>
            </w:r>
          </w:p>
        </w:tc>
      </w:tr>
      <w:tr w:rsidR="00BD539F" w14:paraId="08D89431" w14:textId="77777777">
        <w:tc>
          <w:tcPr>
            <w:tcW w:w="9628" w:type="dxa"/>
          </w:tcPr>
          <w:p w14:paraId="334568F7" w14:textId="77777777" w:rsidR="00BD539F" w:rsidRPr="0043613C" w:rsidRDefault="00BD539F"/>
        </w:tc>
      </w:tr>
    </w:tbl>
    <w:p w14:paraId="7AEB8C2A" w14:textId="77777777" w:rsidR="00D552BD" w:rsidRDefault="00D552BD">
      <w:pPr>
        <w:suppressAutoHyphens w:val="0"/>
        <w:spacing w:before="0" w:after="160" w:line="259" w:lineRule="auto"/>
        <w:rPr>
          <w:rFonts w:eastAsiaTheme="majorEastAsia"/>
          <w:bCs/>
          <w:color w:val="002664"/>
          <w:sz w:val="36"/>
          <w:szCs w:val="48"/>
        </w:rPr>
      </w:pPr>
      <w:r>
        <w:br w:type="page"/>
      </w:r>
    </w:p>
    <w:p w14:paraId="4AC32BEC" w14:textId="4F360CC2" w:rsidR="00FD5E32" w:rsidRDefault="00FD5E32" w:rsidP="00FD5E32">
      <w:pPr>
        <w:pStyle w:val="Heading2"/>
      </w:pPr>
      <w:bookmarkStart w:id="117" w:name="_Toc179447256"/>
      <w:r>
        <w:t xml:space="preserve">Phase 3, resource </w:t>
      </w:r>
      <w:r w:rsidR="00B815C0">
        <w:t>10</w:t>
      </w:r>
      <w:r>
        <w:t xml:space="preserve"> – physical engagement with the </w:t>
      </w:r>
      <w:r w:rsidR="00A03D65">
        <w:t>play</w:t>
      </w:r>
      <w:r>
        <w:t>script</w:t>
      </w:r>
      <w:bookmarkEnd w:id="117"/>
    </w:p>
    <w:p w14:paraId="3C78E75C" w14:textId="19110E0A" w:rsidR="00FD5E32" w:rsidRPr="00062FC9" w:rsidRDefault="00FD5E32" w:rsidP="00062FC9">
      <w:pPr>
        <w:pStyle w:val="FeatureBox2"/>
        <w:rPr>
          <w:rStyle w:val="Strong"/>
          <w:b w:val="0"/>
          <w:bCs w:val="0"/>
        </w:rPr>
      </w:pPr>
      <w:r w:rsidRPr="00062FC9">
        <w:rPr>
          <w:rStyle w:val="Strong"/>
        </w:rPr>
        <w:t>Teacher note</w:t>
      </w:r>
      <w:r w:rsidRPr="00062FC9">
        <w:rPr>
          <w:rStyle w:val="Strong"/>
          <w:b w:val="0"/>
          <w:bCs w:val="0"/>
        </w:rPr>
        <w:t>: the below activities can be completed using</w:t>
      </w:r>
      <w:r w:rsidRPr="00062FC9">
        <w:t xml:space="preserve"> </w:t>
      </w:r>
      <w:r w:rsidRPr="00062FC9">
        <w:rPr>
          <w:b/>
          <w:bCs/>
        </w:rPr>
        <w:t>Core text 2 – Hitler’s Daughter</w:t>
      </w:r>
      <w:r w:rsidR="00A93927" w:rsidRPr="00062FC9">
        <w:rPr>
          <w:b/>
          <w:bCs/>
        </w:rPr>
        <w:t xml:space="preserve">: </w:t>
      </w:r>
      <w:r w:rsidRPr="00062FC9">
        <w:rPr>
          <w:b/>
          <w:bCs/>
        </w:rPr>
        <w:t>The play extracts</w:t>
      </w:r>
      <w:r w:rsidRPr="00062FC9">
        <w:t xml:space="preserve">. Students should complete these activities in small groups with each group focusing on a different scene. </w:t>
      </w:r>
      <w:r w:rsidRPr="00062FC9">
        <w:rPr>
          <w:rStyle w:val="Strong"/>
          <w:b w:val="0"/>
          <w:bCs w:val="0"/>
        </w:rPr>
        <w:t xml:space="preserve">The activity is designed to encourage students to apply their understanding of the dramatic conventions of audience engagement, characterisation, line delivery, movement and sound design. You may need to move the classroom furniture or work outside of the classroom for students to effectively engage in the activities. </w:t>
      </w:r>
    </w:p>
    <w:p w14:paraId="05507A1C" w14:textId="77777777" w:rsidR="00FD5E32" w:rsidRDefault="00FD5E32" w:rsidP="00FD5E32">
      <w:pPr>
        <w:rPr>
          <w:b/>
          <w:bCs/>
        </w:rPr>
      </w:pPr>
      <w:r>
        <w:rPr>
          <w:b/>
          <w:bCs/>
        </w:rPr>
        <w:t>Freeze</w:t>
      </w:r>
    </w:p>
    <w:p w14:paraId="7B6934CC" w14:textId="77777777" w:rsidR="00FD5E32" w:rsidRPr="00710E20" w:rsidRDefault="00FD5E32" w:rsidP="00FD5E32">
      <w:r w:rsidRPr="00710E20">
        <w:rPr>
          <w:b/>
          <w:bCs/>
        </w:rPr>
        <w:t>Freeze frame:</w:t>
      </w:r>
      <w:r w:rsidRPr="00710E20">
        <w:t xml:space="preserve"> students act out the scene and freeze at key moments. The class discusses what is happening at each frozen moment and how body language and expressions convey meaning.</w:t>
      </w:r>
    </w:p>
    <w:p w14:paraId="0E1B71E5" w14:textId="5CC7FDAF" w:rsidR="00FD5E32" w:rsidRPr="00382D2D" w:rsidRDefault="00FD5E32" w:rsidP="00FD5E32">
      <w:pPr>
        <w:rPr>
          <w:b/>
          <w:bCs/>
        </w:rPr>
      </w:pPr>
      <w:r w:rsidRPr="00710E20">
        <w:rPr>
          <w:b/>
          <w:bCs/>
        </w:rPr>
        <w:t>Emotion freeze:</w:t>
      </w:r>
      <w:r w:rsidRPr="00710E20">
        <w:t xml:space="preserve"> call out different emotions while students are acting out the scene. Students freeze in a pose that represents that emotion. You may choose to call out emotions</w:t>
      </w:r>
      <w:r w:rsidRPr="00382D2D">
        <w:t xml:space="preserve"> that do not suit the context of the </w:t>
      </w:r>
      <w:r w:rsidR="00A03D65">
        <w:t>play</w:t>
      </w:r>
      <w:r w:rsidRPr="00382D2D">
        <w:t xml:space="preserve">script and have a class discussion around the power body language has when conveying meaning in a </w:t>
      </w:r>
      <w:r w:rsidR="00A03D65">
        <w:t>play</w:t>
      </w:r>
      <w:r w:rsidRPr="00382D2D">
        <w:t>script.</w:t>
      </w:r>
    </w:p>
    <w:p w14:paraId="4DED145D" w14:textId="7F5C1A75" w:rsidR="00FD5E32" w:rsidRPr="00382D2D" w:rsidRDefault="00FD5E32" w:rsidP="00FD5E32">
      <w:pPr>
        <w:rPr>
          <w:lang w:eastAsia="en-AU"/>
        </w:rPr>
      </w:pPr>
      <w:r w:rsidRPr="00382D2D">
        <w:rPr>
          <w:b/>
          <w:bCs/>
          <w:lang w:eastAsia="en-AU"/>
        </w:rPr>
        <w:t xml:space="preserve">Tone of </w:t>
      </w:r>
      <w:r w:rsidR="00616EAB">
        <w:rPr>
          <w:b/>
          <w:bCs/>
          <w:lang w:eastAsia="en-AU"/>
        </w:rPr>
        <w:t>v</w:t>
      </w:r>
      <w:r w:rsidR="00616EAB" w:rsidRPr="00382D2D">
        <w:rPr>
          <w:b/>
          <w:bCs/>
          <w:lang w:eastAsia="en-AU"/>
        </w:rPr>
        <w:t>oice</w:t>
      </w:r>
    </w:p>
    <w:p w14:paraId="1B331A24" w14:textId="04DD5E62" w:rsidR="00FD5E32" w:rsidRPr="00382D2D" w:rsidRDefault="00FD5E32" w:rsidP="00FD5E32">
      <w:pPr>
        <w:rPr>
          <w:lang w:eastAsia="en-AU"/>
        </w:rPr>
      </w:pPr>
      <w:r w:rsidRPr="00382D2D">
        <w:rPr>
          <w:lang w:eastAsia="en-AU"/>
        </w:rPr>
        <w:t>Discuss how the tone of voice changes with different emotions. For instance, a high-pitched, fast tone might show excitement, while a low, slow tone might indicate sadness.</w:t>
      </w:r>
      <w:r>
        <w:rPr>
          <w:lang w:eastAsia="en-AU"/>
        </w:rPr>
        <w:t xml:space="preserve"> Have students read aloud lines from the </w:t>
      </w:r>
      <w:r w:rsidR="00A03D65">
        <w:rPr>
          <w:lang w:eastAsia="en-AU"/>
        </w:rPr>
        <w:t>play</w:t>
      </w:r>
      <w:r>
        <w:rPr>
          <w:lang w:eastAsia="en-AU"/>
        </w:rPr>
        <w:t>script using different tones and discuss how it may impact how meaning is conveyed by the audience.</w:t>
      </w:r>
    </w:p>
    <w:p w14:paraId="127E8F34" w14:textId="77777777" w:rsidR="00FD5E32" w:rsidRPr="00712C08" w:rsidRDefault="00FD5E32" w:rsidP="00FD5E32">
      <w:pPr>
        <w:rPr>
          <w:b/>
          <w:bCs/>
          <w:color w:val="000000" w:themeColor="text1"/>
        </w:rPr>
      </w:pPr>
      <w:r w:rsidRPr="00712C08">
        <w:rPr>
          <w:b/>
          <w:bCs/>
          <w:color w:val="000000" w:themeColor="text1"/>
        </w:rPr>
        <w:t>Sound effects</w:t>
      </w:r>
    </w:p>
    <w:p w14:paraId="1C48733E" w14:textId="5FC9DC54" w:rsidR="00FD5E32" w:rsidRPr="005018AE" w:rsidRDefault="00FD5E32" w:rsidP="00FD5E32">
      <w:r>
        <w:t xml:space="preserve">Referring back to </w:t>
      </w:r>
      <w:r w:rsidRPr="000A5B67">
        <w:rPr>
          <w:b/>
          <w:bCs/>
        </w:rPr>
        <w:t xml:space="preserve">Phase </w:t>
      </w:r>
      <w:r>
        <w:rPr>
          <w:b/>
          <w:bCs/>
        </w:rPr>
        <w:t>3</w:t>
      </w:r>
      <w:r w:rsidRPr="000A5B67">
        <w:rPr>
          <w:b/>
          <w:bCs/>
        </w:rPr>
        <w:t xml:space="preserve">, resource </w:t>
      </w:r>
      <w:r w:rsidR="00616EAB">
        <w:rPr>
          <w:b/>
          <w:bCs/>
        </w:rPr>
        <w:t>4</w:t>
      </w:r>
      <w:r w:rsidR="00616EAB" w:rsidRPr="000A5B67">
        <w:rPr>
          <w:b/>
          <w:bCs/>
        </w:rPr>
        <w:t xml:space="preserve"> </w:t>
      </w:r>
      <w:r w:rsidRPr="000A5B67">
        <w:rPr>
          <w:b/>
          <w:bCs/>
        </w:rPr>
        <w:t>– physical engagement with dramatic conventions</w:t>
      </w:r>
      <w:r>
        <w:t>, students implement s</w:t>
      </w:r>
      <w:r w:rsidRPr="005018AE">
        <w:t xml:space="preserve">ound effects to enhance </w:t>
      </w:r>
      <w:r>
        <w:t>their</w:t>
      </w:r>
      <w:r w:rsidRPr="005018AE">
        <w:t xml:space="preserve"> reading of </w:t>
      </w:r>
      <w:r>
        <w:t>the s</w:t>
      </w:r>
      <w:r w:rsidRPr="005018AE">
        <w:t>cene.</w:t>
      </w:r>
      <w:r>
        <w:t xml:space="preserve"> </w:t>
      </w:r>
      <w:r w:rsidRPr="005018AE">
        <w:t xml:space="preserve">Discuss </w:t>
      </w:r>
      <w:r>
        <w:t xml:space="preserve">as a class </w:t>
      </w:r>
      <w:r w:rsidRPr="005018AE">
        <w:t>how sound can influence the atmosphere and mood</w:t>
      </w:r>
      <w:r>
        <w:t xml:space="preserve"> of the </w:t>
      </w:r>
      <w:r w:rsidR="00A03D65">
        <w:t>play</w:t>
      </w:r>
      <w:r>
        <w:t>script and can change how meaning is conveyed.</w:t>
      </w:r>
    </w:p>
    <w:p w14:paraId="2279D197" w14:textId="77777777" w:rsidR="00FD5E32" w:rsidRDefault="00FD5E32" w:rsidP="00FD5E32">
      <w:pPr>
        <w:suppressAutoHyphens w:val="0"/>
        <w:spacing w:before="0" w:after="160" w:line="259" w:lineRule="auto"/>
        <w:rPr>
          <w:rFonts w:eastAsiaTheme="majorEastAsia"/>
          <w:bCs/>
          <w:color w:val="002664"/>
          <w:sz w:val="36"/>
          <w:szCs w:val="48"/>
        </w:rPr>
      </w:pPr>
      <w:r>
        <w:rPr>
          <w:rFonts w:eastAsiaTheme="majorEastAsia"/>
          <w:bCs/>
          <w:color w:val="002664"/>
          <w:sz w:val="36"/>
          <w:szCs w:val="48"/>
        </w:rPr>
        <w:br w:type="page"/>
      </w:r>
    </w:p>
    <w:p w14:paraId="6C40EF55" w14:textId="7C4D1A6F" w:rsidR="00964345" w:rsidRDefault="00964345" w:rsidP="00964345">
      <w:pPr>
        <w:pStyle w:val="Heading2"/>
      </w:pPr>
      <w:bookmarkStart w:id="118" w:name="_Toc179447257"/>
      <w:r>
        <w:t>Phase 3, activity 1</w:t>
      </w:r>
      <w:r w:rsidR="00D035F2">
        <w:t>1</w:t>
      </w:r>
      <w:r>
        <w:t xml:space="preserve"> – storyboarding the </w:t>
      </w:r>
      <w:r w:rsidR="000A6464">
        <w:t>play</w:t>
      </w:r>
      <w:r>
        <w:t>script</w:t>
      </w:r>
      <w:bookmarkEnd w:id="118"/>
    </w:p>
    <w:p w14:paraId="122A85BF" w14:textId="4618A3E7" w:rsidR="00964345" w:rsidRPr="00AC3541" w:rsidRDefault="00964345" w:rsidP="00964345">
      <w:pPr>
        <w:pStyle w:val="FeatureBox2"/>
      </w:pPr>
      <w:r>
        <w:rPr>
          <w:b/>
          <w:bCs/>
        </w:rPr>
        <w:t xml:space="preserve">Teacher note: </w:t>
      </w:r>
      <w:r>
        <w:t xml:space="preserve">before printing this resource for students to use, ensure that the table </w:t>
      </w:r>
      <w:r w:rsidR="00A332C7">
        <w:t xml:space="preserve">below has </w:t>
      </w:r>
      <w:r>
        <w:t>enough room for the students in your class to effectively visualise the scene and make notes on the dramatic conventions. You may wish to condense or enlarge the size of the boxes.</w:t>
      </w:r>
      <w:r w:rsidR="00E06D15">
        <w:t xml:space="preserve"> Consider </w:t>
      </w:r>
      <w:r w:rsidR="00BF2515">
        <w:t>repeating</w:t>
      </w:r>
      <w:r w:rsidR="00E06D15">
        <w:t xml:space="preserve"> this activity for the students’ own developing </w:t>
      </w:r>
      <w:r w:rsidR="000A6464">
        <w:t>play</w:t>
      </w:r>
      <w:r w:rsidR="00BF2515">
        <w:t>scripts</w:t>
      </w:r>
      <w:r w:rsidR="00E06D15">
        <w:t xml:space="preserve"> for the formal assessment task</w:t>
      </w:r>
      <w:r w:rsidR="00BF2515">
        <w:t xml:space="preserve"> at an appropriate time in the process.</w:t>
      </w:r>
      <w:r w:rsidR="00591F76">
        <w:t xml:space="preserve"> You may also like to use the Digital </w:t>
      </w:r>
      <w:r w:rsidR="00A332C7">
        <w:t xml:space="preserve">Learning Selector </w:t>
      </w:r>
      <w:hyperlink r:id="rId152" w:history="1">
        <w:r w:rsidR="00B13A25" w:rsidRPr="00B13A25">
          <w:rPr>
            <w:rStyle w:val="Hyperlink"/>
          </w:rPr>
          <w:t>storyboarding</w:t>
        </w:r>
      </w:hyperlink>
      <w:r w:rsidR="00B13A25">
        <w:t xml:space="preserve"> template.</w:t>
      </w:r>
    </w:p>
    <w:p w14:paraId="0459993A" w14:textId="24054E9D" w:rsidR="00964345" w:rsidRDefault="00964345" w:rsidP="00964345">
      <w:pPr>
        <w:pStyle w:val="FeatureBox3"/>
      </w:pPr>
      <w:r>
        <w:rPr>
          <w:b/>
          <w:bCs/>
        </w:rPr>
        <w:t xml:space="preserve">Student note: </w:t>
      </w:r>
      <w:r>
        <w:t>s</w:t>
      </w:r>
      <w:r w:rsidRPr="00205FF3">
        <w:t xml:space="preserve">toryboarding is a </w:t>
      </w:r>
      <w:r>
        <w:t>powerful tool for</w:t>
      </w:r>
      <w:r w:rsidRPr="00205FF3">
        <w:t xml:space="preserve"> </w:t>
      </w:r>
      <w:r>
        <w:t xml:space="preserve">visualising a </w:t>
      </w:r>
      <w:r w:rsidR="000A6464">
        <w:t>play</w:t>
      </w:r>
      <w:r>
        <w:t>script</w:t>
      </w:r>
      <w:r w:rsidRPr="00205FF3">
        <w:t xml:space="preserve">. </w:t>
      </w:r>
      <w:r>
        <w:t xml:space="preserve">It helps you break down the </w:t>
      </w:r>
      <w:r w:rsidR="000A6464">
        <w:t>play</w:t>
      </w:r>
      <w:r>
        <w:t xml:space="preserve">script into a sequence of key moments, so that you have a better understanding of how the story unfolds over time. Storyboarding allows you to focus on the characters’ body language and facial expressions and the way they interact with one another and their environment. It can also assist in spatial awareness and set design, as well as technical design, such as lighting and sound. </w:t>
      </w:r>
    </w:p>
    <w:p w14:paraId="7C57F951" w14:textId="093B918B" w:rsidR="00964345" w:rsidRPr="004A692A" w:rsidRDefault="00964345" w:rsidP="0002301A">
      <w:pPr>
        <w:pStyle w:val="ListNumber"/>
        <w:numPr>
          <w:ilvl w:val="0"/>
          <w:numId w:val="9"/>
        </w:numPr>
      </w:pPr>
      <w:r>
        <w:t>Your teacher will assign your group one of the</w:t>
      </w:r>
      <w:r w:rsidR="00641CAF">
        <w:t xml:space="preserve"> extracts from</w:t>
      </w:r>
      <w:r>
        <w:t xml:space="preserve"> </w:t>
      </w:r>
      <w:r w:rsidRPr="006B2555">
        <w:rPr>
          <w:b/>
          <w:bCs/>
        </w:rPr>
        <w:t xml:space="preserve">Core text </w:t>
      </w:r>
      <w:r w:rsidR="00E5104F" w:rsidRPr="006B2555">
        <w:rPr>
          <w:b/>
          <w:bCs/>
        </w:rPr>
        <w:t>2</w:t>
      </w:r>
      <w:r w:rsidRPr="006B2555">
        <w:rPr>
          <w:b/>
          <w:bCs/>
        </w:rPr>
        <w:t xml:space="preserve"> – </w:t>
      </w:r>
      <w:r w:rsidRPr="006B2555">
        <w:rPr>
          <w:b/>
          <w:bCs/>
          <w:i/>
          <w:iCs/>
        </w:rPr>
        <w:t>Hitler’s Daughter</w:t>
      </w:r>
      <w:r w:rsidR="00641CAF" w:rsidRPr="006B2555">
        <w:rPr>
          <w:b/>
          <w:bCs/>
          <w:i/>
          <w:iCs/>
        </w:rPr>
        <w:t>:</w:t>
      </w:r>
      <w:r w:rsidRPr="006B2555">
        <w:rPr>
          <w:b/>
          <w:bCs/>
          <w:i/>
          <w:iCs/>
        </w:rPr>
        <w:t xml:space="preserve"> The play</w:t>
      </w:r>
      <w:r w:rsidRPr="006B2555">
        <w:rPr>
          <w:b/>
          <w:bCs/>
        </w:rPr>
        <w:t>.</w:t>
      </w:r>
    </w:p>
    <w:p w14:paraId="5604A1EB" w14:textId="77777777" w:rsidR="00964345" w:rsidRDefault="00964345" w:rsidP="0002301A">
      <w:pPr>
        <w:pStyle w:val="ListNumber"/>
        <w:numPr>
          <w:ilvl w:val="0"/>
          <w:numId w:val="9"/>
        </w:numPr>
      </w:pPr>
      <w:r>
        <w:t>Map the scene onto a plot diagram.</w:t>
      </w:r>
    </w:p>
    <w:p w14:paraId="0AC49A34" w14:textId="685E2089" w:rsidR="00964345" w:rsidRDefault="00964345" w:rsidP="00964345">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6</w:t>
      </w:r>
      <w:r w:rsidR="0053387E">
        <w:fldChar w:fldCharType="end"/>
      </w:r>
      <w:r>
        <w:t xml:space="preserve"> – plot diagram</w:t>
      </w:r>
    </w:p>
    <w:p w14:paraId="335C6A99" w14:textId="77777777" w:rsidR="00964345" w:rsidRPr="003368F3" w:rsidRDefault="00964345" w:rsidP="00964345">
      <w:pPr>
        <w:rPr>
          <w:highlight w:val="cyan"/>
        </w:rPr>
      </w:pPr>
      <w:r>
        <w:rPr>
          <w:noProof/>
        </w:rPr>
        <w:drawing>
          <wp:inline distT="0" distB="0" distL="0" distR="0" wp14:anchorId="7EB2FEA1" wp14:editId="4D8234D9">
            <wp:extent cx="6120130" cy="3442335"/>
            <wp:effectExtent l="0" t="0" r="0" b="5715"/>
            <wp:docPr id="754540299" name="Graphic 1" descr="Empty plot diagram for stude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40299" name="Graphic 1" descr="Empty plot diagram for student use."/>
                    <pic:cNvPicPr/>
                  </pic:nvPicPr>
                  <pic:blipFill>
                    <a:blip r:embed="rId153">
                      <a:extLst>
                        <a:ext uri="{96DAC541-7B7A-43D3-8B79-37D633B846F1}">
                          <asvg:svgBlip xmlns:asvg="http://schemas.microsoft.com/office/drawing/2016/SVG/main" r:embed="rId154"/>
                        </a:ext>
                      </a:extLst>
                    </a:blip>
                    <a:stretch>
                      <a:fillRect/>
                    </a:stretch>
                  </pic:blipFill>
                  <pic:spPr>
                    <a:xfrm>
                      <a:off x="0" y="0"/>
                      <a:ext cx="6120130" cy="3442335"/>
                    </a:xfrm>
                    <a:prstGeom prst="rect">
                      <a:avLst/>
                    </a:prstGeom>
                  </pic:spPr>
                </pic:pic>
              </a:graphicData>
            </a:graphic>
          </wp:inline>
        </w:drawing>
      </w:r>
    </w:p>
    <w:p w14:paraId="7B7241C6" w14:textId="0C5C997B" w:rsidR="00964345" w:rsidRDefault="00964345" w:rsidP="0002301A">
      <w:pPr>
        <w:pStyle w:val="ListNumber"/>
        <w:numPr>
          <w:ilvl w:val="0"/>
          <w:numId w:val="9"/>
        </w:numPr>
      </w:pPr>
      <w:r>
        <w:t xml:space="preserve">Visualise it on the storyboard below. The storyboard has been designed so that you can draw key moments from the </w:t>
      </w:r>
      <w:r w:rsidR="000A6464">
        <w:t>play</w:t>
      </w:r>
      <w:r>
        <w:t xml:space="preserve">script in the left-hand column and make any notes on dramatic conventions in the right-hand column. </w:t>
      </w:r>
    </w:p>
    <w:p w14:paraId="69525318" w14:textId="77777777" w:rsidR="00964345" w:rsidRDefault="00964345" w:rsidP="0002301A">
      <w:pPr>
        <w:pStyle w:val="ListNumber"/>
        <w:numPr>
          <w:ilvl w:val="0"/>
          <w:numId w:val="9"/>
        </w:numPr>
      </w:pPr>
      <w:r>
        <w:t>In your group, select one part of the scene to perform.</w:t>
      </w:r>
    </w:p>
    <w:p w14:paraId="164ABDD3" w14:textId="77777777" w:rsidR="00964345" w:rsidRDefault="00964345" w:rsidP="0002301A">
      <w:pPr>
        <w:pStyle w:val="ListNumber"/>
        <w:numPr>
          <w:ilvl w:val="0"/>
          <w:numId w:val="9"/>
        </w:numPr>
      </w:pPr>
      <w:r>
        <w:t>Practise your short performance to deliver in front of the class.</w:t>
      </w:r>
    </w:p>
    <w:p w14:paraId="4C611607" w14:textId="69D89919" w:rsidR="00964345" w:rsidRDefault="00964345" w:rsidP="00964345">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74</w:t>
      </w:r>
      <w:r w:rsidR="00711820">
        <w:rPr>
          <w:noProof/>
        </w:rPr>
        <w:fldChar w:fldCharType="end"/>
      </w:r>
      <w:r>
        <w:t xml:space="preserve"> – storyboarding table</w:t>
      </w:r>
    </w:p>
    <w:tbl>
      <w:tblPr>
        <w:tblStyle w:val="Tableheader"/>
        <w:tblW w:w="0" w:type="auto"/>
        <w:tblLook w:val="04A0" w:firstRow="1" w:lastRow="0" w:firstColumn="1" w:lastColumn="0" w:noHBand="0" w:noVBand="1"/>
        <w:tblDescription w:val="Storyboard table with space for student drawings and identification of conventions."/>
      </w:tblPr>
      <w:tblGrid>
        <w:gridCol w:w="4814"/>
        <w:gridCol w:w="4814"/>
      </w:tblGrid>
      <w:tr w:rsidR="00964345" w14:paraId="407B640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96E43B" w14:textId="77777777" w:rsidR="00964345" w:rsidRDefault="00964345">
            <w:r>
              <w:t>Visualisation space</w:t>
            </w:r>
          </w:p>
        </w:tc>
        <w:tc>
          <w:tcPr>
            <w:tcW w:w="4814" w:type="dxa"/>
          </w:tcPr>
          <w:p w14:paraId="0EBE9589" w14:textId="77777777" w:rsidR="00964345" w:rsidRDefault="00964345">
            <w:pPr>
              <w:cnfStyle w:val="100000000000" w:firstRow="1" w:lastRow="0" w:firstColumn="0" w:lastColumn="0" w:oddVBand="0" w:evenVBand="0" w:oddHBand="0" w:evenHBand="0" w:firstRowFirstColumn="0" w:firstRowLastColumn="0" w:lastRowFirstColumn="0" w:lastRowLastColumn="0"/>
            </w:pPr>
            <w:r w:rsidRPr="00556324">
              <w:t>Note taking on dramatic conventions</w:t>
            </w:r>
          </w:p>
        </w:tc>
      </w:tr>
      <w:tr w:rsidR="00964345" w14:paraId="4B94D5EB" w14:textId="7777777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58B9A11C" w14:textId="77777777" w:rsidR="00964345" w:rsidRDefault="00964345"/>
        </w:tc>
        <w:tc>
          <w:tcPr>
            <w:tcW w:w="4814" w:type="dxa"/>
          </w:tcPr>
          <w:p w14:paraId="646681F7" w14:textId="77777777" w:rsidR="00964345" w:rsidRDefault="00964345">
            <w:pPr>
              <w:cnfStyle w:val="000000100000" w:firstRow="0" w:lastRow="0" w:firstColumn="0" w:lastColumn="0" w:oddVBand="0" w:evenVBand="0" w:oddHBand="1" w:evenHBand="0" w:firstRowFirstColumn="0" w:firstRowLastColumn="0" w:lastRowFirstColumn="0" w:lastRowLastColumn="0"/>
            </w:pPr>
          </w:p>
        </w:tc>
      </w:tr>
      <w:tr w:rsidR="00964345" w14:paraId="53FB4A76" w14:textId="7777777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27DF7582" w14:textId="77777777" w:rsidR="00964345" w:rsidRDefault="00964345"/>
        </w:tc>
        <w:tc>
          <w:tcPr>
            <w:tcW w:w="4814" w:type="dxa"/>
          </w:tcPr>
          <w:p w14:paraId="42ABCD99" w14:textId="77777777" w:rsidR="00964345" w:rsidRDefault="00964345">
            <w:pPr>
              <w:cnfStyle w:val="000000010000" w:firstRow="0" w:lastRow="0" w:firstColumn="0" w:lastColumn="0" w:oddVBand="0" w:evenVBand="0" w:oddHBand="0" w:evenHBand="1" w:firstRowFirstColumn="0" w:firstRowLastColumn="0" w:lastRowFirstColumn="0" w:lastRowLastColumn="0"/>
            </w:pPr>
          </w:p>
        </w:tc>
      </w:tr>
      <w:tr w:rsidR="00964345" w14:paraId="275FD8E2" w14:textId="7777777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6A646F93" w14:textId="77777777" w:rsidR="00964345" w:rsidRDefault="00964345"/>
        </w:tc>
        <w:tc>
          <w:tcPr>
            <w:tcW w:w="4814" w:type="dxa"/>
          </w:tcPr>
          <w:p w14:paraId="2A194B05" w14:textId="77777777" w:rsidR="00964345" w:rsidRDefault="00964345">
            <w:pPr>
              <w:cnfStyle w:val="000000100000" w:firstRow="0" w:lastRow="0" w:firstColumn="0" w:lastColumn="0" w:oddVBand="0" w:evenVBand="0" w:oddHBand="1" w:evenHBand="0" w:firstRowFirstColumn="0" w:firstRowLastColumn="0" w:lastRowFirstColumn="0" w:lastRowLastColumn="0"/>
            </w:pPr>
          </w:p>
        </w:tc>
      </w:tr>
      <w:tr w:rsidR="00964345" w14:paraId="78ACA77D" w14:textId="7777777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23101651" w14:textId="77777777" w:rsidR="00964345" w:rsidRDefault="00964345"/>
        </w:tc>
        <w:tc>
          <w:tcPr>
            <w:tcW w:w="4814" w:type="dxa"/>
          </w:tcPr>
          <w:p w14:paraId="3B34EE74" w14:textId="77777777" w:rsidR="00964345" w:rsidRDefault="00964345">
            <w:pPr>
              <w:cnfStyle w:val="000000010000" w:firstRow="0" w:lastRow="0" w:firstColumn="0" w:lastColumn="0" w:oddVBand="0" w:evenVBand="0" w:oddHBand="0" w:evenHBand="1" w:firstRowFirstColumn="0" w:firstRowLastColumn="0" w:lastRowFirstColumn="0" w:lastRowLastColumn="0"/>
            </w:pPr>
          </w:p>
        </w:tc>
      </w:tr>
      <w:tr w:rsidR="00964345" w14:paraId="44C3B0DB" w14:textId="77777777">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12A24DF7" w14:textId="77777777" w:rsidR="00964345" w:rsidRDefault="00964345"/>
        </w:tc>
        <w:tc>
          <w:tcPr>
            <w:tcW w:w="4814" w:type="dxa"/>
          </w:tcPr>
          <w:p w14:paraId="7795B167" w14:textId="77777777" w:rsidR="00964345" w:rsidRDefault="00964345">
            <w:pPr>
              <w:cnfStyle w:val="000000100000" w:firstRow="0" w:lastRow="0" w:firstColumn="0" w:lastColumn="0" w:oddVBand="0" w:evenVBand="0" w:oddHBand="1" w:evenHBand="0" w:firstRowFirstColumn="0" w:firstRowLastColumn="0" w:lastRowFirstColumn="0" w:lastRowLastColumn="0"/>
            </w:pPr>
          </w:p>
        </w:tc>
      </w:tr>
      <w:tr w:rsidR="00964345" w14:paraId="5B28C6A7" w14:textId="77777777">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4814" w:type="dxa"/>
          </w:tcPr>
          <w:p w14:paraId="2264A5E4" w14:textId="77777777" w:rsidR="00964345" w:rsidRDefault="00964345"/>
        </w:tc>
        <w:tc>
          <w:tcPr>
            <w:tcW w:w="4814" w:type="dxa"/>
          </w:tcPr>
          <w:p w14:paraId="0A3CD7A0" w14:textId="77777777" w:rsidR="00964345" w:rsidRDefault="00964345">
            <w:pPr>
              <w:cnfStyle w:val="000000010000" w:firstRow="0" w:lastRow="0" w:firstColumn="0" w:lastColumn="0" w:oddVBand="0" w:evenVBand="0" w:oddHBand="0" w:evenHBand="1" w:firstRowFirstColumn="0" w:firstRowLastColumn="0" w:lastRowFirstColumn="0" w:lastRowLastColumn="0"/>
            </w:pPr>
          </w:p>
        </w:tc>
      </w:tr>
    </w:tbl>
    <w:p w14:paraId="4659D0FB" w14:textId="77777777" w:rsidR="00964345" w:rsidRDefault="00964345" w:rsidP="00964345">
      <w:pPr>
        <w:suppressAutoHyphens w:val="0"/>
        <w:spacing w:before="0" w:after="160" w:line="259" w:lineRule="auto"/>
        <w:rPr>
          <w:rFonts w:eastAsiaTheme="majorEastAsia"/>
          <w:bCs/>
          <w:color w:val="002664"/>
          <w:sz w:val="36"/>
          <w:szCs w:val="48"/>
        </w:rPr>
      </w:pPr>
      <w:r>
        <w:br w:type="page"/>
      </w:r>
    </w:p>
    <w:p w14:paraId="5A60456F" w14:textId="27313178" w:rsidR="009274AB" w:rsidRDefault="009274AB" w:rsidP="009274AB">
      <w:pPr>
        <w:pStyle w:val="Heading2"/>
      </w:pPr>
      <w:bookmarkStart w:id="119" w:name="_Toc179447258"/>
      <w:r>
        <w:t xml:space="preserve">Phase 3, activity </w:t>
      </w:r>
      <w:r w:rsidR="00B9031B">
        <w:t>1</w:t>
      </w:r>
      <w:r w:rsidR="00D035F2">
        <w:t>2</w:t>
      </w:r>
      <w:r>
        <w:t xml:space="preserve"> – </w:t>
      </w:r>
      <w:r w:rsidR="00B9031B" w:rsidRPr="00B9031B">
        <w:t>creating a sense of place</w:t>
      </w:r>
      <w:bookmarkEnd w:id="119"/>
    </w:p>
    <w:p w14:paraId="5B60F3E4" w14:textId="73C056FB" w:rsidR="00C04BC1" w:rsidRPr="009D6D6E" w:rsidRDefault="00C04BC1" w:rsidP="00C04BC1">
      <w:pPr>
        <w:pStyle w:val="FeatureBox2"/>
        <w:rPr>
          <w:b/>
          <w:bCs/>
        </w:rPr>
      </w:pPr>
      <w:r w:rsidRPr="004F7DE6">
        <w:rPr>
          <w:b/>
          <w:bCs/>
        </w:rPr>
        <w:t>Teacher note:</w:t>
      </w:r>
      <w:r>
        <w:t xml:space="preserve"> this activity should be used in conjunction with </w:t>
      </w:r>
      <w:r w:rsidRPr="00C04BC1">
        <w:rPr>
          <w:b/>
          <w:bCs/>
        </w:rPr>
        <w:t xml:space="preserve">Phase 3, activity </w:t>
      </w:r>
      <w:r w:rsidR="00B9031B">
        <w:rPr>
          <w:b/>
          <w:bCs/>
        </w:rPr>
        <w:t>1</w:t>
      </w:r>
      <w:r w:rsidR="000D341A">
        <w:rPr>
          <w:b/>
          <w:bCs/>
        </w:rPr>
        <w:t>2</w:t>
      </w:r>
      <w:r w:rsidRPr="00C04BC1">
        <w:rPr>
          <w:b/>
          <w:bCs/>
        </w:rPr>
        <w:t xml:space="preserve"> – creating a sense of place – PowerPoint</w:t>
      </w:r>
      <w:r w:rsidR="002A7BB8">
        <w:rPr>
          <w:b/>
          <w:bCs/>
        </w:rPr>
        <w:t xml:space="preserve"> </w:t>
      </w:r>
      <w:r>
        <w:t xml:space="preserve">to support student understanding of setting and creating place in a text. </w:t>
      </w:r>
      <w:r w:rsidR="002A7BB8">
        <w:t xml:space="preserve">It will also assist students complete </w:t>
      </w:r>
      <w:r w:rsidR="009D6D6E" w:rsidRPr="009D6D6E">
        <w:rPr>
          <w:b/>
          <w:bCs/>
        </w:rPr>
        <w:t xml:space="preserve">Core formative task 3 – writing an </w:t>
      </w:r>
      <w:r w:rsidR="003226A9">
        <w:rPr>
          <w:b/>
          <w:bCs/>
        </w:rPr>
        <w:t xml:space="preserve">annotated </w:t>
      </w:r>
      <w:r w:rsidR="009D6D6E" w:rsidRPr="009D6D6E">
        <w:rPr>
          <w:b/>
          <w:bCs/>
        </w:rPr>
        <w:t>opening scene for a play.</w:t>
      </w:r>
    </w:p>
    <w:p w14:paraId="39D72F52" w14:textId="36ECC1A6" w:rsidR="00C04BC1" w:rsidRPr="00C04BC1" w:rsidRDefault="00C04BC1" w:rsidP="00C04BC1">
      <w:r>
        <w:t>The key ideas below will help you understand how setting is created</w:t>
      </w:r>
      <w:r w:rsidR="004F7DE6">
        <w:t>.</w:t>
      </w:r>
    </w:p>
    <w:p w14:paraId="3A54A358" w14:textId="77777777" w:rsidR="009274AB" w:rsidRDefault="009274AB" w:rsidP="000A20BB">
      <w:pPr>
        <w:pStyle w:val="FeatureBox"/>
      </w:pPr>
      <w:r w:rsidRPr="006A5A8E">
        <w:rPr>
          <w:b/>
          <w:bCs/>
        </w:rPr>
        <w:t>Setting</w:t>
      </w:r>
      <w:r w:rsidRPr="006A5A8E">
        <w:t xml:space="preserve"> is the time or place </w:t>
      </w:r>
      <w:r>
        <w:t xml:space="preserve">of a </w:t>
      </w:r>
      <w:r w:rsidRPr="006A5A8E">
        <w:t>story. It tells us when and where something is happening</w:t>
      </w:r>
      <w:r>
        <w:t>.</w:t>
      </w:r>
      <w:r w:rsidRPr="006A5A8E">
        <w:t xml:space="preserve"> </w:t>
      </w:r>
      <w:r>
        <w:t xml:space="preserve">It is usually introduced at the beginning of a story along with the main characters. It can also include the </w:t>
      </w:r>
      <w:r w:rsidRPr="00D10A44">
        <w:rPr>
          <w:b/>
          <w:bCs/>
        </w:rPr>
        <w:t>environment of the story</w:t>
      </w:r>
      <w:r>
        <w:t>.</w:t>
      </w:r>
    </w:p>
    <w:p w14:paraId="5C0B2FA6" w14:textId="3A54B92C" w:rsidR="009274AB" w:rsidRDefault="009274AB" w:rsidP="000A20BB">
      <w:pPr>
        <w:pStyle w:val="FeatureBox"/>
      </w:pPr>
      <w:r>
        <w:t xml:space="preserve">The </w:t>
      </w:r>
      <w:r w:rsidRPr="00BA401C">
        <w:rPr>
          <w:b/>
          <w:bCs/>
        </w:rPr>
        <w:t xml:space="preserve">environment of </w:t>
      </w:r>
      <w:r w:rsidR="006A0000">
        <w:rPr>
          <w:b/>
          <w:bCs/>
        </w:rPr>
        <w:t>the</w:t>
      </w:r>
      <w:r w:rsidR="006A0000" w:rsidRPr="00BA401C">
        <w:rPr>
          <w:b/>
          <w:bCs/>
        </w:rPr>
        <w:t xml:space="preserve"> </w:t>
      </w:r>
      <w:r w:rsidRPr="00BA401C">
        <w:rPr>
          <w:b/>
          <w:bCs/>
        </w:rPr>
        <w:t>story</w:t>
      </w:r>
      <w:r>
        <w:t xml:space="preserve"> is the things that give us </w:t>
      </w:r>
      <w:r w:rsidRPr="006A5A8E">
        <w:t>contextual background</w:t>
      </w:r>
      <w:r>
        <w:t xml:space="preserve">. It can be a combination of the </w:t>
      </w:r>
      <w:r w:rsidRPr="009C3AF2">
        <w:t>physical location, weather, or social and cultural surroundings.</w:t>
      </w:r>
      <w:r>
        <w:t xml:space="preserve"> It can play a large part in the setting.</w:t>
      </w:r>
    </w:p>
    <w:p w14:paraId="342FD47D" w14:textId="5F50A82C" w:rsidR="009274AB" w:rsidRDefault="00F1636D" w:rsidP="000A20BB">
      <w:pPr>
        <w:pStyle w:val="FeatureBox"/>
      </w:pPr>
      <w:r>
        <w:rPr>
          <w:i/>
          <w:iCs/>
        </w:rPr>
        <w:t>M</w:t>
      </w:r>
      <w:r w:rsidRPr="00581C91">
        <w:rPr>
          <w:i/>
          <w:iCs/>
        </w:rPr>
        <w:t>ise en scène</w:t>
      </w:r>
      <w:r>
        <w:t xml:space="preserve"> </w:t>
      </w:r>
      <w:r w:rsidR="009274AB">
        <w:t xml:space="preserve">(French for ‘setting the stage’) </w:t>
      </w:r>
      <w:r w:rsidR="009274AB" w:rsidRPr="008E2D40">
        <w:t xml:space="preserve">is everything </w:t>
      </w:r>
      <w:r w:rsidR="009274AB">
        <w:t xml:space="preserve">that is </w:t>
      </w:r>
      <w:r w:rsidR="009274AB" w:rsidRPr="008E2D40">
        <w:t>on the stage.</w:t>
      </w:r>
      <w:r w:rsidR="009274AB">
        <w:t xml:space="preserve"> These combine to give a </w:t>
      </w:r>
      <w:r w:rsidR="009274AB" w:rsidRPr="004475AA">
        <w:rPr>
          <w:b/>
          <w:bCs/>
        </w:rPr>
        <w:t>sense of place</w:t>
      </w:r>
      <w:r w:rsidR="009274AB">
        <w:t xml:space="preserve"> for the text.</w:t>
      </w:r>
      <w:r w:rsidR="009274AB" w:rsidRPr="00132A95">
        <w:t xml:space="preserve"> </w:t>
      </w:r>
    </w:p>
    <w:p w14:paraId="29F78971" w14:textId="34507BFF" w:rsidR="009274AB" w:rsidRDefault="009274AB" w:rsidP="000A20BB">
      <w:pPr>
        <w:pStyle w:val="FeatureBox"/>
      </w:pPr>
      <w:r w:rsidRPr="00BA0A50">
        <w:rPr>
          <w:b/>
          <w:bCs/>
        </w:rPr>
        <w:t>Sense of place</w:t>
      </w:r>
      <w:r>
        <w:t xml:space="preserve"> is a combination of </w:t>
      </w:r>
      <w:r w:rsidRPr="00132A95">
        <w:t xml:space="preserve">time and space, mood and </w:t>
      </w:r>
      <w:r>
        <w:t xml:space="preserve">the character’s </w:t>
      </w:r>
      <w:r w:rsidRPr="00132A95">
        <w:t>state of mind.</w:t>
      </w:r>
    </w:p>
    <w:p w14:paraId="18607936" w14:textId="37C7FF40" w:rsidR="009274AB" w:rsidRPr="00177D2C" w:rsidRDefault="009274AB" w:rsidP="009274AB">
      <w:pPr>
        <w:rPr>
          <w:b/>
          <w:bCs/>
        </w:rPr>
      </w:pPr>
      <w:r w:rsidRPr="00177D2C">
        <w:rPr>
          <w:b/>
          <w:bCs/>
        </w:rPr>
        <w:t>Ex</w:t>
      </w:r>
      <w:r w:rsidR="00294A43">
        <w:rPr>
          <w:b/>
          <w:bCs/>
        </w:rPr>
        <w:t xml:space="preserve">ploring </w:t>
      </w:r>
      <w:r w:rsidRPr="00177D2C">
        <w:rPr>
          <w:b/>
          <w:bCs/>
        </w:rPr>
        <w:t xml:space="preserve">setting </w:t>
      </w:r>
      <w:r w:rsidR="0089309E">
        <w:rPr>
          <w:b/>
          <w:bCs/>
        </w:rPr>
        <w:t>in the play</w:t>
      </w:r>
    </w:p>
    <w:p w14:paraId="359EF8E2" w14:textId="1E1B5016" w:rsidR="009274AB" w:rsidRDefault="009274AB" w:rsidP="0002301A">
      <w:pPr>
        <w:pStyle w:val="ListNumber"/>
        <w:numPr>
          <w:ilvl w:val="0"/>
          <w:numId w:val="20"/>
        </w:numPr>
      </w:pPr>
      <w:r>
        <w:t xml:space="preserve">Read Scene 1. </w:t>
      </w:r>
    </w:p>
    <w:p w14:paraId="2EBEBE55" w14:textId="6A575389" w:rsidR="009274AB" w:rsidRDefault="009274AB" w:rsidP="006B2555">
      <w:pPr>
        <w:pStyle w:val="ListNumber"/>
      </w:pPr>
      <w:r w:rsidRPr="009743C5">
        <w:t>Find</w:t>
      </w:r>
      <w:r>
        <w:t xml:space="preserve"> evidence of each element of </w:t>
      </w:r>
      <w:r w:rsidR="00F1636D" w:rsidRPr="00581C91">
        <w:rPr>
          <w:i/>
          <w:iCs/>
        </w:rPr>
        <w:t>mise en scène</w:t>
      </w:r>
      <w:r w:rsidR="00F1636D">
        <w:t xml:space="preserve"> </w:t>
      </w:r>
      <w:r>
        <w:t>and add it to the second column</w:t>
      </w:r>
      <w:r w:rsidR="006A0000">
        <w:t xml:space="preserve"> in the table below</w:t>
      </w:r>
      <w:r w:rsidR="00404CD6">
        <w:t xml:space="preserve"> for the German setting</w:t>
      </w:r>
      <w:r>
        <w:t>.</w:t>
      </w:r>
    </w:p>
    <w:p w14:paraId="6698A09D" w14:textId="0EB1C194" w:rsidR="009274AB" w:rsidRPr="00812F59" w:rsidRDefault="009274AB" w:rsidP="009274AB">
      <w:pPr>
        <w:rPr>
          <w:b/>
          <w:bCs/>
        </w:rPr>
      </w:pPr>
      <w:r w:rsidRPr="00812F59">
        <w:rPr>
          <w:b/>
          <w:bCs/>
        </w:rPr>
        <w:t xml:space="preserve">German setting in </w:t>
      </w:r>
      <w:r w:rsidR="006A0000">
        <w:rPr>
          <w:b/>
          <w:bCs/>
        </w:rPr>
        <w:t xml:space="preserve">scene </w:t>
      </w:r>
      <w:r w:rsidR="00404CD6">
        <w:rPr>
          <w:b/>
          <w:bCs/>
        </w:rPr>
        <w:t>1</w:t>
      </w:r>
    </w:p>
    <w:p w14:paraId="085689CB" w14:textId="2D7771E0" w:rsidR="009274AB" w:rsidRDefault="009274AB" w:rsidP="009274A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75</w:t>
      </w:r>
      <w:r w:rsidR="00711820">
        <w:rPr>
          <w:noProof/>
        </w:rPr>
        <w:fldChar w:fldCharType="end"/>
      </w:r>
      <w:r>
        <w:t xml:space="preserve"> – German setting in the play </w:t>
      </w:r>
    </w:p>
    <w:tbl>
      <w:tblPr>
        <w:tblStyle w:val="Tableheader"/>
        <w:tblW w:w="5000" w:type="pct"/>
        <w:tblLayout w:type="fixed"/>
        <w:tblLook w:val="04A0" w:firstRow="1" w:lastRow="0" w:firstColumn="1" w:lastColumn="0" w:noHBand="0" w:noVBand="1"/>
        <w:tblDescription w:val="German setting in the play prologue with space for student response."/>
      </w:tblPr>
      <w:tblGrid>
        <w:gridCol w:w="3210"/>
        <w:gridCol w:w="3211"/>
        <w:gridCol w:w="3209"/>
      </w:tblGrid>
      <w:tr w:rsidR="009274AB" w14:paraId="5D91C27B"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AF0F3A7" w14:textId="058873B8" w:rsidR="009274AB" w:rsidRDefault="009274AB" w:rsidP="008C6981">
            <w:r>
              <w:t xml:space="preserve">Elements of </w:t>
            </w:r>
            <w:r w:rsidR="00F979D6" w:rsidRPr="00581C91">
              <w:rPr>
                <w:i/>
                <w:iCs/>
              </w:rPr>
              <w:t>mise en scène</w:t>
            </w:r>
          </w:p>
        </w:tc>
        <w:tc>
          <w:tcPr>
            <w:tcW w:w="1667" w:type="pct"/>
          </w:tcPr>
          <w:p w14:paraId="08C055BE" w14:textId="77777777" w:rsidR="009274AB" w:rsidRDefault="009274AB" w:rsidP="008C6981">
            <w:pPr>
              <w:cnfStyle w:val="100000000000" w:firstRow="1" w:lastRow="0" w:firstColumn="0" w:lastColumn="0" w:oddVBand="0" w:evenVBand="0" w:oddHBand="0" w:evenHBand="0" w:firstRowFirstColumn="0" w:firstRowLastColumn="0" w:lastRowFirstColumn="0" w:lastRowLastColumn="0"/>
            </w:pPr>
            <w:r>
              <w:t>Examples from the text</w:t>
            </w:r>
          </w:p>
        </w:tc>
        <w:tc>
          <w:tcPr>
            <w:tcW w:w="1666" w:type="pct"/>
          </w:tcPr>
          <w:p w14:paraId="55A6081A" w14:textId="77777777" w:rsidR="009274AB" w:rsidRDefault="009274AB" w:rsidP="008C6981">
            <w:pPr>
              <w:cnfStyle w:val="100000000000" w:firstRow="1" w:lastRow="0" w:firstColumn="0" w:lastColumn="0" w:oddVBand="0" w:evenVBand="0" w:oddHBand="0" w:evenHBand="0" w:firstRowFirstColumn="0" w:firstRowLastColumn="0" w:lastRowFirstColumn="0" w:lastRowLastColumn="0"/>
            </w:pPr>
            <w:r>
              <w:t>Language feature used to create a sense of place</w:t>
            </w:r>
          </w:p>
        </w:tc>
      </w:tr>
      <w:tr w:rsidR="009274AB" w14:paraId="6A3DA350"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BDEDE3F" w14:textId="0DD5B121" w:rsidR="009274AB" w:rsidRDefault="009274AB" w:rsidP="008C6981">
            <w:r>
              <w:t>Set design – backdrop</w:t>
            </w:r>
            <w:r w:rsidR="004660EA">
              <w:t xml:space="preserve"> and </w:t>
            </w:r>
            <w:r>
              <w:t xml:space="preserve">furniture </w:t>
            </w:r>
          </w:p>
        </w:tc>
        <w:tc>
          <w:tcPr>
            <w:tcW w:w="1667" w:type="pct"/>
          </w:tcPr>
          <w:p w14:paraId="7000F080"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c>
          <w:tcPr>
            <w:tcW w:w="1666" w:type="pct"/>
          </w:tcPr>
          <w:p w14:paraId="6F1741A1"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r>
      <w:tr w:rsidR="009274AB" w14:paraId="40D29185"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9AF2E92" w14:textId="77777777" w:rsidR="009274AB" w:rsidRDefault="009274AB" w:rsidP="008C6981">
            <w:r>
              <w:t xml:space="preserve">Lighting </w:t>
            </w:r>
          </w:p>
        </w:tc>
        <w:tc>
          <w:tcPr>
            <w:tcW w:w="1667" w:type="pct"/>
          </w:tcPr>
          <w:p w14:paraId="309A7034"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c>
          <w:tcPr>
            <w:tcW w:w="1666" w:type="pct"/>
          </w:tcPr>
          <w:p w14:paraId="2FCF5A93"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r>
      <w:tr w:rsidR="004660EA" w14:paraId="4073CFEF"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D377322" w14:textId="6924A87F" w:rsidR="004660EA" w:rsidRDefault="004660EA" w:rsidP="008C6981">
            <w:r>
              <w:t>Props</w:t>
            </w:r>
          </w:p>
        </w:tc>
        <w:tc>
          <w:tcPr>
            <w:tcW w:w="1667" w:type="pct"/>
          </w:tcPr>
          <w:p w14:paraId="4348AC74" w14:textId="77777777" w:rsidR="004660EA" w:rsidRDefault="004660EA" w:rsidP="008C6981">
            <w:pPr>
              <w:cnfStyle w:val="000000100000" w:firstRow="0" w:lastRow="0" w:firstColumn="0" w:lastColumn="0" w:oddVBand="0" w:evenVBand="0" w:oddHBand="1" w:evenHBand="0" w:firstRowFirstColumn="0" w:firstRowLastColumn="0" w:lastRowFirstColumn="0" w:lastRowLastColumn="0"/>
            </w:pPr>
          </w:p>
        </w:tc>
        <w:tc>
          <w:tcPr>
            <w:tcW w:w="1666" w:type="pct"/>
          </w:tcPr>
          <w:p w14:paraId="560CB475" w14:textId="77777777" w:rsidR="004660EA" w:rsidRDefault="004660EA" w:rsidP="008C6981">
            <w:pPr>
              <w:cnfStyle w:val="000000100000" w:firstRow="0" w:lastRow="0" w:firstColumn="0" w:lastColumn="0" w:oddVBand="0" w:evenVBand="0" w:oddHBand="1" w:evenHBand="0" w:firstRowFirstColumn="0" w:firstRowLastColumn="0" w:lastRowFirstColumn="0" w:lastRowLastColumn="0"/>
            </w:pPr>
          </w:p>
        </w:tc>
      </w:tr>
      <w:tr w:rsidR="009274AB" w14:paraId="03C91CD5"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925662B" w14:textId="77777777" w:rsidR="009274AB" w:rsidRDefault="009274AB" w:rsidP="008C6981">
            <w:r>
              <w:t>Sound effects</w:t>
            </w:r>
          </w:p>
        </w:tc>
        <w:tc>
          <w:tcPr>
            <w:tcW w:w="1667" w:type="pct"/>
          </w:tcPr>
          <w:p w14:paraId="5ACD6B11"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c>
          <w:tcPr>
            <w:tcW w:w="1666" w:type="pct"/>
          </w:tcPr>
          <w:p w14:paraId="15915726"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r>
      <w:tr w:rsidR="009274AB" w14:paraId="60EB0924"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63CA8E" w14:textId="545BF95F" w:rsidR="009274AB" w:rsidRDefault="009274AB" w:rsidP="008C6981">
            <w:r>
              <w:t xml:space="preserve">Hair and </w:t>
            </w:r>
            <w:r w:rsidR="00085495">
              <w:t>make-</w:t>
            </w:r>
            <w:r>
              <w:t>up</w:t>
            </w:r>
          </w:p>
        </w:tc>
        <w:tc>
          <w:tcPr>
            <w:tcW w:w="1667" w:type="pct"/>
          </w:tcPr>
          <w:p w14:paraId="705E85BF"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c>
          <w:tcPr>
            <w:tcW w:w="1666" w:type="pct"/>
          </w:tcPr>
          <w:p w14:paraId="753DDA42"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r>
      <w:tr w:rsidR="009274AB" w14:paraId="04E7DA54"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3CA8AF6" w14:textId="77777777" w:rsidR="009274AB" w:rsidRDefault="009274AB" w:rsidP="008C6981">
            <w:r>
              <w:t>Costume</w:t>
            </w:r>
          </w:p>
        </w:tc>
        <w:tc>
          <w:tcPr>
            <w:tcW w:w="1667" w:type="pct"/>
          </w:tcPr>
          <w:p w14:paraId="7C41D3E2"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c>
          <w:tcPr>
            <w:tcW w:w="1666" w:type="pct"/>
          </w:tcPr>
          <w:p w14:paraId="046A811D"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r>
    </w:tbl>
    <w:p w14:paraId="266F68D6" w14:textId="0A6D3574" w:rsidR="00404CD6" w:rsidRPr="00404CD6" w:rsidRDefault="00404CD6" w:rsidP="006B2555">
      <w:pPr>
        <w:pStyle w:val="ListNumber"/>
      </w:pPr>
      <w:r w:rsidRPr="00404CD6">
        <w:t xml:space="preserve">Find evidence of each element of </w:t>
      </w:r>
      <w:r w:rsidR="00F979D6" w:rsidRPr="00581C91">
        <w:rPr>
          <w:i/>
          <w:iCs/>
        </w:rPr>
        <w:t>mise en scène</w:t>
      </w:r>
      <w:r w:rsidR="00F979D6">
        <w:t xml:space="preserve"> </w:t>
      </w:r>
      <w:r w:rsidRPr="00404CD6">
        <w:t>and add it to the second column</w:t>
      </w:r>
      <w:r w:rsidR="006A0000">
        <w:t xml:space="preserve"> in the table below</w:t>
      </w:r>
      <w:r w:rsidRPr="00404CD6">
        <w:t xml:space="preserve"> for the </w:t>
      </w:r>
      <w:r w:rsidR="00D67EE6">
        <w:t>Australian</w:t>
      </w:r>
      <w:r w:rsidRPr="00404CD6">
        <w:t xml:space="preserve"> setting.</w:t>
      </w:r>
    </w:p>
    <w:p w14:paraId="4DAF831C" w14:textId="677A8A99" w:rsidR="009274AB" w:rsidRPr="00812F59" w:rsidRDefault="009274AB" w:rsidP="009274AB">
      <w:pPr>
        <w:rPr>
          <w:b/>
          <w:bCs/>
        </w:rPr>
      </w:pPr>
      <w:r w:rsidRPr="00812F59">
        <w:rPr>
          <w:b/>
          <w:bCs/>
        </w:rPr>
        <w:t xml:space="preserve">Australian setting in </w:t>
      </w:r>
      <w:r w:rsidR="006A0000">
        <w:rPr>
          <w:b/>
          <w:bCs/>
        </w:rPr>
        <w:t>s</w:t>
      </w:r>
      <w:r w:rsidR="006A0000" w:rsidRPr="00812F59">
        <w:rPr>
          <w:b/>
          <w:bCs/>
        </w:rPr>
        <w:t xml:space="preserve">cene </w:t>
      </w:r>
      <w:r w:rsidRPr="00812F59">
        <w:rPr>
          <w:b/>
          <w:bCs/>
        </w:rPr>
        <w:t>1</w:t>
      </w:r>
    </w:p>
    <w:p w14:paraId="6145A4A8" w14:textId="26E76369" w:rsidR="009274AB" w:rsidRDefault="009274AB" w:rsidP="009274A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76</w:t>
      </w:r>
      <w:r w:rsidR="00711820">
        <w:rPr>
          <w:noProof/>
        </w:rPr>
        <w:fldChar w:fldCharType="end"/>
      </w:r>
      <w:r>
        <w:t xml:space="preserve"> – Australian setting in the play</w:t>
      </w:r>
    </w:p>
    <w:tbl>
      <w:tblPr>
        <w:tblStyle w:val="Tableheader"/>
        <w:tblW w:w="5000" w:type="pct"/>
        <w:tblLayout w:type="fixed"/>
        <w:tblLook w:val="04A0" w:firstRow="1" w:lastRow="0" w:firstColumn="1" w:lastColumn="0" w:noHBand="0" w:noVBand="1"/>
        <w:tblDescription w:val="Australian setting in the play with space for student response."/>
      </w:tblPr>
      <w:tblGrid>
        <w:gridCol w:w="3210"/>
        <w:gridCol w:w="3211"/>
        <w:gridCol w:w="3209"/>
      </w:tblGrid>
      <w:tr w:rsidR="009274AB" w14:paraId="4A771B44"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7CAB8EB" w14:textId="2A91123D" w:rsidR="009274AB" w:rsidRDefault="009274AB" w:rsidP="008C6981">
            <w:r>
              <w:t xml:space="preserve">Elements of </w:t>
            </w:r>
            <w:r w:rsidR="00F979D6" w:rsidRPr="00581C91">
              <w:rPr>
                <w:i/>
                <w:iCs/>
              </w:rPr>
              <w:t>mise en scène</w:t>
            </w:r>
          </w:p>
        </w:tc>
        <w:tc>
          <w:tcPr>
            <w:tcW w:w="1667" w:type="pct"/>
          </w:tcPr>
          <w:p w14:paraId="4724DAD3" w14:textId="77777777" w:rsidR="009274AB" w:rsidRDefault="009274AB" w:rsidP="008C6981">
            <w:pPr>
              <w:cnfStyle w:val="100000000000" w:firstRow="1" w:lastRow="0" w:firstColumn="0" w:lastColumn="0" w:oddVBand="0" w:evenVBand="0" w:oddHBand="0" w:evenHBand="0" w:firstRowFirstColumn="0" w:firstRowLastColumn="0" w:lastRowFirstColumn="0" w:lastRowLastColumn="0"/>
            </w:pPr>
            <w:r>
              <w:t>Examples from the text</w:t>
            </w:r>
          </w:p>
        </w:tc>
        <w:tc>
          <w:tcPr>
            <w:tcW w:w="1666" w:type="pct"/>
          </w:tcPr>
          <w:p w14:paraId="6BEBA71E" w14:textId="77777777" w:rsidR="009274AB" w:rsidRDefault="009274AB" w:rsidP="008C6981">
            <w:pPr>
              <w:cnfStyle w:val="100000000000" w:firstRow="1" w:lastRow="0" w:firstColumn="0" w:lastColumn="0" w:oddVBand="0" w:evenVBand="0" w:oddHBand="0" w:evenHBand="0" w:firstRowFirstColumn="0" w:firstRowLastColumn="0" w:lastRowFirstColumn="0" w:lastRowLastColumn="0"/>
            </w:pPr>
            <w:r>
              <w:t xml:space="preserve">Language feature used </w:t>
            </w:r>
            <w:r w:rsidRPr="0035123C">
              <w:t>to create a sense of place</w:t>
            </w:r>
          </w:p>
        </w:tc>
      </w:tr>
      <w:tr w:rsidR="009274AB" w14:paraId="00B3E112"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65DD2CC" w14:textId="795345A1" w:rsidR="009274AB" w:rsidRDefault="009274AB" w:rsidP="008C6981">
            <w:r>
              <w:t>Set design – backdrop</w:t>
            </w:r>
            <w:r w:rsidR="006C51EB">
              <w:t xml:space="preserve"> and </w:t>
            </w:r>
            <w:r>
              <w:t>furniture</w:t>
            </w:r>
          </w:p>
        </w:tc>
        <w:tc>
          <w:tcPr>
            <w:tcW w:w="1667" w:type="pct"/>
          </w:tcPr>
          <w:p w14:paraId="686CC6CE"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c>
          <w:tcPr>
            <w:tcW w:w="1666" w:type="pct"/>
          </w:tcPr>
          <w:p w14:paraId="3013BFDA"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r>
      <w:tr w:rsidR="009274AB" w14:paraId="0C7B5BFE"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FCE1EF9" w14:textId="77777777" w:rsidR="009274AB" w:rsidRDefault="009274AB" w:rsidP="008C6981">
            <w:r>
              <w:t xml:space="preserve">Lighting </w:t>
            </w:r>
          </w:p>
        </w:tc>
        <w:tc>
          <w:tcPr>
            <w:tcW w:w="1667" w:type="pct"/>
          </w:tcPr>
          <w:p w14:paraId="7186E91B"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c>
          <w:tcPr>
            <w:tcW w:w="1666" w:type="pct"/>
          </w:tcPr>
          <w:p w14:paraId="5FA9B46B"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r>
      <w:tr w:rsidR="006C51EB" w14:paraId="5C9F2525"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F1A650C" w14:textId="5D8AB7DE" w:rsidR="006C51EB" w:rsidRDefault="006C51EB" w:rsidP="008C6981">
            <w:r>
              <w:t>Props</w:t>
            </w:r>
          </w:p>
        </w:tc>
        <w:tc>
          <w:tcPr>
            <w:tcW w:w="1667" w:type="pct"/>
          </w:tcPr>
          <w:p w14:paraId="02A34957" w14:textId="77777777" w:rsidR="006C51EB" w:rsidRDefault="006C51EB" w:rsidP="008C6981">
            <w:pPr>
              <w:cnfStyle w:val="000000100000" w:firstRow="0" w:lastRow="0" w:firstColumn="0" w:lastColumn="0" w:oddVBand="0" w:evenVBand="0" w:oddHBand="1" w:evenHBand="0" w:firstRowFirstColumn="0" w:firstRowLastColumn="0" w:lastRowFirstColumn="0" w:lastRowLastColumn="0"/>
            </w:pPr>
          </w:p>
        </w:tc>
        <w:tc>
          <w:tcPr>
            <w:tcW w:w="1666" w:type="pct"/>
          </w:tcPr>
          <w:p w14:paraId="4D414920" w14:textId="77777777" w:rsidR="006C51EB" w:rsidRDefault="006C51EB" w:rsidP="008C6981">
            <w:pPr>
              <w:cnfStyle w:val="000000100000" w:firstRow="0" w:lastRow="0" w:firstColumn="0" w:lastColumn="0" w:oddVBand="0" w:evenVBand="0" w:oddHBand="1" w:evenHBand="0" w:firstRowFirstColumn="0" w:firstRowLastColumn="0" w:lastRowFirstColumn="0" w:lastRowLastColumn="0"/>
            </w:pPr>
          </w:p>
        </w:tc>
      </w:tr>
      <w:tr w:rsidR="009274AB" w14:paraId="069E0FF4"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84E10F" w14:textId="77777777" w:rsidR="009274AB" w:rsidRDefault="009274AB" w:rsidP="008C6981">
            <w:r>
              <w:t>Sound effects</w:t>
            </w:r>
          </w:p>
        </w:tc>
        <w:tc>
          <w:tcPr>
            <w:tcW w:w="1667" w:type="pct"/>
          </w:tcPr>
          <w:p w14:paraId="4BBAE8B8"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c>
          <w:tcPr>
            <w:tcW w:w="1666" w:type="pct"/>
          </w:tcPr>
          <w:p w14:paraId="5C7EC6D0"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r>
      <w:tr w:rsidR="009274AB" w14:paraId="39FCBE1E"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8D6B6D0" w14:textId="2C4658AE" w:rsidR="009274AB" w:rsidRDefault="009274AB" w:rsidP="008C6981">
            <w:r>
              <w:t xml:space="preserve">Hair and </w:t>
            </w:r>
            <w:r w:rsidR="00085495">
              <w:t>make-</w:t>
            </w:r>
            <w:r>
              <w:t>up</w:t>
            </w:r>
          </w:p>
        </w:tc>
        <w:tc>
          <w:tcPr>
            <w:tcW w:w="1667" w:type="pct"/>
          </w:tcPr>
          <w:p w14:paraId="60304C16"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c>
          <w:tcPr>
            <w:tcW w:w="1666" w:type="pct"/>
          </w:tcPr>
          <w:p w14:paraId="37E3D204"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r>
      <w:tr w:rsidR="009274AB" w14:paraId="479D46FD"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016567F" w14:textId="77777777" w:rsidR="009274AB" w:rsidRDefault="009274AB" w:rsidP="008C6981">
            <w:r>
              <w:t>Costume</w:t>
            </w:r>
          </w:p>
        </w:tc>
        <w:tc>
          <w:tcPr>
            <w:tcW w:w="1667" w:type="pct"/>
          </w:tcPr>
          <w:p w14:paraId="6401188E"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c>
          <w:tcPr>
            <w:tcW w:w="1666" w:type="pct"/>
          </w:tcPr>
          <w:p w14:paraId="1917F84C"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r>
    </w:tbl>
    <w:p w14:paraId="77B92768" w14:textId="7A5D0561" w:rsidR="009274AB" w:rsidRDefault="009274AB" w:rsidP="009274AB">
      <w:r>
        <w:t xml:space="preserve">A range of language features could be used to create a sense of place. Can you remember what each of these are? </w:t>
      </w:r>
    </w:p>
    <w:p w14:paraId="1529B646" w14:textId="77777777" w:rsidR="009274AB" w:rsidRDefault="009274AB" w:rsidP="006B2555">
      <w:pPr>
        <w:pStyle w:val="ListNumber"/>
      </w:pPr>
      <w:r>
        <w:t>Fill out the definition (in your own words) in the second column</w:t>
      </w:r>
    </w:p>
    <w:p w14:paraId="7C4247B5" w14:textId="77777777" w:rsidR="009274AB" w:rsidRDefault="009274AB" w:rsidP="006B2555">
      <w:pPr>
        <w:pStyle w:val="ListNumber"/>
      </w:pPr>
      <w:r>
        <w:t xml:space="preserve">Explain how it creates a sense of place in the third column. </w:t>
      </w:r>
    </w:p>
    <w:p w14:paraId="15C5F85F" w14:textId="41CEAFB5" w:rsidR="009274AB" w:rsidRDefault="009274AB" w:rsidP="009274A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77</w:t>
      </w:r>
      <w:r w:rsidR="00711820">
        <w:rPr>
          <w:noProof/>
        </w:rPr>
        <w:fldChar w:fldCharType="end"/>
      </w:r>
      <w:r>
        <w:t xml:space="preserve"> – language features used to create a sense of place</w:t>
      </w:r>
    </w:p>
    <w:tbl>
      <w:tblPr>
        <w:tblStyle w:val="Tableheader"/>
        <w:tblW w:w="0" w:type="auto"/>
        <w:tblLook w:val="04A0" w:firstRow="1" w:lastRow="0" w:firstColumn="1" w:lastColumn="0" w:noHBand="0" w:noVBand="1"/>
        <w:tblDescription w:val="Language features used to create a sense of place with space for student responses."/>
      </w:tblPr>
      <w:tblGrid>
        <w:gridCol w:w="1980"/>
        <w:gridCol w:w="3711"/>
        <w:gridCol w:w="3939"/>
      </w:tblGrid>
      <w:tr w:rsidR="009274AB" w14:paraId="02A0EB2D"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D613AD" w14:textId="77777777" w:rsidR="009274AB" w:rsidRDefault="009274AB" w:rsidP="008C6981">
            <w:r>
              <w:t>Language feature</w:t>
            </w:r>
          </w:p>
        </w:tc>
        <w:tc>
          <w:tcPr>
            <w:tcW w:w="3711" w:type="dxa"/>
          </w:tcPr>
          <w:p w14:paraId="3DBDB268" w14:textId="77777777" w:rsidR="009274AB" w:rsidRDefault="009274AB" w:rsidP="008C6981">
            <w:pPr>
              <w:cnfStyle w:val="100000000000" w:firstRow="1" w:lastRow="0" w:firstColumn="0" w:lastColumn="0" w:oddVBand="0" w:evenVBand="0" w:oddHBand="0" w:evenHBand="0" w:firstRowFirstColumn="0" w:firstRowLastColumn="0" w:lastRowFirstColumn="0" w:lastRowLastColumn="0"/>
            </w:pPr>
            <w:r>
              <w:t>Definition in your own words</w:t>
            </w:r>
          </w:p>
        </w:tc>
        <w:tc>
          <w:tcPr>
            <w:tcW w:w="3939" w:type="dxa"/>
          </w:tcPr>
          <w:p w14:paraId="31722277" w14:textId="77777777" w:rsidR="009274AB" w:rsidRDefault="009274AB" w:rsidP="008C6981">
            <w:pPr>
              <w:cnfStyle w:val="100000000000" w:firstRow="1" w:lastRow="0" w:firstColumn="0" w:lastColumn="0" w:oddVBand="0" w:evenVBand="0" w:oddHBand="0" w:evenHBand="0" w:firstRowFirstColumn="0" w:firstRowLastColumn="0" w:lastRowFirstColumn="0" w:lastRowLastColumn="0"/>
            </w:pPr>
            <w:r>
              <w:t>How it creates a sense of place</w:t>
            </w:r>
          </w:p>
        </w:tc>
      </w:tr>
      <w:tr w:rsidR="009274AB" w14:paraId="1A78A056"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6ADCCF" w14:textId="77777777" w:rsidR="009274AB" w:rsidRDefault="009274AB" w:rsidP="008C6981">
            <w:r>
              <w:t>Idiomatic expressions</w:t>
            </w:r>
          </w:p>
        </w:tc>
        <w:tc>
          <w:tcPr>
            <w:tcW w:w="3711" w:type="dxa"/>
          </w:tcPr>
          <w:p w14:paraId="08A5EBA3"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c>
          <w:tcPr>
            <w:tcW w:w="3939" w:type="dxa"/>
          </w:tcPr>
          <w:p w14:paraId="604D8F20"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r>
      <w:tr w:rsidR="009274AB" w14:paraId="6C78FEAB"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BB153" w14:textId="77777777" w:rsidR="009274AB" w:rsidRDefault="009274AB" w:rsidP="008C6981">
            <w:r>
              <w:t>Colloquialisms</w:t>
            </w:r>
          </w:p>
        </w:tc>
        <w:tc>
          <w:tcPr>
            <w:tcW w:w="3711" w:type="dxa"/>
          </w:tcPr>
          <w:p w14:paraId="75BE8BD3"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c>
          <w:tcPr>
            <w:tcW w:w="3939" w:type="dxa"/>
          </w:tcPr>
          <w:p w14:paraId="2A071337"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r>
      <w:tr w:rsidR="009274AB" w14:paraId="43A40747"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CED037" w14:textId="608923D3" w:rsidR="009274AB" w:rsidRDefault="009274AB" w:rsidP="008C6981">
            <w:r>
              <w:t>Descriptive imagery</w:t>
            </w:r>
          </w:p>
        </w:tc>
        <w:tc>
          <w:tcPr>
            <w:tcW w:w="3711" w:type="dxa"/>
          </w:tcPr>
          <w:p w14:paraId="3116D5FA"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c>
          <w:tcPr>
            <w:tcW w:w="3939" w:type="dxa"/>
          </w:tcPr>
          <w:p w14:paraId="541BA55F" w14:textId="77777777" w:rsidR="009274AB" w:rsidRDefault="009274AB" w:rsidP="008C6981">
            <w:pPr>
              <w:cnfStyle w:val="000000100000" w:firstRow="0" w:lastRow="0" w:firstColumn="0" w:lastColumn="0" w:oddVBand="0" w:evenVBand="0" w:oddHBand="1" w:evenHBand="0" w:firstRowFirstColumn="0" w:firstRowLastColumn="0" w:lastRowFirstColumn="0" w:lastRowLastColumn="0"/>
            </w:pPr>
          </w:p>
        </w:tc>
      </w:tr>
      <w:tr w:rsidR="009274AB" w14:paraId="59D2ADCE"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B7F980" w14:textId="77777777" w:rsidR="009274AB" w:rsidRDefault="009274AB" w:rsidP="008C6981">
            <w:r>
              <w:t>Evocative language</w:t>
            </w:r>
          </w:p>
        </w:tc>
        <w:tc>
          <w:tcPr>
            <w:tcW w:w="3711" w:type="dxa"/>
          </w:tcPr>
          <w:p w14:paraId="5AEB5AA5"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c>
          <w:tcPr>
            <w:tcW w:w="3939" w:type="dxa"/>
          </w:tcPr>
          <w:p w14:paraId="12016029" w14:textId="77777777" w:rsidR="009274AB" w:rsidRDefault="009274AB" w:rsidP="008C6981">
            <w:pPr>
              <w:cnfStyle w:val="000000010000" w:firstRow="0" w:lastRow="0" w:firstColumn="0" w:lastColumn="0" w:oddVBand="0" w:evenVBand="0" w:oddHBand="0" w:evenHBand="1" w:firstRowFirstColumn="0" w:firstRowLastColumn="0" w:lastRowFirstColumn="0" w:lastRowLastColumn="0"/>
            </w:pPr>
          </w:p>
        </w:tc>
      </w:tr>
    </w:tbl>
    <w:p w14:paraId="477B7B10" w14:textId="385B313D" w:rsidR="00263220" w:rsidRDefault="000E5F8D" w:rsidP="006B2555">
      <w:pPr>
        <w:pStyle w:val="ListNumber"/>
      </w:pPr>
      <w:r>
        <w:t xml:space="preserve">Use </w:t>
      </w:r>
      <w:r w:rsidR="006917F3">
        <w:t>the table below (an adapted</w:t>
      </w:r>
      <w:r>
        <w:t xml:space="preserve"> word cline</w:t>
      </w:r>
      <w:r w:rsidR="006917F3">
        <w:t>)</w:t>
      </w:r>
      <w:r>
        <w:t xml:space="preserve"> to change the </w:t>
      </w:r>
      <w:r w:rsidR="009116F1">
        <w:t xml:space="preserve">meaning of the </w:t>
      </w:r>
      <w:r w:rsidR="009116F1" w:rsidRPr="00D462FB">
        <w:rPr>
          <w:b/>
          <w:bCs/>
        </w:rPr>
        <w:t>bolded</w:t>
      </w:r>
      <w:r w:rsidR="009116F1">
        <w:t xml:space="preserve"> words or phrases </w:t>
      </w:r>
      <w:r w:rsidR="00F240BD">
        <w:t>from the text.</w:t>
      </w:r>
    </w:p>
    <w:p w14:paraId="307F619E" w14:textId="644A2731" w:rsidR="009116F1" w:rsidRDefault="009116F1" w:rsidP="009116F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78</w:t>
      </w:r>
      <w:r w:rsidR="00711820">
        <w:rPr>
          <w:noProof/>
        </w:rPr>
        <w:fldChar w:fldCharType="end"/>
      </w:r>
      <w:r>
        <w:t xml:space="preserve"> – using evocative language to change meaning</w:t>
      </w:r>
    </w:p>
    <w:tbl>
      <w:tblPr>
        <w:tblStyle w:val="Tableheader"/>
        <w:tblW w:w="0" w:type="auto"/>
        <w:tblLook w:val="04A0" w:firstRow="1" w:lastRow="0" w:firstColumn="1" w:lastColumn="0" w:noHBand="0" w:noVBand="1"/>
        <w:tblDescription w:val="Different levels of language from weak to neutral to strong, with space for student responses."/>
      </w:tblPr>
      <w:tblGrid>
        <w:gridCol w:w="3209"/>
        <w:gridCol w:w="3209"/>
        <w:gridCol w:w="3210"/>
      </w:tblGrid>
      <w:tr w:rsidR="009116F1" w14:paraId="4DE1674C" w14:textId="77777777" w:rsidTr="00911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DDDD00" w14:textId="0ACB7626" w:rsidR="009116F1" w:rsidRDefault="00D50591" w:rsidP="009116F1">
            <w:r>
              <w:t>Weak picture created</w:t>
            </w:r>
          </w:p>
        </w:tc>
        <w:tc>
          <w:tcPr>
            <w:tcW w:w="3209" w:type="dxa"/>
          </w:tcPr>
          <w:p w14:paraId="30742EC1" w14:textId="12DF39A1" w:rsidR="009116F1" w:rsidRDefault="00246743" w:rsidP="009116F1">
            <w:pPr>
              <w:cnfStyle w:val="100000000000" w:firstRow="1" w:lastRow="0" w:firstColumn="0" w:lastColumn="0" w:oddVBand="0" w:evenVBand="0" w:oddHBand="0" w:evenHBand="0" w:firstRowFirstColumn="0" w:firstRowLastColumn="0" w:lastRowFirstColumn="0" w:lastRowLastColumn="0"/>
            </w:pPr>
            <w:r>
              <w:t>Neutral picture created</w:t>
            </w:r>
          </w:p>
        </w:tc>
        <w:tc>
          <w:tcPr>
            <w:tcW w:w="3210" w:type="dxa"/>
          </w:tcPr>
          <w:p w14:paraId="74326F36" w14:textId="7E04BA3E" w:rsidR="009116F1" w:rsidRDefault="00D50591" w:rsidP="009116F1">
            <w:pPr>
              <w:cnfStyle w:val="100000000000" w:firstRow="1" w:lastRow="0" w:firstColumn="0" w:lastColumn="0" w:oddVBand="0" w:evenVBand="0" w:oddHBand="0" w:evenHBand="0" w:firstRowFirstColumn="0" w:firstRowLastColumn="0" w:lastRowFirstColumn="0" w:lastRowLastColumn="0"/>
            </w:pPr>
            <w:r>
              <w:t>Strong picture created</w:t>
            </w:r>
          </w:p>
        </w:tc>
      </w:tr>
      <w:tr w:rsidR="009116F1" w14:paraId="230F77E1" w14:textId="77777777" w:rsidTr="0091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44B20A" w14:textId="25695B2A" w:rsidR="009116F1" w:rsidRPr="00E075D2" w:rsidRDefault="00951A00" w:rsidP="009116F1">
            <w:pPr>
              <w:rPr>
                <w:b w:val="0"/>
                <w:bCs/>
              </w:rPr>
            </w:pPr>
            <w:r w:rsidRPr="00E075D2">
              <w:rPr>
                <w:b w:val="0"/>
                <w:bCs/>
              </w:rPr>
              <w:t>she had</w:t>
            </w:r>
            <w:r w:rsidR="00474DA9" w:rsidRPr="00E075D2">
              <w:rPr>
                <w:b w:val="0"/>
                <w:bCs/>
              </w:rPr>
              <w:t xml:space="preserve"> big hips</w:t>
            </w:r>
          </w:p>
        </w:tc>
        <w:tc>
          <w:tcPr>
            <w:tcW w:w="3209" w:type="dxa"/>
          </w:tcPr>
          <w:p w14:paraId="756F04E4" w14:textId="61ADB604" w:rsidR="009116F1" w:rsidRDefault="00265742" w:rsidP="009116F1">
            <w:pPr>
              <w:cnfStyle w:val="000000100000" w:firstRow="0" w:lastRow="0" w:firstColumn="0" w:lastColumn="0" w:oddVBand="0" w:evenVBand="0" w:oddHBand="1" w:evenHBand="0" w:firstRowFirstColumn="0" w:firstRowLastColumn="0" w:lastRowFirstColumn="0" w:lastRowLastColumn="0"/>
            </w:pPr>
            <w:r>
              <w:t xml:space="preserve">her skirt stuck out </w:t>
            </w:r>
            <w:r w:rsidR="006917F3">
              <w:t>over her large</w:t>
            </w:r>
            <w:r>
              <w:t xml:space="preserve"> hips</w:t>
            </w:r>
          </w:p>
        </w:tc>
        <w:tc>
          <w:tcPr>
            <w:tcW w:w="3210" w:type="dxa"/>
          </w:tcPr>
          <w:p w14:paraId="3F1BA82C" w14:textId="1AA4C2FA" w:rsidR="009116F1" w:rsidRPr="009D7390" w:rsidRDefault="009D7390" w:rsidP="009116F1">
            <w:pPr>
              <w:cnfStyle w:val="000000100000" w:firstRow="0" w:lastRow="0" w:firstColumn="0" w:lastColumn="0" w:oddVBand="0" w:evenVBand="0" w:oddHBand="1" w:evenHBand="0" w:firstRowFirstColumn="0" w:firstRowLastColumn="0" w:lastRowFirstColumn="0" w:lastRowLastColumn="0"/>
              <w:rPr>
                <w:b/>
                <w:bCs/>
              </w:rPr>
            </w:pPr>
            <w:r w:rsidRPr="009D7390">
              <w:rPr>
                <w:b/>
                <w:bCs/>
              </w:rPr>
              <w:t>she had a coathanger in her skirt</w:t>
            </w:r>
          </w:p>
        </w:tc>
      </w:tr>
      <w:tr w:rsidR="009116F1" w14:paraId="3984C95E" w14:textId="77777777" w:rsidTr="00911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376A8B0" w14:textId="77777777" w:rsidR="009116F1" w:rsidRDefault="009116F1" w:rsidP="009116F1"/>
        </w:tc>
        <w:tc>
          <w:tcPr>
            <w:tcW w:w="3209" w:type="dxa"/>
          </w:tcPr>
          <w:p w14:paraId="1A323963" w14:textId="5FC0CB30" w:rsidR="009116F1" w:rsidRPr="00D462FB" w:rsidRDefault="00D462FB" w:rsidP="009116F1">
            <w:pPr>
              <w:cnfStyle w:val="000000010000" w:firstRow="0" w:lastRow="0" w:firstColumn="0" w:lastColumn="0" w:oddVBand="0" w:evenVBand="0" w:oddHBand="0" w:evenHBand="1" w:firstRowFirstColumn="0" w:firstRowLastColumn="0" w:lastRowFirstColumn="0" w:lastRowLastColumn="0"/>
              <w:rPr>
                <w:b/>
                <w:bCs/>
              </w:rPr>
            </w:pPr>
            <w:r w:rsidRPr="00D462FB">
              <w:rPr>
                <w:b/>
                <w:bCs/>
              </w:rPr>
              <w:t>dark hair pulled back</w:t>
            </w:r>
          </w:p>
        </w:tc>
        <w:tc>
          <w:tcPr>
            <w:tcW w:w="3210" w:type="dxa"/>
          </w:tcPr>
          <w:p w14:paraId="13D04F74" w14:textId="77777777" w:rsidR="009116F1" w:rsidRDefault="009116F1" w:rsidP="009116F1">
            <w:pPr>
              <w:cnfStyle w:val="000000010000" w:firstRow="0" w:lastRow="0" w:firstColumn="0" w:lastColumn="0" w:oddVBand="0" w:evenVBand="0" w:oddHBand="0" w:evenHBand="1" w:firstRowFirstColumn="0" w:firstRowLastColumn="0" w:lastRowFirstColumn="0" w:lastRowLastColumn="0"/>
            </w:pPr>
          </w:p>
        </w:tc>
      </w:tr>
      <w:tr w:rsidR="009116F1" w14:paraId="777C1360" w14:textId="77777777" w:rsidTr="00911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62DE5C7" w14:textId="77777777" w:rsidR="009116F1" w:rsidRDefault="009116F1" w:rsidP="009116F1"/>
        </w:tc>
        <w:tc>
          <w:tcPr>
            <w:tcW w:w="3209" w:type="dxa"/>
          </w:tcPr>
          <w:p w14:paraId="19D4D9D6" w14:textId="23FCB88E" w:rsidR="009116F1" w:rsidRPr="00C80C02" w:rsidRDefault="00C80C02" w:rsidP="009116F1">
            <w:pPr>
              <w:cnfStyle w:val="000000100000" w:firstRow="0" w:lastRow="0" w:firstColumn="0" w:lastColumn="0" w:oddVBand="0" w:evenVBand="0" w:oddHBand="1" w:evenHBand="0" w:firstRowFirstColumn="0" w:firstRowLastColumn="0" w:lastRowFirstColumn="0" w:lastRowLastColumn="0"/>
              <w:rPr>
                <w:b/>
                <w:bCs/>
              </w:rPr>
            </w:pPr>
            <w:r w:rsidRPr="00C80C02">
              <w:rPr>
                <w:b/>
                <w:bCs/>
              </w:rPr>
              <w:t>couldn't walk or run too fast</w:t>
            </w:r>
          </w:p>
        </w:tc>
        <w:tc>
          <w:tcPr>
            <w:tcW w:w="3210" w:type="dxa"/>
          </w:tcPr>
          <w:p w14:paraId="15B5B8B7" w14:textId="77777777" w:rsidR="009116F1" w:rsidRDefault="009116F1" w:rsidP="009116F1">
            <w:pPr>
              <w:cnfStyle w:val="000000100000" w:firstRow="0" w:lastRow="0" w:firstColumn="0" w:lastColumn="0" w:oddVBand="0" w:evenVBand="0" w:oddHBand="1" w:evenHBand="0" w:firstRowFirstColumn="0" w:firstRowLastColumn="0" w:lastRowFirstColumn="0" w:lastRowLastColumn="0"/>
            </w:pPr>
          </w:p>
        </w:tc>
      </w:tr>
    </w:tbl>
    <w:p w14:paraId="79C65769" w14:textId="21C4E700" w:rsidR="009116F1" w:rsidRDefault="00F42D73" w:rsidP="006B2555">
      <w:pPr>
        <w:pStyle w:val="ListNumber"/>
      </w:pPr>
      <w:r>
        <w:t>Rewrite this line from</w:t>
      </w:r>
      <w:r w:rsidR="00AA3985">
        <w:t xml:space="preserve"> </w:t>
      </w:r>
      <w:r w:rsidR="006C51EB">
        <w:t xml:space="preserve">scene </w:t>
      </w:r>
      <w:r w:rsidR="00AA3985">
        <w:t xml:space="preserve">3 of </w:t>
      </w:r>
      <w:r>
        <w:t xml:space="preserve">the play </w:t>
      </w:r>
      <w:r w:rsidR="008A22F9">
        <w:t>using strong evocative language.</w:t>
      </w:r>
    </w:p>
    <w:p w14:paraId="64FEDD95" w14:textId="20878CC6" w:rsidR="00AA3985" w:rsidRDefault="00AA3985" w:rsidP="00AA3985">
      <w:pPr>
        <w:pStyle w:val="Quote"/>
      </w:pPr>
      <w:r w:rsidRPr="00AA3985">
        <w:t>Her sister was not quite right. In the head, you understand, not clever like other children. So they took her to a special place. No one told the family she had died, not until they wrote to say they would visit next month.</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5C0599" w14:paraId="37AAFF27" w14:textId="77777777">
        <w:tc>
          <w:tcPr>
            <w:tcW w:w="9628" w:type="dxa"/>
          </w:tcPr>
          <w:p w14:paraId="6F735C5B" w14:textId="77777777" w:rsidR="005C0599" w:rsidRPr="0043613C" w:rsidRDefault="005C0599"/>
        </w:tc>
      </w:tr>
      <w:tr w:rsidR="005C0599" w14:paraId="6A4210FC" w14:textId="77777777">
        <w:tc>
          <w:tcPr>
            <w:tcW w:w="9628" w:type="dxa"/>
          </w:tcPr>
          <w:p w14:paraId="360B4AD1" w14:textId="77777777" w:rsidR="005C0599" w:rsidRPr="0043613C" w:rsidRDefault="005C0599"/>
        </w:tc>
      </w:tr>
      <w:tr w:rsidR="005C0599" w14:paraId="26EAD911" w14:textId="77777777">
        <w:tc>
          <w:tcPr>
            <w:tcW w:w="9628" w:type="dxa"/>
          </w:tcPr>
          <w:p w14:paraId="03928451" w14:textId="77777777" w:rsidR="005C0599" w:rsidRPr="0043613C" w:rsidRDefault="005C0599"/>
        </w:tc>
      </w:tr>
      <w:tr w:rsidR="005C0599" w14:paraId="0B4F9495" w14:textId="77777777">
        <w:tc>
          <w:tcPr>
            <w:tcW w:w="9628" w:type="dxa"/>
          </w:tcPr>
          <w:p w14:paraId="1A961926" w14:textId="77777777" w:rsidR="005C0599" w:rsidRPr="0043613C" w:rsidRDefault="005C0599"/>
        </w:tc>
      </w:tr>
      <w:tr w:rsidR="005C0599" w14:paraId="3AC5E707" w14:textId="77777777">
        <w:tc>
          <w:tcPr>
            <w:tcW w:w="9628" w:type="dxa"/>
          </w:tcPr>
          <w:p w14:paraId="0703E070" w14:textId="77777777" w:rsidR="005C0599" w:rsidRPr="0043613C" w:rsidRDefault="005C0599"/>
        </w:tc>
      </w:tr>
      <w:tr w:rsidR="005C0599" w14:paraId="19F16600" w14:textId="77777777">
        <w:tc>
          <w:tcPr>
            <w:tcW w:w="9628" w:type="dxa"/>
          </w:tcPr>
          <w:p w14:paraId="553CD62D" w14:textId="77777777" w:rsidR="005C0599" w:rsidRPr="0043613C" w:rsidRDefault="005C0599"/>
        </w:tc>
      </w:tr>
      <w:tr w:rsidR="005C0599" w14:paraId="02CBEF7F" w14:textId="77777777">
        <w:tc>
          <w:tcPr>
            <w:tcW w:w="9628" w:type="dxa"/>
          </w:tcPr>
          <w:p w14:paraId="5CE2C5D2" w14:textId="77777777" w:rsidR="005C0599" w:rsidRPr="0043613C" w:rsidRDefault="005C0599"/>
        </w:tc>
      </w:tr>
    </w:tbl>
    <w:p w14:paraId="0B685290" w14:textId="19DEB209" w:rsidR="0094252F" w:rsidRPr="00370A45" w:rsidRDefault="009274AB" w:rsidP="006B2555">
      <w:pPr>
        <w:pStyle w:val="ListNumber"/>
      </w:pPr>
      <w:r w:rsidRPr="00370A45">
        <w:t xml:space="preserve">Go back to the </w:t>
      </w:r>
      <w:r w:rsidR="006C5F38" w:rsidRPr="00370A45">
        <w:t xml:space="preserve">German and Australian </w:t>
      </w:r>
      <w:r w:rsidRPr="00370A45">
        <w:t xml:space="preserve">setting tables </w:t>
      </w:r>
      <w:r w:rsidR="009461AE">
        <w:t xml:space="preserve">above </w:t>
      </w:r>
      <w:r w:rsidRPr="00370A45">
        <w:t xml:space="preserve">and identify the language features used to </w:t>
      </w:r>
      <w:r w:rsidR="009461AE">
        <w:t xml:space="preserve">create a </w:t>
      </w:r>
      <w:r w:rsidRPr="00370A45">
        <w:t>sense of place in the third column.</w:t>
      </w:r>
    </w:p>
    <w:p w14:paraId="3EAF8846" w14:textId="0A4A8A4D" w:rsidR="00E93EF7" w:rsidRPr="00370A45" w:rsidRDefault="00824EE1" w:rsidP="006B2555">
      <w:pPr>
        <w:pStyle w:val="ListNumber"/>
      </w:pPr>
      <w:r w:rsidRPr="00370A45">
        <w:t xml:space="preserve">Select </w:t>
      </w:r>
      <w:r w:rsidR="007824C6">
        <w:t>2</w:t>
      </w:r>
      <w:r w:rsidR="007824C6" w:rsidRPr="00370A45">
        <w:t xml:space="preserve"> </w:t>
      </w:r>
      <w:r w:rsidR="008D3E4F" w:rsidRPr="00370A45">
        <w:t>of the</w:t>
      </w:r>
      <w:r w:rsidRPr="00370A45">
        <w:t xml:space="preserve"> language feature</w:t>
      </w:r>
      <w:r w:rsidR="008D3E4F" w:rsidRPr="00370A45">
        <w:t xml:space="preserve">s explored in this </w:t>
      </w:r>
      <w:r w:rsidR="006917F3">
        <w:t>activity</w:t>
      </w:r>
      <w:r w:rsidRPr="00370A45">
        <w:t xml:space="preserve"> and explain </w:t>
      </w:r>
      <w:r w:rsidR="008A34D2" w:rsidRPr="00370A45">
        <w:t xml:space="preserve">which </w:t>
      </w:r>
      <w:r w:rsidR="005B3645">
        <w:t xml:space="preserve">features </w:t>
      </w:r>
      <w:r w:rsidR="008A34D2" w:rsidRPr="00370A45">
        <w:t>you will use in your playscript to make it engaging</w:t>
      </w:r>
      <w:r w:rsidR="00C34FEF" w:rsidRPr="00370A45">
        <w:t xml:space="preserve"> to a youth audience. Write an example of each from your scrip</w:t>
      </w:r>
      <w:r w:rsidR="006917F3">
        <w:t>t if you have started drafting i</w:t>
      </w:r>
      <w:r w:rsidR="00C34FEF" w:rsidRPr="00370A45">
        <w:t>t</w:t>
      </w:r>
      <w:r w:rsidR="007D080C" w:rsidRPr="00370A45">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456D9D" w14:paraId="71119D9B" w14:textId="77777777">
        <w:tc>
          <w:tcPr>
            <w:tcW w:w="9628" w:type="dxa"/>
          </w:tcPr>
          <w:p w14:paraId="01C8026C" w14:textId="77777777" w:rsidR="00456D9D" w:rsidRPr="0043613C" w:rsidRDefault="00456D9D"/>
        </w:tc>
      </w:tr>
      <w:tr w:rsidR="00456D9D" w14:paraId="4272038A" w14:textId="77777777">
        <w:tc>
          <w:tcPr>
            <w:tcW w:w="9628" w:type="dxa"/>
          </w:tcPr>
          <w:p w14:paraId="4BD8423D" w14:textId="77777777" w:rsidR="00456D9D" w:rsidRPr="0043613C" w:rsidRDefault="00456D9D"/>
        </w:tc>
      </w:tr>
      <w:tr w:rsidR="00456D9D" w14:paraId="03C3F80A" w14:textId="77777777">
        <w:tc>
          <w:tcPr>
            <w:tcW w:w="9628" w:type="dxa"/>
          </w:tcPr>
          <w:p w14:paraId="2AFE95C2" w14:textId="77777777" w:rsidR="00456D9D" w:rsidRPr="0043613C" w:rsidRDefault="00456D9D"/>
        </w:tc>
      </w:tr>
      <w:tr w:rsidR="00456D9D" w14:paraId="36E95586" w14:textId="77777777">
        <w:tc>
          <w:tcPr>
            <w:tcW w:w="9628" w:type="dxa"/>
          </w:tcPr>
          <w:p w14:paraId="100F52D4" w14:textId="77777777" w:rsidR="00456D9D" w:rsidRPr="0043613C" w:rsidRDefault="00456D9D"/>
        </w:tc>
      </w:tr>
      <w:tr w:rsidR="00456D9D" w14:paraId="24EFD809" w14:textId="77777777">
        <w:tc>
          <w:tcPr>
            <w:tcW w:w="9628" w:type="dxa"/>
          </w:tcPr>
          <w:p w14:paraId="3082CC99" w14:textId="77777777" w:rsidR="00456D9D" w:rsidRPr="0043613C" w:rsidRDefault="00456D9D"/>
        </w:tc>
      </w:tr>
      <w:tr w:rsidR="00456D9D" w14:paraId="40D9F94A" w14:textId="77777777">
        <w:tc>
          <w:tcPr>
            <w:tcW w:w="9628" w:type="dxa"/>
          </w:tcPr>
          <w:p w14:paraId="203F8B91" w14:textId="77777777" w:rsidR="00456D9D" w:rsidRPr="0043613C" w:rsidRDefault="00456D9D"/>
        </w:tc>
      </w:tr>
      <w:tr w:rsidR="00456D9D" w14:paraId="20AD8DC9" w14:textId="77777777">
        <w:tc>
          <w:tcPr>
            <w:tcW w:w="9628" w:type="dxa"/>
          </w:tcPr>
          <w:p w14:paraId="053D6DE5" w14:textId="77777777" w:rsidR="00456D9D" w:rsidRPr="0043613C" w:rsidRDefault="00456D9D"/>
        </w:tc>
      </w:tr>
    </w:tbl>
    <w:p w14:paraId="0D8CD19B" w14:textId="74FAF6F4" w:rsidR="008E47B9" w:rsidRPr="00243969" w:rsidRDefault="00F16C6E" w:rsidP="008015C0">
      <w:pPr>
        <w:rPr>
          <w:rStyle w:val="Strong"/>
        </w:rPr>
      </w:pPr>
      <w:r w:rsidRPr="00243969">
        <w:rPr>
          <w:rStyle w:val="Strong"/>
        </w:rPr>
        <w:t>Optional extension activity (can be shifted to later in the term if required)</w:t>
      </w:r>
      <w:r w:rsidR="00243969" w:rsidRPr="00243969">
        <w:rPr>
          <w:rStyle w:val="Strong"/>
        </w:rPr>
        <w:t xml:space="preserve"> – c</w:t>
      </w:r>
      <w:r w:rsidR="006125F8" w:rsidRPr="00243969">
        <w:rPr>
          <w:rStyle w:val="Strong"/>
        </w:rPr>
        <w:t>omparing the openings of the 2 texts</w:t>
      </w:r>
    </w:p>
    <w:p w14:paraId="725EE192" w14:textId="0F12599C" w:rsidR="001E64F5" w:rsidRDefault="005E55EB" w:rsidP="006B2555">
      <w:pPr>
        <w:pStyle w:val="ListNumber"/>
      </w:pPr>
      <w:r>
        <w:t xml:space="preserve">Read </w:t>
      </w:r>
      <w:r w:rsidR="009461AE">
        <w:t xml:space="preserve">Chapter </w:t>
      </w:r>
      <w:r w:rsidR="00AD366C">
        <w:t>one</w:t>
      </w:r>
      <w:r>
        <w:t xml:space="preserve"> ‘The game’ from </w:t>
      </w:r>
      <w:r w:rsidRPr="001E64F5">
        <w:rPr>
          <w:i/>
          <w:iCs/>
        </w:rPr>
        <w:t>Hitler’s Daughter</w:t>
      </w:r>
      <w:r w:rsidR="004F2B12">
        <w:rPr>
          <w:i/>
          <w:iCs/>
        </w:rPr>
        <w:t>,</w:t>
      </w:r>
      <w:r>
        <w:t xml:space="preserve"> the novel by Jackie Frenc</w:t>
      </w:r>
      <w:r w:rsidR="00646E17">
        <w:t>h</w:t>
      </w:r>
      <w:r w:rsidR="004F2B12">
        <w:t>,</w:t>
      </w:r>
      <w:r w:rsidR="00646E17">
        <w:t xml:space="preserve"> and identify the </w:t>
      </w:r>
      <w:r w:rsidR="008519FD">
        <w:t xml:space="preserve">details we are given through the sensory imagery used by the writer. We have given you an example here; you should annotate these </w:t>
      </w:r>
      <w:r w:rsidR="001E64F5">
        <w:t>on a printed page from the text.</w:t>
      </w:r>
    </w:p>
    <w:p w14:paraId="378C3D65" w14:textId="4E047A88" w:rsidR="00243969" w:rsidRDefault="00243969" w:rsidP="00243969">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79</w:t>
      </w:r>
      <w:r w:rsidR="00711820">
        <w:rPr>
          <w:noProof/>
        </w:rPr>
        <w:fldChar w:fldCharType="end"/>
      </w:r>
      <w:r w:rsidR="005A0C24">
        <w:t xml:space="preserve"> – extract from </w:t>
      </w:r>
      <w:r w:rsidR="004F2B12">
        <w:t xml:space="preserve">Chapter </w:t>
      </w:r>
      <w:r w:rsidR="005A0C24">
        <w:t>one</w:t>
      </w:r>
      <w:r w:rsidR="004F2B12">
        <w:t xml:space="preserve"> </w:t>
      </w:r>
      <w:r w:rsidR="005A0C24">
        <w:t>– setting the scene in the novel</w:t>
      </w:r>
    </w:p>
    <w:tbl>
      <w:tblPr>
        <w:tblStyle w:val="Tableheader"/>
        <w:tblW w:w="0" w:type="auto"/>
        <w:tblLook w:val="04A0" w:firstRow="1" w:lastRow="0" w:firstColumn="1" w:lastColumn="0" w:noHBand="0" w:noVBand="1"/>
        <w:tblDescription w:val="Extract from chapter one – setting the scene in the novel."/>
      </w:tblPr>
      <w:tblGrid>
        <w:gridCol w:w="4814"/>
        <w:gridCol w:w="4814"/>
      </w:tblGrid>
      <w:tr w:rsidR="001E64F5" w14:paraId="0B57796E" w14:textId="77777777" w:rsidTr="001E6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2452668" w14:textId="1CDD8A7A" w:rsidR="001E64F5" w:rsidRDefault="001E64F5" w:rsidP="007D7FFB">
            <w:pPr>
              <w:suppressAutoHyphens w:val="0"/>
              <w:spacing w:after="160"/>
            </w:pPr>
            <w:r>
              <w:t xml:space="preserve">Extract from </w:t>
            </w:r>
            <w:r w:rsidR="009461AE">
              <w:t>C</w:t>
            </w:r>
            <w:r>
              <w:t>hapter one</w:t>
            </w:r>
          </w:p>
        </w:tc>
        <w:tc>
          <w:tcPr>
            <w:tcW w:w="4814" w:type="dxa"/>
          </w:tcPr>
          <w:p w14:paraId="21DF3741" w14:textId="292A13B6" w:rsidR="001E64F5" w:rsidRDefault="00BB1D1B" w:rsidP="007D7FFB">
            <w:pPr>
              <w:suppressAutoHyphens w:val="0"/>
              <w:spacing w:after="160"/>
              <w:cnfStyle w:val="100000000000" w:firstRow="1" w:lastRow="0" w:firstColumn="0" w:lastColumn="0" w:oddVBand="0" w:evenVBand="0" w:oddHBand="0" w:evenHBand="0" w:firstRowFirstColumn="0" w:firstRowLastColumn="0" w:lastRowFirstColumn="0" w:lastRowLastColumn="0"/>
            </w:pPr>
            <w:r>
              <w:t>Our annotations</w:t>
            </w:r>
          </w:p>
        </w:tc>
      </w:tr>
      <w:tr w:rsidR="001E64F5" w14:paraId="51591424" w14:textId="77777777" w:rsidTr="001E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C8B686" w14:textId="77777777" w:rsidR="007D7FFB" w:rsidRPr="007D7FFB" w:rsidRDefault="007D7FFB" w:rsidP="007D7FFB">
            <w:pPr>
              <w:suppressAutoHyphens w:val="0"/>
              <w:spacing w:after="160"/>
              <w:rPr>
                <w:b w:val="0"/>
                <w:bCs/>
              </w:rPr>
            </w:pPr>
            <w:r w:rsidRPr="007D7FFB">
              <w:rPr>
                <w:b w:val="0"/>
                <w:bCs/>
              </w:rPr>
              <w:t>It was raining the day that Mark first heard about Hitler's daughter. The cows in Harrison's paddock were wet and brown and mournful. Raindrops dripped down their noses as they huddled their backs to the wind.</w:t>
            </w:r>
          </w:p>
          <w:p w14:paraId="35DA2902" w14:textId="770F1E0D" w:rsidR="001E64F5" w:rsidRPr="007D7FFB" w:rsidRDefault="007D7FFB" w:rsidP="007D7FFB">
            <w:pPr>
              <w:suppressAutoHyphens w:val="0"/>
              <w:spacing w:after="160"/>
              <w:rPr>
                <w:b w:val="0"/>
                <w:bCs/>
              </w:rPr>
            </w:pPr>
            <w:r w:rsidRPr="007D7FFB">
              <w:rPr>
                <w:b w:val="0"/>
                <w:bCs/>
              </w:rPr>
              <w:t>There was nothing in the world quite as sad-looking as wet cows, thought Mark, as he hauled his damp schoolbag further into the bus shelter. Do cows ever get colds? he wondered. What would happen if they sneezed?</w:t>
            </w:r>
          </w:p>
        </w:tc>
        <w:tc>
          <w:tcPr>
            <w:tcW w:w="4814" w:type="dxa"/>
          </w:tcPr>
          <w:p w14:paraId="39320B96" w14:textId="77777777" w:rsidR="001E64F5" w:rsidRDefault="005213B8" w:rsidP="00F83002">
            <w:pPr>
              <w:pStyle w:val="ListBullet"/>
              <w:cnfStyle w:val="000000100000" w:firstRow="0" w:lastRow="0" w:firstColumn="0" w:lastColumn="0" w:oddVBand="0" w:evenVBand="0" w:oddHBand="1" w:evenHBand="0" w:firstRowFirstColumn="0" w:firstRowLastColumn="0" w:lastRowFirstColumn="0" w:lastRowLastColumn="0"/>
            </w:pPr>
            <w:r>
              <w:t>Visual imagery (‘brown’) and tactile imagery (‘wet’)</w:t>
            </w:r>
          </w:p>
          <w:p w14:paraId="6049795B" w14:textId="3DE3A862" w:rsidR="00F832ED" w:rsidRDefault="00F832ED" w:rsidP="00F83002">
            <w:pPr>
              <w:pStyle w:val="ListBullet"/>
              <w:cnfStyle w:val="000000100000" w:firstRow="0" w:lastRow="0" w:firstColumn="0" w:lastColumn="0" w:oddVBand="0" w:evenVBand="0" w:oddHBand="1" w:evenHBand="0" w:firstRowFirstColumn="0" w:firstRowLastColumn="0" w:lastRowFirstColumn="0" w:lastRowLastColumn="0"/>
            </w:pPr>
            <w:r>
              <w:t xml:space="preserve">Active verbs (‘dripped’ and ‘huddled’) </w:t>
            </w:r>
            <w:r w:rsidR="00054D29">
              <w:t>support the ‘mournful’</w:t>
            </w:r>
            <w:r w:rsidR="00610ED9">
              <w:t xml:space="preserve"> mood</w:t>
            </w:r>
          </w:p>
          <w:p w14:paraId="5580E6D6" w14:textId="546790F9" w:rsidR="00610ED9" w:rsidRDefault="00610ED9" w:rsidP="00F83002">
            <w:pPr>
              <w:pStyle w:val="ListBullet"/>
              <w:cnfStyle w:val="000000100000" w:firstRow="0" w:lastRow="0" w:firstColumn="0" w:lastColumn="0" w:oddVBand="0" w:evenVBand="0" w:oddHBand="1" w:evenHBand="0" w:firstRowFirstColumn="0" w:firstRowLastColumn="0" w:lastRowFirstColumn="0" w:lastRowLastColumn="0"/>
            </w:pPr>
            <w:r>
              <w:t>‘though</w:t>
            </w:r>
            <w:r w:rsidR="007E6439">
              <w:t>t</w:t>
            </w:r>
            <w:r>
              <w:t xml:space="preserve"> </w:t>
            </w:r>
            <w:r w:rsidR="007E6439">
              <w:t>M</w:t>
            </w:r>
            <w:r>
              <w:t xml:space="preserve">ark’ indicates the third-person subjective point of view – we are </w:t>
            </w:r>
            <w:r w:rsidR="00054D29">
              <w:t xml:space="preserve">mainly </w:t>
            </w:r>
            <w:r>
              <w:t xml:space="preserve">getting </w:t>
            </w:r>
            <w:r w:rsidR="00D50CB3">
              <w:t>one character’s thoughts and feelings</w:t>
            </w:r>
          </w:p>
          <w:p w14:paraId="0D640679" w14:textId="6B5CAC72" w:rsidR="007E6439" w:rsidRDefault="007E6439" w:rsidP="00F83002">
            <w:pPr>
              <w:pStyle w:val="ListBullet"/>
              <w:cnfStyle w:val="000000100000" w:firstRow="0" w:lastRow="0" w:firstColumn="0" w:lastColumn="0" w:oddVBand="0" w:evenVBand="0" w:oddHBand="1" w:evenHBand="0" w:firstRowFirstColumn="0" w:firstRowLastColumn="0" w:lastRowFirstColumn="0" w:lastRowLastColumn="0"/>
            </w:pPr>
            <w:r>
              <w:t xml:space="preserve">Active verb (‘hauled’) and </w:t>
            </w:r>
            <w:r w:rsidR="00D628F6">
              <w:t>olfactory imagery (‘damp’) indicate his feelings and movements</w:t>
            </w:r>
            <w:r w:rsidR="002868A9">
              <w:t xml:space="preserve"> and support the sense of wetness</w:t>
            </w:r>
            <w:r w:rsidR="00243969">
              <w:t xml:space="preserve"> about the whole scene</w:t>
            </w:r>
          </w:p>
        </w:tc>
      </w:tr>
    </w:tbl>
    <w:p w14:paraId="2FF1059D" w14:textId="61BF9E54" w:rsidR="00595F54" w:rsidRDefault="009C6FAB" w:rsidP="006B2555">
      <w:pPr>
        <w:pStyle w:val="ListNumber"/>
      </w:pPr>
      <w:r>
        <w:t xml:space="preserve">There are generally 3 ways that a </w:t>
      </w:r>
      <w:r w:rsidR="000A6464">
        <w:t>play</w:t>
      </w:r>
      <w:r>
        <w:t>script can</w:t>
      </w:r>
      <w:r w:rsidR="00673E8F">
        <w:t xml:space="preserve"> create a sense of place </w:t>
      </w:r>
      <w:r w:rsidR="00475BFD">
        <w:t>–</w:t>
      </w:r>
      <w:r w:rsidR="00673E8F">
        <w:t xml:space="preserve"> </w:t>
      </w:r>
      <w:r w:rsidR="00475BFD">
        <w:t>the scene descriptions (which the audience do not see or hear), the dialogue and the stage directions (which the audience only see as the actors do them).</w:t>
      </w:r>
      <w:r w:rsidR="000C6525">
        <w:t xml:space="preserve"> For each of these categories, find the matching</w:t>
      </w:r>
      <w:r w:rsidR="00595F54">
        <w:t xml:space="preserve"> word, phrase or line from the play</w:t>
      </w:r>
      <w:r w:rsidR="00183C33">
        <w:t xml:space="preserve"> </w:t>
      </w:r>
      <w:r w:rsidR="009B2DF2">
        <w:t>(</w:t>
      </w:r>
      <w:r w:rsidR="00183C33">
        <w:t>scene 1)</w:t>
      </w:r>
      <w:r w:rsidR="00595F54">
        <w:t xml:space="preserve"> for the extracts from the novel.</w:t>
      </w:r>
      <w:r w:rsidR="00C8513B">
        <w:t xml:space="preserve"> We have given you one example.</w:t>
      </w:r>
    </w:p>
    <w:p w14:paraId="3DF8EA34" w14:textId="22D39EA6" w:rsidR="005457F3" w:rsidRDefault="005457F3" w:rsidP="005457F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80</w:t>
      </w:r>
      <w:r w:rsidR="00711820">
        <w:rPr>
          <w:noProof/>
        </w:rPr>
        <w:fldChar w:fldCharType="end"/>
      </w:r>
      <w:r>
        <w:t xml:space="preserve"> – c</w:t>
      </w:r>
      <w:r w:rsidR="00FD44CF">
        <w:t>reating a sense of place in the play versus the novel</w:t>
      </w:r>
    </w:p>
    <w:tbl>
      <w:tblPr>
        <w:tblStyle w:val="Tableheader"/>
        <w:tblW w:w="0" w:type="auto"/>
        <w:tblLook w:val="04A0" w:firstRow="1" w:lastRow="0" w:firstColumn="1" w:lastColumn="0" w:noHBand="0" w:noVBand="1"/>
        <w:tblDescription w:val="Sense of place in play compared to novel. Blank space for student response."/>
      </w:tblPr>
      <w:tblGrid>
        <w:gridCol w:w="2405"/>
        <w:gridCol w:w="3544"/>
        <w:gridCol w:w="3679"/>
      </w:tblGrid>
      <w:tr w:rsidR="006A3CD5" w14:paraId="0F0D1DBF" w14:textId="77777777" w:rsidTr="00E20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489D4D" w14:textId="0EBFCF17" w:rsidR="006A3CD5" w:rsidRDefault="006A3CD5" w:rsidP="006B2555">
            <w:pPr>
              <w:pStyle w:val="ListNumber"/>
              <w:numPr>
                <w:ilvl w:val="0"/>
                <w:numId w:val="0"/>
              </w:numPr>
            </w:pPr>
            <w:r>
              <w:t>Creating a sense of p</w:t>
            </w:r>
            <w:r w:rsidR="00E2080B">
              <w:t>lace</w:t>
            </w:r>
            <w:r>
              <w:t xml:space="preserve"> through:</w:t>
            </w:r>
          </w:p>
        </w:tc>
        <w:tc>
          <w:tcPr>
            <w:tcW w:w="3544" w:type="dxa"/>
          </w:tcPr>
          <w:p w14:paraId="75C764F1" w14:textId="397282AA" w:rsidR="006A3CD5" w:rsidRDefault="00C00AD6" w:rsidP="006B255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From scene 1 of the play</w:t>
            </w:r>
          </w:p>
        </w:tc>
        <w:tc>
          <w:tcPr>
            <w:tcW w:w="3679" w:type="dxa"/>
          </w:tcPr>
          <w:p w14:paraId="7D7866CF" w14:textId="0F29D77B" w:rsidR="006A3CD5" w:rsidRDefault="00C00AD6" w:rsidP="006B255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 xml:space="preserve">Matching word or line from </w:t>
            </w:r>
            <w:r w:rsidR="009461AE">
              <w:t xml:space="preserve">Chapter </w:t>
            </w:r>
            <w:r w:rsidR="00AD366C">
              <w:t>one</w:t>
            </w:r>
            <w:r>
              <w:t xml:space="preserve"> of the novel</w:t>
            </w:r>
          </w:p>
        </w:tc>
      </w:tr>
      <w:tr w:rsidR="006A3CD5" w14:paraId="0B2FFFEA" w14:textId="77777777" w:rsidTr="00836CD7">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2405" w:type="dxa"/>
          </w:tcPr>
          <w:p w14:paraId="053AD652" w14:textId="31624B5D" w:rsidR="006A3CD5" w:rsidRDefault="006A3CD5" w:rsidP="006B2555">
            <w:pPr>
              <w:pStyle w:val="ListNumber"/>
              <w:numPr>
                <w:ilvl w:val="0"/>
                <w:numId w:val="0"/>
              </w:numPr>
            </w:pPr>
            <w:r>
              <w:t>Scene descriptions</w:t>
            </w:r>
          </w:p>
        </w:tc>
        <w:tc>
          <w:tcPr>
            <w:tcW w:w="3544" w:type="dxa"/>
          </w:tcPr>
          <w:p w14:paraId="3D3CC887" w14:textId="77777777" w:rsidR="006A3CD5" w:rsidRDefault="006A3CD5" w:rsidP="006B255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3679" w:type="dxa"/>
          </w:tcPr>
          <w:p w14:paraId="5FE5BA7C" w14:textId="77777777" w:rsidR="006A3CD5" w:rsidRDefault="006A3CD5" w:rsidP="006B255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A3CD5" w14:paraId="12956D3A" w14:textId="77777777" w:rsidTr="00836CD7">
        <w:trPr>
          <w:cnfStyle w:val="000000010000" w:firstRow="0" w:lastRow="0" w:firstColumn="0" w:lastColumn="0" w:oddVBand="0" w:evenVBand="0" w:oddHBand="0" w:evenHBand="1" w:firstRowFirstColumn="0" w:firstRowLastColumn="0" w:lastRowFirstColumn="0" w:lastRowLastColumn="0"/>
          <w:trHeight w:val="2011"/>
        </w:trPr>
        <w:tc>
          <w:tcPr>
            <w:cnfStyle w:val="001000000000" w:firstRow="0" w:lastRow="0" w:firstColumn="1" w:lastColumn="0" w:oddVBand="0" w:evenVBand="0" w:oddHBand="0" w:evenHBand="0" w:firstRowFirstColumn="0" w:firstRowLastColumn="0" w:lastRowFirstColumn="0" w:lastRowLastColumn="0"/>
            <w:tcW w:w="2405" w:type="dxa"/>
          </w:tcPr>
          <w:p w14:paraId="4B7977D1" w14:textId="3691D52D" w:rsidR="006A3CD5" w:rsidRDefault="006A3CD5" w:rsidP="006B2555">
            <w:pPr>
              <w:pStyle w:val="ListNumber"/>
              <w:numPr>
                <w:ilvl w:val="0"/>
                <w:numId w:val="0"/>
              </w:numPr>
            </w:pPr>
            <w:r>
              <w:t>Dialogue</w:t>
            </w:r>
          </w:p>
        </w:tc>
        <w:tc>
          <w:tcPr>
            <w:tcW w:w="3544" w:type="dxa"/>
          </w:tcPr>
          <w:p w14:paraId="0DF67587" w14:textId="731B4190" w:rsidR="006A3CD5" w:rsidRDefault="00E2080B" w:rsidP="006B255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E2080B">
              <w:rPr>
                <w:rStyle w:val="Strong"/>
              </w:rPr>
              <w:t>Mark</w:t>
            </w:r>
            <w:r w:rsidRPr="00E2080B">
              <w:t xml:space="preserve"> It's just they're kind of sad looking – wet cows.</w:t>
            </w:r>
          </w:p>
        </w:tc>
        <w:tc>
          <w:tcPr>
            <w:tcW w:w="3679" w:type="dxa"/>
          </w:tcPr>
          <w:p w14:paraId="43078566" w14:textId="518B6883" w:rsidR="006A3CD5" w:rsidRDefault="00E2080B" w:rsidP="006B255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sidRPr="007D7FFB">
              <w:t>The cows in Harrison's paddock were wet and brown and mournful</w:t>
            </w:r>
            <w:r w:rsidR="00836CD7">
              <w:t>.</w:t>
            </w:r>
          </w:p>
        </w:tc>
      </w:tr>
      <w:tr w:rsidR="006A3CD5" w14:paraId="072E2FD1" w14:textId="77777777" w:rsidTr="00836CD7">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2405" w:type="dxa"/>
          </w:tcPr>
          <w:p w14:paraId="098C1560" w14:textId="4354799A" w:rsidR="006A3CD5" w:rsidRDefault="006A3CD5" w:rsidP="006B2555">
            <w:pPr>
              <w:pStyle w:val="ListNumber"/>
              <w:numPr>
                <w:ilvl w:val="0"/>
                <w:numId w:val="0"/>
              </w:numPr>
            </w:pPr>
            <w:r>
              <w:t>Stage directions</w:t>
            </w:r>
          </w:p>
        </w:tc>
        <w:tc>
          <w:tcPr>
            <w:tcW w:w="3544" w:type="dxa"/>
          </w:tcPr>
          <w:p w14:paraId="5E1CCC67" w14:textId="77777777" w:rsidR="006A3CD5" w:rsidRDefault="006A3CD5" w:rsidP="006B255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c>
          <w:tcPr>
            <w:tcW w:w="3679" w:type="dxa"/>
          </w:tcPr>
          <w:p w14:paraId="11DA8508" w14:textId="77777777" w:rsidR="006A3CD5" w:rsidRDefault="006A3CD5" w:rsidP="006B255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bl>
    <w:p w14:paraId="3FFED3DD" w14:textId="4BF43DAF" w:rsidR="007E639D" w:rsidRPr="006B2555" w:rsidRDefault="007E639D" w:rsidP="006B2555">
      <w:pPr>
        <w:pStyle w:val="ListNumber"/>
      </w:pPr>
      <w:r w:rsidRPr="006B2555">
        <w:t xml:space="preserve">Reflection – </w:t>
      </w:r>
      <w:r w:rsidR="003226A9">
        <w:t>W</w:t>
      </w:r>
      <w:r w:rsidR="003226A9" w:rsidRPr="006B2555">
        <w:t xml:space="preserve">hat </w:t>
      </w:r>
      <w:r w:rsidRPr="006B2555">
        <w:t>have you learned by comparing</w:t>
      </w:r>
      <w:r w:rsidR="008251D0" w:rsidRPr="006B2555">
        <w:t xml:space="preserve"> the play and the novel like this? Why is the job of the playwright especially complicated when it comes to creating a sense of place? Use your </w:t>
      </w:r>
      <w:r w:rsidR="00D140BA">
        <w:t>reflection</w:t>
      </w:r>
      <w:r w:rsidR="00A56A2B" w:rsidRPr="006B2555">
        <w:t xml:space="preserve"> journal to jot down some ideas and then discuss as a class.</w:t>
      </w:r>
    </w:p>
    <w:p w14:paraId="4A56D883" w14:textId="77777777" w:rsidR="00A56A2B" w:rsidRDefault="00A56A2B">
      <w:pPr>
        <w:suppressAutoHyphens w:val="0"/>
        <w:spacing w:before="0" w:after="160" w:line="259" w:lineRule="auto"/>
        <w:rPr>
          <w:rFonts w:eastAsiaTheme="majorEastAsia"/>
          <w:bCs/>
          <w:color w:val="002664"/>
          <w:sz w:val="36"/>
          <w:szCs w:val="48"/>
        </w:rPr>
      </w:pPr>
      <w:r>
        <w:br w:type="page"/>
      </w:r>
    </w:p>
    <w:p w14:paraId="38983398" w14:textId="4185E28C" w:rsidR="007B618E" w:rsidRDefault="007B618E" w:rsidP="002463B1">
      <w:pPr>
        <w:pStyle w:val="Heading2"/>
      </w:pPr>
      <w:bookmarkStart w:id="120" w:name="_Toc179447259"/>
      <w:r>
        <w:t>Phase 3, activity 12 – creating a sense of place – PowerPoint</w:t>
      </w:r>
      <w:bookmarkEnd w:id="120"/>
    </w:p>
    <w:p w14:paraId="4850E422" w14:textId="5F49879D" w:rsidR="007B618E" w:rsidRPr="00EC3EC5" w:rsidRDefault="007B618E" w:rsidP="007B618E">
      <w:pPr>
        <w:pStyle w:val="FeatureBox2"/>
        <w:rPr>
          <w:rStyle w:val="Strong"/>
        </w:rPr>
      </w:pPr>
      <w:r w:rsidRPr="00C60B8F">
        <w:rPr>
          <w:rStyle w:val="Strong"/>
        </w:rPr>
        <w:t>Teacher note:</w:t>
      </w:r>
      <w:r>
        <w:t xml:space="preserve"> </w:t>
      </w:r>
      <w:r w:rsidRPr="00C60B8F">
        <w:rPr>
          <w:rStyle w:val="Strong"/>
        </w:rPr>
        <w:t xml:space="preserve">Phase </w:t>
      </w:r>
      <w:r>
        <w:rPr>
          <w:rStyle w:val="Strong"/>
        </w:rPr>
        <w:t>3, activity 12</w:t>
      </w:r>
      <w:r w:rsidRPr="00C60B8F">
        <w:rPr>
          <w:rStyle w:val="Strong"/>
        </w:rPr>
        <w:t xml:space="preserve"> – </w:t>
      </w:r>
      <w:r>
        <w:rPr>
          <w:rStyle w:val="Strong"/>
        </w:rPr>
        <w:t>creating a sense of place</w:t>
      </w:r>
      <w:r w:rsidRPr="00C60B8F">
        <w:rPr>
          <w:rStyle w:val="Strong"/>
        </w:rPr>
        <w:t xml:space="preserve"> – PowerPoint</w:t>
      </w:r>
      <w:r>
        <w:t xml:space="preserve"> can be used to support teachers and students in this learning sequence. This resource can be downloaded from </w:t>
      </w:r>
      <w:hyperlink r:id="rId155" w:history="1">
        <w:r w:rsidRPr="00C60B8F">
          <w:rPr>
            <w:rStyle w:val="Hyperlink"/>
          </w:rPr>
          <w:t>Planning, programming and assessing English 7–10</w:t>
        </w:r>
      </w:hyperlink>
      <w:r>
        <w:t xml:space="preserve">. This PowerPoint contains slides and activities to accompany </w:t>
      </w:r>
      <w:r w:rsidRPr="00EC3EC5">
        <w:rPr>
          <w:rStyle w:val="Strong"/>
        </w:rPr>
        <w:t>Phase 3, activity 4 – dramatic conventions mix and match</w:t>
      </w:r>
      <w:r>
        <w:t xml:space="preserve">, </w:t>
      </w:r>
      <w:r w:rsidRPr="00EC3EC5">
        <w:rPr>
          <w:rStyle w:val="Strong"/>
        </w:rPr>
        <w:t xml:space="preserve">Phase 3, activity 9 – identifying dramatic conventions in a performance of </w:t>
      </w:r>
      <w:r w:rsidRPr="00EC3EC5">
        <w:rPr>
          <w:rStyle w:val="Strong"/>
          <w:i/>
          <w:iCs/>
        </w:rPr>
        <w:t>Hitler’s Daughter: The play</w:t>
      </w:r>
      <w:r>
        <w:t xml:space="preserve">, </w:t>
      </w:r>
      <w:r w:rsidRPr="00EC3EC5">
        <w:rPr>
          <w:rStyle w:val="Strong"/>
        </w:rPr>
        <w:t>Phase 3, activity 10 – developing descriptive language through word combinations</w:t>
      </w:r>
      <w:r>
        <w:t xml:space="preserve">, </w:t>
      </w:r>
      <w:r w:rsidRPr="00EC3EC5">
        <w:rPr>
          <w:rStyle w:val="Strong"/>
        </w:rPr>
        <w:t>Phase 3, activity 12 – creating a sense of place</w:t>
      </w:r>
      <w:r w:rsidR="00EC3EC5">
        <w:t xml:space="preserve"> and </w:t>
      </w:r>
      <w:r w:rsidR="00EC3EC5" w:rsidRPr="00EC3EC5">
        <w:rPr>
          <w:rStyle w:val="Strong"/>
        </w:rPr>
        <w:t>Core formative task 3 – writing an annotated opening scene for a play</w:t>
      </w:r>
      <w:r w:rsidR="00EC3EC5">
        <w:rPr>
          <w:rStyle w:val="Strong"/>
        </w:rPr>
        <w:t>.</w:t>
      </w:r>
    </w:p>
    <w:p w14:paraId="4AD4839C" w14:textId="77777777" w:rsidR="007B618E" w:rsidRDefault="007B618E">
      <w:pPr>
        <w:suppressAutoHyphens w:val="0"/>
        <w:spacing w:before="0" w:after="160" w:line="259" w:lineRule="auto"/>
        <w:rPr>
          <w:rFonts w:eastAsiaTheme="majorEastAsia"/>
          <w:bCs/>
          <w:color w:val="002664"/>
          <w:sz w:val="36"/>
          <w:szCs w:val="48"/>
        </w:rPr>
      </w:pPr>
      <w:r>
        <w:br w:type="page"/>
      </w:r>
    </w:p>
    <w:p w14:paraId="0F1FF790" w14:textId="0263D44F" w:rsidR="0047128F" w:rsidRDefault="0047128F" w:rsidP="002463B1">
      <w:pPr>
        <w:pStyle w:val="Heading2"/>
      </w:pPr>
      <w:bookmarkStart w:id="121" w:name="_Toc179447260"/>
      <w:r w:rsidRPr="008F1846">
        <w:t xml:space="preserve">Core formative task 3 – writing an </w:t>
      </w:r>
      <w:r w:rsidR="00174CE7" w:rsidRPr="008F1846">
        <w:t xml:space="preserve">annotated </w:t>
      </w:r>
      <w:r w:rsidRPr="008F1846">
        <w:t>opening scene for a play</w:t>
      </w:r>
      <w:bookmarkEnd w:id="121"/>
    </w:p>
    <w:p w14:paraId="37E48B6E" w14:textId="73EF366B" w:rsidR="0047128F" w:rsidRDefault="00E767AB" w:rsidP="00BC67C7">
      <w:pPr>
        <w:pStyle w:val="FeatureBox2"/>
      </w:pPr>
      <w:r w:rsidRPr="00BC67C7">
        <w:rPr>
          <w:rStyle w:val="Strong"/>
        </w:rPr>
        <w:t>Teacher note:</w:t>
      </w:r>
      <w:r>
        <w:t xml:space="preserve"> </w:t>
      </w:r>
      <w:r w:rsidRPr="00E767AB">
        <w:t xml:space="preserve">Phase 3 and </w:t>
      </w:r>
      <w:r w:rsidRPr="00CE155F">
        <w:rPr>
          <w:b/>
          <w:bCs/>
        </w:rPr>
        <w:t>Core formative task 3 – writing an annotated opening scene for a play</w:t>
      </w:r>
      <w:r w:rsidRPr="00E767AB">
        <w:t xml:space="preserve"> are designed to deepen student engagement with form through experimentation with imaginative writing. Students have read the core text </w:t>
      </w:r>
      <w:r w:rsidRPr="00477034">
        <w:rPr>
          <w:i/>
          <w:iCs/>
        </w:rPr>
        <w:t>Hitler’s Daughter</w:t>
      </w:r>
      <w:r w:rsidR="00477034" w:rsidRPr="00477034">
        <w:rPr>
          <w:i/>
          <w:iCs/>
        </w:rPr>
        <w:t xml:space="preserve">: </w:t>
      </w:r>
      <w:r w:rsidRPr="00477034">
        <w:rPr>
          <w:i/>
          <w:iCs/>
        </w:rPr>
        <w:t>The play</w:t>
      </w:r>
      <w:r w:rsidRPr="00E767AB">
        <w:t xml:space="preserve"> and have begun responding to the story and the codes and conventions of drama that are used to represent it. This core formative task supports them to practise the codes and conventions to create a play version of the opening scene from the novel they have selected for the formal assessment task. Students create a playscript adaptation of their chosen novel to encourage engagement with both </w:t>
      </w:r>
      <w:r w:rsidR="001108F0">
        <w:t xml:space="preserve">the </w:t>
      </w:r>
      <w:r w:rsidRPr="00E767AB">
        <w:t xml:space="preserve">chosen novel and the core text of this program. They practise using the codes and conventions of a </w:t>
      </w:r>
      <w:r w:rsidR="009966B1">
        <w:t>play</w:t>
      </w:r>
      <w:r w:rsidRPr="00E767AB">
        <w:t>script in an annotation of their own writing, to prepare for the formal assessment task.</w:t>
      </w:r>
    </w:p>
    <w:p w14:paraId="62E9B74C" w14:textId="715272B4" w:rsidR="00E767AB" w:rsidRDefault="00620FE4" w:rsidP="0047128F">
      <w:r w:rsidRPr="00620FE4">
        <w:t>Y</w:t>
      </w:r>
      <w:r w:rsidR="002F11CF">
        <w:t>ou are to write the opening scene of the adaptation of your chosen novel.</w:t>
      </w:r>
      <w:r w:rsidR="009241BF">
        <w:t xml:space="preserve"> To prepare you will plan with the novel in mind, and then </w:t>
      </w:r>
      <w:r w:rsidR="000F28CB">
        <w:t xml:space="preserve">use the codes and conventions of the </w:t>
      </w:r>
      <w:r w:rsidR="009966B1">
        <w:t>play</w:t>
      </w:r>
      <w:r w:rsidR="000F28CB">
        <w:t xml:space="preserve">script to write a first draft. You will annotate this so that your peers and teacher can understand </w:t>
      </w:r>
      <w:r w:rsidR="00BC67C7">
        <w:t>your planning. You will:</w:t>
      </w:r>
    </w:p>
    <w:p w14:paraId="6E073E97" w14:textId="2B5A2700" w:rsidR="00213943" w:rsidRPr="00370A45" w:rsidRDefault="00FA21D0" w:rsidP="0002301A">
      <w:pPr>
        <w:pStyle w:val="Quote"/>
        <w:numPr>
          <w:ilvl w:val="0"/>
          <w:numId w:val="94"/>
        </w:numPr>
        <w:spacing w:before="240" w:after="120" w:line="360" w:lineRule="auto"/>
      </w:pPr>
      <w:r>
        <w:t>u</w:t>
      </w:r>
      <w:r w:rsidRPr="00370A45">
        <w:t xml:space="preserve">se </w:t>
      </w:r>
      <w:r w:rsidR="00213943" w:rsidRPr="00370A45">
        <w:t>the support materials to choose your source novel and plan your idea</w:t>
      </w:r>
    </w:p>
    <w:p w14:paraId="26F923FD" w14:textId="047CCD81" w:rsidR="00213943" w:rsidRPr="00370A45" w:rsidRDefault="00FA21D0" w:rsidP="0002301A">
      <w:pPr>
        <w:pStyle w:val="Quote"/>
        <w:numPr>
          <w:ilvl w:val="0"/>
          <w:numId w:val="94"/>
        </w:numPr>
        <w:spacing w:before="240" w:after="120" w:line="360" w:lineRule="auto"/>
      </w:pPr>
      <w:r>
        <w:t>b</w:t>
      </w:r>
      <w:r w:rsidRPr="00370A45">
        <w:t xml:space="preserve">rainstorm </w:t>
      </w:r>
      <w:r w:rsidR="00213943" w:rsidRPr="00370A45">
        <w:t xml:space="preserve">elements of </w:t>
      </w:r>
      <w:r w:rsidR="00213943" w:rsidRPr="00CE155F">
        <w:rPr>
          <w:i/>
          <w:iCs/>
        </w:rPr>
        <w:t>m</w:t>
      </w:r>
      <w:r w:rsidR="003667CF" w:rsidRPr="00CE155F">
        <w:rPr>
          <w:i/>
          <w:iCs/>
        </w:rPr>
        <w:t xml:space="preserve">ise en </w:t>
      </w:r>
      <w:r w:rsidR="009D168E" w:rsidRPr="00CE155F">
        <w:rPr>
          <w:i/>
          <w:iCs/>
        </w:rPr>
        <w:t>scène</w:t>
      </w:r>
      <w:r w:rsidR="003667CF" w:rsidRPr="00CE155F">
        <w:rPr>
          <w:i/>
          <w:iCs/>
        </w:rPr>
        <w:t xml:space="preserve"> </w:t>
      </w:r>
      <w:r w:rsidR="00213943" w:rsidRPr="00370A45">
        <w:t>that you will use in your playscript</w:t>
      </w:r>
    </w:p>
    <w:p w14:paraId="3EE66193" w14:textId="511DB0FA" w:rsidR="00213943" w:rsidRPr="00370A45" w:rsidRDefault="00FA21D0" w:rsidP="0002301A">
      <w:pPr>
        <w:pStyle w:val="Quote"/>
        <w:numPr>
          <w:ilvl w:val="0"/>
          <w:numId w:val="94"/>
        </w:numPr>
        <w:spacing w:before="240" w:after="120" w:line="360" w:lineRule="auto"/>
      </w:pPr>
      <w:r>
        <w:t>l</w:t>
      </w:r>
      <w:r w:rsidRPr="00370A45">
        <w:t xml:space="preserve">ook </w:t>
      </w:r>
      <w:r w:rsidR="008849C8" w:rsidRPr="00370A45">
        <w:t xml:space="preserve">back over the class play </w:t>
      </w:r>
      <w:r w:rsidR="00213943" w:rsidRPr="00370A45">
        <w:t xml:space="preserve">to clarify </w:t>
      </w:r>
      <w:r w:rsidR="008849C8" w:rsidRPr="00370A45">
        <w:t xml:space="preserve">the use of </w:t>
      </w:r>
      <w:r w:rsidR="00213943" w:rsidRPr="00370A45">
        <w:t>codes and conventions</w:t>
      </w:r>
    </w:p>
    <w:p w14:paraId="273A14E1" w14:textId="6274E392" w:rsidR="00213943" w:rsidRPr="00370A45" w:rsidRDefault="00FA21D0" w:rsidP="0002301A">
      <w:pPr>
        <w:pStyle w:val="Quote"/>
        <w:numPr>
          <w:ilvl w:val="0"/>
          <w:numId w:val="94"/>
        </w:numPr>
        <w:spacing w:before="240" w:after="120" w:line="360" w:lineRule="auto"/>
      </w:pPr>
      <w:r>
        <w:t>c</w:t>
      </w:r>
      <w:r w:rsidRPr="00370A45">
        <w:t xml:space="preserve">ompose </w:t>
      </w:r>
      <w:r w:rsidR="00213943" w:rsidRPr="00370A45">
        <w:t xml:space="preserve">a scene in </w:t>
      </w:r>
      <w:r w:rsidR="000A6464" w:rsidRPr="00370A45">
        <w:t>play</w:t>
      </w:r>
      <w:r w:rsidR="00213943" w:rsidRPr="00370A45">
        <w:t>script form</w:t>
      </w:r>
    </w:p>
    <w:p w14:paraId="32FEFC67" w14:textId="394B3853" w:rsidR="00643A16" w:rsidRPr="00370A45" w:rsidRDefault="00FA21D0" w:rsidP="0002301A">
      <w:pPr>
        <w:pStyle w:val="Quote"/>
        <w:numPr>
          <w:ilvl w:val="0"/>
          <w:numId w:val="94"/>
        </w:numPr>
        <w:spacing w:before="240" w:after="120" w:line="360" w:lineRule="auto"/>
      </w:pPr>
      <w:r>
        <w:t>a</w:t>
      </w:r>
      <w:r w:rsidRPr="00370A45">
        <w:t xml:space="preserve">nnotate </w:t>
      </w:r>
      <w:r w:rsidR="00375975" w:rsidRPr="00370A45">
        <w:t>your</w:t>
      </w:r>
      <w:r w:rsidR="00213943" w:rsidRPr="00370A45">
        <w:t xml:space="preserve"> </w:t>
      </w:r>
      <w:r w:rsidR="000A6464" w:rsidRPr="00370A45">
        <w:t>play</w:t>
      </w:r>
      <w:r w:rsidR="00213943" w:rsidRPr="00370A45">
        <w:t xml:space="preserve">script </w:t>
      </w:r>
      <w:r w:rsidR="00375975" w:rsidRPr="00370A45">
        <w:t>to show which</w:t>
      </w:r>
      <w:r w:rsidR="00213943" w:rsidRPr="00370A45">
        <w:t xml:space="preserve"> language forms and features</w:t>
      </w:r>
      <w:r w:rsidR="00375975" w:rsidRPr="00370A45">
        <w:t xml:space="preserve"> you have used and why</w:t>
      </w:r>
      <w:r w:rsidR="00213943" w:rsidRPr="00370A45">
        <w:t>.</w:t>
      </w:r>
    </w:p>
    <w:p w14:paraId="793C1370" w14:textId="77777777" w:rsidR="00643A16" w:rsidRDefault="00643A16">
      <w:pPr>
        <w:suppressAutoHyphens w:val="0"/>
        <w:spacing w:before="0" w:after="160" w:line="259" w:lineRule="auto"/>
      </w:pPr>
      <w:r>
        <w:br w:type="page"/>
      </w:r>
    </w:p>
    <w:p w14:paraId="16BF11B4" w14:textId="65D468C4" w:rsidR="00BB03FF" w:rsidRDefault="00E8541F" w:rsidP="002463B1">
      <w:pPr>
        <w:pStyle w:val="Heading2"/>
      </w:pPr>
      <w:bookmarkStart w:id="122" w:name="_Toc179447261"/>
      <w:r>
        <w:t>Phase 3, activity 1</w:t>
      </w:r>
      <w:r w:rsidR="0007490A">
        <w:t>3</w:t>
      </w:r>
      <w:r>
        <w:t xml:space="preserve"> </w:t>
      </w:r>
      <w:r w:rsidR="000E5FFC">
        <w:t>–</w:t>
      </w:r>
      <w:r>
        <w:t xml:space="preserve"> </w:t>
      </w:r>
      <w:r w:rsidR="003E23E6">
        <w:t>developing</w:t>
      </w:r>
      <w:r w:rsidR="00C041F1">
        <w:t xml:space="preserve"> and annotating </w:t>
      </w:r>
      <w:r w:rsidR="003E23E6">
        <w:t>a sense of place in a</w:t>
      </w:r>
      <w:r w:rsidR="000E5FFC">
        <w:t xml:space="preserve"> </w:t>
      </w:r>
      <w:r w:rsidR="000A6464">
        <w:t>play</w:t>
      </w:r>
      <w:r w:rsidR="000E5FFC">
        <w:t>script</w:t>
      </w:r>
      <w:bookmarkEnd w:id="122"/>
      <w:r w:rsidR="000E5FFC">
        <w:t xml:space="preserve"> </w:t>
      </w:r>
    </w:p>
    <w:p w14:paraId="65C718DC" w14:textId="2A371671" w:rsidR="002463B1" w:rsidRPr="00D00AC9" w:rsidRDefault="002463B1" w:rsidP="002463B1">
      <w:pPr>
        <w:pStyle w:val="FeatureBox3"/>
        <w:rPr>
          <w:bCs/>
        </w:rPr>
      </w:pPr>
      <w:r w:rsidRPr="00593B69">
        <w:rPr>
          <w:b/>
          <w:bCs/>
        </w:rPr>
        <w:t>S</w:t>
      </w:r>
      <w:r w:rsidRPr="006B0C79">
        <w:rPr>
          <w:b/>
          <w:bCs/>
        </w:rPr>
        <w:t>tudent note:</w:t>
      </w:r>
      <w:r w:rsidRPr="006B0C79">
        <w:t xml:space="preserve"> in this task, you will develop your understanding of </w:t>
      </w:r>
      <w:r w:rsidR="00F979D6" w:rsidRPr="00581C91">
        <w:rPr>
          <w:i/>
          <w:iCs/>
        </w:rPr>
        <w:t>mise en scène</w:t>
      </w:r>
      <w:r w:rsidR="00F979D6">
        <w:t xml:space="preserve"> </w:t>
      </w:r>
      <w:r>
        <w:t xml:space="preserve">and how drama conventions build a sense of place for the audience. You are required to create an opening scene for the novel you are using for your formal assessment task that demonstrates </w:t>
      </w:r>
      <w:r w:rsidR="00A92794">
        <w:t xml:space="preserve">or creates a </w:t>
      </w:r>
      <w:r w:rsidR="00A92794" w:rsidRPr="00D96A5C">
        <w:rPr>
          <w:b/>
        </w:rPr>
        <w:t xml:space="preserve">sense </w:t>
      </w:r>
      <w:r w:rsidR="00805619" w:rsidRPr="00D96A5C">
        <w:rPr>
          <w:b/>
        </w:rPr>
        <w:t xml:space="preserve">of </w:t>
      </w:r>
      <w:r w:rsidRPr="00D96A5C">
        <w:rPr>
          <w:b/>
        </w:rPr>
        <w:t xml:space="preserve">‘place’. </w:t>
      </w:r>
      <w:r w:rsidR="00D00AC9" w:rsidRPr="00D00AC9">
        <w:t xml:space="preserve">If you have not yet done so, you will need to work on </w:t>
      </w:r>
      <w:r w:rsidR="00D00AC9" w:rsidRPr="00D00AC9">
        <w:rPr>
          <w:b/>
        </w:rPr>
        <w:t>Phase 6, activity 2 – developing your novel choice</w:t>
      </w:r>
      <w:r w:rsidR="00D00AC9">
        <w:rPr>
          <w:b/>
        </w:rPr>
        <w:t xml:space="preserve"> </w:t>
      </w:r>
      <w:r w:rsidR="00D00AC9" w:rsidRPr="00D00AC9">
        <w:t>before you can complete this activity.</w:t>
      </w:r>
    </w:p>
    <w:p w14:paraId="22118D36" w14:textId="77777777" w:rsidR="002463B1" w:rsidRPr="006B2555" w:rsidRDefault="002463B1" w:rsidP="0002301A">
      <w:pPr>
        <w:pStyle w:val="ListNumber"/>
        <w:numPr>
          <w:ilvl w:val="0"/>
          <w:numId w:val="95"/>
        </w:numPr>
      </w:pPr>
      <w:r w:rsidRPr="006B2555">
        <w:t>Identify the main ideas about your selected novel.</w:t>
      </w:r>
    </w:p>
    <w:p w14:paraId="16630991" w14:textId="421CE2A0" w:rsidR="002463B1" w:rsidRDefault="002463B1" w:rsidP="002463B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81</w:t>
      </w:r>
      <w:r w:rsidR="00711820">
        <w:rPr>
          <w:noProof/>
        </w:rPr>
        <w:fldChar w:fldCharType="end"/>
      </w:r>
      <w:r>
        <w:t xml:space="preserve"> – text details</w:t>
      </w:r>
    </w:p>
    <w:tbl>
      <w:tblPr>
        <w:tblStyle w:val="Tableheader"/>
        <w:tblW w:w="0" w:type="auto"/>
        <w:tblLook w:val="04A0" w:firstRow="1" w:lastRow="0" w:firstColumn="1" w:lastColumn="0" w:noHBand="0" w:noVBand="1"/>
        <w:tblDescription w:val="Text details with space for student response."/>
      </w:tblPr>
      <w:tblGrid>
        <w:gridCol w:w="3256"/>
        <w:gridCol w:w="6372"/>
      </w:tblGrid>
      <w:tr w:rsidR="002463B1" w14:paraId="11D9EF06"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072B4F2" w14:textId="77777777" w:rsidR="002463B1" w:rsidRDefault="002463B1" w:rsidP="008C6981">
            <w:r>
              <w:t>Text details</w:t>
            </w:r>
          </w:p>
        </w:tc>
        <w:tc>
          <w:tcPr>
            <w:tcW w:w="6372" w:type="dxa"/>
          </w:tcPr>
          <w:p w14:paraId="7B94ADBC" w14:textId="77777777" w:rsidR="002463B1" w:rsidRDefault="002463B1" w:rsidP="008C6981">
            <w:pPr>
              <w:cnfStyle w:val="100000000000" w:firstRow="1" w:lastRow="0" w:firstColumn="0" w:lastColumn="0" w:oddVBand="0" w:evenVBand="0" w:oddHBand="0" w:evenHBand="0" w:firstRowFirstColumn="0" w:firstRowLastColumn="0" w:lastRowFirstColumn="0" w:lastRowLastColumn="0"/>
            </w:pPr>
            <w:r>
              <w:t>Notes</w:t>
            </w:r>
          </w:p>
        </w:tc>
      </w:tr>
      <w:tr w:rsidR="002463B1" w14:paraId="1D13C450"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0B3780B" w14:textId="77777777" w:rsidR="002463B1" w:rsidRDefault="002463B1" w:rsidP="008C6981">
            <w:r>
              <w:t>Title of book</w:t>
            </w:r>
          </w:p>
        </w:tc>
        <w:tc>
          <w:tcPr>
            <w:tcW w:w="6372" w:type="dxa"/>
          </w:tcPr>
          <w:p w14:paraId="3011270C"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r>
      <w:tr w:rsidR="002463B1" w14:paraId="7CC346B8"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A5EF972" w14:textId="77777777" w:rsidR="002463B1" w:rsidRDefault="002463B1" w:rsidP="008C6981">
            <w:r>
              <w:t>Author</w:t>
            </w:r>
          </w:p>
        </w:tc>
        <w:tc>
          <w:tcPr>
            <w:tcW w:w="6372" w:type="dxa"/>
          </w:tcPr>
          <w:p w14:paraId="48944FB9" w14:textId="77777777" w:rsidR="002463B1" w:rsidRDefault="002463B1" w:rsidP="008C6981">
            <w:pPr>
              <w:cnfStyle w:val="000000010000" w:firstRow="0" w:lastRow="0" w:firstColumn="0" w:lastColumn="0" w:oddVBand="0" w:evenVBand="0" w:oddHBand="0" w:evenHBand="1" w:firstRowFirstColumn="0" w:firstRowLastColumn="0" w:lastRowFirstColumn="0" w:lastRowLastColumn="0"/>
            </w:pPr>
          </w:p>
        </w:tc>
      </w:tr>
      <w:tr w:rsidR="002463B1" w14:paraId="3E4CAB88"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A7CEADD" w14:textId="77777777" w:rsidR="002463B1" w:rsidRDefault="002463B1" w:rsidP="008C6981">
            <w:r>
              <w:t>Theme</w:t>
            </w:r>
          </w:p>
        </w:tc>
        <w:tc>
          <w:tcPr>
            <w:tcW w:w="6372" w:type="dxa"/>
          </w:tcPr>
          <w:p w14:paraId="554B2163"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r>
      <w:tr w:rsidR="002463B1" w14:paraId="5266382D"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5D4EB5" w14:textId="77777777" w:rsidR="002463B1" w:rsidRDefault="002463B1" w:rsidP="008C6981">
            <w:r>
              <w:t>Main characters</w:t>
            </w:r>
          </w:p>
        </w:tc>
        <w:tc>
          <w:tcPr>
            <w:tcW w:w="6372" w:type="dxa"/>
          </w:tcPr>
          <w:p w14:paraId="7CA14879" w14:textId="77777777" w:rsidR="002463B1" w:rsidRDefault="002463B1" w:rsidP="008C6981">
            <w:pPr>
              <w:cnfStyle w:val="000000010000" w:firstRow="0" w:lastRow="0" w:firstColumn="0" w:lastColumn="0" w:oddVBand="0" w:evenVBand="0" w:oddHBand="0" w:evenHBand="1" w:firstRowFirstColumn="0" w:firstRowLastColumn="0" w:lastRowFirstColumn="0" w:lastRowLastColumn="0"/>
            </w:pPr>
          </w:p>
        </w:tc>
      </w:tr>
    </w:tbl>
    <w:p w14:paraId="3685F7AE" w14:textId="30D4FA3B" w:rsidR="002463B1" w:rsidRDefault="002463B1" w:rsidP="006B2555">
      <w:pPr>
        <w:pStyle w:val="ListNumber"/>
      </w:pPr>
      <w:r>
        <w:t xml:space="preserve">Identify the </w:t>
      </w:r>
      <w:r w:rsidRPr="00A77CA3">
        <w:t xml:space="preserve">setting from your </w:t>
      </w:r>
      <w:r w:rsidR="006917F3">
        <w:t>chosen novel</w:t>
      </w:r>
      <w:r>
        <w:t>. Provide as much detail as possible.</w:t>
      </w:r>
    </w:p>
    <w:p w14:paraId="4C7BA62D" w14:textId="3A59C4DF" w:rsidR="002463B1" w:rsidRDefault="002463B1" w:rsidP="002463B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82</w:t>
      </w:r>
      <w:r w:rsidR="00711820">
        <w:rPr>
          <w:noProof/>
        </w:rPr>
        <w:fldChar w:fldCharType="end"/>
      </w:r>
      <w:r>
        <w:t xml:space="preserve"> – examples of setting</w:t>
      </w:r>
    </w:p>
    <w:tbl>
      <w:tblPr>
        <w:tblStyle w:val="Tableheader"/>
        <w:tblW w:w="0" w:type="auto"/>
        <w:tblLook w:val="04A0" w:firstRow="1" w:lastRow="0" w:firstColumn="1" w:lastColumn="0" w:noHBand="0" w:noVBand="1"/>
        <w:tblDescription w:val="Examples of setting with space for student response."/>
      </w:tblPr>
      <w:tblGrid>
        <w:gridCol w:w="2122"/>
        <w:gridCol w:w="7506"/>
      </w:tblGrid>
      <w:tr w:rsidR="002463B1" w14:paraId="3C24D6C9"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A2EFA1" w14:textId="77777777" w:rsidR="002463B1" w:rsidRDefault="002463B1" w:rsidP="008C6981">
            <w:r>
              <w:t>Setting</w:t>
            </w:r>
          </w:p>
        </w:tc>
        <w:tc>
          <w:tcPr>
            <w:tcW w:w="7506" w:type="dxa"/>
          </w:tcPr>
          <w:p w14:paraId="0BCFC0D1" w14:textId="77777777" w:rsidR="002463B1" w:rsidRDefault="002463B1" w:rsidP="008C6981">
            <w:pPr>
              <w:cnfStyle w:val="100000000000" w:firstRow="1" w:lastRow="0" w:firstColumn="0" w:lastColumn="0" w:oddVBand="0" w:evenVBand="0" w:oddHBand="0" w:evenHBand="0" w:firstRowFirstColumn="0" w:firstRowLastColumn="0" w:lastRowFirstColumn="0" w:lastRowLastColumn="0"/>
            </w:pPr>
            <w:r>
              <w:t>Explanation and description of setting</w:t>
            </w:r>
          </w:p>
        </w:tc>
      </w:tr>
      <w:tr w:rsidR="002463B1" w14:paraId="422B3DBB"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50B415" w14:textId="77777777" w:rsidR="002463B1" w:rsidRDefault="002463B1" w:rsidP="008C6981">
            <w:r>
              <w:t>Time</w:t>
            </w:r>
          </w:p>
        </w:tc>
        <w:tc>
          <w:tcPr>
            <w:tcW w:w="7506" w:type="dxa"/>
          </w:tcPr>
          <w:p w14:paraId="6F198C60"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r>
      <w:tr w:rsidR="002463B1" w14:paraId="0AB1DD3C"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EBF658" w14:textId="77777777" w:rsidR="002463B1" w:rsidRDefault="002463B1" w:rsidP="008C6981">
            <w:r>
              <w:t>Place</w:t>
            </w:r>
          </w:p>
        </w:tc>
        <w:tc>
          <w:tcPr>
            <w:tcW w:w="7506" w:type="dxa"/>
          </w:tcPr>
          <w:p w14:paraId="6A56456A" w14:textId="77777777" w:rsidR="002463B1" w:rsidRDefault="002463B1" w:rsidP="008C6981">
            <w:pPr>
              <w:cnfStyle w:val="000000010000" w:firstRow="0" w:lastRow="0" w:firstColumn="0" w:lastColumn="0" w:oddVBand="0" w:evenVBand="0" w:oddHBand="0" w:evenHBand="1" w:firstRowFirstColumn="0" w:firstRowLastColumn="0" w:lastRowFirstColumn="0" w:lastRowLastColumn="0"/>
            </w:pPr>
          </w:p>
        </w:tc>
      </w:tr>
    </w:tbl>
    <w:p w14:paraId="64810596" w14:textId="20C41F51" w:rsidR="002463B1" w:rsidRPr="00A55C7B" w:rsidRDefault="002463B1" w:rsidP="006B2555">
      <w:pPr>
        <w:pStyle w:val="ListNumber"/>
      </w:pPr>
      <w:r>
        <w:t>Complete the table below with some examples you could use in your own playscript.</w:t>
      </w:r>
    </w:p>
    <w:p w14:paraId="44C02D93" w14:textId="7D386621" w:rsidR="002463B1" w:rsidRDefault="002463B1" w:rsidP="002463B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83</w:t>
      </w:r>
      <w:r w:rsidR="00711820">
        <w:rPr>
          <w:noProof/>
        </w:rPr>
        <w:fldChar w:fldCharType="end"/>
      </w:r>
      <w:r>
        <w:t xml:space="preserve"> – </w:t>
      </w:r>
      <w:r w:rsidR="00E74563">
        <w:t>examples of</w:t>
      </w:r>
      <w:r>
        <w:t xml:space="preserve"> setting </w:t>
      </w:r>
      <w:r w:rsidR="00E74563">
        <w:t xml:space="preserve">for my </w:t>
      </w:r>
      <w:r w:rsidR="006E7BC1">
        <w:t>playscript</w:t>
      </w:r>
    </w:p>
    <w:tbl>
      <w:tblPr>
        <w:tblStyle w:val="Tableheader"/>
        <w:tblW w:w="5000" w:type="pct"/>
        <w:tblLayout w:type="fixed"/>
        <w:tblLook w:val="04A0" w:firstRow="1" w:lastRow="0" w:firstColumn="1" w:lastColumn="0" w:noHBand="0" w:noVBand="1"/>
        <w:tblDescription w:val="Australian setting in the play Scene 1 with space for student response"/>
      </w:tblPr>
      <w:tblGrid>
        <w:gridCol w:w="3115"/>
        <w:gridCol w:w="3118"/>
        <w:gridCol w:w="3397"/>
      </w:tblGrid>
      <w:tr w:rsidR="002463B1" w14:paraId="367486AF" w14:textId="77777777" w:rsidTr="00206B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1BA13154" w14:textId="172CB8AC" w:rsidR="002463B1" w:rsidRDefault="002463B1" w:rsidP="008C6981">
            <w:r>
              <w:t xml:space="preserve">Elements of </w:t>
            </w:r>
            <w:r w:rsidR="00F979D6" w:rsidRPr="00581C91">
              <w:rPr>
                <w:i/>
                <w:iCs/>
              </w:rPr>
              <w:t>mise en scène</w:t>
            </w:r>
          </w:p>
        </w:tc>
        <w:tc>
          <w:tcPr>
            <w:tcW w:w="1619" w:type="pct"/>
          </w:tcPr>
          <w:p w14:paraId="11EE1D97" w14:textId="77777777" w:rsidR="002463B1" w:rsidRDefault="002463B1" w:rsidP="008C6981">
            <w:pPr>
              <w:cnfStyle w:val="100000000000" w:firstRow="1" w:lastRow="0" w:firstColumn="0" w:lastColumn="0" w:oddVBand="0" w:evenVBand="0" w:oddHBand="0" w:evenHBand="0" w:firstRowFirstColumn="0" w:firstRowLastColumn="0" w:lastRowFirstColumn="0" w:lastRowLastColumn="0"/>
            </w:pPr>
            <w:r>
              <w:t>Examples from the text</w:t>
            </w:r>
          </w:p>
        </w:tc>
        <w:tc>
          <w:tcPr>
            <w:tcW w:w="1764" w:type="pct"/>
          </w:tcPr>
          <w:p w14:paraId="76F1D490" w14:textId="77777777" w:rsidR="002463B1" w:rsidRDefault="002463B1" w:rsidP="008C6981">
            <w:pPr>
              <w:cnfStyle w:val="100000000000" w:firstRow="1" w:lastRow="0" w:firstColumn="0" w:lastColumn="0" w:oddVBand="0" w:evenVBand="0" w:oddHBand="0" w:evenHBand="0" w:firstRowFirstColumn="0" w:firstRowLastColumn="0" w:lastRowFirstColumn="0" w:lastRowLastColumn="0"/>
            </w:pPr>
            <w:r>
              <w:t>Language feature used</w:t>
            </w:r>
          </w:p>
        </w:tc>
      </w:tr>
      <w:tr w:rsidR="002463B1" w14:paraId="0B2604D9" w14:textId="77777777" w:rsidTr="00206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2F5FB07B" w14:textId="77777777" w:rsidR="002463B1" w:rsidRDefault="002463B1" w:rsidP="008C6981">
            <w:r>
              <w:t>Set design – backdrop, furniture and props</w:t>
            </w:r>
          </w:p>
        </w:tc>
        <w:tc>
          <w:tcPr>
            <w:tcW w:w="1619" w:type="pct"/>
          </w:tcPr>
          <w:p w14:paraId="05022E69"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c>
          <w:tcPr>
            <w:tcW w:w="1764" w:type="pct"/>
          </w:tcPr>
          <w:p w14:paraId="3FBB2FD0"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r>
      <w:tr w:rsidR="002463B1" w14:paraId="34A4187B" w14:textId="77777777" w:rsidTr="00206B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4C94BAD8" w14:textId="77777777" w:rsidR="002463B1" w:rsidRDefault="002463B1" w:rsidP="008C6981">
            <w:r>
              <w:t xml:space="preserve">Lighting </w:t>
            </w:r>
          </w:p>
        </w:tc>
        <w:tc>
          <w:tcPr>
            <w:tcW w:w="1619" w:type="pct"/>
          </w:tcPr>
          <w:p w14:paraId="00D0CB49" w14:textId="77777777" w:rsidR="002463B1" w:rsidRDefault="002463B1" w:rsidP="008C6981">
            <w:pPr>
              <w:cnfStyle w:val="000000010000" w:firstRow="0" w:lastRow="0" w:firstColumn="0" w:lastColumn="0" w:oddVBand="0" w:evenVBand="0" w:oddHBand="0" w:evenHBand="1" w:firstRowFirstColumn="0" w:firstRowLastColumn="0" w:lastRowFirstColumn="0" w:lastRowLastColumn="0"/>
            </w:pPr>
          </w:p>
        </w:tc>
        <w:tc>
          <w:tcPr>
            <w:tcW w:w="1764" w:type="pct"/>
          </w:tcPr>
          <w:p w14:paraId="651368B0" w14:textId="77777777" w:rsidR="002463B1" w:rsidRDefault="002463B1" w:rsidP="008C6981">
            <w:pPr>
              <w:cnfStyle w:val="000000010000" w:firstRow="0" w:lastRow="0" w:firstColumn="0" w:lastColumn="0" w:oddVBand="0" w:evenVBand="0" w:oddHBand="0" w:evenHBand="1" w:firstRowFirstColumn="0" w:firstRowLastColumn="0" w:lastRowFirstColumn="0" w:lastRowLastColumn="0"/>
            </w:pPr>
          </w:p>
        </w:tc>
      </w:tr>
      <w:tr w:rsidR="002463B1" w14:paraId="2C4BAAFE" w14:textId="77777777" w:rsidTr="00206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164C053F" w14:textId="77777777" w:rsidR="002463B1" w:rsidRDefault="002463B1" w:rsidP="008C6981">
            <w:r>
              <w:t>Sound effects</w:t>
            </w:r>
          </w:p>
        </w:tc>
        <w:tc>
          <w:tcPr>
            <w:tcW w:w="1619" w:type="pct"/>
          </w:tcPr>
          <w:p w14:paraId="7D71FE33"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c>
          <w:tcPr>
            <w:tcW w:w="1764" w:type="pct"/>
          </w:tcPr>
          <w:p w14:paraId="1931F333"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r>
      <w:tr w:rsidR="002463B1" w14:paraId="5434006C" w14:textId="77777777" w:rsidTr="00206B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6DEBA657" w14:textId="77B2EE6E" w:rsidR="002463B1" w:rsidRDefault="002463B1" w:rsidP="008C6981">
            <w:r>
              <w:t xml:space="preserve">Hair and </w:t>
            </w:r>
            <w:r w:rsidR="00085495">
              <w:t>make-</w:t>
            </w:r>
            <w:r>
              <w:t>up</w:t>
            </w:r>
          </w:p>
        </w:tc>
        <w:tc>
          <w:tcPr>
            <w:tcW w:w="1619" w:type="pct"/>
          </w:tcPr>
          <w:p w14:paraId="0459502B" w14:textId="77777777" w:rsidR="002463B1" w:rsidRDefault="002463B1" w:rsidP="008C6981">
            <w:pPr>
              <w:cnfStyle w:val="000000010000" w:firstRow="0" w:lastRow="0" w:firstColumn="0" w:lastColumn="0" w:oddVBand="0" w:evenVBand="0" w:oddHBand="0" w:evenHBand="1" w:firstRowFirstColumn="0" w:firstRowLastColumn="0" w:lastRowFirstColumn="0" w:lastRowLastColumn="0"/>
            </w:pPr>
          </w:p>
        </w:tc>
        <w:tc>
          <w:tcPr>
            <w:tcW w:w="1764" w:type="pct"/>
          </w:tcPr>
          <w:p w14:paraId="71653F22" w14:textId="77777777" w:rsidR="002463B1" w:rsidRDefault="002463B1" w:rsidP="008C6981">
            <w:pPr>
              <w:cnfStyle w:val="000000010000" w:firstRow="0" w:lastRow="0" w:firstColumn="0" w:lastColumn="0" w:oddVBand="0" w:evenVBand="0" w:oddHBand="0" w:evenHBand="1" w:firstRowFirstColumn="0" w:firstRowLastColumn="0" w:lastRowFirstColumn="0" w:lastRowLastColumn="0"/>
            </w:pPr>
          </w:p>
        </w:tc>
      </w:tr>
      <w:tr w:rsidR="002463B1" w14:paraId="00917E9E" w14:textId="77777777" w:rsidTr="00206B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pct"/>
          </w:tcPr>
          <w:p w14:paraId="6A011FD9" w14:textId="77777777" w:rsidR="002463B1" w:rsidRDefault="002463B1" w:rsidP="008C6981">
            <w:r>
              <w:t>Costume</w:t>
            </w:r>
          </w:p>
        </w:tc>
        <w:tc>
          <w:tcPr>
            <w:tcW w:w="1619" w:type="pct"/>
          </w:tcPr>
          <w:p w14:paraId="482FC842"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c>
          <w:tcPr>
            <w:tcW w:w="1764" w:type="pct"/>
          </w:tcPr>
          <w:p w14:paraId="6C22728D" w14:textId="77777777" w:rsidR="002463B1" w:rsidRDefault="002463B1" w:rsidP="008C6981">
            <w:pPr>
              <w:cnfStyle w:val="000000100000" w:firstRow="0" w:lastRow="0" w:firstColumn="0" w:lastColumn="0" w:oddVBand="0" w:evenVBand="0" w:oddHBand="1" w:evenHBand="0" w:firstRowFirstColumn="0" w:firstRowLastColumn="0" w:lastRowFirstColumn="0" w:lastRowLastColumn="0"/>
            </w:pPr>
          </w:p>
        </w:tc>
      </w:tr>
    </w:tbl>
    <w:p w14:paraId="386FF072" w14:textId="77777777" w:rsidR="00D9771F" w:rsidRPr="00B5160F" w:rsidRDefault="00D9771F" w:rsidP="00D9771F">
      <w:pPr>
        <w:rPr>
          <w:rStyle w:val="Strong"/>
        </w:rPr>
      </w:pPr>
      <w:r w:rsidRPr="00B5160F">
        <w:rPr>
          <w:rStyle w:val="Strong"/>
        </w:rPr>
        <w:t>Model annotations</w:t>
      </w:r>
    </w:p>
    <w:p w14:paraId="05850C1F" w14:textId="6722D5B2" w:rsidR="00FD4DBB" w:rsidRDefault="00D9771F" w:rsidP="006B2555">
      <w:pPr>
        <w:pStyle w:val="ListNumber"/>
      </w:pPr>
      <w:r>
        <w:t xml:space="preserve">Write </w:t>
      </w:r>
      <w:r w:rsidR="005E4F44">
        <w:t xml:space="preserve">annotations for </w:t>
      </w:r>
      <w:r w:rsidR="005E4F44" w:rsidRPr="00CE155F">
        <w:rPr>
          <w:b/>
          <w:bCs/>
        </w:rPr>
        <w:t xml:space="preserve">Core formative task 3 </w:t>
      </w:r>
      <w:r w:rsidR="00FD4DBB" w:rsidRPr="00CE155F">
        <w:rPr>
          <w:b/>
          <w:bCs/>
        </w:rPr>
        <w:t>–</w:t>
      </w:r>
      <w:r w:rsidR="005E4F44" w:rsidRPr="00CE155F">
        <w:rPr>
          <w:b/>
          <w:bCs/>
        </w:rPr>
        <w:t xml:space="preserve"> </w:t>
      </w:r>
      <w:r w:rsidR="00FD4DBB" w:rsidRPr="00CE155F">
        <w:rPr>
          <w:b/>
          <w:bCs/>
        </w:rPr>
        <w:t xml:space="preserve">writing an </w:t>
      </w:r>
      <w:r w:rsidR="008015C0" w:rsidRPr="00CE155F">
        <w:rPr>
          <w:b/>
          <w:bCs/>
        </w:rPr>
        <w:t xml:space="preserve">annotated </w:t>
      </w:r>
      <w:r w:rsidR="00FD4DBB" w:rsidRPr="00CE155F">
        <w:rPr>
          <w:b/>
          <w:bCs/>
        </w:rPr>
        <w:t>opening scene for a play</w:t>
      </w:r>
      <w:r>
        <w:rPr>
          <w:b/>
          <w:bCs/>
        </w:rPr>
        <w:t>.</w:t>
      </w:r>
    </w:p>
    <w:p w14:paraId="43744C04" w14:textId="617876C0" w:rsidR="00FD4DBB" w:rsidRDefault="00ED1367" w:rsidP="00527DB8">
      <w:pPr>
        <w:suppressAutoHyphens w:val="0"/>
        <w:spacing w:after="160"/>
      </w:pPr>
      <w:r>
        <w:t xml:space="preserve">On your </w:t>
      </w:r>
      <w:r w:rsidR="000A6464">
        <w:t>play</w:t>
      </w:r>
      <w:r>
        <w:t>script circle at least 4 words or phrases that you have included to create a sense of place</w:t>
      </w:r>
      <w:r w:rsidR="00F05FC4">
        <w:t>.</w:t>
      </w:r>
      <w:r w:rsidR="00AE0624">
        <w:t xml:space="preserve"> Label each one by writing in the margin, what language </w:t>
      </w:r>
      <w:r w:rsidR="00F33157">
        <w:t xml:space="preserve">or textual </w:t>
      </w:r>
      <w:r w:rsidR="00AE0624">
        <w:t>feature you have used to create a sense of p</w:t>
      </w:r>
      <w:r w:rsidR="00527DB8">
        <w:t>lace. Refer to the examples below as models</w:t>
      </w:r>
      <w:r w:rsidR="00A53753">
        <w:t>, noticing the use of terminology you have been practising in the previous few lessons</w:t>
      </w:r>
      <w:r w:rsidR="00701484">
        <w:t>:</w:t>
      </w:r>
    </w:p>
    <w:p w14:paraId="79740B8A" w14:textId="68F766C9" w:rsidR="00701484" w:rsidRDefault="00411119" w:rsidP="0002301A">
      <w:pPr>
        <w:pStyle w:val="ListNumber2"/>
        <w:numPr>
          <w:ilvl w:val="0"/>
          <w:numId w:val="70"/>
        </w:numPr>
      </w:pPr>
      <w:r>
        <w:t>I have used the symbolism of the moonlight to suggest</w:t>
      </w:r>
      <w:r w:rsidR="00B45E90">
        <w:t xml:space="preserve"> the romantic scene where the couple first meets</w:t>
      </w:r>
      <w:r w:rsidR="00ED482D">
        <w:t>.</w:t>
      </w:r>
    </w:p>
    <w:p w14:paraId="470FCCA9" w14:textId="5AD1D382" w:rsidR="00940AC5" w:rsidRDefault="00940AC5" w:rsidP="00701484">
      <w:pPr>
        <w:pStyle w:val="ListNumber2"/>
      </w:pPr>
      <w:r>
        <w:t xml:space="preserve">Here I have used a compound noun </w:t>
      </w:r>
      <w:r w:rsidR="00C87585">
        <w:t>(riverbank)</w:t>
      </w:r>
      <w:r>
        <w:t xml:space="preserve"> and a prepositional phrase</w:t>
      </w:r>
      <w:r w:rsidR="00C87585">
        <w:t xml:space="preserve"> </w:t>
      </w:r>
      <w:r w:rsidR="00FB7B96">
        <w:t>(on the bridge)</w:t>
      </w:r>
      <w:r>
        <w:t xml:space="preserve"> in my stage direction</w:t>
      </w:r>
      <w:r w:rsidR="00FB7B96">
        <w:t>s</w:t>
      </w:r>
      <w:r>
        <w:t xml:space="preserve"> to indicate the </w:t>
      </w:r>
      <w:r w:rsidR="00140BA8">
        <w:t>location and suggest the mood of the place.</w:t>
      </w:r>
    </w:p>
    <w:p w14:paraId="6905B1EC" w14:textId="2E0765AB" w:rsidR="00140BA8" w:rsidRDefault="0054782B" w:rsidP="00701484">
      <w:pPr>
        <w:pStyle w:val="ListNumber2"/>
      </w:pPr>
      <w:r>
        <w:t xml:space="preserve">I have included a picnic basket and the guitar in the </w:t>
      </w:r>
      <w:r w:rsidR="00F979D6" w:rsidRPr="00581C91">
        <w:rPr>
          <w:i/>
          <w:iCs/>
        </w:rPr>
        <w:t>mise en scène</w:t>
      </w:r>
      <w:r w:rsidR="00232BBD">
        <w:t xml:space="preserve"> to give a sense of the </w:t>
      </w:r>
      <w:r w:rsidR="000468E1">
        <w:t>characters and their interests.</w:t>
      </w:r>
    </w:p>
    <w:p w14:paraId="1E9EDA40" w14:textId="786994F9" w:rsidR="002463B1" w:rsidRDefault="002463B1" w:rsidP="002463B1">
      <w:pPr>
        <w:suppressAutoHyphens w:val="0"/>
        <w:spacing w:before="0" w:after="160" w:line="259" w:lineRule="auto"/>
        <w:rPr>
          <w:rFonts w:eastAsiaTheme="majorEastAsia"/>
          <w:bCs/>
          <w:color w:val="002664"/>
          <w:sz w:val="40"/>
          <w:szCs w:val="52"/>
        </w:rPr>
      </w:pPr>
      <w:r>
        <w:br w:type="page"/>
      </w:r>
    </w:p>
    <w:p w14:paraId="7CAB7F75" w14:textId="73A1BEC8" w:rsidR="00946B43" w:rsidRDefault="00946B43" w:rsidP="00946B43">
      <w:pPr>
        <w:pStyle w:val="Heading2"/>
      </w:pPr>
      <w:bookmarkStart w:id="123" w:name="_Toc179447262"/>
      <w:r w:rsidRPr="003018CE">
        <w:t xml:space="preserve">Phase 3, activity </w:t>
      </w:r>
      <w:r w:rsidR="00B10461">
        <w:t>1</w:t>
      </w:r>
      <w:r w:rsidR="00CE4C7D">
        <w:t>4</w:t>
      </w:r>
      <w:r w:rsidRPr="003018CE">
        <w:t xml:space="preserve"> </w:t>
      </w:r>
      <w:r>
        <w:t>– in</w:t>
      </w:r>
      <w:r w:rsidRPr="000E3354">
        <w:t>vestigating</w:t>
      </w:r>
      <w:r>
        <w:t xml:space="preserve"> </w:t>
      </w:r>
      <w:r w:rsidRPr="000E3354">
        <w:t>Hitler’s power through images</w:t>
      </w:r>
      <w:bookmarkEnd w:id="123"/>
    </w:p>
    <w:p w14:paraId="5A45B85E" w14:textId="3E6CEC39" w:rsidR="00946B43" w:rsidRPr="00B87C96" w:rsidRDefault="00946B43" w:rsidP="00B87C96">
      <w:pPr>
        <w:pStyle w:val="FeatureBox2"/>
      </w:pPr>
      <w:r w:rsidRPr="00B87C96">
        <w:rPr>
          <w:b/>
          <w:bCs/>
        </w:rPr>
        <w:t>Teacher note:</w:t>
      </w:r>
      <w:r w:rsidRPr="00B87C96">
        <w:t xml:space="preserve"> use these images to connect with and build students’ background knowledge of the historical context as relevant to the core text. Students should be put into small groups and each group should be assigned an image to explore. For an interactive activity, issue students with an A3 page to glue the image to and for collaborative brainstorming.</w:t>
      </w:r>
    </w:p>
    <w:p w14:paraId="3FBEDA92" w14:textId="6591B851" w:rsidR="00946B43" w:rsidRPr="00B87C96" w:rsidRDefault="00946B43" w:rsidP="00B87C96">
      <w:pPr>
        <w:pStyle w:val="FeatureBox2"/>
      </w:pPr>
      <w:r w:rsidRPr="00B87C96">
        <w:t>The second part of this activity requires students to make connections to prior learning from</w:t>
      </w:r>
      <w:r w:rsidR="00462A08">
        <w:t xml:space="preserve"> the</w:t>
      </w:r>
      <w:r w:rsidRPr="00B87C96">
        <w:t xml:space="preserve"> </w:t>
      </w:r>
      <w:hyperlink r:id="rId156" w:history="1">
        <w:r w:rsidRPr="00B87C96">
          <w:rPr>
            <w:rStyle w:val="Hyperlink"/>
          </w:rPr>
          <w:t>Seeing through a tex</w:t>
        </w:r>
        <w:r w:rsidR="00462A08">
          <w:rPr>
            <w:rStyle w:val="Hyperlink"/>
          </w:rPr>
          <w:t>t – Year 7, Term 2</w:t>
        </w:r>
      </w:hyperlink>
      <w:r w:rsidR="00462A08">
        <w:rPr>
          <w:rStyle w:val="Hyperlink"/>
          <w:color w:val="auto"/>
          <w:u w:val="none"/>
        </w:rPr>
        <w:t xml:space="preserve"> program.</w:t>
      </w:r>
      <w:r w:rsidRPr="00B87C96">
        <w:t xml:space="preserve"> </w:t>
      </w:r>
      <w:r w:rsidR="001722FE" w:rsidRPr="00B87C96">
        <w:t>This includes terminology such as ‘vectors’</w:t>
      </w:r>
      <w:r w:rsidR="00004858" w:rsidRPr="00B87C96">
        <w:t xml:space="preserve"> and ‘gaze’. </w:t>
      </w:r>
      <w:r w:rsidRPr="00B87C96">
        <w:t>If students have not undertaken previous learning in visual literacy, this will need to be taught explicitly by the teacher.</w:t>
      </w:r>
    </w:p>
    <w:p w14:paraId="17D3E683" w14:textId="385B2287" w:rsidR="00946B43" w:rsidRPr="006B2555" w:rsidRDefault="00946B43" w:rsidP="0002301A">
      <w:pPr>
        <w:pStyle w:val="ListNumber"/>
        <w:numPr>
          <w:ilvl w:val="0"/>
          <w:numId w:val="96"/>
        </w:numPr>
      </w:pPr>
      <w:r w:rsidRPr="006B2555">
        <w:t>You have been assigned one of the following images</w:t>
      </w:r>
      <w:r w:rsidR="00AF57D1" w:rsidRPr="006B2555">
        <w:t xml:space="preserve"> </w:t>
      </w:r>
      <w:r w:rsidR="00F6588E" w:rsidRPr="006B2555">
        <w:t>(United States Holocaust Memorial Museum n.d.)</w:t>
      </w:r>
      <w:r w:rsidRPr="006B2555">
        <w:t>.</w:t>
      </w:r>
    </w:p>
    <w:p w14:paraId="373EF067" w14:textId="0060F008" w:rsidR="00946B43" w:rsidRDefault="00946B43" w:rsidP="006B2555">
      <w:pPr>
        <w:pStyle w:val="ListNumber"/>
      </w:pPr>
      <w:r>
        <w:t xml:space="preserve">For your image, complete a </w:t>
      </w:r>
      <w:r w:rsidR="006A2A85">
        <w:t xml:space="preserve">Harvard Project Zero </w:t>
      </w:r>
      <w:hyperlink r:id="rId157" w:history="1">
        <w:r w:rsidRPr="0049226D">
          <w:rPr>
            <w:rStyle w:val="Hyperlink"/>
          </w:rPr>
          <w:t>See, Think, Wonder</w:t>
        </w:r>
      </w:hyperlink>
      <w:r>
        <w:t xml:space="preserve"> </w:t>
      </w:r>
      <w:r w:rsidR="006A2A85">
        <w:t xml:space="preserve">routine </w:t>
      </w:r>
      <w:r>
        <w:t>and record your ideas on your A3 page.</w:t>
      </w:r>
    </w:p>
    <w:bookmarkStart w:id="124" w:name="_Hlk178585815"/>
    <w:p w14:paraId="04997DD5" w14:textId="462D2891" w:rsidR="00946B43" w:rsidRDefault="00006D27" w:rsidP="0002301A">
      <w:pPr>
        <w:pStyle w:val="ListNumber2"/>
        <w:numPr>
          <w:ilvl w:val="0"/>
          <w:numId w:val="23"/>
        </w:numPr>
      </w:pPr>
      <w:r>
        <w:fldChar w:fldCharType="begin"/>
      </w:r>
      <w:r>
        <w:instrText>HYPERLINK "https://encyclopedia.ushmm.org/content/en/photo/reich-party-day-parade"</w:instrText>
      </w:r>
      <w:r>
        <w:fldChar w:fldCharType="separate"/>
      </w:r>
      <w:r w:rsidR="00E82433" w:rsidRPr="00E044E1">
        <w:rPr>
          <w:rStyle w:val="Hyperlink"/>
        </w:rPr>
        <w:t>Reich party day parade</w:t>
      </w:r>
      <w:r>
        <w:rPr>
          <w:rStyle w:val="Hyperlink"/>
        </w:rPr>
        <w:fldChar w:fldCharType="end"/>
      </w:r>
    </w:p>
    <w:p w14:paraId="0F7D02C3" w14:textId="62C761EC" w:rsidR="00946B43" w:rsidRDefault="005F6759" w:rsidP="00946B43">
      <w:pPr>
        <w:pStyle w:val="ListNumber2"/>
      </w:pPr>
      <w:hyperlink r:id="rId158" w:history="1">
        <w:r w:rsidR="00E82433" w:rsidRPr="003F140A">
          <w:rPr>
            <w:rStyle w:val="Hyperlink"/>
          </w:rPr>
          <w:t xml:space="preserve">A crowd cheers </w:t>
        </w:r>
        <w:r w:rsidR="00E82433">
          <w:rPr>
            <w:rStyle w:val="Hyperlink"/>
          </w:rPr>
          <w:t>H</w:t>
        </w:r>
        <w:r w:rsidR="00E82433" w:rsidRPr="003F140A">
          <w:rPr>
            <w:rStyle w:val="Hyperlink"/>
          </w:rPr>
          <w:t>itler in Vienna</w:t>
        </w:r>
      </w:hyperlink>
      <w:r w:rsidR="00946B43">
        <w:t xml:space="preserve"> </w:t>
      </w:r>
    </w:p>
    <w:p w14:paraId="49DFB706" w14:textId="200B8376" w:rsidR="00946B43" w:rsidRDefault="005F6759" w:rsidP="00946B43">
      <w:pPr>
        <w:pStyle w:val="ListNumber2"/>
      </w:pPr>
      <w:hyperlink r:id="rId159" w:history="1">
        <w:r w:rsidR="00E82433" w:rsidRPr="005C136A">
          <w:rPr>
            <w:rStyle w:val="Hyperlink"/>
          </w:rPr>
          <w:t xml:space="preserve">Pro-Hitler slogan displayed at the 1936 </w:t>
        </w:r>
        <w:r w:rsidR="00E82433">
          <w:rPr>
            <w:rStyle w:val="Hyperlink"/>
          </w:rPr>
          <w:t>Ol</w:t>
        </w:r>
        <w:r w:rsidR="00E82433" w:rsidRPr="005C136A">
          <w:rPr>
            <w:rStyle w:val="Hyperlink"/>
          </w:rPr>
          <w:t>ympic games</w:t>
        </w:r>
      </w:hyperlink>
    </w:p>
    <w:p w14:paraId="267D4643" w14:textId="1C1D4335" w:rsidR="00946B43" w:rsidRDefault="005F6759" w:rsidP="00946B43">
      <w:pPr>
        <w:pStyle w:val="ListNumber2"/>
      </w:pPr>
      <w:hyperlink r:id="rId160" w:history="1">
        <w:r w:rsidR="00E82433" w:rsidRPr="005126B8">
          <w:rPr>
            <w:rStyle w:val="Hyperlink"/>
          </w:rPr>
          <w:t xml:space="preserve">Hitler arrives at the </w:t>
        </w:r>
        <w:r w:rsidR="00E82433">
          <w:rPr>
            <w:rStyle w:val="Hyperlink"/>
          </w:rPr>
          <w:t>O</w:t>
        </w:r>
        <w:r w:rsidR="00E82433" w:rsidRPr="005126B8">
          <w:rPr>
            <w:rStyle w:val="Hyperlink"/>
          </w:rPr>
          <w:t>lympic stadium</w:t>
        </w:r>
      </w:hyperlink>
    </w:p>
    <w:p w14:paraId="2EFD2D17" w14:textId="6F00E3D3" w:rsidR="00946B43" w:rsidRDefault="005F6759" w:rsidP="00946B43">
      <w:pPr>
        <w:pStyle w:val="ListNumber2"/>
      </w:pPr>
      <w:hyperlink r:id="rId161" w:history="1">
        <w:r w:rsidR="00E82433" w:rsidRPr="009F634D">
          <w:rPr>
            <w:rStyle w:val="Hyperlink"/>
          </w:rPr>
          <w:t xml:space="preserve">Opening of the </w:t>
        </w:r>
        <w:r w:rsidR="00E82433">
          <w:rPr>
            <w:rStyle w:val="Hyperlink"/>
          </w:rPr>
          <w:t>O</w:t>
        </w:r>
        <w:r w:rsidR="00E82433" w:rsidRPr="009F634D">
          <w:rPr>
            <w:rStyle w:val="Hyperlink"/>
          </w:rPr>
          <w:t xml:space="preserve">lympic </w:t>
        </w:r>
        <w:r w:rsidR="00E82433">
          <w:rPr>
            <w:rStyle w:val="Hyperlink"/>
          </w:rPr>
          <w:t>G</w:t>
        </w:r>
        <w:r w:rsidR="00E82433" w:rsidRPr="009F634D">
          <w:rPr>
            <w:rStyle w:val="Hyperlink"/>
          </w:rPr>
          <w:t xml:space="preserve">ames in </w:t>
        </w:r>
        <w:r w:rsidR="00E82433">
          <w:rPr>
            <w:rStyle w:val="Hyperlink"/>
          </w:rPr>
          <w:t>B</w:t>
        </w:r>
        <w:r w:rsidR="00E82433" w:rsidRPr="009F634D">
          <w:rPr>
            <w:rStyle w:val="Hyperlink"/>
          </w:rPr>
          <w:t>erlin</w:t>
        </w:r>
      </w:hyperlink>
    </w:p>
    <w:p w14:paraId="41B7A066" w14:textId="08E73B62" w:rsidR="00946B43" w:rsidRDefault="005F6759" w:rsidP="00946B43">
      <w:pPr>
        <w:pStyle w:val="ListNumber2"/>
      </w:pPr>
      <w:hyperlink r:id="rId162" w:history="1">
        <w:r w:rsidR="00E82433" w:rsidRPr="003616FC">
          <w:rPr>
            <w:rStyle w:val="Hyperlink"/>
          </w:rPr>
          <w:t xml:space="preserve">Spectators salute </w:t>
        </w:r>
        <w:r w:rsidR="00E82433">
          <w:rPr>
            <w:rStyle w:val="Hyperlink"/>
          </w:rPr>
          <w:t>A</w:t>
        </w:r>
        <w:r w:rsidR="00E82433" w:rsidRPr="003616FC">
          <w:rPr>
            <w:rStyle w:val="Hyperlink"/>
          </w:rPr>
          <w:t xml:space="preserve">dolf </w:t>
        </w:r>
        <w:r w:rsidR="00E82433">
          <w:rPr>
            <w:rStyle w:val="Hyperlink"/>
          </w:rPr>
          <w:t>H</w:t>
        </w:r>
        <w:r w:rsidR="00E82433" w:rsidRPr="003616FC">
          <w:rPr>
            <w:rStyle w:val="Hyperlink"/>
          </w:rPr>
          <w:t xml:space="preserve">itler during the 1936 </w:t>
        </w:r>
        <w:r w:rsidR="00E82433">
          <w:rPr>
            <w:rStyle w:val="Hyperlink"/>
          </w:rPr>
          <w:t>O</w:t>
        </w:r>
        <w:r w:rsidR="00E82433" w:rsidRPr="003616FC">
          <w:rPr>
            <w:rStyle w:val="Hyperlink"/>
          </w:rPr>
          <w:t xml:space="preserve">lympic </w:t>
        </w:r>
        <w:r w:rsidR="00E82433">
          <w:rPr>
            <w:rStyle w:val="Hyperlink"/>
          </w:rPr>
          <w:t>G</w:t>
        </w:r>
        <w:r w:rsidR="00E82433" w:rsidRPr="003616FC">
          <w:rPr>
            <w:rStyle w:val="Hyperlink"/>
          </w:rPr>
          <w:t>ames</w:t>
        </w:r>
      </w:hyperlink>
    </w:p>
    <w:p w14:paraId="3C91491D" w14:textId="73AF2962" w:rsidR="00946B43" w:rsidRDefault="005F6759" w:rsidP="00946B43">
      <w:pPr>
        <w:pStyle w:val="ListNumber2"/>
      </w:pPr>
      <w:hyperlink r:id="rId163" w:history="1">
        <w:r w:rsidR="00B87C96" w:rsidRPr="005274EB">
          <w:rPr>
            <w:rStyle w:val="Hyperlink"/>
          </w:rPr>
          <w:t>U</w:t>
        </w:r>
        <w:r w:rsidR="00B87C96">
          <w:rPr>
            <w:rStyle w:val="Hyperlink"/>
          </w:rPr>
          <w:t>S</w:t>
        </w:r>
        <w:r w:rsidR="00B87C96" w:rsidRPr="005274EB">
          <w:rPr>
            <w:rStyle w:val="Hyperlink"/>
          </w:rPr>
          <w:t xml:space="preserve"> runner </w:t>
        </w:r>
        <w:r w:rsidR="00B87C96">
          <w:rPr>
            <w:rStyle w:val="Hyperlink"/>
          </w:rPr>
          <w:t>J</w:t>
        </w:r>
        <w:r w:rsidR="00B87C96" w:rsidRPr="005274EB">
          <w:rPr>
            <w:rStyle w:val="Hyperlink"/>
          </w:rPr>
          <w:t xml:space="preserve">esse </w:t>
        </w:r>
        <w:r w:rsidR="00B87C96">
          <w:rPr>
            <w:rStyle w:val="Hyperlink"/>
          </w:rPr>
          <w:t>O</w:t>
        </w:r>
        <w:r w:rsidR="00B87C96" w:rsidRPr="005274EB">
          <w:rPr>
            <w:rStyle w:val="Hyperlink"/>
          </w:rPr>
          <w:t>wens racing the 200 meters</w:t>
        </w:r>
      </w:hyperlink>
    </w:p>
    <w:bookmarkEnd w:id="124"/>
    <w:p w14:paraId="2CAEB221" w14:textId="77777777" w:rsidR="00946B43" w:rsidRPr="000C41A2" w:rsidRDefault="00946B43" w:rsidP="00710E20">
      <w:pPr>
        <w:rPr>
          <w:b/>
          <w:bCs/>
        </w:rPr>
      </w:pPr>
      <w:r w:rsidRPr="000C41A2">
        <w:rPr>
          <w:b/>
          <w:bCs/>
        </w:rPr>
        <w:t xml:space="preserve">Visual literacy </w:t>
      </w:r>
    </w:p>
    <w:p w14:paraId="44F4789A" w14:textId="12E9AFA9" w:rsidR="00946B43" w:rsidRDefault="00757AC2" w:rsidP="006B2555">
      <w:pPr>
        <w:pStyle w:val="ListNumber"/>
      </w:pPr>
      <w:r>
        <w:t xml:space="preserve">Using your knowledge of visual texts, and the ways that visual </w:t>
      </w:r>
      <w:r w:rsidR="00D63BF3">
        <w:t xml:space="preserve">forms and features are used to impact the viewer, complete the following table. For each </w:t>
      </w:r>
      <w:r w:rsidR="00727D30">
        <w:t>visual language feature, read the definition then add an example and explain how this might impact on the viewer</w:t>
      </w:r>
      <w:r w:rsidR="00946B43">
        <w:t xml:space="preserve">. </w:t>
      </w:r>
    </w:p>
    <w:p w14:paraId="71C372E6" w14:textId="6F7DA49F" w:rsidR="00946B43" w:rsidRDefault="00946B43" w:rsidP="00946B4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84</w:t>
      </w:r>
      <w:r w:rsidR="00711820">
        <w:rPr>
          <w:noProof/>
        </w:rPr>
        <w:fldChar w:fldCharType="end"/>
      </w:r>
      <w:r>
        <w:t xml:space="preserve"> – visual language features and definitions</w:t>
      </w:r>
    </w:p>
    <w:tbl>
      <w:tblPr>
        <w:tblStyle w:val="Tableheader"/>
        <w:tblW w:w="5000" w:type="pct"/>
        <w:tblLayout w:type="fixed"/>
        <w:tblLook w:val="04A0" w:firstRow="1" w:lastRow="0" w:firstColumn="1" w:lastColumn="0" w:noHBand="0" w:noVBand="1"/>
        <w:tblDescription w:val="Visual language features and definitions with space for student responses."/>
      </w:tblPr>
      <w:tblGrid>
        <w:gridCol w:w="1696"/>
        <w:gridCol w:w="2550"/>
        <w:gridCol w:w="2693"/>
        <w:gridCol w:w="2691"/>
      </w:tblGrid>
      <w:tr w:rsidR="00946B43" w14:paraId="6D7199F5" w14:textId="77777777" w:rsidTr="00517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21BE247" w14:textId="77777777" w:rsidR="00946B43" w:rsidRDefault="00946B43" w:rsidP="00822397">
            <w:r>
              <w:t>Visual language features</w:t>
            </w:r>
          </w:p>
        </w:tc>
        <w:tc>
          <w:tcPr>
            <w:tcW w:w="1324" w:type="pct"/>
          </w:tcPr>
          <w:p w14:paraId="32C4C065" w14:textId="77777777" w:rsidR="00946B43" w:rsidRDefault="00946B43" w:rsidP="00822397">
            <w:pPr>
              <w:cnfStyle w:val="100000000000" w:firstRow="1" w:lastRow="0" w:firstColumn="0" w:lastColumn="0" w:oddVBand="0" w:evenVBand="0" w:oddHBand="0" w:evenHBand="0" w:firstRowFirstColumn="0" w:firstRowLastColumn="0" w:lastRowFirstColumn="0" w:lastRowLastColumn="0"/>
            </w:pPr>
            <w:r>
              <w:t xml:space="preserve">Definition </w:t>
            </w:r>
          </w:p>
        </w:tc>
        <w:tc>
          <w:tcPr>
            <w:tcW w:w="1398" w:type="pct"/>
          </w:tcPr>
          <w:p w14:paraId="4115AD3F" w14:textId="77777777" w:rsidR="00946B43" w:rsidRDefault="00946B43" w:rsidP="00822397">
            <w:pPr>
              <w:cnfStyle w:val="100000000000" w:firstRow="1" w:lastRow="0" w:firstColumn="0" w:lastColumn="0" w:oddVBand="0" w:evenVBand="0" w:oddHBand="0" w:evenHBand="0" w:firstRowFirstColumn="0" w:firstRowLastColumn="0" w:lastRowFirstColumn="0" w:lastRowLastColumn="0"/>
            </w:pPr>
            <w:r>
              <w:t>Example</w:t>
            </w:r>
          </w:p>
        </w:tc>
        <w:tc>
          <w:tcPr>
            <w:tcW w:w="1397" w:type="pct"/>
          </w:tcPr>
          <w:p w14:paraId="77A41975" w14:textId="77777777" w:rsidR="00946B43" w:rsidRDefault="00946B43" w:rsidP="00822397">
            <w:pPr>
              <w:cnfStyle w:val="100000000000" w:firstRow="1" w:lastRow="0" w:firstColumn="0" w:lastColumn="0" w:oddVBand="0" w:evenVBand="0" w:oddHBand="0" w:evenHBand="0" w:firstRowFirstColumn="0" w:firstRowLastColumn="0" w:lastRowFirstColumn="0" w:lastRowLastColumn="0"/>
            </w:pPr>
            <w:r>
              <w:t>Effect</w:t>
            </w:r>
          </w:p>
        </w:tc>
      </w:tr>
      <w:tr w:rsidR="00946B43" w14:paraId="7BFF5BF2" w14:textId="77777777" w:rsidTr="00517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C13F159" w14:textId="77777777" w:rsidR="00946B43" w:rsidRDefault="00946B43" w:rsidP="00822397">
            <w:pPr>
              <w:rPr>
                <w:noProof/>
              </w:rPr>
            </w:pPr>
            <w:r>
              <w:rPr>
                <w:noProof/>
              </w:rPr>
              <w:t>Background</w:t>
            </w:r>
          </w:p>
        </w:tc>
        <w:tc>
          <w:tcPr>
            <w:tcW w:w="1324" w:type="pct"/>
          </w:tcPr>
          <w:p w14:paraId="441E9F0D" w14:textId="77777777" w:rsidR="00946B43" w:rsidRDefault="00946B43" w:rsidP="00822397">
            <w:pPr>
              <w:cnfStyle w:val="000000100000" w:firstRow="0" w:lastRow="0" w:firstColumn="0" w:lastColumn="0" w:oddVBand="0" w:evenVBand="0" w:oddHBand="1" w:evenHBand="0" w:firstRowFirstColumn="0" w:firstRowLastColumn="0" w:lastRowFirstColumn="0" w:lastRowLastColumn="0"/>
            </w:pPr>
            <w:r>
              <w:t>The area furthest from the viewer, behind the subject, or in the distance.</w:t>
            </w:r>
          </w:p>
        </w:tc>
        <w:tc>
          <w:tcPr>
            <w:tcW w:w="1398" w:type="pct"/>
          </w:tcPr>
          <w:p w14:paraId="65C886A5" w14:textId="77777777" w:rsidR="00946B43" w:rsidRDefault="00946B43" w:rsidP="00822397">
            <w:pPr>
              <w:cnfStyle w:val="000000100000" w:firstRow="0" w:lastRow="0" w:firstColumn="0" w:lastColumn="0" w:oddVBand="0" w:evenVBand="0" w:oddHBand="1" w:evenHBand="0" w:firstRowFirstColumn="0" w:firstRowLastColumn="0" w:lastRowFirstColumn="0" w:lastRowLastColumn="0"/>
              <w:rPr>
                <w:b/>
                <w:bCs/>
                <w:noProof/>
              </w:rPr>
            </w:pPr>
          </w:p>
        </w:tc>
        <w:tc>
          <w:tcPr>
            <w:tcW w:w="1397" w:type="pct"/>
          </w:tcPr>
          <w:p w14:paraId="58E2485F" w14:textId="77777777" w:rsidR="00946B43" w:rsidRDefault="00946B43" w:rsidP="00822397">
            <w:pPr>
              <w:pStyle w:val="Caption"/>
              <w:cnfStyle w:val="000000100000" w:firstRow="0" w:lastRow="0" w:firstColumn="0" w:lastColumn="0" w:oddVBand="0" w:evenVBand="0" w:oddHBand="1" w:evenHBand="0" w:firstRowFirstColumn="0" w:firstRowLastColumn="0" w:lastRowFirstColumn="0" w:lastRowLastColumn="0"/>
            </w:pPr>
          </w:p>
        </w:tc>
      </w:tr>
      <w:tr w:rsidR="00946B43" w14:paraId="1D2DB000" w14:textId="77777777" w:rsidTr="00517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BB232EA" w14:textId="77777777" w:rsidR="00946B43" w:rsidRDefault="00946B43" w:rsidP="00822397">
            <w:pPr>
              <w:rPr>
                <w:noProof/>
              </w:rPr>
            </w:pPr>
            <w:r>
              <w:rPr>
                <w:noProof/>
              </w:rPr>
              <w:t xml:space="preserve">Symbolism </w:t>
            </w:r>
          </w:p>
        </w:tc>
        <w:tc>
          <w:tcPr>
            <w:tcW w:w="1324" w:type="pct"/>
          </w:tcPr>
          <w:p w14:paraId="7E582A6C" w14:textId="77777777" w:rsidR="00946B43" w:rsidRDefault="00946B43" w:rsidP="00822397">
            <w:pPr>
              <w:cnfStyle w:val="000000010000" w:firstRow="0" w:lastRow="0" w:firstColumn="0" w:lastColumn="0" w:oddVBand="0" w:evenVBand="0" w:oddHBand="0" w:evenHBand="1" w:firstRowFirstColumn="0" w:firstRowLastColumn="0" w:lastRowFirstColumn="0" w:lastRowLastColumn="0"/>
            </w:pPr>
            <w:r>
              <w:t>A word or concrete object that represents something else, especially an object representing something that is abstract.</w:t>
            </w:r>
          </w:p>
        </w:tc>
        <w:tc>
          <w:tcPr>
            <w:tcW w:w="1398" w:type="pct"/>
          </w:tcPr>
          <w:p w14:paraId="17607556" w14:textId="77777777" w:rsidR="00946B43" w:rsidRDefault="00946B43" w:rsidP="00822397">
            <w:pPr>
              <w:cnfStyle w:val="000000010000" w:firstRow="0" w:lastRow="0" w:firstColumn="0" w:lastColumn="0" w:oddVBand="0" w:evenVBand="0" w:oddHBand="0" w:evenHBand="1" w:firstRowFirstColumn="0" w:firstRowLastColumn="0" w:lastRowFirstColumn="0" w:lastRowLastColumn="0"/>
            </w:pPr>
          </w:p>
        </w:tc>
        <w:tc>
          <w:tcPr>
            <w:tcW w:w="1397" w:type="pct"/>
          </w:tcPr>
          <w:p w14:paraId="6A8220B5" w14:textId="77777777" w:rsidR="00946B43" w:rsidRDefault="00946B43" w:rsidP="00822397">
            <w:pPr>
              <w:cnfStyle w:val="000000010000" w:firstRow="0" w:lastRow="0" w:firstColumn="0" w:lastColumn="0" w:oddVBand="0" w:evenVBand="0" w:oddHBand="0" w:evenHBand="1" w:firstRowFirstColumn="0" w:firstRowLastColumn="0" w:lastRowFirstColumn="0" w:lastRowLastColumn="0"/>
            </w:pPr>
          </w:p>
        </w:tc>
      </w:tr>
      <w:tr w:rsidR="00946B43" w14:paraId="405B8704" w14:textId="77777777" w:rsidTr="00517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F46F646" w14:textId="77777777" w:rsidR="00946B43" w:rsidRDefault="00946B43" w:rsidP="00822397">
            <w:pPr>
              <w:rPr>
                <w:noProof/>
              </w:rPr>
            </w:pPr>
            <w:r>
              <w:rPr>
                <w:noProof/>
              </w:rPr>
              <w:t>Vectors</w:t>
            </w:r>
          </w:p>
        </w:tc>
        <w:tc>
          <w:tcPr>
            <w:tcW w:w="1324" w:type="pct"/>
          </w:tcPr>
          <w:p w14:paraId="2062A6E2" w14:textId="21D39D46" w:rsidR="00946B43" w:rsidRDefault="00946B43" w:rsidP="00822397">
            <w:pPr>
              <w:cnfStyle w:val="000000100000" w:firstRow="0" w:lastRow="0" w:firstColumn="0" w:lastColumn="0" w:oddVBand="0" w:evenVBand="0" w:oddHBand="1" w:evenHBand="0" w:firstRowFirstColumn="0" w:firstRowLastColumn="0" w:lastRowFirstColumn="0" w:lastRowLastColumn="0"/>
            </w:pPr>
            <w:r>
              <w:t xml:space="preserve">Lines, real or implied, which direct a viewer’s attention to a focal point in a visual text. Example: </w:t>
            </w:r>
            <w:r w:rsidR="00782531">
              <w:t xml:space="preserve">some </w:t>
            </w:r>
            <w:r>
              <w:t>vectors are invisible (as in a glance between people), but others are real, and draw the viewer’s eye directly.</w:t>
            </w:r>
          </w:p>
        </w:tc>
        <w:tc>
          <w:tcPr>
            <w:tcW w:w="1398" w:type="pct"/>
          </w:tcPr>
          <w:p w14:paraId="03A90293" w14:textId="77777777" w:rsidR="00946B43" w:rsidRDefault="00946B43" w:rsidP="00822397">
            <w:pPr>
              <w:cnfStyle w:val="000000100000" w:firstRow="0" w:lastRow="0" w:firstColumn="0" w:lastColumn="0" w:oddVBand="0" w:evenVBand="0" w:oddHBand="1" w:evenHBand="0" w:firstRowFirstColumn="0" w:firstRowLastColumn="0" w:lastRowFirstColumn="0" w:lastRowLastColumn="0"/>
            </w:pPr>
          </w:p>
        </w:tc>
        <w:tc>
          <w:tcPr>
            <w:tcW w:w="1397" w:type="pct"/>
          </w:tcPr>
          <w:p w14:paraId="05D4660C" w14:textId="77777777" w:rsidR="00946B43" w:rsidRDefault="00946B43" w:rsidP="00822397">
            <w:pPr>
              <w:cnfStyle w:val="000000100000" w:firstRow="0" w:lastRow="0" w:firstColumn="0" w:lastColumn="0" w:oddVBand="0" w:evenVBand="0" w:oddHBand="1" w:evenHBand="0" w:firstRowFirstColumn="0" w:firstRowLastColumn="0" w:lastRowFirstColumn="0" w:lastRowLastColumn="0"/>
            </w:pPr>
          </w:p>
        </w:tc>
      </w:tr>
      <w:tr w:rsidR="00946B43" w14:paraId="2F61A3A3" w14:textId="77777777" w:rsidTr="005170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2578830" w14:textId="77777777" w:rsidR="00946B43" w:rsidRDefault="00946B43" w:rsidP="00822397">
            <w:pPr>
              <w:rPr>
                <w:noProof/>
              </w:rPr>
            </w:pPr>
            <w:r>
              <w:rPr>
                <w:noProof/>
              </w:rPr>
              <w:t>Body language</w:t>
            </w:r>
          </w:p>
        </w:tc>
        <w:tc>
          <w:tcPr>
            <w:tcW w:w="1324" w:type="pct"/>
          </w:tcPr>
          <w:p w14:paraId="431043D9" w14:textId="77777777" w:rsidR="00946B43" w:rsidRDefault="00946B43" w:rsidP="00822397">
            <w:pPr>
              <w:cnfStyle w:val="000000010000" w:firstRow="0" w:lastRow="0" w:firstColumn="0" w:lastColumn="0" w:oddVBand="0" w:evenVBand="0" w:oddHBand="0" w:evenHBand="1" w:firstRowFirstColumn="0" w:firstRowLastColumn="0" w:lastRowFirstColumn="0" w:lastRowLastColumn="0"/>
            </w:pPr>
            <w:r w:rsidRPr="00E673AE">
              <w:t>The body in general can suggest or symbolise many emotions: relaxation, energy or attractiveness.</w:t>
            </w:r>
          </w:p>
        </w:tc>
        <w:tc>
          <w:tcPr>
            <w:tcW w:w="1398" w:type="pct"/>
          </w:tcPr>
          <w:p w14:paraId="6207AE54" w14:textId="77777777" w:rsidR="00946B43" w:rsidRDefault="00946B43" w:rsidP="00822397">
            <w:pPr>
              <w:cnfStyle w:val="000000010000" w:firstRow="0" w:lastRow="0" w:firstColumn="0" w:lastColumn="0" w:oddVBand="0" w:evenVBand="0" w:oddHBand="0" w:evenHBand="1" w:firstRowFirstColumn="0" w:firstRowLastColumn="0" w:lastRowFirstColumn="0" w:lastRowLastColumn="0"/>
            </w:pPr>
          </w:p>
        </w:tc>
        <w:tc>
          <w:tcPr>
            <w:tcW w:w="1397" w:type="pct"/>
          </w:tcPr>
          <w:p w14:paraId="5BB7A5D4" w14:textId="77777777" w:rsidR="00946B43" w:rsidRDefault="00946B43" w:rsidP="00822397">
            <w:pPr>
              <w:cnfStyle w:val="000000010000" w:firstRow="0" w:lastRow="0" w:firstColumn="0" w:lastColumn="0" w:oddVBand="0" w:evenVBand="0" w:oddHBand="0" w:evenHBand="1" w:firstRowFirstColumn="0" w:firstRowLastColumn="0" w:lastRowFirstColumn="0" w:lastRowLastColumn="0"/>
            </w:pPr>
          </w:p>
        </w:tc>
      </w:tr>
      <w:tr w:rsidR="00946B43" w14:paraId="6BA1F60C" w14:textId="77777777" w:rsidTr="00517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FCF7416" w14:textId="77777777" w:rsidR="00946B43" w:rsidRDefault="00946B43" w:rsidP="00822397">
            <w:pPr>
              <w:rPr>
                <w:noProof/>
              </w:rPr>
            </w:pPr>
            <w:r>
              <w:t>Gaze – direct or indirect</w:t>
            </w:r>
          </w:p>
        </w:tc>
        <w:tc>
          <w:tcPr>
            <w:tcW w:w="1324" w:type="pct"/>
          </w:tcPr>
          <w:p w14:paraId="64A561F5" w14:textId="77777777" w:rsidR="00946B43" w:rsidRDefault="00946B43" w:rsidP="00822397">
            <w:pPr>
              <w:cnfStyle w:val="000000100000" w:firstRow="0" w:lastRow="0" w:firstColumn="0" w:lastColumn="0" w:oddVBand="0" w:evenVBand="0" w:oddHBand="1" w:evenHBand="0" w:firstRowFirstColumn="0" w:firstRowLastColumn="0" w:lastRowFirstColumn="0" w:lastRowLastColumn="0"/>
            </w:pPr>
            <w:r>
              <w:t xml:space="preserve">The direct gaze of the figure in the visuals (straight into the eyes of the viewer) is said to suggest power or an invitation. </w:t>
            </w:r>
          </w:p>
        </w:tc>
        <w:tc>
          <w:tcPr>
            <w:tcW w:w="1398" w:type="pct"/>
          </w:tcPr>
          <w:p w14:paraId="37ABD869" w14:textId="77777777" w:rsidR="00946B43" w:rsidRDefault="00946B43" w:rsidP="00822397">
            <w:pPr>
              <w:cnfStyle w:val="000000100000" w:firstRow="0" w:lastRow="0" w:firstColumn="0" w:lastColumn="0" w:oddVBand="0" w:evenVBand="0" w:oddHBand="1" w:evenHBand="0" w:firstRowFirstColumn="0" w:firstRowLastColumn="0" w:lastRowFirstColumn="0" w:lastRowLastColumn="0"/>
            </w:pPr>
          </w:p>
        </w:tc>
        <w:tc>
          <w:tcPr>
            <w:tcW w:w="1397" w:type="pct"/>
          </w:tcPr>
          <w:p w14:paraId="5699F6E8" w14:textId="77777777" w:rsidR="00946B43" w:rsidRDefault="00946B43" w:rsidP="00822397">
            <w:pPr>
              <w:cnfStyle w:val="000000100000" w:firstRow="0" w:lastRow="0" w:firstColumn="0" w:lastColumn="0" w:oddVBand="0" w:evenVBand="0" w:oddHBand="1" w:evenHBand="0" w:firstRowFirstColumn="0" w:firstRowLastColumn="0" w:lastRowFirstColumn="0" w:lastRowLastColumn="0"/>
            </w:pPr>
          </w:p>
        </w:tc>
      </w:tr>
    </w:tbl>
    <w:p w14:paraId="7010B893" w14:textId="4461EBC4" w:rsidR="00746B34" w:rsidRPr="00CE155F" w:rsidRDefault="00746B34" w:rsidP="00CE155F">
      <w:pPr>
        <w:rPr>
          <w:b/>
          <w:bCs/>
        </w:rPr>
      </w:pPr>
      <w:r w:rsidRPr="00CE155F">
        <w:rPr>
          <w:b/>
          <w:bCs/>
        </w:rPr>
        <w:t>Analytical response</w:t>
      </w:r>
    </w:p>
    <w:p w14:paraId="73763BF7" w14:textId="6B1F33D7" w:rsidR="00C2312D" w:rsidRDefault="00C2312D" w:rsidP="00CE155F">
      <w:pPr>
        <w:pStyle w:val="ListNumber"/>
      </w:pPr>
      <w:r>
        <w:t>U</w:t>
      </w:r>
      <w:r w:rsidRPr="00CD1533">
        <w:t xml:space="preserve">sing evidence from </w:t>
      </w:r>
      <w:r w:rsidRPr="0014763E">
        <w:rPr>
          <w:rStyle w:val="Strong"/>
        </w:rPr>
        <w:t xml:space="preserve">Core text </w:t>
      </w:r>
      <w:r w:rsidR="004379B6">
        <w:rPr>
          <w:rStyle w:val="Strong"/>
        </w:rPr>
        <w:t>2</w:t>
      </w:r>
      <w:r w:rsidRPr="0014763E">
        <w:rPr>
          <w:rStyle w:val="Strong"/>
        </w:rPr>
        <w:t xml:space="preserve"> – </w:t>
      </w:r>
      <w:r w:rsidRPr="0014763E">
        <w:rPr>
          <w:rStyle w:val="Strong"/>
          <w:i/>
          <w:iCs/>
        </w:rPr>
        <w:t>Hitler’s Daughter: The play</w:t>
      </w:r>
      <w:r w:rsidR="00782531" w:rsidRPr="00782531">
        <w:rPr>
          <w:rStyle w:val="Strong"/>
          <w:b w:val="0"/>
          <w:bCs w:val="0"/>
        </w:rPr>
        <w:t>,</w:t>
      </w:r>
      <w:r w:rsidRPr="00782531">
        <w:t xml:space="preserve"> </w:t>
      </w:r>
      <w:r w:rsidR="008A16BA">
        <w:t>write a paragraph</w:t>
      </w:r>
      <w:r w:rsidR="006917F3">
        <w:t xml:space="preserve"> in your books</w:t>
      </w:r>
      <w:r w:rsidR="008A16BA">
        <w:t xml:space="preserve"> </w:t>
      </w:r>
      <w:r>
        <w:t xml:space="preserve">on </w:t>
      </w:r>
      <w:r w:rsidRPr="00495070">
        <w:rPr>
          <w:b/>
          <w:bCs/>
        </w:rPr>
        <w:t xml:space="preserve">how </w:t>
      </w:r>
      <w:r w:rsidRPr="00CD1533">
        <w:t xml:space="preserve">the composers have represented these events </w:t>
      </w:r>
      <w:r>
        <w:t>to reveal their perspectives about them.</w:t>
      </w:r>
      <w:r w:rsidRPr="008364F5">
        <w:t xml:space="preserve"> </w:t>
      </w:r>
    </w:p>
    <w:p w14:paraId="22327AC0" w14:textId="4E4545E5" w:rsidR="008A16BA" w:rsidRDefault="008A16BA" w:rsidP="00352BF6">
      <w:pPr>
        <w:pStyle w:val="Featurepink"/>
      </w:pPr>
      <w:r w:rsidRPr="00352BF6">
        <w:rPr>
          <w:rStyle w:val="Strong"/>
        </w:rPr>
        <w:t>Student note</w:t>
      </w:r>
      <w:r>
        <w:t>: use this opportunity to practi</w:t>
      </w:r>
      <w:r w:rsidR="00831F6A">
        <w:t>s</w:t>
      </w:r>
      <w:r>
        <w:t>e key skills you have been developing through Year</w:t>
      </w:r>
      <w:r w:rsidR="00115712">
        <w:t>s</w:t>
      </w:r>
      <w:r>
        <w:t xml:space="preserve"> 7 and 8. These will be helpful in writing the persuasive cover letter </w:t>
      </w:r>
      <w:r w:rsidR="00115712">
        <w:t xml:space="preserve">as </w:t>
      </w:r>
      <w:r>
        <w:t>part of your assessment task</w:t>
      </w:r>
      <w:r w:rsidR="00831F6A">
        <w:t>.</w:t>
      </w:r>
      <w:r w:rsidR="00352BF6">
        <w:t xml:space="preserve"> You could:</w:t>
      </w:r>
    </w:p>
    <w:p w14:paraId="6472991F" w14:textId="52973643" w:rsidR="00831F6A" w:rsidRDefault="00352BF6" w:rsidP="0002301A">
      <w:pPr>
        <w:pStyle w:val="Featurepink"/>
        <w:numPr>
          <w:ilvl w:val="0"/>
          <w:numId w:val="29"/>
        </w:numPr>
        <w:ind w:left="567" w:hanging="567"/>
      </w:pPr>
      <w:r>
        <w:t>s</w:t>
      </w:r>
      <w:r w:rsidR="00831F6A">
        <w:t>tart with a topic sentence that introduces your view</w:t>
      </w:r>
      <w:r w:rsidR="009E3CDB">
        <w:t xml:space="preserve"> on the perspectives that the writers of the play have ab</w:t>
      </w:r>
      <w:r w:rsidR="00DF7B27">
        <w:t>o</w:t>
      </w:r>
      <w:r w:rsidR="009E3CDB">
        <w:t xml:space="preserve">ut the events of World War </w:t>
      </w:r>
      <w:r w:rsidR="00836161">
        <w:t>II</w:t>
      </w:r>
    </w:p>
    <w:p w14:paraId="352D2DAC" w14:textId="3F90F754" w:rsidR="00193266" w:rsidRDefault="00352BF6" w:rsidP="0002301A">
      <w:pPr>
        <w:pStyle w:val="Featurepink"/>
        <w:numPr>
          <w:ilvl w:val="0"/>
          <w:numId w:val="29"/>
        </w:numPr>
        <w:ind w:left="567" w:hanging="567"/>
      </w:pPr>
      <w:r>
        <w:t>d</w:t>
      </w:r>
      <w:r w:rsidR="00193266">
        <w:t>evelop supporting sentences that explain how they have re</w:t>
      </w:r>
      <w:r w:rsidR="00DF7B27">
        <w:t>p</w:t>
      </w:r>
      <w:r w:rsidR="00193266">
        <w:t>resented their perspectives in the play</w:t>
      </w:r>
      <w:r w:rsidR="00DB0D73">
        <w:t>. Consider the dialogue of the characters, the way the settings are described, how characters respond to events</w:t>
      </w:r>
    </w:p>
    <w:p w14:paraId="030F9F59" w14:textId="31204F5A" w:rsidR="00DC1A85" w:rsidRDefault="00352BF6" w:rsidP="0002301A">
      <w:pPr>
        <w:pStyle w:val="Featurepink"/>
        <w:numPr>
          <w:ilvl w:val="0"/>
          <w:numId w:val="29"/>
        </w:numPr>
        <w:ind w:left="567" w:hanging="567"/>
      </w:pPr>
      <w:r>
        <w:t>u</w:t>
      </w:r>
      <w:r w:rsidR="00DC1A85">
        <w:t>se textual evidence to support your ideas</w:t>
      </w:r>
      <w:r w:rsidR="00B351A3">
        <w:t xml:space="preserve"> and refer to language forms and features such as symbolism</w:t>
      </w:r>
    </w:p>
    <w:p w14:paraId="3F692D69" w14:textId="32175296" w:rsidR="00946B43" w:rsidRDefault="00352BF6" w:rsidP="0002301A">
      <w:pPr>
        <w:pStyle w:val="Featurepink"/>
        <w:numPr>
          <w:ilvl w:val="0"/>
          <w:numId w:val="29"/>
        </w:numPr>
        <w:ind w:left="567" w:hanging="567"/>
      </w:pPr>
      <w:r>
        <w:t>p</w:t>
      </w:r>
      <w:r w:rsidR="00DF7B27">
        <w:t>ractise nominalisation</w:t>
      </w:r>
      <w:r>
        <w:t xml:space="preserve"> and</w:t>
      </w:r>
      <w:r w:rsidR="00DF7B27">
        <w:t xml:space="preserve"> connectives</w:t>
      </w:r>
      <w:r>
        <w:t>.</w:t>
      </w:r>
      <w:r w:rsidR="00946B43">
        <w:br w:type="page"/>
      </w:r>
    </w:p>
    <w:p w14:paraId="68C7A081" w14:textId="77777777" w:rsidR="00C855AC" w:rsidRDefault="00C855AC" w:rsidP="00946B43">
      <w:pPr>
        <w:pStyle w:val="Heading2"/>
        <w:sectPr w:rsidR="00C855AC" w:rsidSect="00741FD3">
          <w:headerReference w:type="default" r:id="rId164"/>
          <w:footerReference w:type="even" r:id="rId165"/>
          <w:footerReference w:type="default" r:id="rId166"/>
          <w:headerReference w:type="first" r:id="rId167"/>
          <w:footerReference w:type="first" r:id="rId168"/>
          <w:pgSz w:w="11906" w:h="16838" w:code="9"/>
          <w:pgMar w:top="1134" w:right="1134" w:bottom="1134" w:left="1134" w:header="709" w:footer="709" w:gutter="0"/>
          <w:pgNumType w:start="0"/>
          <w:cols w:space="708"/>
          <w:titlePg/>
          <w:docGrid w:linePitch="360"/>
        </w:sectPr>
      </w:pPr>
    </w:p>
    <w:p w14:paraId="40FFE325" w14:textId="579ECDB9" w:rsidR="00946B43" w:rsidRPr="00C15E0E" w:rsidRDefault="00946B43" w:rsidP="00946B43">
      <w:pPr>
        <w:pStyle w:val="Heading2"/>
      </w:pPr>
      <w:bookmarkStart w:id="125" w:name="_Toc179447263"/>
      <w:r w:rsidRPr="00C15E0E">
        <w:t xml:space="preserve">Phase 3, resource </w:t>
      </w:r>
      <w:r w:rsidR="00380235">
        <w:t>1</w:t>
      </w:r>
      <w:r w:rsidR="00010507">
        <w:t>1</w:t>
      </w:r>
      <w:r w:rsidRPr="00C15E0E">
        <w:t xml:space="preserve"> –</w:t>
      </w:r>
      <w:r w:rsidR="0027249F">
        <w:t xml:space="preserve"> </w:t>
      </w:r>
      <w:r w:rsidRPr="00C15E0E">
        <w:t>investigating Hitler’s power through images</w:t>
      </w:r>
      <w:r w:rsidR="000F70F5">
        <w:t xml:space="preserve"> </w:t>
      </w:r>
      <w:r w:rsidR="000F70F5" w:rsidRPr="00C15E0E">
        <w:t>suggested responses</w:t>
      </w:r>
      <w:bookmarkEnd w:id="125"/>
    </w:p>
    <w:p w14:paraId="42B68597" w14:textId="2418F536" w:rsidR="00A0757A" w:rsidRPr="00C855AC" w:rsidRDefault="00946B43" w:rsidP="00C855AC">
      <w:pPr>
        <w:rPr>
          <w:b/>
          <w:bCs/>
        </w:rPr>
      </w:pPr>
      <w:r>
        <w:t>Suggested responses for</w:t>
      </w:r>
      <w:r w:rsidR="009F2E3D">
        <w:t xml:space="preserve"> </w:t>
      </w:r>
      <w:r w:rsidR="00A0757A" w:rsidRPr="00C855AC">
        <w:rPr>
          <w:b/>
          <w:bCs/>
        </w:rPr>
        <w:t xml:space="preserve">Image A – ‘Reich </w:t>
      </w:r>
      <w:r w:rsidR="002419B7">
        <w:rPr>
          <w:b/>
          <w:bCs/>
        </w:rPr>
        <w:t>p</w:t>
      </w:r>
      <w:r w:rsidR="002419B7" w:rsidRPr="00C855AC">
        <w:rPr>
          <w:b/>
          <w:bCs/>
        </w:rPr>
        <w:t xml:space="preserve">arty </w:t>
      </w:r>
      <w:r w:rsidR="002419B7">
        <w:rPr>
          <w:b/>
          <w:bCs/>
        </w:rPr>
        <w:t>d</w:t>
      </w:r>
      <w:r w:rsidR="002419B7" w:rsidRPr="00C855AC">
        <w:rPr>
          <w:b/>
          <w:bCs/>
        </w:rPr>
        <w:t xml:space="preserve">ay </w:t>
      </w:r>
      <w:r w:rsidR="002419B7">
        <w:rPr>
          <w:b/>
          <w:bCs/>
        </w:rPr>
        <w:t>p</w:t>
      </w:r>
      <w:r w:rsidR="002419B7" w:rsidRPr="00C855AC">
        <w:rPr>
          <w:b/>
          <w:bCs/>
        </w:rPr>
        <w:t>arade’</w:t>
      </w:r>
      <w:r w:rsidR="009F2E3D">
        <w:rPr>
          <w:b/>
          <w:bCs/>
        </w:rPr>
        <w:t xml:space="preserve"> </w:t>
      </w:r>
      <w:r w:rsidR="009F2E3D">
        <w:t>have been provided below to support teachers</w:t>
      </w:r>
    </w:p>
    <w:p w14:paraId="6F2FC3AD" w14:textId="195E222F" w:rsidR="00A0757A" w:rsidRDefault="00A0757A" w:rsidP="00A0757A">
      <w:pPr>
        <w:rPr>
          <w:b/>
        </w:rPr>
      </w:pPr>
      <w:r>
        <w:t xml:space="preserve">Suggested answers have been provided in </w:t>
      </w:r>
      <w:r w:rsidR="002419B7">
        <w:t xml:space="preserve">the </w:t>
      </w:r>
      <w:r>
        <w:t xml:space="preserve">table below for visual features in the image ‘Reich </w:t>
      </w:r>
      <w:r w:rsidR="002419B7">
        <w:t>party day parade’</w:t>
      </w:r>
      <w:r>
        <w:t>. These examples are suggestions and may vary depending on your classroom environment and student interpretation of the image. It should be noted that, in subject English, as long as clear and appropriate justification supports an inference, then the response is acceptable.</w:t>
      </w:r>
    </w:p>
    <w:p w14:paraId="1672AB2D" w14:textId="57F6C880" w:rsidR="00A0757A" w:rsidRPr="00E006B1" w:rsidRDefault="00A0757A" w:rsidP="00A0757A">
      <w:pPr>
        <w:pStyle w:val="Caption"/>
        <w:rPr>
          <w:bCs/>
        </w:rPr>
      </w:pPr>
      <w:r w:rsidRPr="00E006B1">
        <w:rPr>
          <w:bCs/>
        </w:rPr>
        <w:t xml:space="preserve">Table </w:t>
      </w:r>
      <w:r w:rsidRPr="00E006B1">
        <w:rPr>
          <w:bCs/>
        </w:rPr>
        <w:fldChar w:fldCharType="begin"/>
      </w:r>
      <w:r w:rsidRPr="00E006B1">
        <w:rPr>
          <w:bCs/>
        </w:rPr>
        <w:instrText xml:space="preserve"> SEQ Table \* ARABIC </w:instrText>
      </w:r>
      <w:r w:rsidRPr="00E006B1">
        <w:rPr>
          <w:bCs/>
        </w:rPr>
        <w:fldChar w:fldCharType="separate"/>
      </w:r>
      <w:r w:rsidR="003A484E">
        <w:rPr>
          <w:bCs/>
          <w:noProof/>
        </w:rPr>
        <w:t>85</w:t>
      </w:r>
      <w:r w:rsidRPr="00E006B1">
        <w:rPr>
          <w:bCs/>
        </w:rPr>
        <w:fldChar w:fldCharType="end"/>
      </w:r>
      <w:r w:rsidRPr="00E006B1">
        <w:rPr>
          <w:bCs/>
        </w:rPr>
        <w:t xml:space="preserve"> – ‘Reich Party Day Parade’ – visual literacy features and definitions</w:t>
      </w:r>
    </w:p>
    <w:tbl>
      <w:tblPr>
        <w:tblStyle w:val="Tableheader"/>
        <w:tblW w:w="5000" w:type="pct"/>
        <w:tblLayout w:type="fixed"/>
        <w:tblLook w:val="04A0" w:firstRow="1" w:lastRow="0" w:firstColumn="1" w:lastColumn="0" w:noHBand="0" w:noVBand="1"/>
        <w:tblDescription w:val="Visual language features and definitions."/>
      </w:tblPr>
      <w:tblGrid>
        <w:gridCol w:w="1555"/>
        <w:gridCol w:w="1816"/>
        <w:gridCol w:w="2625"/>
        <w:gridCol w:w="3634"/>
      </w:tblGrid>
      <w:tr w:rsidR="00C855AC" w14:paraId="1D6D1379" w14:textId="77777777" w:rsidTr="006917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481DA368" w14:textId="77777777" w:rsidR="00A0757A" w:rsidRDefault="00A0757A" w:rsidP="008C6981">
            <w:r>
              <w:t>Visual literacy features</w:t>
            </w:r>
          </w:p>
        </w:tc>
        <w:tc>
          <w:tcPr>
            <w:tcW w:w="943" w:type="pct"/>
          </w:tcPr>
          <w:p w14:paraId="3412A041" w14:textId="77777777" w:rsidR="00A0757A" w:rsidRDefault="00A0757A" w:rsidP="008C6981">
            <w:pPr>
              <w:cnfStyle w:val="100000000000" w:firstRow="1" w:lastRow="0" w:firstColumn="0" w:lastColumn="0" w:oddVBand="0" w:evenVBand="0" w:oddHBand="0" w:evenHBand="0" w:firstRowFirstColumn="0" w:firstRowLastColumn="0" w:lastRowFirstColumn="0" w:lastRowLastColumn="0"/>
            </w:pPr>
            <w:r>
              <w:t xml:space="preserve">Definition </w:t>
            </w:r>
          </w:p>
        </w:tc>
        <w:tc>
          <w:tcPr>
            <w:tcW w:w="1363" w:type="pct"/>
          </w:tcPr>
          <w:p w14:paraId="499A9E6D" w14:textId="77777777" w:rsidR="00A0757A" w:rsidRDefault="00A0757A" w:rsidP="008C6981">
            <w:pPr>
              <w:cnfStyle w:val="100000000000" w:firstRow="1" w:lastRow="0" w:firstColumn="0" w:lastColumn="0" w:oddVBand="0" w:evenVBand="0" w:oddHBand="0" w:evenHBand="0" w:firstRowFirstColumn="0" w:firstRowLastColumn="0" w:lastRowFirstColumn="0" w:lastRowLastColumn="0"/>
            </w:pPr>
            <w:r>
              <w:t>Example</w:t>
            </w:r>
          </w:p>
        </w:tc>
        <w:tc>
          <w:tcPr>
            <w:tcW w:w="1887" w:type="pct"/>
          </w:tcPr>
          <w:p w14:paraId="4BBC9A02" w14:textId="77777777" w:rsidR="00A0757A" w:rsidRDefault="00A0757A" w:rsidP="008C6981">
            <w:pPr>
              <w:cnfStyle w:val="100000000000" w:firstRow="1" w:lastRow="0" w:firstColumn="0" w:lastColumn="0" w:oddVBand="0" w:evenVBand="0" w:oddHBand="0" w:evenHBand="0" w:firstRowFirstColumn="0" w:firstRowLastColumn="0" w:lastRowFirstColumn="0" w:lastRowLastColumn="0"/>
            </w:pPr>
            <w:r>
              <w:t>Effect</w:t>
            </w:r>
          </w:p>
        </w:tc>
      </w:tr>
      <w:tr w:rsidR="00C855AC" w14:paraId="21D0AA39" w14:textId="77777777" w:rsidTr="00691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508E841B" w14:textId="77777777" w:rsidR="00A0757A" w:rsidRDefault="00A0757A" w:rsidP="008C6981">
            <w:pPr>
              <w:rPr>
                <w:noProof/>
              </w:rPr>
            </w:pPr>
            <w:r>
              <w:rPr>
                <w:noProof/>
              </w:rPr>
              <w:t>Background</w:t>
            </w:r>
          </w:p>
        </w:tc>
        <w:tc>
          <w:tcPr>
            <w:tcW w:w="943" w:type="pct"/>
          </w:tcPr>
          <w:p w14:paraId="066ED90D" w14:textId="77777777" w:rsidR="00A0757A" w:rsidRPr="006F0AFF" w:rsidRDefault="00A0757A" w:rsidP="008C6981">
            <w:pPr>
              <w:cnfStyle w:val="000000100000" w:firstRow="0" w:lastRow="0" w:firstColumn="0" w:lastColumn="0" w:oddVBand="0" w:evenVBand="0" w:oddHBand="1" w:evenHBand="0" w:firstRowFirstColumn="0" w:firstRowLastColumn="0" w:lastRowFirstColumn="0" w:lastRowLastColumn="0"/>
            </w:pPr>
            <w:r w:rsidRPr="006F0AFF">
              <w:t>The area furthest from the viewer, behind the subject, or in the distance.</w:t>
            </w:r>
          </w:p>
        </w:tc>
        <w:tc>
          <w:tcPr>
            <w:tcW w:w="1363" w:type="pct"/>
          </w:tcPr>
          <w:p w14:paraId="65898802" w14:textId="77777777" w:rsidR="00A0757A" w:rsidRPr="006F0AFF" w:rsidRDefault="00A0757A" w:rsidP="008C6981">
            <w:pPr>
              <w:cnfStyle w:val="000000100000" w:firstRow="0" w:lastRow="0" w:firstColumn="0" w:lastColumn="0" w:oddVBand="0" w:evenVBand="0" w:oddHBand="1" w:evenHBand="0" w:firstRowFirstColumn="0" w:firstRowLastColumn="0" w:lastRowFirstColumn="0" w:lastRowLastColumn="0"/>
            </w:pPr>
            <w:r w:rsidRPr="006F0AFF">
              <w:t xml:space="preserve">In the background of the photo there is a large gathering of people in front of a large, monumental building. </w:t>
            </w:r>
          </w:p>
        </w:tc>
        <w:tc>
          <w:tcPr>
            <w:tcW w:w="1887" w:type="pct"/>
          </w:tcPr>
          <w:p w14:paraId="6833AF15" w14:textId="77777777" w:rsidR="00A0757A" w:rsidRPr="006F0AFF" w:rsidRDefault="00A0757A" w:rsidP="008C6981">
            <w:pPr>
              <w:cnfStyle w:val="000000100000" w:firstRow="0" w:lastRow="0" w:firstColumn="0" w:lastColumn="0" w:oddVBand="0" w:evenVBand="0" w:oddHBand="1" w:evenHBand="0" w:firstRowFirstColumn="0" w:firstRowLastColumn="0" w:lastRowFirstColumn="0" w:lastRowLastColumn="0"/>
            </w:pPr>
            <w:r w:rsidRPr="006F0AFF">
              <w:t>The large gathering of people in front of the imposing building highlights the sense of mass support for the Nazi party and reinforces its power and influence.</w:t>
            </w:r>
          </w:p>
        </w:tc>
      </w:tr>
      <w:tr w:rsidR="00C855AC" w14:paraId="15A53DA6" w14:textId="77777777" w:rsidTr="00691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185B4BC4" w14:textId="77777777" w:rsidR="00A0757A" w:rsidRDefault="00A0757A" w:rsidP="008C6981">
            <w:pPr>
              <w:rPr>
                <w:noProof/>
              </w:rPr>
            </w:pPr>
            <w:r>
              <w:rPr>
                <w:noProof/>
              </w:rPr>
              <w:t xml:space="preserve">Symbolism </w:t>
            </w:r>
          </w:p>
        </w:tc>
        <w:tc>
          <w:tcPr>
            <w:tcW w:w="943" w:type="pct"/>
          </w:tcPr>
          <w:p w14:paraId="01766B15" w14:textId="435390DD" w:rsidR="00A0757A" w:rsidRDefault="00A0757A" w:rsidP="008C6981">
            <w:pPr>
              <w:cnfStyle w:val="000000010000" w:firstRow="0" w:lastRow="0" w:firstColumn="0" w:lastColumn="0" w:oddVBand="0" w:evenVBand="0" w:oddHBand="0" w:evenHBand="1" w:firstRowFirstColumn="0" w:firstRowLastColumn="0" w:lastRowFirstColumn="0" w:lastRowLastColumn="0"/>
            </w:pPr>
            <w:r>
              <w:t xml:space="preserve">A word or concrete object that represents something else, especially an object representing </w:t>
            </w:r>
            <w:r w:rsidR="009F2E3D">
              <w:t>an idea.</w:t>
            </w:r>
          </w:p>
        </w:tc>
        <w:tc>
          <w:tcPr>
            <w:tcW w:w="1363" w:type="pct"/>
          </w:tcPr>
          <w:p w14:paraId="34185D6E" w14:textId="1AC5D103" w:rsidR="00A0757A" w:rsidRDefault="00A0757A" w:rsidP="009F2E3D">
            <w:pPr>
              <w:cnfStyle w:val="000000010000" w:firstRow="0" w:lastRow="0" w:firstColumn="0" w:lastColumn="0" w:oddVBand="0" w:evenVBand="0" w:oddHBand="0" w:evenHBand="1" w:firstRowFirstColumn="0" w:firstRowLastColumn="0" w:lastRowFirstColumn="0" w:lastRowLastColumn="0"/>
            </w:pPr>
            <w:r>
              <w:t>The swastika was the symbol of Nazi ideology.</w:t>
            </w:r>
            <w:r w:rsidR="009F2E3D">
              <w:t xml:space="preserve"> </w:t>
            </w:r>
            <w:r>
              <w:t xml:space="preserve">The large building in the background symbolises the mighty nature of the Nazi state. </w:t>
            </w:r>
          </w:p>
        </w:tc>
        <w:tc>
          <w:tcPr>
            <w:tcW w:w="1887" w:type="pct"/>
          </w:tcPr>
          <w:p w14:paraId="123EFE0F" w14:textId="77E9347D" w:rsidR="00A0757A" w:rsidRDefault="00A0757A" w:rsidP="009F2E3D">
            <w:pPr>
              <w:cnfStyle w:val="000000010000" w:firstRow="0" w:lastRow="0" w:firstColumn="0" w:lastColumn="0" w:oddVBand="0" w:evenVBand="0" w:oddHBand="0" w:evenHBand="1" w:firstRowFirstColumn="0" w:firstRowLastColumn="0" w:lastRowFirstColumn="0" w:lastRowLastColumn="0"/>
            </w:pPr>
            <w:r>
              <w:t>The swastika reinforces to the audience the complete control the Nazi party had at this time. It represents their totalitarian control over the German people.</w:t>
            </w:r>
          </w:p>
        </w:tc>
      </w:tr>
      <w:tr w:rsidR="00C855AC" w14:paraId="6FCB8E0B" w14:textId="77777777" w:rsidTr="00691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4072711F" w14:textId="77777777" w:rsidR="00A0757A" w:rsidRDefault="00A0757A" w:rsidP="008C6981">
            <w:pPr>
              <w:rPr>
                <w:noProof/>
              </w:rPr>
            </w:pPr>
            <w:r>
              <w:rPr>
                <w:noProof/>
              </w:rPr>
              <w:t>Vectors</w:t>
            </w:r>
          </w:p>
        </w:tc>
        <w:tc>
          <w:tcPr>
            <w:tcW w:w="943" w:type="pct"/>
          </w:tcPr>
          <w:p w14:paraId="016A8A02" w14:textId="488FA72E" w:rsidR="00A0757A" w:rsidRDefault="00A0757A" w:rsidP="008C6981">
            <w:pPr>
              <w:cnfStyle w:val="000000100000" w:firstRow="0" w:lastRow="0" w:firstColumn="0" w:lastColumn="0" w:oddVBand="0" w:evenVBand="0" w:oddHBand="1" w:evenHBand="0" w:firstRowFirstColumn="0" w:firstRowLastColumn="0" w:lastRowFirstColumn="0" w:lastRowLastColumn="0"/>
            </w:pPr>
            <w:r>
              <w:t xml:space="preserve">Lines, real or implied, which direct a viewer’s attention to a focal point in a visual text. </w:t>
            </w:r>
          </w:p>
        </w:tc>
        <w:tc>
          <w:tcPr>
            <w:tcW w:w="1363" w:type="pct"/>
          </w:tcPr>
          <w:p w14:paraId="6F3D16BC" w14:textId="55D3F411" w:rsidR="00A0757A" w:rsidRDefault="00A0757A" w:rsidP="008C6981">
            <w:pPr>
              <w:cnfStyle w:val="000000100000" w:firstRow="0" w:lastRow="0" w:firstColumn="0" w:lastColumn="0" w:oddVBand="0" w:evenVBand="0" w:oddHBand="1" w:evenHBand="0" w:firstRowFirstColumn="0" w:firstRowLastColumn="0" w:lastRowFirstColumn="0" w:lastRowLastColumn="0"/>
            </w:pPr>
            <w:r>
              <w:t>The architecture of the building and position of the crowd allows for defined vector lines in the image. This is supported by the precision of the soldiers marching at either side</w:t>
            </w:r>
            <w:r w:rsidR="00E840FB">
              <w:t xml:space="preserve"> of</w:t>
            </w:r>
            <w:r>
              <w:t xml:space="preserve"> the bottom third of the photograph.</w:t>
            </w:r>
          </w:p>
        </w:tc>
        <w:tc>
          <w:tcPr>
            <w:tcW w:w="1887" w:type="pct"/>
          </w:tcPr>
          <w:p w14:paraId="159E2A5A" w14:textId="77777777" w:rsidR="00A0757A" w:rsidRDefault="00A0757A" w:rsidP="008C6981">
            <w:pPr>
              <w:cnfStyle w:val="000000100000" w:firstRow="0" w:lastRow="0" w:firstColumn="0" w:lastColumn="0" w:oddVBand="0" w:evenVBand="0" w:oddHBand="1" w:evenHBand="0" w:firstRowFirstColumn="0" w:firstRowLastColumn="0" w:lastRowFirstColumn="0" w:lastRowLastColumn="0"/>
            </w:pPr>
            <w:r>
              <w:t xml:space="preserve">The clear horizontal vector lines created by the building, crowd and soldiers in the photograph results in attention being drawn to the Nazi flag, as it does not align with the crowd. Similarly, the vertical vector line created by the gap in the marching soldiers draws attention to the single saluting figure. </w:t>
            </w:r>
          </w:p>
        </w:tc>
      </w:tr>
      <w:tr w:rsidR="00C855AC" w14:paraId="33ED3B62" w14:textId="77777777" w:rsidTr="00691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6F15238B" w14:textId="77777777" w:rsidR="00A0757A" w:rsidRDefault="00A0757A" w:rsidP="008C6981">
            <w:pPr>
              <w:rPr>
                <w:noProof/>
              </w:rPr>
            </w:pPr>
            <w:r>
              <w:rPr>
                <w:noProof/>
              </w:rPr>
              <w:t>Body language</w:t>
            </w:r>
          </w:p>
        </w:tc>
        <w:tc>
          <w:tcPr>
            <w:tcW w:w="943" w:type="pct"/>
          </w:tcPr>
          <w:p w14:paraId="19018CE6" w14:textId="77777777" w:rsidR="00A0757A" w:rsidRDefault="00A0757A" w:rsidP="008C6981">
            <w:pPr>
              <w:cnfStyle w:val="000000010000" w:firstRow="0" w:lastRow="0" w:firstColumn="0" w:lastColumn="0" w:oddVBand="0" w:evenVBand="0" w:oddHBand="0" w:evenHBand="1" w:firstRowFirstColumn="0" w:firstRowLastColumn="0" w:lastRowFirstColumn="0" w:lastRowLastColumn="0"/>
            </w:pPr>
            <w:r w:rsidRPr="00E673AE">
              <w:t>The body in general can suggest or symbolise many emotions: relaxation, energy or attractiveness.</w:t>
            </w:r>
          </w:p>
        </w:tc>
        <w:tc>
          <w:tcPr>
            <w:tcW w:w="1363" w:type="pct"/>
          </w:tcPr>
          <w:p w14:paraId="6B8721B4" w14:textId="77777777" w:rsidR="00A0757A" w:rsidRDefault="00A0757A" w:rsidP="008C6981">
            <w:pPr>
              <w:cnfStyle w:val="000000010000" w:firstRow="0" w:lastRow="0" w:firstColumn="0" w:lastColumn="0" w:oddVBand="0" w:evenVBand="0" w:oddHBand="0" w:evenHBand="1" w:firstRowFirstColumn="0" w:firstRowLastColumn="0" w:lastRowFirstColumn="0" w:lastRowLastColumn="0"/>
            </w:pPr>
            <w:r>
              <w:t xml:space="preserve">In the image we see the synchronised marching soldiers, the rigid, powerful stance of a lone figure saluting and a standing crowd, attentive to what is happening in front of them. </w:t>
            </w:r>
          </w:p>
        </w:tc>
        <w:tc>
          <w:tcPr>
            <w:tcW w:w="1887" w:type="pct"/>
          </w:tcPr>
          <w:p w14:paraId="3A24E18A" w14:textId="6E331E9C" w:rsidR="00A0757A" w:rsidRDefault="00A0757A" w:rsidP="008C6981">
            <w:pPr>
              <w:cnfStyle w:val="000000010000" w:firstRow="0" w:lastRow="0" w:firstColumn="0" w:lastColumn="0" w:oddVBand="0" w:evenVBand="0" w:oddHBand="0" w:evenHBand="1" w:firstRowFirstColumn="0" w:firstRowLastColumn="0" w:lastRowFirstColumn="0" w:lastRowLastColumn="0"/>
            </w:pPr>
            <w:r>
              <w:t>The body language i</w:t>
            </w:r>
            <w:r w:rsidR="009F2E3D">
              <w:t>n</w:t>
            </w:r>
            <w:r>
              <w:t xml:space="preserve"> this image </w:t>
            </w:r>
            <w:r w:rsidR="009F2E3D">
              <w:t>suggests</w:t>
            </w:r>
            <w:r>
              <w:t xml:space="preserve"> that the soldiers are a part of a powerful military with a unified focus. They are led by Hitler, whose body language suggests that he commands respect, loyalty and authority. </w:t>
            </w:r>
          </w:p>
        </w:tc>
      </w:tr>
      <w:tr w:rsidR="00C855AC" w14:paraId="15C83781" w14:textId="77777777" w:rsidTr="00691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 w:type="pct"/>
          </w:tcPr>
          <w:p w14:paraId="2F0BE6AF" w14:textId="77777777" w:rsidR="00A0757A" w:rsidRDefault="00A0757A" w:rsidP="008C6981">
            <w:pPr>
              <w:rPr>
                <w:noProof/>
              </w:rPr>
            </w:pPr>
            <w:r>
              <w:t>Gaze – direct or indirect</w:t>
            </w:r>
          </w:p>
        </w:tc>
        <w:tc>
          <w:tcPr>
            <w:tcW w:w="943" w:type="pct"/>
          </w:tcPr>
          <w:p w14:paraId="769D975F" w14:textId="77777777" w:rsidR="00A0757A" w:rsidRDefault="00A0757A" w:rsidP="008C6981">
            <w:pPr>
              <w:cnfStyle w:val="000000100000" w:firstRow="0" w:lastRow="0" w:firstColumn="0" w:lastColumn="0" w:oddVBand="0" w:evenVBand="0" w:oddHBand="1" w:evenHBand="0" w:firstRowFirstColumn="0" w:firstRowLastColumn="0" w:lastRowFirstColumn="0" w:lastRowLastColumn="0"/>
            </w:pPr>
            <w:r>
              <w:t xml:space="preserve">The direct gaze of the figure in the visuals (straight into the eyes of the viewer) is said to suggest power or an invitation. </w:t>
            </w:r>
          </w:p>
        </w:tc>
        <w:tc>
          <w:tcPr>
            <w:tcW w:w="1363" w:type="pct"/>
          </w:tcPr>
          <w:p w14:paraId="16C50283" w14:textId="77777777" w:rsidR="00A0757A" w:rsidRDefault="00A0757A" w:rsidP="008C6981">
            <w:pPr>
              <w:cnfStyle w:val="000000100000" w:firstRow="0" w:lastRow="0" w:firstColumn="0" w:lastColumn="0" w:oddVBand="0" w:evenVBand="0" w:oddHBand="1" w:evenHBand="0" w:firstRowFirstColumn="0" w:firstRowLastColumn="0" w:lastRowFirstColumn="0" w:lastRowLastColumn="0"/>
            </w:pPr>
            <w:r>
              <w:t>The figures in the image do not make direct eye contact with the photographer.</w:t>
            </w:r>
          </w:p>
        </w:tc>
        <w:tc>
          <w:tcPr>
            <w:tcW w:w="1887" w:type="pct"/>
          </w:tcPr>
          <w:p w14:paraId="1EFE1DC1" w14:textId="4E863DB0" w:rsidR="00A0757A" w:rsidRDefault="00A0757A" w:rsidP="008C6981">
            <w:pPr>
              <w:cnfStyle w:val="000000100000" w:firstRow="0" w:lastRow="0" w:firstColumn="0" w:lastColumn="0" w:oddVBand="0" w:evenVBand="0" w:oddHBand="1" w:evenHBand="0" w:firstRowFirstColumn="0" w:firstRowLastColumn="0" w:lastRowFirstColumn="0" w:lastRowLastColumn="0"/>
            </w:pPr>
            <w:r>
              <w:t xml:space="preserve">The lack of direct eye contact indicates that the photographer’s intent was most likely </w:t>
            </w:r>
            <w:r w:rsidR="00E840FB">
              <w:t xml:space="preserve">to </w:t>
            </w:r>
            <w:r>
              <w:t>capture a moment in time that reinforced the power and authority of the Nazi state.</w:t>
            </w:r>
          </w:p>
        </w:tc>
      </w:tr>
    </w:tbl>
    <w:p w14:paraId="5C25E748" w14:textId="77777777" w:rsidR="00A26E4E" w:rsidRDefault="00A26E4E">
      <w:pPr>
        <w:suppressAutoHyphens w:val="0"/>
        <w:spacing w:before="0" w:after="160" w:line="259" w:lineRule="auto"/>
        <w:rPr>
          <w:rFonts w:eastAsiaTheme="majorEastAsia"/>
          <w:bCs/>
          <w:color w:val="002664"/>
          <w:sz w:val="36"/>
          <w:szCs w:val="48"/>
        </w:rPr>
      </w:pPr>
      <w:r>
        <w:br w:type="page"/>
      </w:r>
    </w:p>
    <w:p w14:paraId="648061CB" w14:textId="71CCE2CE" w:rsidR="00083D67" w:rsidRDefault="00083D67" w:rsidP="00083D67">
      <w:pPr>
        <w:pStyle w:val="Heading2"/>
      </w:pPr>
      <w:bookmarkStart w:id="126" w:name="_Toc179447264"/>
      <w:r>
        <w:t xml:space="preserve">Phase 3, resource </w:t>
      </w:r>
      <w:r w:rsidR="009205F3">
        <w:t>1</w:t>
      </w:r>
      <w:r w:rsidR="00254186">
        <w:t>2</w:t>
      </w:r>
      <w:r>
        <w:t xml:space="preserve"> – key contextual ideas</w:t>
      </w:r>
      <w:bookmarkEnd w:id="126"/>
    </w:p>
    <w:p w14:paraId="2C348E20" w14:textId="50DC85F6" w:rsidR="00083D67" w:rsidRDefault="00083D67" w:rsidP="004B3057">
      <w:pPr>
        <w:pStyle w:val="FeatureBox2"/>
      </w:pPr>
      <w:r>
        <w:rPr>
          <w:b/>
          <w:bCs/>
        </w:rPr>
        <w:t>Teacher note</w:t>
      </w:r>
      <w:r w:rsidRPr="004B3057">
        <w:rPr>
          <w:b/>
        </w:rPr>
        <w:t>:</w:t>
      </w:r>
      <w:r w:rsidRPr="005439E6">
        <w:t xml:space="preserve"> </w:t>
      </w:r>
      <w:r>
        <w:t xml:space="preserve">students should read the summary of key contextual ideas to consolidate knowledge prior </w:t>
      </w:r>
      <w:r w:rsidR="006917F3">
        <w:t>for</w:t>
      </w:r>
      <w:r>
        <w:t xml:space="preserve"> engaging with </w:t>
      </w:r>
      <w:r w:rsidRPr="00CE155F">
        <w:rPr>
          <w:b/>
          <w:bCs/>
        </w:rPr>
        <w:t xml:space="preserve">Core text </w:t>
      </w:r>
      <w:r w:rsidR="00B531F7" w:rsidRPr="00CE155F">
        <w:rPr>
          <w:b/>
          <w:bCs/>
        </w:rPr>
        <w:t>2</w:t>
      </w:r>
      <w:r w:rsidR="0069641E">
        <w:rPr>
          <w:b/>
          <w:bCs/>
        </w:rPr>
        <w:t xml:space="preserve"> –</w:t>
      </w:r>
      <w:r w:rsidR="0069641E" w:rsidRPr="00CE155F">
        <w:rPr>
          <w:b/>
          <w:bCs/>
        </w:rPr>
        <w:t xml:space="preserve"> </w:t>
      </w:r>
      <w:r w:rsidRPr="00CE155F">
        <w:rPr>
          <w:b/>
          <w:bCs/>
          <w:i/>
          <w:iCs/>
        </w:rPr>
        <w:t>Hitler’s Daughter</w:t>
      </w:r>
      <w:r w:rsidR="00B531F7" w:rsidRPr="00CE155F">
        <w:rPr>
          <w:b/>
          <w:bCs/>
          <w:i/>
          <w:iCs/>
        </w:rPr>
        <w:t>: The play</w:t>
      </w:r>
      <w:r w:rsidR="00B531F7">
        <w:t xml:space="preserve">, and </w:t>
      </w:r>
      <w:r w:rsidR="00B531F7" w:rsidRPr="00CE155F">
        <w:rPr>
          <w:b/>
          <w:bCs/>
        </w:rPr>
        <w:t>Core text 3</w:t>
      </w:r>
      <w:r w:rsidR="0069641E" w:rsidRPr="00CE155F">
        <w:rPr>
          <w:b/>
          <w:bCs/>
        </w:rPr>
        <w:t xml:space="preserve"> – </w:t>
      </w:r>
      <w:r w:rsidR="003671EF" w:rsidRPr="00CE155F">
        <w:rPr>
          <w:b/>
          <w:bCs/>
          <w:i/>
          <w:iCs/>
        </w:rPr>
        <w:t>Hitler’s Daughter</w:t>
      </w:r>
      <w:r w:rsidR="003671EF" w:rsidRPr="00CE155F">
        <w:rPr>
          <w:b/>
          <w:bCs/>
        </w:rPr>
        <w:t xml:space="preserve"> (prose fiction)</w:t>
      </w:r>
      <w:r w:rsidRPr="004B3057">
        <w:t xml:space="preserve"> extracts</w:t>
      </w:r>
      <w:r>
        <w:t xml:space="preserve">. The teacher should </w:t>
      </w:r>
      <w:r w:rsidRPr="005439E6">
        <w:t xml:space="preserve">introduce concepts and terms that may be unfamiliar to students, connecting these new ideas to prior knowledge and observations of the images. Use this context to </w:t>
      </w:r>
      <w:r w:rsidR="006917F3">
        <w:t>support understanding</w:t>
      </w:r>
      <w:r w:rsidRPr="005439E6">
        <w:t xml:space="preserve"> of German language </w:t>
      </w:r>
      <w:r>
        <w:t xml:space="preserve">and unfamiliar </w:t>
      </w:r>
      <w:r w:rsidRPr="005439E6">
        <w:t xml:space="preserve">vocabulary (in </w:t>
      </w:r>
      <w:r w:rsidRPr="004B3057">
        <w:t>bold</w:t>
      </w:r>
      <w:r w:rsidRPr="005439E6">
        <w:t xml:space="preserve"> below)</w:t>
      </w:r>
      <w:r>
        <w:t xml:space="preserve">. Students should </w:t>
      </w:r>
      <w:r w:rsidR="0069641E">
        <w:t xml:space="preserve">add </w:t>
      </w:r>
      <w:r>
        <w:t xml:space="preserve">these to </w:t>
      </w:r>
      <w:r w:rsidR="006917F3">
        <w:t>a list in their books</w:t>
      </w:r>
      <w:r>
        <w:t>.</w:t>
      </w:r>
      <w:r w:rsidR="000208F2">
        <w:t xml:space="preserve"> </w:t>
      </w:r>
    </w:p>
    <w:p w14:paraId="6C5C1BE1" w14:textId="052110F5" w:rsidR="004D7F71" w:rsidRPr="004D7F71" w:rsidRDefault="002147DE" w:rsidP="004B3057">
      <w:pPr>
        <w:pStyle w:val="FeatureBox2"/>
      </w:pPr>
      <w:r>
        <w:t xml:space="preserve">As part of the </w:t>
      </w:r>
      <w:hyperlink r:id="rId169" w:history="1">
        <w:r w:rsidR="00722BF8" w:rsidRPr="00722BF8">
          <w:rPr>
            <w:rStyle w:val="Hyperlink"/>
          </w:rPr>
          <w:t>C</w:t>
        </w:r>
        <w:r w:rsidRPr="00722BF8">
          <w:rPr>
            <w:rStyle w:val="Hyperlink"/>
          </w:rPr>
          <w:t xml:space="preserve">ontroversial issues </w:t>
        </w:r>
        <w:r w:rsidR="002548ED" w:rsidRPr="00722BF8">
          <w:rPr>
            <w:rStyle w:val="Hyperlink"/>
          </w:rPr>
          <w:t xml:space="preserve">in schools </w:t>
        </w:r>
        <w:r w:rsidRPr="00722BF8">
          <w:rPr>
            <w:rStyle w:val="Hyperlink"/>
          </w:rPr>
          <w:t>policy</w:t>
        </w:r>
      </w:hyperlink>
      <w:r>
        <w:t>, t</w:t>
      </w:r>
      <w:r w:rsidR="004D7F71">
        <w:t xml:space="preserve">eachers should spend some time </w:t>
      </w:r>
      <w:r w:rsidR="005809E9">
        <w:t xml:space="preserve">explaining the legal </w:t>
      </w:r>
      <w:r w:rsidR="007E6E3F">
        <w:t>edict of</w:t>
      </w:r>
      <w:r w:rsidR="005809E9">
        <w:t xml:space="preserve"> </w:t>
      </w:r>
      <w:hyperlink r:id="rId170" w:history="1">
        <w:r w:rsidR="00DD0F0A">
          <w:rPr>
            <w:rStyle w:val="Hyperlink"/>
          </w:rPr>
          <w:t>Public display of Nazi symbols now banned in NSW</w:t>
        </w:r>
      </w:hyperlink>
      <w:r w:rsidR="005809E9" w:rsidRPr="005809E9">
        <w:t xml:space="preserve"> </w:t>
      </w:r>
      <w:r>
        <w:t xml:space="preserve">and the potential repercussions of </w:t>
      </w:r>
      <w:r w:rsidR="004B3057">
        <w:t>the use of symbols or gestures.</w:t>
      </w:r>
    </w:p>
    <w:p w14:paraId="773D323F" w14:textId="3F8C1749" w:rsidR="00083D67" w:rsidRDefault="00083D67" w:rsidP="000208F2">
      <w:r>
        <w:t>Split</w:t>
      </w:r>
      <w:r w:rsidR="006917F3">
        <w:t xml:space="preserve"> students</w:t>
      </w:r>
      <w:r>
        <w:t xml:space="preserve"> into groups</w:t>
      </w:r>
      <w:r w:rsidR="00AF426C">
        <w:t xml:space="preserve"> and give each group</w:t>
      </w:r>
      <w:r>
        <w:t xml:space="preserve"> one dot </w:t>
      </w:r>
      <w:r w:rsidR="00AF426C">
        <w:t>point</w:t>
      </w:r>
      <w:r>
        <w:t>. Each group should:</w:t>
      </w:r>
    </w:p>
    <w:p w14:paraId="01BD85D0" w14:textId="538C5174" w:rsidR="00083D67" w:rsidRDefault="00083D67" w:rsidP="0002301A">
      <w:pPr>
        <w:pStyle w:val="ListNumber"/>
        <w:numPr>
          <w:ilvl w:val="0"/>
          <w:numId w:val="5"/>
        </w:numPr>
      </w:pPr>
      <w:r>
        <w:t>Read the point.</w:t>
      </w:r>
    </w:p>
    <w:p w14:paraId="5EC337D4" w14:textId="109B05DC" w:rsidR="00083D67" w:rsidRDefault="00083D67" w:rsidP="0002301A">
      <w:pPr>
        <w:pStyle w:val="ListNumber"/>
        <w:numPr>
          <w:ilvl w:val="0"/>
          <w:numId w:val="5"/>
        </w:numPr>
      </w:pPr>
      <w:r>
        <w:t>Define the words in bold.</w:t>
      </w:r>
    </w:p>
    <w:p w14:paraId="0241B3DC" w14:textId="7C1248FA" w:rsidR="00083D67" w:rsidRDefault="00083D67" w:rsidP="0002301A">
      <w:pPr>
        <w:pStyle w:val="ListNumber"/>
        <w:numPr>
          <w:ilvl w:val="0"/>
          <w:numId w:val="5"/>
        </w:numPr>
      </w:pPr>
      <w:r>
        <w:t>Summarise the idea into their own words to explain to the class.</w:t>
      </w:r>
    </w:p>
    <w:p w14:paraId="77ADF554" w14:textId="442A104D" w:rsidR="00AF426C" w:rsidRDefault="00AF426C" w:rsidP="0002301A">
      <w:pPr>
        <w:pStyle w:val="ListNumber"/>
        <w:numPr>
          <w:ilvl w:val="0"/>
          <w:numId w:val="5"/>
        </w:numPr>
      </w:pPr>
      <w:r>
        <w:t xml:space="preserve">Find a moment from </w:t>
      </w:r>
      <w:r w:rsidRPr="00AF426C">
        <w:rPr>
          <w:i/>
          <w:iCs/>
        </w:rPr>
        <w:t>Hitler’s Daughter: The play</w:t>
      </w:r>
      <w:r>
        <w:t xml:space="preserve"> that connects to the idea.</w:t>
      </w:r>
    </w:p>
    <w:p w14:paraId="2D9DC25C" w14:textId="36815DE0" w:rsidR="00083D67" w:rsidRPr="00EF04C2" w:rsidRDefault="00AF426C" w:rsidP="0002301A">
      <w:pPr>
        <w:pStyle w:val="ListNumber"/>
        <w:numPr>
          <w:ilvl w:val="0"/>
          <w:numId w:val="5"/>
        </w:numPr>
      </w:pPr>
      <w:r>
        <w:t>S</w:t>
      </w:r>
      <w:r w:rsidR="00083D67">
        <w:t>hare their information with the class to create collaborative knowledge. The teacher could ask students to complete this activity on a collaborative document</w:t>
      </w:r>
      <w:r w:rsidR="000537D6">
        <w:t>,</w:t>
      </w:r>
      <w:r w:rsidR="00083D67">
        <w:t xml:space="preserve"> so all students have the finalised information. </w:t>
      </w:r>
    </w:p>
    <w:p w14:paraId="1836092F" w14:textId="63B762E6" w:rsidR="00083D67" w:rsidRPr="001A36EE" w:rsidRDefault="00083D67" w:rsidP="004D2AB1">
      <w:pPr>
        <w:pStyle w:val="ListBullet"/>
        <w:ind w:left="1134"/>
      </w:pPr>
      <w:r w:rsidRPr="00694B01">
        <w:rPr>
          <w:b/>
          <w:bCs/>
        </w:rPr>
        <w:t>Hitler</w:t>
      </w:r>
      <w:r w:rsidRPr="001A36EE">
        <w:t xml:space="preserve"> was the leader of the </w:t>
      </w:r>
      <w:r w:rsidRPr="00694B01">
        <w:rPr>
          <w:b/>
          <w:bCs/>
        </w:rPr>
        <w:t>N</w:t>
      </w:r>
      <w:r w:rsidR="00CB3558">
        <w:rPr>
          <w:b/>
          <w:bCs/>
        </w:rPr>
        <w:t>azi</w:t>
      </w:r>
      <w:r w:rsidRPr="00694B01">
        <w:rPr>
          <w:b/>
          <w:bCs/>
        </w:rPr>
        <w:t xml:space="preserve"> </w:t>
      </w:r>
      <w:r w:rsidRPr="001A36EE">
        <w:t>party. He was known as the ‘</w:t>
      </w:r>
      <w:r w:rsidR="0014560F" w:rsidRPr="0014560F">
        <w:rPr>
          <w:b/>
          <w:bCs/>
        </w:rPr>
        <w:t>Führer</w:t>
      </w:r>
      <w:r w:rsidRPr="001A36EE">
        <w:t xml:space="preserve">’ (absolute leader) and called his rule of Germany the </w:t>
      </w:r>
      <w:r w:rsidRPr="00C30D63">
        <w:rPr>
          <w:b/>
          <w:bCs/>
        </w:rPr>
        <w:t>Third Reich</w:t>
      </w:r>
      <w:r w:rsidRPr="001A36EE">
        <w:t xml:space="preserve">. Hitler wrote a book called </w:t>
      </w:r>
      <w:r w:rsidRPr="00694B01">
        <w:rPr>
          <w:b/>
          <w:bCs/>
        </w:rPr>
        <w:t>Mein Kampf</w:t>
      </w:r>
      <w:r w:rsidRPr="001A36EE">
        <w:t xml:space="preserve"> (My struggle) in which he describes his world view, including his hatred of Jewish people.</w:t>
      </w:r>
    </w:p>
    <w:p w14:paraId="6C0B1EAC" w14:textId="77777777" w:rsidR="00083D67" w:rsidRPr="001A36EE" w:rsidRDefault="00083D67" w:rsidP="004D2AB1">
      <w:pPr>
        <w:pStyle w:val="ListBullet"/>
        <w:ind w:left="1134"/>
      </w:pPr>
      <w:r w:rsidRPr="001A36EE">
        <w:t xml:space="preserve">The German crowds in the photographs are offering Hitler a distinctive salute known as the </w:t>
      </w:r>
      <w:r w:rsidRPr="00694B01">
        <w:rPr>
          <w:b/>
          <w:bCs/>
        </w:rPr>
        <w:t>Seig Heil</w:t>
      </w:r>
      <w:r w:rsidRPr="001A36EE">
        <w:t>. Hitler required the Seig Heil to be accompanied by the words ‘</w:t>
      </w:r>
      <w:r w:rsidRPr="00694B01">
        <w:rPr>
          <w:b/>
          <w:bCs/>
        </w:rPr>
        <w:t>Heil Hitler’</w:t>
      </w:r>
      <w:r w:rsidRPr="001A36EE">
        <w:t xml:space="preserve">. </w:t>
      </w:r>
    </w:p>
    <w:p w14:paraId="01A49B15" w14:textId="77777777" w:rsidR="00083D67" w:rsidRPr="001A36EE" w:rsidRDefault="00083D67" w:rsidP="004D2AB1">
      <w:pPr>
        <w:pStyle w:val="ListBullet"/>
        <w:ind w:left="1134"/>
      </w:pPr>
      <w:r w:rsidRPr="002709F4">
        <w:rPr>
          <w:b/>
          <w:bCs/>
        </w:rPr>
        <w:t>Hitler</w:t>
      </w:r>
      <w:r w:rsidRPr="001A36EE">
        <w:t xml:space="preserve"> was popular with many German people in 1932. He used </w:t>
      </w:r>
      <w:r w:rsidRPr="00823C1E">
        <w:rPr>
          <w:b/>
          <w:bCs/>
        </w:rPr>
        <w:t>propaganda</w:t>
      </w:r>
      <w:r w:rsidRPr="001A36EE">
        <w:t xml:space="preserve"> very effectively, and part of his propaganda was to organise events with large crowds of cheering masses. He used the 1932 Berlin Olympics </w:t>
      </w:r>
      <w:r>
        <w:t>in this way.</w:t>
      </w:r>
    </w:p>
    <w:p w14:paraId="22DE2C01" w14:textId="1A53926C" w:rsidR="00A5390C" w:rsidRDefault="00083D67" w:rsidP="004D2AB1">
      <w:pPr>
        <w:pStyle w:val="ListBullet"/>
        <w:ind w:left="1134"/>
      </w:pPr>
      <w:r w:rsidRPr="001A36EE">
        <w:t>One of the reasons for the popularity of Hitler and the N</w:t>
      </w:r>
      <w:r w:rsidR="00C27BD6">
        <w:t>azi</w:t>
      </w:r>
      <w:r w:rsidRPr="001A36EE">
        <w:t xml:space="preserve"> party was their promise to fix the severe </w:t>
      </w:r>
      <w:r w:rsidRPr="002709F4">
        <w:rPr>
          <w:b/>
          <w:bCs/>
        </w:rPr>
        <w:t>economic</w:t>
      </w:r>
      <w:r w:rsidRPr="001A36EE">
        <w:t xml:space="preserve"> problems Germany faced after World War 1</w:t>
      </w:r>
      <w:r>
        <w:t>. These included</w:t>
      </w:r>
      <w:r w:rsidR="00A5390C">
        <w:t xml:space="preserve"> </w:t>
      </w:r>
      <w:r>
        <w:t xml:space="preserve">a lack of money, </w:t>
      </w:r>
      <w:r w:rsidRPr="00C14305">
        <w:rPr>
          <w:b/>
          <w:bCs/>
        </w:rPr>
        <w:t>inflation</w:t>
      </w:r>
      <w:r>
        <w:t xml:space="preserve"> and </w:t>
      </w:r>
      <w:r w:rsidRPr="001A36EE">
        <w:t xml:space="preserve">unemployment as described by Fraulein Mundt (Act 3 p 12): </w:t>
      </w:r>
      <w:r>
        <w:t>‘</w:t>
      </w:r>
      <w:r w:rsidRPr="001A36EE">
        <w:t>A wheelbarrow full of money wouldn’t buy you a loaf of bread</w:t>
      </w:r>
      <w:r>
        <w:t xml:space="preserve"> … </w:t>
      </w:r>
      <w:r w:rsidRPr="001A36EE">
        <w:t>we begged.</w:t>
      </w:r>
      <w:r>
        <w:t>’</w:t>
      </w:r>
    </w:p>
    <w:p w14:paraId="404ADEC2" w14:textId="2D92C1D1" w:rsidR="00083D67" w:rsidRPr="001A36EE" w:rsidRDefault="00083D67" w:rsidP="00B90653">
      <w:pPr>
        <w:pStyle w:val="ListBullet"/>
        <w:ind w:left="1134"/>
      </w:pPr>
      <w:r w:rsidRPr="001A36EE">
        <w:t xml:space="preserve">Another reason for Hitler’s rise to power was his use of violence, carried out by his group </w:t>
      </w:r>
      <w:r w:rsidRPr="00694B01">
        <w:rPr>
          <w:b/>
          <w:bCs/>
        </w:rPr>
        <w:t xml:space="preserve">the </w:t>
      </w:r>
      <w:r w:rsidR="00B90653">
        <w:rPr>
          <w:b/>
          <w:bCs/>
        </w:rPr>
        <w:t>B</w:t>
      </w:r>
      <w:r w:rsidR="00B90653" w:rsidRPr="00694B01">
        <w:rPr>
          <w:b/>
          <w:bCs/>
        </w:rPr>
        <w:t>rown</w:t>
      </w:r>
      <w:r w:rsidRPr="00694B01">
        <w:rPr>
          <w:b/>
          <w:bCs/>
        </w:rPr>
        <w:t>shirts</w:t>
      </w:r>
      <w:r w:rsidRPr="001A36EE">
        <w:t xml:space="preserve"> and the secret police – the </w:t>
      </w:r>
      <w:r w:rsidRPr="00694B01">
        <w:rPr>
          <w:b/>
          <w:bCs/>
        </w:rPr>
        <w:t>Gestapo</w:t>
      </w:r>
      <w:r>
        <w:rPr>
          <w:b/>
          <w:bCs/>
        </w:rPr>
        <w:t>.</w:t>
      </w:r>
    </w:p>
    <w:p w14:paraId="135086E4" w14:textId="32809C91" w:rsidR="00083D67" w:rsidRPr="00694B01" w:rsidRDefault="00083D67" w:rsidP="00A5390C">
      <w:pPr>
        <w:pStyle w:val="ListBullet"/>
        <w:ind w:left="1134"/>
      </w:pPr>
      <w:r w:rsidRPr="00694B01">
        <w:t xml:space="preserve">Central to </w:t>
      </w:r>
      <w:r w:rsidRPr="00C14305">
        <w:rPr>
          <w:b/>
          <w:bCs/>
        </w:rPr>
        <w:t>N</w:t>
      </w:r>
      <w:r w:rsidR="00C27BD6">
        <w:rPr>
          <w:b/>
          <w:bCs/>
        </w:rPr>
        <w:t>azi</w:t>
      </w:r>
      <w:r w:rsidRPr="00694B01">
        <w:t xml:space="preserve"> ideology was the idea of the racial </w:t>
      </w:r>
      <w:r w:rsidRPr="00C14305">
        <w:rPr>
          <w:b/>
          <w:bCs/>
        </w:rPr>
        <w:t xml:space="preserve">superiority </w:t>
      </w:r>
      <w:r w:rsidRPr="00694B01">
        <w:t>of the ‘</w:t>
      </w:r>
      <w:r w:rsidRPr="00C14305">
        <w:rPr>
          <w:b/>
          <w:bCs/>
        </w:rPr>
        <w:t>Aryan’ race</w:t>
      </w:r>
      <w:r w:rsidRPr="00694B01">
        <w:t xml:space="preserve">. This led to </w:t>
      </w:r>
      <w:r w:rsidRPr="00694B01">
        <w:rPr>
          <w:b/>
          <w:bCs/>
        </w:rPr>
        <w:t>work camps</w:t>
      </w:r>
      <w:r w:rsidRPr="00694B01">
        <w:t xml:space="preserve"> and </w:t>
      </w:r>
      <w:r w:rsidRPr="00694B01">
        <w:rPr>
          <w:b/>
          <w:bCs/>
        </w:rPr>
        <w:t>concentration camps</w:t>
      </w:r>
      <w:r w:rsidRPr="00694B01">
        <w:t xml:space="preserve"> as part of what is known as the </w:t>
      </w:r>
      <w:r w:rsidRPr="00C14305">
        <w:rPr>
          <w:b/>
          <w:bCs/>
        </w:rPr>
        <w:t>Holocaust.</w:t>
      </w:r>
      <w:r w:rsidRPr="00694B01">
        <w:t xml:space="preserve"> </w:t>
      </w:r>
    </w:p>
    <w:p w14:paraId="1353A2DC" w14:textId="722248C3" w:rsidR="00083D67" w:rsidRPr="00694B01" w:rsidRDefault="00083D67" w:rsidP="00A5390C">
      <w:pPr>
        <w:pStyle w:val="ListBullet"/>
        <w:ind w:left="1134"/>
      </w:pPr>
      <w:r w:rsidRPr="00694B01">
        <w:t>At the 1932 Olympics, African American athlete</w:t>
      </w:r>
      <w:r>
        <w:t>,</w:t>
      </w:r>
      <w:r w:rsidRPr="00694B01">
        <w:t xml:space="preserve"> </w:t>
      </w:r>
      <w:r w:rsidRPr="00694B01">
        <w:rPr>
          <w:b/>
          <w:bCs/>
        </w:rPr>
        <w:t>Jesse Owens</w:t>
      </w:r>
      <w:r>
        <w:rPr>
          <w:b/>
          <w:bCs/>
        </w:rPr>
        <w:t>,</w:t>
      </w:r>
      <w:r w:rsidRPr="00694B01">
        <w:t xml:space="preserve"> won </w:t>
      </w:r>
      <w:r w:rsidR="00B90653">
        <w:t>4</w:t>
      </w:r>
      <w:r w:rsidR="00B90653" w:rsidRPr="00694B01">
        <w:t xml:space="preserve"> </w:t>
      </w:r>
      <w:r w:rsidRPr="00694B01">
        <w:t>gold medals in track and field. Owens’</w:t>
      </w:r>
      <w:r w:rsidR="00B90653">
        <w:t>s</w:t>
      </w:r>
      <w:r w:rsidRPr="00694B01">
        <w:t xml:space="preserve"> victory would likely not have been welcomed by Hitler, although reports that Hitler ‘snubbed’ Owens </w:t>
      </w:r>
      <w:r>
        <w:t xml:space="preserve">have not been </w:t>
      </w:r>
      <w:r w:rsidRPr="006D780A">
        <w:rPr>
          <w:b/>
          <w:bCs/>
        </w:rPr>
        <w:t>substantiated</w:t>
      </w:r>
      <w:r>
        <w:t xml:space="preserve">. </w:t>
      </w:r>
    </w:p>
    <w:p w14:paraId="0A9B9716" w14:textId="77777777" w:rsidR="00083D67" w:rsidRPr="003A78DE" w:rsidRDefault="00083D67" w:rsidP="003A78DE">
      <w:r w:rsidRPr="003A78DE">
        <w:br w:type="page"/>
      </w:r>
    </w:p>
    <w:p w14:paraId="5871ED9C" w14:textId="284E58E0" w:rsidR="00B17F9A" w:rsidRDefault="00BA5988" w:rsidP="00F00F40">
      <w:pPr>
        <w:pStyle w:val="Heading2"/>
      </w:pPr>
      <w:bookmarkStart w:id="127" w:name="_Toc179447265"/>
      <w:r>
        <w:t xml:space="preserve">Phase 3, </w:t>
      </w:r>
      <w:r w:rsidR="0023712D">
        <w:t>resource</w:t>
      </w:r>
      <w:r>
        <w:t xml:space="preserve"> </w:t>
      </w:r>
      <w:r w:rsidR="00E569A9">
        <w:t>1</w:t>
      </w:r>
      <w:r w:rsidR="00B13204">
        <w:t>3</w:t>
      </w:r>
      <w:r>
        <w:t xml:space="preserve"> – </w:t>
      </w:r>
      <w:r w:rsidR="009E6ADE">
        <w:t xml:space="preserve">What </w:t>
      </w:r>
      <w:r w:rsidR="00237142">
        <w:t xml:space="preserve">is historical </w:t>
      </w:r>
      <w:r w:rsidR="00934397">
        <w:t>fiction?</w:t>
      </w:r>
      <w:bookmarkEnd w:id="127"/>
    </w:p>
    <w:p w14:paraId="6B833EB8" w14:textId="6EAECAE3" w:rsidR="00F97939" w:rsidRDefault="00F97939" w:rsidP="00F97939">
      <w:pPr>
        <w:pStyle w:val="FeatureBox2"/>
      </w:pPr>
      <w:r w:rsidRPr="008B594E">
        <w:rPr>
          <w:rStyle w:val="Strong"/>
        </w:rPr>
        <w:t>Teacher note:</w:t>
      </w:r>
      <w:r>
        <w:t xml:space="preserve"> </w:t>
      </w:r>
      <w:r w:rsidR="00AF426C">
        <w:t>this is background information for the teacher. Use it as required in the class context. It could be adapted and supplied to students as part of an activity where they share and discuss examples of historical fiction that they have read.</w:t>
      </w:r>
    </w:p>
    <w:p w14:paraId="6C037E21" w14:textId="4F3E56B2" w:rsidR="00FB7BFB" w:rsidRDefault="00FB7BFB" w:rsidP="00632064">
      <w:r>
        <w:t>H</w:t>
      </w:r>
      <w:r w:rsidRPr="00FB7BFB">
        <w:t xml:space="preserve">istorical fiction </w:t>
      </w:r>
      <w:r>
        <w:t xml:space="preserve">is a unique </w:t>
      </w:r>
      <w:r w:rsidR="00E46822">
        <w:t xml:space="preserve">literary </w:t>
      </w:r>
      <w:r>
        <w:t>genre of fiction that</w:t>
      </w:r>
      <w:r w:rsidR="007B1E4F">
        <w:t xml:space="preserve"> </w:t>
      </w:r>
      <w:r w:rsidR="00AA78E9">
        <w:t>is based on historical</w:t>
      </w:r>
      <w:r w:rsidR="007D462C">
        <w:t xml:space="preserve"> facts. </w:t>
      </w:r>
      <w:r w:rsidR="00B83A41">
        <w:t>It is a</w:t>
      </w:r>
      <w:r w:rsidR="001455AC">
        <w:t xml:space="preserve"> form of hybrid text</w:t>
      </w:r>
      <w:r w:rsidR="00CF341F">
        <w:t>, combining</w:t>
      </w:r>
      <w:r w:rsidR="00035AAF">
        <w:t xml:space="preserve"> </w:t>
      </w:r>
      <w:r w:rsidR="00B042CF" w:rsidRPr="00B042CF">
        <w:t>fictional characters and events</w:t>
      </w:r>
      <w:r w:rsidR="00035AAF">
        <w:t xml:space="preserve"> with</w:t>
      </w:r>
      <w:r w:rsidR="00B26188">
        <w:t xml:space="preserve"> </w:t>
      </w:r>
      <w:r w:rsidR="00035AAF">
        <w:t xml:space="preserve">historical </w:t>
      </w:r>
      <w:r w:rsidR="00B042CF">
        <w:t xml:space="preserve">facts or </w:t>
      </w:r>
      <w:r w:rsidR="00B26188">
        <w:t>setting</w:t>
      </w:r>
      <w:r w:rsidR="00B042CF">
        <w:t xml:space="preserve">. </w:t>
      </w:r>
      <w:r w:rsidR="00BC0CEC">
        <w:t>The</w:t>
      </w:r>
      <w:r w:rsidR="003857B7">
        <w:t xml:space="preserve"> text usually reflects</w:t>
      </w:r>
      <w:r w:rsidR="006B225F">
        <w:t xml:space="preserve"> the social norms</w:t>
      </w:r>
      <w:r w:rsidR="00AC4872">
        <w:t>, manners, customs and traditions of the time period.</w:t>
      </w:r>
      <w:r w:rsidR="003857B7">
        <w:t xml:space="preserve"> </w:t>
      </w:r>
      <w:r w:rsidR="00B9140B">
        <w:t xml:space="preserve">The author </w:t>
      </w:r>
      <w:r w:rsidR="00B042CF">
        <w:t xml:space="preserve">uses </w:t>
      </w:r>
      <w:r w:rsidR="005912D9">
        <w:t xml:space="preserve">imaginative and creative </w:t>
      </w:r>
      <w:r w:rsidR="00B74FCE">
        <w:t>elements to make the story more entertaining. Hist</w:t>
      </w:r>
      <w:r w:rsidR="00BE510D">
        <w:t xml:space="preserve">orical fiction is popular </w:t>
      </w:r>
      <w:r w:rsidR="005C01F1">
        <w:t>in both novels and film.</w:t>
      </w:r>
    </w:p>
    <w:p w14:paraId="7B410FE6" w14:textId="68BA0738" w:rsidR="00FB7BFB" w:rsidRPr="00644CEE" w:rsidRDefault="00644CEE" w:rsidP="00632064">
      <w:pPr>
        <w:rPr>
          <w:b/>
          <w:bCs/>
        </w:rPr>
      </w:pPr>
      <w:r w:rsidRPr="00644CEE">
        <w:rPr>
          <w:b/>
          <w:bCs/>
        </w:rPr>
        <w:t>Main purpose of historical fiction</w:t>
      </w:r>
    </w:p>
    <w:p w14:paraId="3A0A9D02" w14:textId="0DCD7C1C" w:rsidR="00E61699" w:rsidRDefault="00644CEE" w:rsidP="00632064">
      <w:r>
        <w:t>Historical fiction allows readers to</w:t>
      </w:r>
      <w:r w:rsidR="00C36575">
        <w:t xml:space="preserve"> see history from a different perspective. </w:t>
      </w:r>
      <w:r w:rsidR="000C468D">
        <w:t xml:space="preserve">It can </w:t>
      </w:r>
      <w:r w:rsidR="000C039E">
        <w:t xml:space="preserve">make the reader question their </w:t>
      </w:r>
      <w:r w:rsidR="001A2C73">
        <w:t>present and future circumstances by reflecting on the past in a ‘safe’ context.</w:t>
      </w:r>
    </w:p>
    <w:p w14:paraId="64AA92A7" w14:textId="0C719CDD" w:rsidR="00632064" w:rsidRPr="00390090" w:rsidRDefault="00390090" w:rsidP="00632064">
      <w:pPr>
        <w:rPr>
          <w:b/>
          <w:bCs/>
        </w:rPr>
      </w:pPr>
      <w:r w:rsidRPr="00390090">
        <w:rPr>
          <w:b/>
          <w:bCs/>
        </w:rPr>
        <w:t>Characteristics of historical fiction</w:t>
      </w:r>
    </w:p>
    <w:p w14:paraId="7F2C954B" w14:textId="1976AFB2" w:rsidR="0091021E" w:rsidRDefault="00CF228B" w:rsidP="00F83002">
      <w:pPr>
        <w:pStyle w:val="ListBullet"/>
      </w:pPr>
      <w:r>
        <w:t>Setting</w:t>
      </w:r>
      <w:r w:rsidR="00BA7134">
        <w:t xml:space="preserve"> </w:t>
      </w:r>
      <w:r w:rsidR="00365D41">
        <w:t xml:space="preserve">– the </w:t>
      </w:r>
      <w:r w:rsidR="00BA7134">
        <w:t xml:space="preserve">most important part of </w:t>
      </w:r>
      <w:r w:rsidR="0091021E">
        <w:t>a historical fiction novel</w:t>
      </w:r>
      <w:r w:rsidR="006B2551">
        <w:t>. It must take</w:t>
      </w:r>
      <w:r w:rsidR="0091021E">
        <w:t xml:space="preserve"> place</w:t>
      </w:r>
      <w:r w:rsidR="006339D6">
        <w:t xml:space="preserve"> during an </w:t>
      </w:r>
      <w:r w:rsidR="007565EE">
        <w:t>authentic</w:t>
      </w:r>
      <w:r w:rsidR="006339D6">
        <w:t xml:space="preserve"> period in history</w:t>
      </w:r>
      <w:r w:rsidR="007565EE">
        <w:t xml:space="preserve"> and</w:t>
      </w:r>
      <w:r w:rsidR="006B2551">
        <w:t xml:space="preserve"> be</w:t>
      </w:r>
      <w:r w:rsidR="007565EE">
        <w:t xml:space="preserve"> set in a real historical place.</w:t>
      </w:r>
    </w:p>
    <w:p w14:paraId="6783B547" w14:textId="60B462EA" w:rsidR="00B96535" w:rsidRDefault="00CF228B" w:rsidP="00F83002">
      <w:pPr>
        <w:pStyle w:val="ListBullet"/>
      </w:pPr>
      <w:r>
        <w:t>Plot</w:t>
      </w:r>
      <w:r w:rsidR="006B2551">
        <w:t xml:space="preserve"> – a </w:t>
      </w:r>
      <w:r w:rsidR="00B96535">
        <w:t>c</w:t>
      </w:r>
      <w:r w:rsidR="007565EE">
        <w:t>ombination of real and fictional events</w:t>
      </w:r>
      <w:r w:rsidR="006B2551">
        <w:t>. T</w:t>
      </w:r>
      <w:r w:rsidR="00B96535">
        <w:t xml:space="preserve">hey must make sense </w:t>
      </w:r>
      <w:r w:rsidR="00CE7507">
        <w:t xml:space="preserve">for </w:t>
      </w:r>
      <w:r w:rsidR="00B96535">
        <w:t xml:space="preserve">the </w:t>
      </w:r>
      <w:r w:rsidR="00805CC7">
        <w:t>time period.</w:t>
      </w:r>
    </w:p>
    <w:p w14:paraId="76E402E9" w14:textId="0343872C" w:rsidR="00D8081F" w:rsidRDefault="00CF228B" w:rsidP="00F83002">
      <w:pPr>
        <w:pStyle w:val="ListBullet"/>
      </w:pPr>
      <w:r>
        <w:t>Characters</w:t>
      </w:r>
      <w:r w:rsidR="006B2551">
        <w:t xml:space="preserve"> – c</w:t>
      </w:r>
      <w:r w:rsidR="00805CC7">
        <w:t>an be real or fictional</w:t>
      </w:r>
      <w:r w:rsidR="006E0438">
        <w:t xml:space="preserve"> or </w:t>
      </w:r>
      <w:r w:rsidR="00350B6D">
        <w:t>a combination of both</w:t>
      </w:r>
      <w:r w:rsidR="006B2551">
        <w:t xml:space="preserve">. They </w:t>
      </w:r>
      <w:r w:rsidR="006E0438" w:rsidRPr="006E0438">
        <w:t xml:space="preserve">should look, speak and act </w:t>
      </w:r>
      <w:r w:rsidR="00350B6D">
        <w:t>appropriately t</w:t>
      </w:r>
      <w:r w:rsidR="00D8081F">
        <w:t xml:space="preserve">o the time period. </w:t>
      </w:r>
    </w:p>
    <w:p w14:paraId="3DD52A43" w14:textId="2FF1525E" w:rsidR="00D8081F" w:rsidRDefault="00CF228B" w:rsidP="00F83002">
      <w:pPr>
        <w:pStyle w:val="ListBullet"/>
      </w:pPr>
      <w:r>
        <w:t>Dialogue</w:t>
      </w:r>
      <w:r w:rsidR="006B2551">
        <w:t xml:space="preserve"> </w:t>
      </w:r>
      <w:r w:rsidR="00AD177C">
        <w:t>– m</w:t>
      </w:r>
      <w:r w:rsidR="00D8081F" w:rsidRPr="00D8081F">
        <w:t>ust b</w:t>
      </w:r>
      <w:r w:rsidR="009F0F44">
        <w:t>e authentic to the time period</w:t>
      </w:r>
      <w:r w:rsidR="00D8081F" w:rsidRPr="00D8081F">
        <w:t>.</w:t>
      </w:r>
    </w:p>
    <w:p w14:paraId="7D411563" w14:textId="45DAD398" w:rsidR="00A50D1E" w:rsidRDefault="00CF228B" w:rsidP="00F83002">
      <w:pPr>
        <w:pStyle w:val="ListBullet"/>
      </w:pPr>
      <w:r>
        <w:t>Conflict</w:t>
      </w:r>
      <w:r w:rsidR="00AD177C">
        <w:t xml:space="preserve"> – t</w:t>
      </w:r>
      <w:r w:rsidR="001567E3">
        <w:t xml:space="preserve">he problems </w:t>
      </w:r>
      <w:r w:rsidR="009F0F44">
        <w:t xml:space="preserve">encountered in the </w:t>
      </w:r>
      <w:r w:rsidR="00021A4C">
        <w:t xml:space="preserve">story should be ones that </w:t>
      </w:r>
      <w:r w:rsidR="00A50D1E">
        <w:t>would have happened in the time period.</w:t>
      </w:r>
    </w:p>
    <w:p w14:paraId="7C0173D3" w14:textId="22ED67C6" w:rsidR="002E4C59" w:rsidRDefault="002E4C59">
      <w:pPr>
        <w:suppressAutoHyphens w:val="0"/>
        <w:spacing w:before="0" w:after="160" w:line="259" w:lineRule="auto"/>
      </w:pPr>
      <w:r>
        <w:br w:type="page"/>
      </w:r>
    </w:p>
    <w:p w14:paraId="04D3E5A3" w14:textId="14B3933C" w:rsidR="00632064" w:rsidRDefault="004E3FCD" w:rsidP="00F16BC0">
      <w:pPr>
        <w:pStyle w:val="Heading2"/>
      </w:pPr>
      <w:bookmarkStart w:id="128" w:name="_Toc179447266"/>
      <w:r w:rsidRPr="004E3FCD">
        <w:t xml:space="preserve">Phase 3, activity </w:t>
      </w:r>
      <w:r w:rsidR="006D44EC">
        <w:t>1</w:t>
      </w:r>
      <w:r w:rsidR="005414A2">
        <w:t>5</w:t>
      </w:r>
      <w:r w:rsidRPr="004E3FCD">
        <w:t xml:space="preserve"> – </w:t>
      </w:r>
      <w:r w:rsidR="00F73887">
        <w:t>examining</w:t>
      </w:r>
      <w:r w:rsidRPr="004E3FCD">
        <w:t xml:space="preserve"> historical fiction</w:t>
      </w:r>
      <w:bookmarkEnd w:id="128"/>
    </w:p>
    <w:p w14:paraId="4842AAB5" w14:textId="50A5667E" w:rsidR="008324BA" w:rsidRDefault="008729B6" w:rsidP="001E1AF0">
      <w:pPr>
        <w:pStyle w:val="FeatureBox2"/>
      </w:pPr>
      <w:r w:rsidRPr="001E1AF0">
        <w:rPr>
          <w:b/>
          <w:bCs/>
        </w:rPr>
        <w:t>Teacher note:</w:t>
      </w:r>
      <w:r>
        <w:t xml:space="preserve"> students should be split into small groups and directed to </w:t>
      </w:r>
      <w:hyperlink r:id="rId171" w:anchor=":~:text=Through%20historical%20fiction%2C%20we%20can,wrongs%2C%20or%20make%20bold%20discoveries." w:history="1">
        <w:r w:rsidR="00210F87" w:rsidRPr="004B6E97">
          <w:rPr>
            <w:rStyle w:val="Hyperlink"/>
            <w:bCs/>
          </w:rPr>
          <w:t>Why Historical Fiction Is Important</w:t>
        </w:r>
      </w:hyperlink>
      <w:r w:rsidR="00436048" w:rsidRPr="00436048">
        <w:t xml:space="preserve"> (Varga 2023)</w:t>
      </w:r>
      <w:r w:rsidR="00210F87" w:rsidRPr="00436048">
        <w:t>.</w:t>
      </w:r>
      <w:r w:rsidR="00710C09">
        <w:t xml:space="preserve"> If web access is not possible, the teacher may need to print a copy of the website</w:t>
      </w:r>
      <w:r w:rsidR="008E3D08">
        <w:t xml:space="preserve"> article for students. </w:t>
      </w:r>
      <w:r w:rsidR="00210F87">
        <w:t xml:space="preserve">Depending on the class cohort, </w:t>
      </w:r>
      <w:r w:rsidR="00D4208C">
        <w:t>they could complete the following activity as a whole class</w:t>
      </w:r>
      <w:r w:rsidR="0075631C">
        <w:t xml:space="preserve">, </w:t>
      </w:r>
      <w:r w:rsidR="00ED645E">
        <w:t xml:space="preserve">one group assigned a </w:t>
      </w:r>
      <w:r w:rsidR="004C5771">
        <w:t>section</w:t>
      </w:r>
      <w:r w:rsidR="00ED645E">
        <w:t xml:space="preserve"> each, </w:t>
      </w:r>
      <w:r w:rsidR="001E1AF0">
        <w:t>complete in pairs, or complete individually.</w:t>
      </w:r>
      <w:r w:rsidR="00BE0A50">
        <w:t xml:space="preserve"> </w:t>
      </w:r>
      <w:r w:rsidR="004C5771">
        <w:t xml:space="preserve">The information should be shared in a class discussion to </w:t>
      </w:r>
      <w:r w:rsidR="00242B9E">
        <w:t xml:space="preserve">ensure all </w:t>
      </w:r>
      <w:r w:rsidR="00BE0A50">
        <w:t>students</w:t>
      </w:r>
      <w:r w:rsidR="00242B9E">
        <w:t xml:space="preserve"> have a sound understanding of </w:t>
      </w:r>
      <w:r w:rsidR="00BE0A50">
        <w:t>the purpose of historical fiction.</w:t>
      </w:r>
      <w:r w:rsidR="008324BA">
        <w:t xml:space="preserve"> </w:t>
      </w:r>
    </w:p>
    <w:p w14:paraId="1419DB27" w14:textId="7459E2DD" w:rsidR="004E3FCD" w:rsidRPr="00632064" w:rsidRDefault="008324BA" w:rsidP="001E1AF0">
      <w:pPr>
        <w:pStyle w:val="FeatureBox2"/>
      </w:pPr>
      <w:r>
        <w:t xml:space="preserve">The </w:t>
      </w:r>
      <w:r w:rsidR="00F16BC0">
        <w:t xml:space="preserve">teacher should refer to </w:t>
      </w:r>
      <w:r w:rsidRPr="00F16BC0">
        <w:rPr>
          <w:b/>
          <w:bCs/>
        </w:rPr>
        <w:t xml:space="preserve">Pre-reading, resource </w:t>
      </w:r>
      <w:r w:rsidR="003435BC">
        <w:rPr>
          <w:b/>
          <w:bCs/>
        </w:rPr>
        <w:t>4</w:t>
      </w:r>
      <w:r w:rsidR="003435BC" w:rsidRPr="00F16BC0">
        <w:rPr>
          <w:b/>
          <w:bCs/>
        </w:rPr>
        <w:t xml:space="preserve"> </w:t>
      </w:r>
      <w:r w:rsidRPr="00F16BC0">
        <w:rPr>
          <w:b/>
          <w:bCs/>
        </w:rPr>
        <w:t>– supporting writing</w:t>
      </w:r>
      <w:r w:rsidR="00F16BC0" w:rsidRPr="00F16BC0">
        <w:t xml:space="preserve"> </w:t>
      </w:r>
      <w:r w:rsidR="00F16BC0">
        <w:t xml:space="preserve">to support students complete </w:t>
      </w:r>
      <w:r w:rsidR="003440CD">
        <w:t xml:space="preserve">the sentence expansion </w:t>
      </w:r>
      <w:r w:rsidR="00153265">
        <w:t>work at the end of</w:t>
      </w:r>
      <w:r w:rsidR="00F16BC0" w:rsidRPr="00F16BC0">
        <w:t xml:space="preserve"> this activity</w:t>
      </w:r>
      <w:r w:rsidR="00F16BC0">
        <w:t>.</w:t>
      </w:r>
    </w:p>
    <w:p w14:paraId="4D23AD1E" w14:textId="326DFA28" w:rsidR="001E1AF0" w:rsidRDefault="008E3D08" w:rsidP="0002301A">
      <w:pPr>
        <w:pStyle w:val="ListNumber"/>
        <w:numPr>
          <w:ilvl w:val="0"/>
          <w:numId w:val="4"/>
        </w:numPr>
      </w:pPr>
      <w:r>
        <w:t>Your teacher has assigned you a text to rea</w:t>
      </w:r>
      <w:r w:rsidR="006D4FD4">
        <w:t>d.</w:t>
      </w:r>
    </w:p>
    <w:p w14:paraId="0D05CF27" w14:textId="25739FBF" w:rsidR="006D4FD4" w:rsidRDefault="006D4FD4" w:rsidP="0002301A">
      <w:pPr>
        <w:pStyle w:val="ListNumber"/>
        <w:numPr>
          <w:ilvl w:val="0"/>
          <w:numId w:val="4"/>
        </w:numPr>
      </w:pPr>
      <w:r>
        <w:t xml:space="preserve">Take notes </w:t>
      </w:r>
      <w:r w:rsidR="003435BC" w:rsidRPr="003E5581">
        <w:t>in the table below</w:t>
      </w:r>
      <w:r w:rsidR="003435BC">
        <w:t xml:space="preserve"> </w:t>
      </w:r>
      <w:r w:rsidR="003E5581">
        <w:t xml:space="preserve">of information that supports </w:t>
      </w:r>
      <w:r w:rsidR="005A285F">
        <w:t xml:space="preserve">each </w:t>
      </w:r>
      <w:r w:rsidR="00B9120E">
        <w:t>idea</w:t>
      </w:r>
      <w:r w:rsidR="003E5581">
        <w:t xml:space="preserve">. </w:t>
      </w:r>
    </w:p>
    <w:p w14:paraId="7F1987A1" w14:textId="5A0CCA1E" w:rsidR="001E1AF0" w:rsidRDefault="0019512B" w:rsidP="0019512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92</w:t>
      </w:r>
      <w:r w:rsidR="00711820">
        <w:rPr>
          <w:noProof/>
        </w:rPr>
        <w:fldChar w:fldCharType="end"/>
      </w:r>
      <w:r>
        <w:t xml:space="preserve"> – notes supporting </w:t>
      </w:r>
      <w:r w:rsidR="00C3176C">
        <w:t>idea</w:t>
      </w:r>
      <w:r>
        <w:t>s of historical fiction</w:t>
      </w:r>
    </w:p>
    <w:tbl>
      <w:tblPr>
        <w:tblStyle w:val="Tableheader"/>
        <w:tblW w:w="0" w:type="auto"/>
        <w:tblLook w:val="04A0" w:firstRow="1" w:lastRow="0" w:firstColumn="1" w:lastColumn="0" w:noHBand="0" w:noVBand="1"/>
        <w:tblDescription w:val="Notes to support ideas of historical fiction with space for student responses."/>
      </w:tblPr>
      <w:tblGrid>
        <w:gridCol w:w="2830"/>
        <w:gridCol w:w="6798"/>
      </w:tblGrid>
      <w:tr w:rsidR="00884DA9" w:rsidRPr="00884DA9" w14:paraId="3EF5A105" w14:textId="77777777" w:rsidTr="00884DA9">
        <w:trPr>
          <w:cnfStyle w:val="100000000000" w:firstRow="1" w:lastRow="0" w:firstColumn="0" w:lastColumn="0" w:oddVBand="0" w:evenVBand="0" w:oddHBand="0"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830" w:type="dxa"/>
          </w:tcPr>
          <w:p w14:paraId="4ED9918E" w14:textId="638AF8CC" w:rsidR="00884DA9" w:rsidRPr="00884DA9" w:rsidRDefault="00884DA9" w:rsidP="00884DA9">
            <w:r w:rsidRPr="00884DA9">
              <w:t>Ideas</w:t>
            </w:r>
          </w:p>
        </w:tc>
        <w:tc>
          <w:tcPr>
            <w:tcW w:w="6798" w:type="dxa"/>
          </w:tcPr>
          <w:p w14:paraId="0BB1CC41" w14:textId="23EA53C3" w:rsidR="00884DA9" w:rsidRPr="00884DA9" w:rsidRDefault="00884DA9" w:rsidP="00884DA9">
            <w:pPr>
              <w:cnfStyle w:val="100000000000" w:firstRow="1" w:lastRow="0" w:firstColumn="0" w:lastColumn="0" w:oddVBand="0" w:evenVBand="0" w:oddHBand="0" w:evenHBand="0" w:firstRowFirstColumn="0" w:firstRowLastColumn="0" w:lastRowFirstColumn="0" w:lastRowLastColumn="0"/>
            </w:pPr>
            <w:r w:rsidRPr="00884DA9">
              <w:t>Notes</w:t>
            </w:r>
          </w:p>
        </w:tc>
      </w:tr>
      <w:tr w:rsidR="0019512B" w14:paraId="747041F2" w14:textId="77777777" w:rsidTr="00884DA9">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2830" w:type="dxa"/>
          </w:tcPr>
          <w:p w14:paraId="18745E6A" w14:textId="5FC4242C" w:rsidR="0019512B" w:rsidRDefault="0047159E" w:rsidP="00D006D7">
            <w:r>
              <w:t xml:space="preserve">Helps us learn about other cultures and </w:t>
            </w:r>
            <w:r w:rsidR="001954C6">
              <w:t>times</w:t>
            </w:r>
          </w:p>
        </w:tc>
        <w:tc>
          <w:tcPr>
            <w:tcW w:w="6798" w:type="dxa"/>
          </w:tcPr>
          <w:p w14:paraId="4356CFD7" w14:textId="77777777" w:rsidR="0019512B" w:rsidRDefault="0019512B">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19512B" w14:paraId="79CADBF4" w14:textId="77777777" w:rsidTr="00884DA9">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2830" w:type="dxa"/>
          </w:tcPr>
          <w:p w14:paraId="119ECEC3" w14:textId="02AC9843" w:rsidR="0019512B" w:rsidRDefault="001954C6" w:rsidP="00D006D7">
            <w:r>
              <w:t>Teaches the significance of the past</w:t>
            </w:r>
          </w:p>
        </w:tc>
        <w:tc>
          <w:tcPr>
            <w:tcW w:w="6798" w:type="dxa"/>
          </w:tcPr>
          <w:p w14:paraId="146ECD68" w14:textId="77777777" w:rsidR="0019512B" w:rsidRDefault="0019512B">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r w:rsidR="0019512B" w14:paraId="3E8EEC62" w14:textId="77777777" w:rsidTr="00884DA9">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2830" w:type="dxa"/>
          </w:tcPr>
          <w:p w14:paraId="76652349" w14:textId="3259E183" w:rsidR="0019512B" w:rsidRDefault="001954C6" w:rsidP="00D006D7">
            <w:r>
              <w:t>Teaches</w:t>
            </w:r>
            <w:r w:rsidR="005D5743">
              <w:t xml:space="preserve"> </w:t>
            </w:r>
            <w:r w:rsidR="00F23395">
              <w:t xml:space="preserve">bad </w:t>
            </w:r>
            <w:r w:rsidR="002C036B">
              <w:t xml:space="preserve">or unpleasant </w:t>
            </w:r>
            <w:r w:rsidR="00F23395">
              <w:t>parts of history</w:t>
            </w:r>
          </w:p>
        </w:tc>
        <w:tc>
          <w:tcPr>
            <w:tcW w:w="6798" w:type="dxa"/>
          </w:tcPr>
          <w:p w14:paraId="2107AD45" w14:textId="77777777" w:rsidR="0019512B" w:rsidRDefault="0019512B">
            <w:pPr>
              <w:suppressAutoHyphens w:val="0"/>
              <w:spacing w:before="0" w:after="160" w:line="259" w:lineRule="auto"/>
              <w:cnfStyle w:val="000000100000" w:firstRow="0" w:lastRow="0" w:firstColumn="0" w:lastColumn="0" w:oddVBand="0" w:evenVBand="0" w:oddHBand="1" w:evenHBand="0" w:firstRowFirstColumn="0" w:firstRowLastColumn="0" w:lastRowFirstColumn="0" w:lastRowLastColumn="0"/>
            </w:pPr>
          </w:p>
        </w:tc>
      </w:tr>
      <w:tr w:rsidR="0019512B" w14:paraId="457A3D3E" w14:textId="77777777" w:rsidTr="00884DA9">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2830" w:type="dxa"/>
          </w:tcPr>
          <w:p w14:paraId="0C0F4DE9" w14:textId="5AE19017" w:rsidR="0019512B" w:rsidRDefault="002C036B" w:rsidP="00D006D7">
            <w:r>
              <w:t xml:space="preserve">Teaches values and how we should treat others or </w:t>
            </w:r>
            <w:r w:rsidR="00AF426C">
              <w:t xml:space="preserve">act in </w:t>
            </w:r>
            <w:r>
              <w:t>current situations</w:t>
            </w:r>
          </w:p>
        </w:tc>
        <w:tc>
          <w:tcPr>
            <w:tcW w:w="6798" w:type="dxa"/>
          </w:tcPr>
          <w:p w14:paraId="422CA31C" w14:textId="77777777" w:rsidR="0019512B" w:rsidRDefault="0019512B">
            <w:pPr>
              <w:suppressAutoHyphens w:val="0"/>
              <w:spacing w:before="0" w:after="160" w:line="259" w:lineRule="auto"/>
              <w:cnfStyle w:val="000000010000" w:firstRow="0" w:lastRow="0" w:firstColumn="0" w:lastColumn="0" w:oddVBand="0" w:evenVBand="0" w:oddHBand="0" w:evenHBand="1" w:firstRowFirstColumn="0" w:firstRowLastColumn="0" w:lastRowFirstColumn="0" w:lastRowLastColumn="0"/>
            </w:pPr>
          </w:p>
        </w:tc>
      </w:tr>
    </w:tbl>
    <w:p w14:paraId="68F1AD1B" w14:textId="400805DE" w:rsidR="004078BD" w:rsidRPr="007F7439" w:rsidRDefault="004078BD" w:rsidP="004078BD">
      <w:pPr>
        <w:rPr>
          <w:b/>
        </w:rPr>
      </w:pPr>
      <w:r w:rsidRPr="007F7439">
        <w:rPr>
          <w:b/>
        </w:rPr>
        <w:t>The sentence expansion method</w:t>
      </w:r>
    </w:p>
    <w:p w14:paraId="25458D11" w14:textId="0856D99C" w:rsidR="004078BD" w:rsidRPr="000B6CF4" w:rsidRDefault="004078BD" w:rsidP="004078BD">
      <w:pPr>
        <w:rPr>
          <w:color w:val="833C0B" w:themeColor="accent2" w:themeShade="80"/>
        </w:rPr>
      </w:pPr>
      <w:bookmarkStart w:id="129" w:name="_Hlk177737969"/>
      <w:r w:rsidRPr="007F7439">
        <w:t xml:space="preserve">One of the best ways to </w:t>
      </w:r>
      <w:r w:rsidR="00DF7D91">
        <w:t>complete</w:t>
      </w:r>
      <w:r w:rsidR="00DF7D91" w:rsidRPr="007F7439">
        <w:t xml:space="preserve"> </w:t>
      </w:r>
      <w:r w:rsidRPr="007F7439">
        <w:t xml:space="preserve">expanded sentence writing is to use the 5 Ws </w:t>
      </w:r>
      <w:r w:rsidR="003357E9" w:rsidRPr="007F7439">
        <w:t>–</w:t>
      </w:r>
      <w:r w:rsidRPr="007F7439">
        <w:t xml:space="preserve"> </w:t>
      </w:r>
      <w:r w:rsidR="00BC59B8" w:rsidRPr="005D6A44">
        <w:rPr>
          <w:b/>
          <w:bCs/>
          <w:color w:val="385623" w:themeColor="accent6" w:themeShade="80"/>
        </w:rPr>
        <w:t>Who</w:t>
      </w:r>
      <w:r w:rsidRPr="007F7439">
        <w:t xml:space="preserve">, </w:t>
      </w:r>
      <w:r w:rsidRPr="005D6A44">
        <w:rPr>
          <w:b/>
          <w:bCs/>
          <w:color w:val="4472C4" w:themeColor="accent1"/>
        </w:rPr>
        <w:t>What</w:t>
      </w:r>
      <w:r w:rsidRPr="007F7439">
        <w:t xml:space="preserve">, </w:t>
      </w:r>
      <w:r w:rsidRPr="000B6CF4">
        <w:rPr>
          <w:b/>
          <w:bCs/>
          <w:color w:val="833C0B" w:themeColor="accent2" w:themeShade="80"/>
        </w:rPr>
        <w:t>When</w:t>
      </w:r>
      <w:r w:rsidRPr="00B2547C">
        <w:t>,</w:t>
      </w:r>
      <w:r w:rsidRPr="007F7439">
        <w:t xml:space="preserve"> </w:t>
      </w:r>
      <w:r w:rsidRPr="00EE5671">
        <w:rPr>
          <w:b/>
          <w:bCs/>
          <w:color w:val="D7153A"/>
        </w:rPr>
        <w:t>Where</w:t>
      </w:r>
      <w:r w:rsidR="003357E9" w:rsidRPr="007F7439">
        <w:t xml:space="preserve"> and</w:t>
      </w:r>
      <w:r w:rsidRPr="007F7439">
        <w:t xml:space="preserve"> </w:t>
      </w:r>
      <w:r w:rsidRPr="0064098F">
        <w:rPr>
          <w:b/>
          <w:bCs/>
          <w:color w:val="7030A0"/>
        </w:rPr>
        <w:t>Why</w:t>
      </w:r>
      <w:r w:rsidRPr="007F7439">
        <w:t xml:space="preserve">. </w:t>
      </w:r>
      <w:r w:rsidR="001111B7" w:rsidRPr="007F7439">
        <w:t>By adding some, or all, of this information to your</w:t>
      </w:r>
      <w:r w:rsidR="001C49C7" w:rsidRPr="007F7439">
        <w:t xml:space="preserve"> sentences, you will </w:t>
      </w:r>
      <w:r w:rsidR="000823B8" w:rsidRPr="007F7439">
        <w:t>create more complex sentences.</w:t>
      </w:r>
    </w:p>
    <w:p w14:paraId="6D127CE6" w14:textId="43B3EF2B" w:rsidR="000823B8" w:rsidRPr="007F7439" w:rsidRDefault="000823B8" w:rsidP="004078BD">
      <w:pPr>
        <w:rPr>
          <w:color w:val="4472C4" w:themeColor="accent1"/>
        </w:rPr>
      </w:pPr>
      <w:r w:rsidRPr="007F7439">
        <w:t xml:space="preserve">Sample base sentence: </w:t>
      </w:r>
      <w:r w:rsidRPr="005D6A44">
        <w:rPr>
          <w:b/>
          <w:bCs/>
          <w:i/>
          <w:iCs/>
          <w:color w:val="385623" w:themeColor="accent6" w:themeShade="80"/>
        </w:rPr>
        <w:t>Hitler’s Daughter</w:t>
      </w:r>
      <w:r w:rsidRPr="007F7439">
        <w:rPr>
          <w:color w:val="70AD47" w:themeColor="accent6"/>
        </w:rPr>
        <w:t xml:space="preserve"> </w:t>
      </w:r>
      <w:r w:rsidRPr="007F7439">
        <w:t xml:space="preserve">is a good </w:t>
      </w:r>
      <w:r w:rsidRPr="005D6A44">
        <w:rPr>
          <w:b/>
          <w:bCs/>
          <w:color w:val="4472C4" w:themeColor="accent1"/>
        </w:rPr>
        <w:t>text</w:t>
      </w:r>
      <w:r w:rsidRPr="007F7439">
        <w:rPr>
          <w:color w:val="4472C4" w:themeColor="accent1"/>
        </w:rPr>
        <w:t>.</w:t>
      </w:r>
    </w:p>
    <w:p w14:paraId="33558FCF" w14:textId="3FA3A91D" w:rsidR="000823B8" w:rsidRDefault="000823B8" w:rsidP="004078BD">
      <w:r w:rsidRPr="007F7439">
        <w:t xml:space="preserve">Sample expanded sentence: </w:t>
      </w:r>
      <w:r w:rsidRPr="005D6A44">
        <w:rPr>
          <w:b/>
          <w:bCs/>
          <w:i/>
          <w:iCs/>
          <w:color w:val="385623" w:themeColor="accent6" w:themeShade="80"/>
        </w:rPr>
        <w:t>Hitler’s Daughter</w:t>
      </w:r>
      <w:r w:rsidRPr="007F7439">
        <w:t xml:space="preserve">, a </w:t>
      </w:r>
      <w:r w:rsidRPr="005D6A44">
        <w:rPr>
          <w:b/>
          <w:bCs/>
          <w:color w:val="4472C4" w:themeColor="accent1"/>
        </w:rPr>
        <w:t>play</w:t>
      </w:r>
      <w:r w:rsidRPr="007F7439">
        <w:rPr>
          <w:color w:val="4472C4" w:themeColor="accent1"/>
        </w:rPr>
        <w:t xml:space="preserve"> </w:t>
      </w:r>
      <w:r w:rsidRPr="007F7439">
        <w:t xml:space="preserve">about </w:t>
      </w:r>
      <w:r w:rsidR="005D15F8" w:rsidRPr="007F7439">
        <w:t>Hitler’s imaginary daughter</w:t>
      </w:r>
      <w:r w:rsidR="007F7439">
        <w:t xml:space="preserve"> set in </w:t>
      </w:r>
      <w:r w:rsidR="00A74604" w:rsidRPr="00B2547C">
        <w:rPr>
          <w:b/>
          <w:bCs/>
          <w:color w:val="D7153A"/>
        </w:rPr>
        <w:t>Germany</w:t>
      </w:r>
      <w:r w:rsidR="00A74604">
        <w:t xml:space="preserve"> </w:t>
      </w:r>
      <w:r w:rsidR="00A74604" w:rsidRPr="00B2547C">
        <w:rPr>
          <w:b/>
          <w:bCs/>
          <w:color w:val="833C0B" w:themeColor="accent2" w:themeShade="80"/>
        </w:rPr>
        <w:t>during World War II</w:t>
      </w:r>
      <w:r w:rsidR="005D15F8" w:rsidRPr="007F7439">
        <w:t>, is</w:t>
      </w:r>
      <w:r w:rsidR="005D15F8">
        <w:t xml:space="preserve"> </w:t>
      </w:r>
      <w:r w:rsidR="00A74604">
        <w:t>a fantastic text</w:t>
      </w:r>
      <w:r w:rsidR="00D22731">
        <w:t xml:space="preserve"> because </w:t>
      </w:r>
      <w:r w:rsidR="00D22731" w:rsidRPr="0064098F">
        <w:rPr>
          <w:b/>
          <w:bCs/>
          <w:color w:val="7030A0"/>
        </w:rPr>
        <w:t xml:space="preserve">it draws on historical knowledge </w:t>
      </w:r>
      <w:r w:rsidR="00A95F2E" w:rsidRPr="0064098F">
        <w:rPr>
          <w:b/>
          <w:bCs/>
          <w:color w:val="7030A0"/>
        </w:rPr>
        <w:t xml:space="preserve">to connect to problems </w:t>
      </w:r>
      <w:r w:rsidR="00170B1D" w:rsidRPr="0064098F">
        <w:rPr>
          <w:b/>
          <w:bCs/>
          <w:color w:val="7030A0"/>
        </w:rPr>
        <w:t>of modern Australia</w:t>
      </w:r>
      <w:r w:rsidR="00170B1D" w:rsidRPr="00170B1D">
        <w:rPr>
          <w:color w:val="7030A0"/>
        </w:rPr>
        <w:t>.</w:t>
      </w:r>
      <w:r w:rsidR="00170B1D">
        <w:t xml:space="preserve"> </w:t>
      </w:r>
    </w:p>
    <w:bookmarkEnd w:id="129"/>
    <w:p w14:paraId="56B83B72" w14:textId="70DCFD63" w:rsidR="001E1AF0" w:rsidRDefault="00764CC9" w:rsidP="006B2555">
      <w:pPr>
        <w:pStyle w:val="ListNumber"/>
      </w:pPr>
      <w:r>
        <w:t xml:space="preserve">Use the sentence expansion method to </w:t>
      </w:r>
      <w:r w:rsidR="009318BD">
        <w:t>improve this sentence:</w:t>
      </w:r>
    </w:p>
    <w:p w14:paraId="2CDC5E13" w14:textId="2144D389" w:rsidR="00014A31" w:rsidRDefault="00AA7419" w:rsidP="00AD19B0">
      <w:pPr>
        <w:pStyle w:val="Quote"/>
      </w:pPr>
      <w:r>
        <w:t>Historical fiction teaches us</w:t>
      </w:r>
      <w:r w:rsidR="00AD19B0">
        <w:t xml:space="preserve"> important information.</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for student responses"/>
        <w:tblDescription w:val="Blank lines for student responses"/>
      </w:tblPr>
      <w:tblGrid>
        <w:gridCol w:w="9628"/>
      </w:tblGrid>
      <w:tr w:rsidR="00AF426C" w14:paraId="13ABA3D0" w14:textId="77777777" w:rsidTr="004718C0">
        <w:trPr>
          <w:trHeight w:val="851"/>
        </w:trPr>
        <w:tc>
          <w:tcPr>
            <w:tcW w:w="9628" w:type="dxa"/>
          </w:tcPr>
          <w:p w14:paraId="5B4F7E42" w14:textId="3A4B3DE3" w:rsidR="00AF426C" w:rsidRDefault="00AF426C" w:rsidP="00D006D7">
            <w:r>
              <w:t>Who:</w:t>
            </w:r>
          </w:p>
        </w:tc>
      </w:tr>
      <w:tr w:rsidR="004718C0" w14:paraId="1D350C3C" w14:textId="77777777" w:rsidTr="004718C0">
        <w:trPr>
          <w:trHeight w:val="851"/>
        </w:trPr>
        <w:tc>
          <w:tcPr>
            <w:tcW w:w="9628" w:type="dxa"/>
          </w:tcPr>
          <w:p w14:paraId="3FD3035E" w14:textId="4D69D918" w:rsidR="004718C0" w:rsidRDefault="004718C0" w:rsidP="00D006D7">
            <w:r>
              <w:t>What:</w:t>
            </w:r>
          </w:p>
        </w:tc>
      </w:tr>
      <w:tr w:rsidR="004718C0" w14:paraId="39A3C6DE" w14:textId="77777777" w:rsidTr="004718C0">
        <w:trPr>
          <w:trHeight w:val="851"/>
        </w:trPr>
        <w:tc>
          <w:tcPr>
            <w:tcW w:w="9628" w:type="dxa"/>
          </w:tcPr>
          <w:p w14:paraId="17232088" w14:textId="55854B54" w:rsidR="004718C0" w:rsidRDefault="004718C0" w:rsidP="00D006D7">
            <w:r>
              <w:t>When:</w:t>
            </w:r>
          </w:p>
        </w:tc>
      </w:tr>
      <w:tr w:rsidR="004718C0" w14:paraId="3489B214" w14:textId="77777777" w:rsidTr="004718C0">
        <w:trPr>
          <w:trHeight w:val="851"/>
        </w:trPr>
        <w:tc>
          <w:tcPr>
            <w:tcW w:w="9628" w:type="dxa"/>
          </w:tcPr>
          <w:p w14:paraId="5B10F4BC" w14:textId="27FD8429" w:rsidR="004718C0" w:rsidRDefault="004718C0" w:rsidP="00D006D7">
            <w:r>
              <w:t>Where:</w:t>
            </w:r>
          </w:p>
        </w:tc>
      </w:tr>
      <w:tr w:rsidR="004718C0" w14:paraId="00CBD1C5" w14:textId="77777777" w:rsidTr="004718C0">
        <w:trPr>
          <w:trHeight w:val="851"/>
        </w:trPr>
        <w:tc>
          <w:tcPr>
            <w:tcW w:w="9628" w:type="dxa"/>
          </w:tcPr>
          <w:p w14:paraId="218184AE" w14:textId="2E34107D" w:rsidR="004718C0" w:rsidRDefault="004718C0" w:rsidP="00D006D7">
            <w:r>
              <w:t xml:space="preserve">Why: </w:t>
            </w:r>
          </w:p>
        </w:tc>
      </w:tr>
    </w:tbl>
    <w:p w14:paraId="2906465A" w14:textId="3800E055" w:rsidR="004718C0" w:rsidRDefault="001711B4" w:rsidP="006B2555">
      <w:pPr>
        <w:pStyle w:val="ListNumber"/>
      </w:pPr>
      <w:r>
        <w:t>Add the extra information into the base</w:t>
      </w:r>
      <w:r w:rsidR="00D15859">
        <w:t xml:space="preserve"> s</w:t>
      </w:r>
      <w:r>
        <w:t>entence to improve it below</w:t>
      </w:r>
      <w:r w:rsidR="00D15859">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for student responses"/>
        <w:tblDescription w:val="Blank lines for student responses"/>
      </w:tblPr>
      <w:tblGrid>
        <w:gridCol w:w="9628"/>
      </w:tblGrid>
      <w:tr w:rsidR="00D15859" w14:paraId="297A5D15" w14:textId="77777777" w:rsidTr="00D15859">
        <w:tc>
          <w:tcPr>
            <w:tcW w:w="9628" w:type="dxa"/>
          </w:tcPr>
          <w:p w14:paraId="7C6AD500" w14:textId="77777777" w:rsidR="00D15859" w:rsidRPr="00E72E36" w:rsidRDefault="00D15859" w:rsidP="00E72E36"/>
        </w:tc>
      </w:tr>
      <w:tr w:rsidR="00D15859" w14:paraId="195982B8" w14:textId="77777777" w:rsidTr="00D15859">
        <w:tc>
          <w:tcPr>
            <w:tcW w:w="9628" w:type="dxa"/>
          </w:tcPr>
          <w:p w14:paraId="5651C0AD" w14:textId="77777777" w:rsidR="00D15859" w:rsidRPr="00E72E36" w:rsidRDefault="00D15859" w:rsidP="00E72E36"/>
        </w:tc>
      </w:tr>
      <w:tr w:rsidR="00D15859" w14:paraId="6E4B50DB" w14:textId="77777777" w:rsidTr="00D15859">
        <w:tc>
          <w:tcPr>
            <w:tcW w:w="9628" w:type="dxa"/>
          </w:tcPr>
          <w:p w14:paraId="19F88677" w14:textId="77777777" w:rsidR="00D15859" w:rsidRPr="00E72E36" w:rsidRDefault="00D15859" w:rsidP="00E72E36"/>
        </w:tc>
      </w:tr>
      <w:tr w:rsidR="00D15859" w14:paraId="264F7DE8" w14:textId="77777777" w:rsidTr="00D15859">
        <w:tc>
          <w:tcPr>
            <w:tcW w:w="9628" w:type="dxa"/>
          </w:tcPr>
          <w:p w14:paraId="5A69C24A" w14:textId="77777777" w:rsidR="00D15859" w:rsidRPr="00E72E36" w:rsidRDefault="00D15859" w:rsidP="00E72E36"/>
        </w:tc>
      </w:tr>
    </w:tbl>
    <w:p w14:paraId="1CB635D4" w14:textId="34235FEE" w:rsidR="003440CD" w:rsidRDefault="003440CD" w:rsidP="006B2555">
      <w:pPr>
        <w:pStyle w:val="ListNumber"/>
      </w:pPr>
      <w:r>
        <w:t>Reflect on what you have learned about historical fiction</w:t>
      </w:r>
      <w:r w:rsidR="00DE0940">
        <w:t xml:space="preserve"> in a short paragraph in your books</w:t>
      </w:r>
      <w:r>
        <w:t xml:space="preserve">. Why is it important for modern audiences to engage with historical fiction? </w:t>
      </w:r>
    </w:p>
    <w:p w14:paraId="07335D13" w14:textId="6F3FF84E" w:rsidR="00BA7134" w:rsidRDefault="00BA7134">
      <w:pPr>
        <w:suppressAutoHyphens w:val="0"/>
        <w:spacing w:before="0" w:after="160" w:line="259" w:lineRule="auto"/>
        <w:rPr>
          <w:rFonts w:eastAsiaTheme="majorEastAsia"/>
          <w:bCs/>
          <w:color w:val="002664"/>
          <w:sz w:val="36"/>
          <w:szCs w:val="48"/>
        </w:rPr>
      </w:pPr>
      <w:r>
        <w:br w:type="page"/>
      </w:r>
    </w:p>
    <w:p w14:paraId="384E046E" w14:textId="26F09329" w:rsidR="001E192F" w:rsidRDefault="001E192F" w:rsidP="001E192F">
      <w:pPr>
        <w:pStyle w:val="Heading2"/>
      </w:pPr>
      <w:bookmarkStart w:id="130" w:name="_Toc179447267"/>
      <w:r>
        <w:t>Phase 3, activity 1</w:t>
      </w:r>
      <w:r w:rsidR="0085762E">
        <w:t>6</w:t>
      </w:r>
      <w:r>
        <w:t xml:space="preserve"> – </w:t>
      </w:r>
      <w:r w:rsidR="00195905" w:rsidRPr="00021861">
        <w:rPr>
          <w:i/>
          <w:iCs/>
        </w:rPr>
        <w:t>Hitler’s Dau</w:t>
      </w:r>
      <w:r w:rsidR="00021861" w:rsidRPr="00021861">
        <w:rPr>
          <w:i/>
          <w:iCs/>
        </w:rPr>
        <w:t>ghter</w:t>
      </w:r>
      <w:r w:rsidR="00021861">
        <w:t xml:space="preserve"> as historical fiction</w:t>
      </w:r>
      <w:bookmarkEnd w:id="130"/>
    </w:p>
    <w:p w14:paraId="240CBB0B" w14:textId="374BB962" w:rsidR="001E192F" w:rsidRPr="00F14075" w:rsidRDefault="001E192F" w:rsidP="00F14075">
      <w:pPr>
        <w:pStyle w:val="FeatureBox2"/>
      </w:pPr>
      <w:r w:rsidRPr="00F14075">
        <w:rPr>
          <w:b/>
          <w:bCs/>
        </w:rPr>
        <w:t>Teacher note</w:t>
      </w:r>
      <w:r w:rsidRPr="00F14075">
        <w:t xml:space="preserve">: </w:t>
      </w:r>
      <w:r w:rsidR="00495420">
        <w:t xml:space="preserve">part of </w:t>
      </w:r>
      <w:r w:rsidR="005A576E" w:rsidRPr="00F14075">
        <w:t xml:space="preserve">this activity relies on students having access to the prose fiction text </w:t>
      </w:r>
      <w:r w:rsidR="005A576E" w:rsidRPr="00F14075">
        <w:rPr>
          <w:i/>
          <w:iCs/>
        </w:rPr>
        <w:t>Hitler’s Daughter</w:t>
      </w:r>
      <w:r w:rsidR="005A576E" w:rsidRPr="00F14075">
        <w:t xml:space="preserve"> by Jackie French. If reading all of the text or using extracts, this is a good opportunity to continue the process of comparing </w:t>
      </w:r>
      <w:r w:rsidR="00A454CA" w:rsidRPr="00F14075">
        <w:t>historical (prose) fiction to its adaptation into the drama form.</w:t>
      </w:r>
    </w:p>
    <w:p w14:paraId="76BCAB0A" w14:textId="0DF42C8E" w:rsidR="00537EBB" w:rsidRPr="00D1100F" w:rsidRDefault="007B4EB9" w:rsidP="00537EBB">
      <w:pPr>
        <w:rPr>
          <w:rStyle w:val="Strong"/>
        </w:rPr>
      </w:pPr>
      <w:r w:rsidRPr="00D1100F">
        <w:rPr>
          <w:rStyle w:val="Strong"/>
        </w:rPr>
        <w:t>Reading, responding to and analysing the novel</w:t>
      </w:r>
    </w:p>
    <w:p w14:paraId="0FAAE92D" w14:textId="5B5C6BA6" w:rsidR="007B4EB9" w:rsidRDefault="009F5B45" w:rsidP="0002301A">
      <w:pPr>
        <w:pStyle w:val="ListNumber"/>
        <w:numPr>
          <w:ilvl w:val="0"/>
          <w:numId w:val="119"/>
        </w:numPr>
      </w:pPr>
      <w:r>
        <w:t>Read the sections of the novel allocated to you by your teacher. Give at least 2 examples for each of the categories in the table below.</w:t>
      </w:r>
    </w:p>
    <w:p w14:paraId="5587FE1F" w14:textId="03F4CE44" w:rsidR="00B95A3D" w:rsidRDefault="00B95A3D" w:rsidP="00B95A3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93</w:t>
      </w:r>
      <w:r w:rsidR="00711820">
        <w:rPr>
          <w:noProof/>
        </w:rPr>
        <w:fldChar w:fldCharType="end"/>
      </w:r>
      <w:r w:rsidR="003B1096">
        <w:t xml:space="preserve"> – examples of historical fiction in the novel</w:t>
      </w:r>
    </w:p>
    <w:tbl>
      <w:tblPr>
        <w:tblStyle w:val="Tableheader"/>
        <w:tblW w:w="0" w:type="auto"/>
        <w:tblLook w:val="04A0" w:firstRow="1" w:lastRow="0" w:firstColumn="1" w:lastColumn="0" w:noHBand="0" w:noVBand="1"/>
        <w:tblDescription w:val="Examples of historical content in the novel with space for student response."/>
      </w:tblPr>
      <w:tblGrid>
        <w:gridCol w:w="4814"/>
        <w:gridCol w:w="4814"/>
      </w:tblGrid>
      <w:tr w:rsidR="003D4174" w14:paraId="3AC7B993" w14:textId="77777777" w:rsidTr="003D41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4EF4506" w14:textId="38149CFA" w:rsidR="003D4174" w:rsidRDefault="00DE0940" w:rsidP="00537EBB">
            <w:r>
              <w:t>Historical</w:t>
            </w:r>
            <w:r w:rsidR="003D4174">
              <w:t xml:space="preserve"> content</w:t>
            </w:r>
          </w:p>
        </w:tc>
        <w:tc>
          <w:tcPr>
            <w:tcW w:w="4814" w:type="dxa"/>
          </w:tcPr>
          <w:p w14:paraId="2A37D3DE" w14:textId="7AB5FBE0" w:rsidR="003D4174" w:rsidRDefault="00B95A3D" w:rsidP="00537EBB">
            <w:pPr>
              <w:cnfStyle w:val="100000000000" w:firstRow="1" w:lastRow="0" w:firstColumn="0" w:lastColumn="0" w:oddVBand="0" w:evenVBand="0" w:oddHBand="0" w:evenHBand="0" w:firstRowFirstColumn="0" w:firstRowLastColumn="0" w:lastRowFirstColumn="0" w:lastRowLastColumn="0"/>
            </w:pPr>
            <w:r>
              <w:t>Examples from the novel</w:t>
            </w:r>
          </w:p>
        </w:tc>
      </w:tr>
      <w:tr w:rsidR="003D4174" w14:paraId="23FEEECE" w14:textId="77777777" w:rsidTr="00B95A3D">
        <w:trPr>
          <w:cnfStyle w:val="000000100000" w:firstRow="0" w:lastRow="0" w:firstColumn="0" w:lastColumn="0" w:oddVBand="0" w:evenVBand="0" w:oddHBand="1" w:evenHBand="0" w:firstRowFirstColumn="0" w:firstRowLastColumn="0" w:lastRowFirstColumn="0" w:lastRowLastColumn="0"/>
          <w:trHeight w:val="2627"/>
        </w:trPr>
        <w:tc>
          <w:tcPr>
            <w:cnfStyle w:val="001000000000" w:firstRow="0" w:lastRow="0" w:firstColumn="1" w:lastColumn="0" w:oddVBand="0" w:evenVBand="0" w:oddHBand="0" w:evenHBand="0" w:firstRowFirstColumn="0" w:firstRowLastColumn="0" w:lastRowFirstColumn="0" w:lastRowLastColumn="0"/>
            <w:tcW w:w="4814" w:type="dxa"/>
          </w:tcPr>
          <w:p w14:paraId="519F1FC2" w14:textId="77777777" w:rsidR="00FA6ED3" w:rsidRDefault="00FA6ED3" w:rsidP="00537EBB">
            <w:pPr>
              <w:rPr>
                <w:b w:val="0"/>
              </w:rPr>
            </w:pPr>
            <w:r>
              <w:t xml:space="preserve">Historical events, details and issues </w:t>
            </w:r>
          </w:p>
          <w:p w14:paraId="1B2712A6" w14:textId="5FD38B98" w:rsidR="003D4174" w:rsidRPr="00FA6ED3" w:rsidRDefault="00FA6ED3" w:rsidP="00FA6ED3">
            <w:pPr>
              <w:rPr>
                <w:b w:val="0"/>
                <w:bCs/>
              </w:rPr>
            </w:pPr>
            <w:r w:rsidRPr="00FA6ED3">
              <w:rPr>
                <w:b w:val="0"/>
                <w:bCs/>
              </w:rPr>
              <w:t>(for example the existence of the concentration camps)</w:t>
            </w:r>
          </w:p>
        </w:tc>
        <w:tc>
          <w:tcPr>
            <w:tcW w:w="4814" w:type="dxa"/>
          </w:tcPr>
          <w:p w14:paraId="45032067" w14:textId="77777777" w:rsidR="003D4174" w:rsidRDefault="003D4174" w:rsidP="00537EBB">
            <w:pPr>
              <w:cnfStyle w:val="000000100000" w:firstRow="0" w:lastRow="0" w:firstColumn="0" w:lastColumn="0" w:oddVBand="0" w:evenVBand="0" w:oddHBand="1" w:evenHBand="0" w:firstRowFirstColumn="0" w:firstRowLastColumn="0" w:lastRowFirstColumn="0" w:lastRowLastColumn="0"/>
            </w:pPr>
          </w:p>
        </w:tc>
      </w:tr>
      <w:tr w:rsidR="003D4174" w14:paraId="7DD888E4" w14:textId="77777777" w:rsidTr="00B95A3D">
        <w:trPr>
          <w:cnfStyle w:val="000000010000" w:firstRow="0" w:lastRow="0" w:firstColumn="0" w:lastColumn="0" w:oddVBand="0" w:evenVBand="0" w:oddHBand="0" w:evenHBand="1" w:firstRowFirstColumn="0" w:firstRowLastColumn="0" w:lastRowFirstColumn="0" w:lastRowLastColumn="0"/>
          <w:trHeight w:val="2679"/>
        </w:trPr>
        <w:tc>
          <w:tcPr>
            <w:cnfStyle w:val="001000000000" w:firstRow="0" w:lastRow="0" w:firstColumn="1" w:lastColumn="0" w:oddVBand="0" w:evenVBand="0" w:oddHBand="0" w:evenHBand="0" w:firstRowFirstColumn="0" w:firstRowLastColumn="0" w:lastRowFirstColumn="0" w:lastRowLastColumn="0"/>
            <w:tcW w:w="4814" w:type="dxa"/>
          </w:tcPr>
          <w:p w14:paraId="56F086A9" w14:textId="77777777" w:rsidR="003D4174" w:rsidRDefault="007259FD" w:rsidP="00537EBB">
            <w:pPr>
              <w:rPr>
                <w:b w:val="0"/>
              </w:rPr>
            </w:pPr>
            <w:r>
              <w:t>Dramatised historical figures or events</w:t>
            </w:r>
          </w:p>
          <w:p w14:paraId="061C1115" w14:textId="20928FB6" w:rsidR="007259FD" w:rsidRPr="007259FD" w:rsidRDefault="007259FD" w:rsidP="00537EBB">
            <w:pPr>
              <w:rPr>
                <w:b w:val="0"/>
                <w:bCs/>
              </w:rPr>
            </w:pPr>
            <w:r>
              <w:rPr>
                <w:b w:val="0"/>
                <w:bCs/>
              </w:rPr>
              <w:t>(for example the conversations between Hitler and Heidi)</w:t>
            </w:r>
          </w:p>
        </w:tc>
        <w:tc>
          <w:tcPr>
            <w:tcW w:w="4814" w:type="dxa"/>
          </w:tcPr>
          <w:p w14:paraId="7DC8079A" w14:textId="77777777" w:rsidR="003D4174" w:rsidRDefault="003D4174" w:rsidP="00537EBB">
            <w:pPr>
              <w:cnfStyle w:val="000000010000" w:firstRow="0" w:lastRow="0" w:firstColumn="0" w:lastColumn="0" w:oddVBand="0" w:evenVBand="0" w:oddHBand="0" w:evenHBand="1" w:firstRowFirstColumn="0" w:firstRowLastColumn="0" w:lastRowFirstColumn="0" w:lastRowLastColumn="0"/>
            </w:pPr>
          </w:p>
        </w:tc>
      </w:tr>
    </w:tbl>
    <w:p w14:paraId="5C4E197C" w14:textId="58F1783D" w:rsidR="009F5B45" w:rsidRDefault="00E12727" w:rsidP="00537EBB">
      <w:r>
        <w:t>In what ways does this novel fit into the genre of historical fiction? Work by yourself to write your ideas</w:t>
      </w:r>
      <w:r w:rsidR="008D15DE">
        <w:t xml:space="preserve"> in the space below</w:t>
      </w:r>
      <w:r w:rsidR="00A52932">
        <w:t>. T</w:t>
      </w:r>
      <w:r>
        <w:t xml:space="preserve">hen </w:t>
      </w:r>
      <w:r w:rsidR="002E1880">
        <w:t>swap with a partner and complete the ‘Refining writing’ activity</w:t>
      </w:r>
      <w:r w:rsidR="00A52932">
        <w:t xml:space="preserve"> </w:t>
      </w:r>
      <w:r w:rsidR="002E1880">
        <w:t>to help your partner improve their writing.</w:t>
      </w:r>
    </w:p>
    <w:p w14:paraId="49533E26" w14:textId="77777777" w:rsidR="004C2C06" w:rsidRDefault="000857FC" w:rsidP="008D5D1F">
      <w:r>
        <w:t>Think about</w:t>
      </w:r>
      <w:r w:rsidR="004C2C06">
        <w:t>:</w:t>
      </w:r>
    </w:p>
    <w:p w14:paraId="0E07AA66" w14:textId="06E6E209" w:rsidR="000857FC" w:rsidRDefault="000857FC" w:rsidP="00F83002">
      <w:pPr>
        <w:pStyle w:val="ListBullet"/>
      </w:pPr>
      <w:r>
        <w:t>the kinds of story or narrative being told (</w:t>
      </w:r>
      <w:r w:rsidR="00836656">
        <w:t xml:space="preserve">Is </w:t>
      </w:r>
      <w:r>
        <w:t>it typical do you think of this genre?)</w:t>
      </w:r>
    </w:p>
    <w:p w14:paraId="522D610D" w14:textId="783034EF" w:rsidR="000857FC" w:rsidRDefault="004C2C06" w:rsidP="00F83002">
      <w:pPr>
        <w:pStyle w:val="ListBullet"/>
      </w:pPr>
      <w:r>
        <w:t>the purpose of the text</w:t>
      </w:r>
    </w:p>
    <w:p w14:paraId="750D0E35" w14:textId="7840DF90" w:rsidR="004C2C06" w:rsidRDefault="004C2C06" w:rsidP="00F83002">
      <w:pPr>
        <w:pStyle w:val="ListBullet"/>
      </w:pPr>
      <w:r>
        <w:t>the themes</w:t>
      </w:r>
    </w:p>
    <w:p w14:paraId="32E9FA50" w14:textId="2BE70EC1" w:rsidR="004C2C06" w:rsidRDefault="004C2C06" w:rsidP="00F83002">
      <w:pPr>
        <w:pStyle w:val="ListBullet"/>
      </w:pPr>
      <w:r>
        <w:t>the tone (the attitude of the writer to the subject)</w:t>
      </w:r>
      <w:r w:rsidR="008D15DE">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A52932" w14:paraId="2BCD1311" w14:textId="77777777" w:rsidTr="00810090">
        <w:tc>
          <w:tcPr>
            <w:tcW w:w="9628" w:type="dxa"/>
          </w:tcPr>
          <w:p w14:paraId="61FC6C21" w14:textId="77777777" w:rsidR="00A52932" w:rsidRPr="008D5D1F" w:rsidRDefault="00A52932" w:rsidP="008D5D1F"/>
        </w:tc>
      </w:tr>
      <w:tr w:rsidR="00A52932" w14:paraId="310541ED" w14:textId="77777777" w:rsidTr="00810090">
        <w:tc>
          <w:tcPr>
            <w:tcW w:w="9628" w:type="dxa"/>
          </w:tcPr>
          <w:p w14:paraId="75614E49" w14:textId="77777777" w:rsidR="00A52932" w:rsidRPr="008D5D1F" w:rsidRDefault="00A52932" w:rsidP="008D5D1F"/>
        </w:tc>
      </w:tr>
      <w:tr w:rsidR="00A52932" w14:paraId="079F1000" w14:textId="77777777" w:rsidTr="00810090">
        <w:tc>
          <w:tcPr>
            <w:tcW w:w="9628" w:type="dxa"/>
          </w:tcPr>
          <w:p w14:paraId="31BF013B" w14:textId="77777777" w:rsidR="00A52932" w:rsidRPr="008D5D1F" w:rsidRDefault="00A52932" w:rsidP="008D5D1F"/>
        </w:tc>
      </w:tr>
      <w:tr w:rsidR="00A52932" w14:paraId="2BCDF352" w14:textId="77777777" w:rsidTr="00810090">
        <w:tc>
          <w:tcPr>
            <w:tcW w:w="9628" w:type="dxa"/>
          </w:tcPr>
          <w:p w14:paraId="7C358220" w14:textId="77777777" w:rsidR="00A52932" w:rsidRPr="008D5D1F" w:rsidRDefault="00A52932" w:rsidP="008D5D1F"/>
        </w:tc>
      </w:tr>
      <w:tr w:rsidR="00A52932" w14:paraId="6C207955" w14:textId="77777777" w:rsidTr="00810090">
        <w:tc>
          <w:tcPr>
            <w:tcW w:w="9628" w:type="dxa"/>
          </w:tcPr>
          <w:p w14:paraId="16FC67A2" w14:textId="77777777" w:rsidR="00A52932" w:rsidRPr="008D5D1F" w:rsidRDefault="00A52932" w:rsidP="008D5D1F"/>
        </w:tc>
      </w:tr>
      <w:tr w:rsidR="00A52932" w14:paraId="672F90B5" w14:textId="77777777" w:rsidTr="00810090">
        <w:tc>
          <w:tcPr>
            <w:tcW w:w="9628" w:type="dxa"/>
          </w:tcPr>
          <w:p w14:paraId="34DB96A9" w14:textId="77777777" w:rsidR="00A52932" w:rsidRPr="008D5D1F" w:rsidRDefault="00A52932" w:rsidP="008D5D1F"/>
        </w:tc>
      </w:tr>
      <w:tr w:rsidR="00A52932" w14:paraId="7C12DDAF" w14:textId="77777777" w:rsidTr="00810090">
        <w:tc>
          <w:tcPr>
            <w:tcW w:w="9628" w:type="dxa"/>
          </w:tcPr>
          <w:p w14:paraId="26CF5C40" w14:textId="77777777" w:rsidR="00A52932" w:rsidRPr="008D5D1F" w:rsidRDefault="00A52932" w:rsidP="008D5D1F"/>
        </w:tc>
      </w:tr>
    </w:tbl>
    <w:p w14:paraId="2CCC6A99" w14:textId="5A156DD0" w:rsidR="00537EBB" w:rsidRPr="00537EBB" w:rsidRDefault="00B748B6" w:rsidP="00537EBB">
      <w:r w:rsidRPr="00810090">
        <w:rPr>
          <w:rStyle w:val="Strong"/>
        </w:rPr>
        <w:t>Refining writing</w:t>
      </w:r>
      <w:r>
        <w:t xml:space="preserve"> </w:t>
      </w:r>
      <w:r w:rsidR="00A52932">
        <w:t>(</w:t>
      </w:r>
      <w:r>
        <w:t>through considering sentence fragments</w:t>
      </w:r>
      <w:r w:rsidR="00A52932">
        <w:t>)</w:t>
      </w:r>
    </w:p>
    <w:p w14:paraId="177048A0" w14:textId="627A14C3" w:rsidR="001E192F" w:rsidRPr="001F2F01" w:rsidRDefault="001E192F" w:rsidP="001F2F01">
      <w:pPr>
        <w:pStyle w:val="FeatureBox3"/>
      </w:pPr>
      <w:r w:rsidRPr="001F2F01">
        <w:rPr>
          <w:b/>
          <w:bCs/>
        </w:rPr>
        <w:t>Student note</w:t>
      </w:r>
      <w:r w:rsidRPr="001F2F01">
        <w:t xml:space="preserve">: </w:t>
      </w:r>
      <w:r w:rsidR="00DD6C12">
        <w:t>a</w:t>
      </w:r>
      <w:r w:rsidR="00DD6C12" w:rsidRPr="001F2F01">
        <w:t xml:space="preserve"> </w:t>
      </w:r>
      <w:r w:rsidRPr="001F2F01">
        <w:t>frequent error when writing is to use a dependent clause without an independent clause. This is sometimes called a sentence fragment. An independent clause is a complete sentence that has a subject and a verb. A dependent clause starts with a subordinating conjunction and does not make sense on its own.</w:t>
      </w:r>
    </w:p>
    <w:p w14:paraId="499EDB5F" w14:textId="77777777" w:rsidR="001E192F" w:rsidRDefault="001E192F" w:rsidP="00DE0940">
      <w:pPr>
        <w:pStyle w:val="ListNumber"/>
      </w:pPr>
      <w:r>
        <w:t>Identify which of the following is a fragment or a sentence.</w:t>
      </w:r>
    </w:p>
    <w:p w14:paraId="6E529CA8" w14:textId="77777777" w:rsidR="001E192F" w:rsidRDefault="001E192F" w:rsidP="00DE0940">
      <w:pPr>
        <w:pStyle w:val="ListNumber"/>
      </w:pPr>
      <w:r>
        <w:t>Fix the sentence fragments by making them into complete sentences. An example has been done for you.</w:t>
      </w:r>
    </w:p>
    <w:p w14:paraId="1A074C57" w14:textId="77D06FA2" w:rsidR="00281FF8" w:rsidRDefault="00281FF8" w:rsidP="00DE0940">
      <w:pPr>
        <w:pStyle w:val="ListNumber"/>
      </w:pPr>
      <w:r>
        <w:t>Check your partner’s writing for any sentence fragments.</w:t>
      </w:r>
    </w:p>
    <w:p w14:paraId="7250CE5E" w14:textId="7E66A07E" w:rsidR="001E192F" w:rsidRDefault="001E192F" w:rsidP="001E192F">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94</w:t>
      </w:r>
      <w:r w:rsidR="00711820">
        <w:rPr>
          <w:noProof/>
        </w:rPr>
        <w:fldChar w:fldCharType="end"/>
      </w:r>
      <w:r>
        <w:t xml:space="preserve"> – sentences and fragments</w:t>
      </w:r>
    </w:p>
    <w:tbl>
      <w:tblPr>
        <w:tblStyle w:val="Tableheader"/>
        <w:tblW w:w="0" w:type="auto"/>
        <w:tblLook w:val="04A0" w:firstRow="1" w:lastRow="0" w:firstColumn="1" w:lastColumn="0" w:noHBand="0" w:noVBand="1"/>
        <w:tblDescription w:val="Sentences and fragments with space for student response."/>
      </w:tblPr>
      <w:tblGrid>
        <w:gridCol w:w="3209"/>
        <w:gridCol w:w="2031"/>
        <w:gridCol w:w="4388"/>
      </w:tblGrid>
      <w:tr w:rsidR="001E192F" w14:paraId="1501DA7A" w14:textId="77777777" w:rsidTr="00DE0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09D75F" w14:textId="77777777" w:rsidR="001E192F" w:rsidRDefault="001E192F">
            <w:r>
              <w:t>Example</w:t>
            </w:r>
          </w:p>
        </w:tc>
        <w:tc>
          <w:tcPr>
            <w:tcW w:w="2031" w:type="dxa"/>
          </w:tcPr>
          <w:p w14:paraId="11982EA8" w14:textId="77777777" w:rsidR="001E192F" w:rsidRDefault="001E192F">
            <w:pPr>
              <w:cnfStyle w:val="100000000000" w:firstRow="1" w:lastRow="0" w:firstColumn="0" w:lastColumn="0" w:oddVBand="0" w:evenVBand="0" w:oddHBand="0" w:evenHBand="0" w:firstRowFirstColumn="0" w:firstRowLastColumn="0" w:lastRowFirstColumn="0" w:lastRowLastColumn="0"/>
            </w:pPr>
            <w:r>
              <w:t>Sentence or fragment?</w:t>
            </w:r>
          </w:p>
        </w:tc>
        <w:tc>
          <w:tcPr>
            <w:tcW w:w="4388" w:type="dxa"/>
          </w:tcPr>
          <w:p w14:paraId="1642A007" w14:textId="77777777" w:rsidR="001E192F" w:rsidRDefault="001E192F">
            <w:pPr>
              <w:cnfStyle w:val="100000000000" w:firstRow="1" w:lastRow="0" w:firstColumn="0" w:lastColumn="0" w:oddVBand="0" w:evenVBand="0" w:oddHBand="0" w:evenHBand="0" w:firstRowFirstColumn="0" w:firstRowLastColumn="0" w:lastRowFirstColumn="0" w:lastRowLastColumn="0"/>
            </w:pPr>
            <w:r>
              <w:t>Fixed sentence</w:t>
            </w:r>
          </w:p>
        </w:tc>
      </w:tr>
      <w:tr w:rsidR="001E192F" w14:paraId="18A00B7B" w14:textId="77777777" w:rsidTr="00DE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273B10" w14:textId="77777777" w:rsidR="001E192F" w:rsidRDefault="001E192F">
            <w:r>
              <w:t>Hitler was the leader of</w:t>
            </w:r>
          </w:p>
        </w:tc>
        <w:tc>
          <w:tcPr>
            <w:tcW w:w="2031" w:type="dxa"/>
          </w:tcPr>
          <w:p w14:paraId="131185E5" w14:textId="77777777" w:rsidR="001E192F" w:rsidRDefault="001E192F">
            <w:pPr>
              <w:cnfStyle w:val="000000100000" w:firstRow="0" w:lastRow="0" w:firstColumn="0" w:lastColumn="0" w:oddVBand="0" w:evenVBand="0" w:oddHBand="1" w:evenHBand="0" w:firstRowFirstColumn="0" w:firstRowLastColumn="0" w:lastRowFirstColumn="0" w:lastRowLastColumn="0"/>
            </w:pPr>
            <w:r>
              <w:t>Fragment</w:t>
            </w:r>
          </w:p>
        </w:tc>
        <w:tc>
          <w:tcPr>
            <w:tcW w:w="4388" w:type="dxa"/>
          </w:tcPr>
          <w:p w14:paraId="224A54B3" w14:textId="4FC202BB" w:rsidR="001E192F" w:rsidRDefault="001E192F">
            <w:pPr>
              <w:cnfStyle w:val="000000100000" w:firstRow="0" w:lastRow="0" w:firstColumn="0" w:lastColumn="0" w:oddVBand="0" w:evenVBand="0" w:oddHBand="1" w:evenHBand="0" w:firstRowFirstColumn="0" w:firstRowLastColumn="0" w:lastRowFirstColumn="0" w:lastRowLastColumn="0"/>
            </w:pPr>
            <w:r>
              <w:t>Hitler was the leader of the N</w:t>
            </w:r>
            <w:r w:rsidR="00DE0940">
              <w:t>azi</w:t>
            </w:r>
            <w:r>
              <w:t xml:space="preserve"> party.</w:t>
            </w:r>
          </w:p>
        </w:tc>
      </w:tr>
      <w:tr w:rsidR="001E192F" w14:paraId="1E01B8D0" w14:textId="77777777" w:rsidTr="00DE0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EE526DA" w14:textId="361D1779" w:rsidR="001E192F" w:rsidRDefault="001E192F">
            <w:r>
              <w:t xml:space="preserve">Hitler hated Jewish people, people with disability and </w:t>
            </w:r>
            <w:r w:rsidR="00DE0940">
              <w:t>different races and nationalities</w:t>
            </w:r>
          </w:p>
        </w:tc>
        <w:tc>
          <w:tcPr>
            <w:tcW w:w="2031" w:type="dxa"/>
          </w:tcPr>
          <w:p w14:paraId="481069BD" w14:textId="77777777" w:rsidR="001E192F" w:rsidRDefault="001E192F">
            <w:pPr>
              <w:cnfStyle w:val="000000010000" w:firstRow="0" w:lastRow="0" w:firstColumn="0" w:lastColumn="0" w:oddVBand="0" w:evenVBand="0" w:oddHBand="0" w:evenHBand="1" w:firstRowFirstColumn="0" w:firstRowLastColumn="0" w:lastRowFirstColumn="0" w:lastRowLastColumn="0"/>
            </w:pPr>
          </w:p>
        </w:tc>
        <w:tc>
          <w:tcPr>
            <w:tcW w:w="4388" w:type="dxa"/>
          </w:tcPr>
          <w:p w14:paraId="38B54AC2" w14:textId="77777777" w:rsidR="001E192F" w:rsidRDefault="001E192F">
            <w:pPr>
              <w:cnfStyle w:val="000000010000" w:firstRow="0" w:lastRow="0" w:firstColumn="0" w:lastColumn="0" w:oddVBand="0" w:evenVBand="0" w:oddHBand="0" w:evenHBand="1" w:firstRowFirstColumn="0" w:firstRowLastColumn="0" w:lastRowFirstColumn="0" w:lastRowLastColumn="0"/>
            </w:pPr>
          </w:p>
        </w:tc>
      </w:tr>
      <w:tr w:rsidR="001E192F" w14:paraId="761EE2EC" w14:textId="77777777" w:rsidTr="00DE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31BD037" w14:textId="2CE9DC35" w:rsidR="001E192F" w:rsidRDefault="001E192F">
            <w:r>
              <w:t>The Aryan race</w:t>
            </w:r>
            <w:r w:rsidR="00DE0940">
              <w:t>,</w:t>
            </w:r>
            <w:r>
              <w:t xml:space="preserve"> superior by Hitler</w:t>
            </w:r>
          </w:p>
        </w:tc>
        <w:tc>
          <w:tcPr>
            <w:tcW w:w="2031" w:type="dxa"/>
          </w:tcPr>
          <w:p w14:paraId="1D0FA0DB" w14:textId="77777777" w:rsidR="001E192F" w:rsidRDefault="001E192F">
            <w:pPr>
              <w:cnfStyle w:val="000000100000" w:firstRow="0" w:lastRow="0" w:firstColumn="0" w:lastColumn="0" w:oddVBand="0" w:evenVBand="0" w:oddHBand="1" w:evenHBand="0" w:firstRowFirstColumn="0" w:firstRowLastColumn="0" w:lastRowFirstColumn="0" w:lastRowLastColumn="0"/>
            </w:pPr>
          </w:p>
        </w:tc>
        <w:tc>
          <w:tcPr>
            <w:tcW w:w="4388" w:type="dxa"/>
          </w:tcPr>
          <w:p w14:paraId="7B9AA0FC" w14:textId="77777777" w:rsidR="001E192F" w:rsidRDefault="001E192F">
            <w:pPr>
              <w:cnfStyle w:val="000000100000" w:firstRow="0" w:lastRow="0" w:firstColumn="0" w:lastColumn="0" w:oddVBand="0" w:evenVBand="0" w:oddHBand="1" w:evenHBand="0" w:firstRowFirstColumn="0" w:firstRowLastColumn="0" w:lastRowFirstColumn="0" w:lastRowLastColumn="0"/>
            </w:pPr>
          </w:p>
        </w:tc>
      </w:tr>
      <w:tr w:rsidR="001E192F" w14:paraId="7A8BA747" w14:textId="77777777" w:rsidTr="00DE0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F46FD9" w14:textId="56D0733C" w:rsidR="001E192F" w:rsidRDefault="001E192F">
            <w:r>
              <w:t>Germany suffered after W</w:t>
            </w:r>
            <w:r w:rsidR="00C9409A">
              <w:t xml:space="preserve">orld </w:t>
            </w:r>
            <w:r>
              <w:t>W</w:t>
            </w:r>
            <w:r w:rsidR="00C9409A">
              <w:t xml:space="preserve">ar </w:t>
            </w:r>
            <w:r>
              <w:t>I because</w:t>
            </w:r>
          </w:p>
        </w:tc>
        <w:tc>
          <w:tcPr>
            <w:tcW w:w="2031" w:type="dxa"/>
          </w:tcPr>
          <w:p w14:paraId="517391E7" w14:textId="77777777" w:rsidR="001E192F" w:rsidRDefault="001E192F">
            <w:pPr>
              <w:cnfStyle w:val="000000010000" w:firstRow="0" w:lastRow="0" w:firstColumn="0" w:lastColumn="0" w:oddVBand="0" w:evenVBand="0" w:oddHBand="0" w:evenHBand="1" w:firstRowFirstColumn="0" w:firstRowLastColumn="0" w:lastRowFirstColumn="0" w:lastRowLastColumn="0"/>
            </w:pPr>
          </w:p>
        </w:tc>
        <w:tc>
          <w:tcPr>
            <w:tcW w:w="4388" w:type="dxa"/>
          </w:tcPr>
          <w:p w14:paraId="59B11BFD" w14:textId="77777777" w:rsidR="001E192F" w:rsidRDefault="001E192F">
            <w:pPr>
              <w:cnfStyle w:val="000000010000" w:firstRow="0" w:lastRow="0" w:firstColumn="0" w:lastColumn="0" w:oddVBand="0" w:evenVBand="0" w:oddHBand="0" w:evenHBand="1" w:firstRowFirstColumn="0" w:firstRowLastColumn="0" w:lastRowFirstColumn="0" w:lastRowLastColumn="0"/>
            </w:pPr>
          </w:p>
        </w:tc>
      </w:tr>
      <w:tr w:rsidR="001E192F" w14:paraId="2478E08E" w14:textId="77777777" w:rsidTr="00DE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9D3DFC" w14:textId="77777777" w:rsidR="001E192F" w:rsidRDefault="001E192F">
            <w:r>
              <w:t>When Jesse Owens won</w:t>
            </w:r>
          </w:p>
        </w:tc>
        <w:tc>
          <w:tcPr>
            <w:tcW w:w="2031" w:type="dxa"/>
          </w:tcPr>
          <w:p w14:paraId="5D5FDBAA" w14:textId="77777777" w:rsidR="001E192F" w:rsidRDefault="001E192F">
            <w:pPr>
              <w:cnfStyle w:val="000000100000" w:firstRow="0" w:lastRow="0" w:firstColumn="0" w:lastColumn="0" w:oddVBand="0" w:evenVBand="0" w:oddHBand="1" w:evenHBand="0" w:firstRowFirstColumn="0" w:firstRowLastColumn="0" w:lastRowFirstColumn="0" w:lastRowLastColumn="0"/>
            </w:pPr>
          </w:p>
        </w:tc>
        <w:tc>
          <w:tcPr>
            <w:tcW w:w="4388" w:type="dxa"/>
          </w:tcPr>
          <w:p w14:paraId="417AF0E9" w14:textId="77777777" w:rsidR="001E192F" w:rsidRDefault="001E192F">
            <w:pPr>
              <w:cnfStyle w:val="000000100000" w:firstRow="0" w:lastRow="0" w:firstColumn="0" w:lastColumn="0" w:oddVBand="0" w:evenVBand="0" w:oddHBand="1" w:evenHBand="0" w:firstRowFirstColumn="0" w:firstRowLastColumn="0" w:lastRowFirstColumn="0" w:lastRowLastColumn="0"/>
            </w:pPr>
          </w:p>
        </w:tc>
      </w:tr>
      <w:tr w:rsidR="001E192F" w14:paraId="1BD203C8" w14:textId="77777777" w:rsidTr="00DE0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C4B6D1E" w14:textId="6C43E063" w:rsidR="001E192F" w:rsidRDefault="001E192F">
            <w:r>
              <w:t>People in concentration camps</w:t>
            </w:r>
          </w:p>
        </w:tc>
        <w:tc>
          <w:tcPr>
            <w:tcW w:w="2031" w:type="dxa"/>
          </w:tcPr>
          <w:p w14:paraId="04A60752" w14:textId="77777777" w:rsidR="001E192F" w:rsidRDefault="001E192F">
            <w:pPr>
              <w:cnfStyle w:val="000000010000" w:firstRow="0" w:lastRow="0" w:firstColumn="0" w:lastColumn="0" w:oddVBand="0" w:evenVBand="0" w:oddHBand="0" w:evenHBand="1" w:firstRowFirstColumn="0" w:firstRowLastColumn="0" w:lastRowFirstColumn="0" w:lastRowLastColumn="0"/>
            </w:pPr>
          </w:p>
        </w:tc>
        <w:tc>
          <w:tcPr>
            <w:tcW w:w="4388" w:type="dxa"/>
          </w:tcPr>
          <w:p w14:paraId="70738C15" w14:textId="77777777" w:rsidR="001E192F" w:rsidRDefault="001E192F">
            <w:pPr>
              <w:cnfStyle w:val="000000010000" w:firstRow="0" w:lastRow="0" w:firstColumn="0" w:lastColumn="0" w:oddVBand="0" w:evenVBand="0" w:oddHBand="0" w:evenHBand="1" w:firstRowFirstColumn="0" w:firstRowLastColumn="0" w:lastRowFirstColumn="0" w:lastRowLastColumn="0"/>
            </w:pPr>
          </w:p>
        </w:tc>
      </w:tr>
      <w:tr w:rsidR="001E192F" w14:paraId="2246B077" w14:textId="77777777" w:rsidTr="00DE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2E7D6C3" w14:textId="6995A50D" w:rsidR="001E192F" w:rsidRDefault="001E192F">
            <w:r>
              <w:t>Hitler used the Gestapo to control the people</w:t>
            </w:r>
          </w:p>
        </w:tc>
        <w:tc>
          <w:tcPr>
            <w:tcW w:w="2031" w:type="dxa"/>
          </w:tcPr>
          <w:p w14:paraId="7326DF23" w14:textId="77777777" w:rsidR="001E192F" w:rsidRDefault="001E192F">
            <w:pPr>
              <w:cnfStyle w:val="000000100000" w:firstRow="0" w:lastRow="0" w:firstColumn="0" w:lastColumn="0" w:oddVBand="0" w:evenVBand="0" w:oddHBand="1" w:evenHBand="0" w:firstRowFirstColumn="0" w:firstRowLastColumn="0" w:lastRowFirstColumn="0" w:lastRowLastColumn="0"/>
            </w:pPr>
          </w:p>
        </w:tc>
        <w:tc>
          <w:tcPr>
            <w:tcW w:w="4388" w:type="dxa"/>
          </w:tcPr>
          <w:p w14:paraId="354B3BED" w14:textId="77777777" w:rsidR="001E192F" w:rsidRDefault="001E192F">
            <w:pPr>
              <w:cnfStyle w:val="000000100000" w:firstRow="0" w:lastRow="0" w:firstColumn="0" w:lastColumn="0" w:oddVBand="0" w:evenVBand="0" w:oddHBand="1" w:evenHBand="0" w:firstRowFirstColumn="0" w:firstRowLastColumn="0" w:lastRowFirstColumn="0" w:lastRowLastColumn="0"/>
            </w:pPr>
          </w:p>
        </w:tc>
      </w:tr>
      <w:tr w:rsidR="001E192F" w14:paraId="57D67E6A" w14:textId="77777777" w:rsidTr="00DE0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CEC9602" w14:textId="77777777" w:rsidR="001E192F" w:rsidRDefault="001E192F">
            <w:r>
              <w:t>Propaganda is</w:t>
            </w:r>
          </w:p>
        </w:tc>
        <w:tc>
          <w:tcPr>
            <w:tcW w:w="2031" w:type="dxa"/>
          </w:tcPr>
          <w:p w14:paraId="6B4376DB" w14:textId="77777777" w:rsidR="001E192F" w:rsidRDefault="001E192F">
            <w:pPr>
              <w:cnfStyle w:val="000000010000" w:firstRow="0" w:lastRow="0" w:firstColumn="0" w:lastColumn="0" w:oddVBand="0" w:evenVBand="0" w:oddHBand="0" w:evenHBand="1" w:firstRowFirstColumn="0" w:firstRowLastColumn="0" w:lastRowFirstColumn="0" w:lastRowLastColumn="0"/>
            </w:pPr>
          </w:p>
        </w:tc>
        <w:tc>
          <w:tcPr>
            <w:tcW w:w="4388" w:type="dxa"/>
          </w:tcPr>
          <w:p w14:paraId="1633AF3D" w14:textId="77777777" w:rsidR="001E192F" w:rsidRDefault="001E192F">
            <w:pPr>
              <w:cnfStyle w:val="000000010000" w:firstRow="0" w:lastRow="0" w:firstColumn="0" w:lastColumn="0" w:oddVBand="0" w:evenVBand="0" w:oddHBand="0" w:evenHBand="1" w:firstRowFirstColumn="0" w:firstRowLastColumn="0" w:lastRowFirstColumn="0" w:lastRowLastColumn="0"/>
            </w:pPr>
          </w:p>
        </w:tc>
      </w:tr>
    </w:tbl>
    <w:p w14:paraId="5ABC9EBE" w14:textId="77777777" w:rsidR="001E192F" w:rsidRDefault="001E192F" w:rsidP="001E192F">
      <w:pPr>
        <w:suppressAutoHyphens w:val="0"/>
        <w:spacing w:before="0" w:after="160" w:line="259" w:lineRule="auto"/>
        <w:rPr>
          <w:rFonts w:eastAsiaTheme="majorEastAsia"/>
          <w:bCs/>
          <w:color w:val="002664"/>
          <w:sz w:val="36"/>
          <w:szCs w:val="48"/>
        </w:rPr>
      </w:pPr>
      <w:r>
        <w:br w:type="page"/>
      </w:r>
    </w:p>
    <w:p w14:paraId="1122D0FE" w14:textId="05780009" w:rsidR="001E192F" w:rsidRDefault="001E192F" w:rsidP="001E192F">
      <w:pPr>
        <w:pStyle w:val="Heading2"/>
      </w:pPr>
      <w:bookmarkStart w:id="131" w:name="_Toc179447268"/>
      <w:r w:rsidRPr="00887BBC">
        <w:t xml:space="preserve">Phase 3, </w:t>
      </w:r>
      <w:r>
        <w:t>resource 1</w:t>
      </w:r>
      <w:r w:rsidR="005D1052">
        <w:t>4</w:t>
      </w:r>
      <w:r w:rsidRPr="00887BBC">
        <w:t xml:space="preserve"> –</w:t>
      </w:r>
      <w:r w:rsidR="00DE0940">
        <w:t xml:space="preserve"> </w:t>
      </w:r>
      <w:r w:rsidRPr="00887BBC">
        <w:t>sentence</w:t>
      </w:r>
      <w:r>
        <w:t xml:space="preserve"> </w:t>
      </w:r>
      <w:r w:rsidRPr="00887BBC">
        <w:t>fragments</w:t>
      </w:r>
      <w:r w:rsidR="00DD3CBA">
        <w:t xml:space="preserve"> suggested responses</w:t>
      </w:r>
      <w:bookmarkEnd w:id="131"/>
    </w:p>
    <w:p w14:paraId="7FB85E4F" w14:textId="77777777" w:rsidR="001E192F" w:rsidRDefault="001E192F" w:rsidP="001E192F">
      <w:r w:rsidRPr="00F60286">
        <w:t>Suggested responses have been provided below.</w:t>
      </w:r>
      <w:r>
        <w:t xml:space="preserve"> </w:t>
      </w:r>
    </w:p>
    <w:p w14:paraId="5F070C2F" w14:textId="28AC6E01" w:rsidR="001E192F" w:rsidRDefault="001E192F" w:rsidP="001E192F">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95</w:t>
      </w:r>
      <w:r w:rsidR="00711820">
        <w:rPr>
          <w:noProof/>
        </w:rPr>
        <w:fldChar w:fldCharType="end"/>
      </w:r>
      <w:r>
        <w:t xml:space="preserve"> – sentences and fragments</w:t>
      </w:r>
    </w:p>
    <w:tbl>
      <w:tblPr>
        <w:tblStyle w:val="Tableheader"/>
        <w:tblW w:w="0" w:type="auto"/>
        <w:tblLook w:val="04A0" w:firstRow="1" w:lastRow="0" w:firstColumn="1" w:lastColumn="0" w:noHBand="0" w:noVBand="1"/>
        <w:tblDescription w:val="Suggested responses for sentence fragment activity."/>
      </w:tblPr>
      <w:tblGrid>
        <w:gridCol w:w="3681"/>
        <w:gridCol w:w="1701"/>
        <w:gridCol w:w="4246"/>
      </w:tblGrid>
      <w:tr w:rsidR="001E192F" w14:paraId="08A1A7C5" w14:textId="77777777" w:rsidTr="00DE0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6B6149" w14:textId="77777777" w:rsidR="001E192F" w:rsidRDefault="001E192F">
            <w:r>
              <w:t>Example</w:t>
            </w:r>
          </w:p>
        </w:tc>
        <w:tc>
          <w:tcPr>
            <w:tcW w:w="1701" w:type="dxa"/>
          </w:tcPr>
          <w:p w14:paraId="2E7FEAD0" w14:textId="77777777" w:rsidR="001E192F" w:rsidRDefault="001E192F">
            <w:pPr>
              <w:cnfStyle w:val="100000000000" w:firstRow="1" w:lastRow="0" w:firstColumn="0" w:lastColumn="0" w:oddVBand="0" w:evenVBand="0" w:oddHBand="0" w:evenHBand="0" w:firstRowFirstColumn="0" w:firstRowLastColumn="0" w:lastRowFirstColumn="0" w:lastRowLastColumn="0"/>
            </w:pPr>
            <w:r>
              <w:t>Sentence or fragment?</w:t>
            </w:r>
          </w:p>
        </w:tc>
        <w:tc>
          <w:tcPr>
            <w:tcW w:w="4246" w:type="dxa"/>
          </w:tcPr>
          <w:p w14:paraId="7C5FF75D" w14:textId="77777777" w:rsidR="001E192F" w:rsidRDefault="001E192F">
            <w:pPr>
              <w:cnfStyle w:val="100000000000" w:firstRow="1" w:lastRow="0" w:firstColumn="0" w:lastColumn="0" w:oddVBand="0" w:evenVBand="0" w:oddHBand="0" w:evenHBand="0" w:firstRowFirstColumn="0" w:firstRowLastColumn="0" w:lastRowFirstColumn="0" w:lastRowLastColumn="0"/>
            </w:pPr>
            <w:r>
              <w:t>Fixed sentence</w:t>
            </w:r>
          </w:p>
        </w:tc>
      </w:tr>
      <w:tr w:rsidR="001E192F" w14:paraId="31388575" w14:textId="77777777" w:rsidTr="00DE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CADE325" w14:textId="77777777" w:rsidR="001E192F" w:rsidRDefault="001E192F">
            <w:r>
              <w:t>Hitler was the leader of</w:t>
            </w:r>
          </w:p>
        </w:tc>
        <w:tc>
          <w:tcPr>
            <w:tcW w:w="1701" w:type="dxa"/>
          </w:tcPr>
          <w:p w14:paraId="75EFCD38" w14:textId="77777777" w:rsidR="001E192F" w:rsidRDefault="001E192F">
            <w:pPr>
              <w:cnfStyle w:val="000000100000" w:firstRow="0" w:lastRow="0" w:firstColumn="0" w:lastColumn="0" w:oddVBand="0" w:evenVBand="0" w:oddHBand="1" w:evenHBand="0" w:firstRowFirstColumn="0" w:firstRowLastColumn="0" w:lastRowFirstColumn="0" w:lastRowLastColumn="0"/>
            </w:pPr>
            <w:r>
              <w:t>Fragment</w:t>
            </w:r>
          </w:p>
        </w:tc>
        <w:tc>
          <w:tcPr>
            <w:tcW w:w="4246" w:type="dxa"/>
          </w:tcPr>
          <w:p w14:paraId="0BA0C1D3" w14:textId="23FFACCA" w:rsidR="001E192F" w:rsidRDefault="001E192F">
            <w:pPr>
              <w:cnfStyle w:val="000000100000" w:firstRow="0" w:lastRow="0" w:firstColumn="0" w:lastColumn="0" w:oddVBand="0" w:evenVBand="0" w:oddHBand="1" w:evenHBand="0" w:firstRowFirstColumn="0" w:firstRowLastColumn="0" w:lastRowFirstColumn="0" w:lastRowLastColumn="0"/>
            </w:pPr>
            <w:r>
              <w:t>Hitler was the leader of the N</w:t>
            </w:r>
            <w:r w:rsidR="00DE0940">
              <w:t>azi</w:t>
            </w:r>
            <w:r>
              <w:t xml:space="preserve"> party.</w:t>
            </w:r>
          </w:p>
        </w:tc>
      </w:tr>
      <w:tr w:rsidR="001E192F" w14:paraId="47F8039A" w14:textId="77777777" w:rsidTr="00DE0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064B01F" w14:textId="6E00E7CC" w:rsidR="001E192F" w:rsidRDefault="001E192F">
            <w:r>
              <w:t xml:space="preserve">Hitler hated Jewish people, people with disability and </w:t>
            </w:r>
            <w:r w:rsidR="00DE0940">
              <w:t>different races and nationalities</w:t>
            </w:r>
            <w:r>
              <w:t>.</w:t>
            </w:r>
          </w:p>
        </w:tc>
        <w:tc>
          <w:tcPr>
            <w:tcW w:w="1701" w:type="dxa"/>
          </w:tcPr>
          <w:p w14:paraId="11C56E34" w14:textId="77777777" w:rsidR="001E192F" w:rsidRDefault="001E192F">
            <w:pPr>
              <w:cnfStyle w:val="000000010000" w:firstRow="0" w:lastRow="0" w:firstColumn="0" w:lastColumn="0" w:oddVBand="0" w:evenVBand="0" w:oddHBand="0" w:evenHBand="1" w:firstRowFirstColumn="0" w:firstRowLastColumn="0" w:lastRowFirstColumn="0" w:lastRowLastColumn="0"/>
            </w:pPr>
            <w:r>
              <w:t>Sentence</w:t>
            </w:r>
          </w:p>
        </w:tc>
        <w:tc>
          <w:tcPr>
            <w:tcW w:w="4246" w:type="dxa"/>
          </w:tcPr>
          <w:p w14:paraId="5E218BAB" w14:textId="0A7DDA34" w:rsidR="001E192F" w:rsidRDefault="00DE0940">
            <w:pPr>
              <w:cnfStyle w:val="000000010000" w:firstRow="0" w:lastRow="0" w:firstColumn="0" w:lastColumn="0" w:oddVBand="0" w:evenVBand="0" w:oddHBand="0" w:evenHBand="1" w:firstRowFirstColumn="0" w:firstRowLastColumn="0" w:lastRowFirstColumn="0" w:lastRowLastColumn="0"/>
            </w:pPr>
            <w:r>
              <w:t>-</w:t>
            </w:r>
          </w:p>
        </w:tc>
      </w:tr>
      <w:tr w:rsidR="001E192F" w14:paraId="7DE8FFED" w14:textId="77777777" w:rsidTr="00DE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0AEF4AE" w14:textId="2D28CB1C" w:rsidR="001E192F" w:rsidRDefault="001E192F">
            <w:r>
              <w:t>The Aryan race</w:t>
            </w:r>
            <w:r w:rsidR="00DE0940">
              <w:t xml:space="preserve">, </w:t>
            </w:r>
            <w:r>
              <w:t>superior by Hitler</w:t>
            </w:r>
          </w:p>
        </w:tc>
        <w:tc>
          <w:tcPr>
            <w:tcW w:w="1701" w:type="dxa"/>
          </w:tcPr>
          <w:p w14:paraId="22ED6080" w14:textId="24E9617E" w:rsidR="001E192F" w:rsidRDefault="00DE0940">
            <w:pPr>
              <w:cnfStyle w:val="000000100000" w:firstRow="0" w:lastRow="0" w:firstColumn="0" w:lastColumn="0" w:oddVBand="0" w:evenVBand="0" w:oddHBand="1" w:evenHBand="0" w:firstRowFirstColumn="0" w:firstRowLastColumn="0" w:lastRowFirstColumn="0" w:lastRowLastColumn="0"/>
            </w:pPr>
            <w:r>
              <w:t>Fragment</w:t>
            </w:r>
          </w:p>
        </w:tc>
        <w:tc>
          <w:tcPr>
            <w:tcW w:w="4246" w:type="dxa"/>
          </w:tcPr>
          <w:p w14:paraId="079BC534" w14:textId="3D0ADB56" w:rsidR="001E192F" w:rsidRDefault="00DE0940">
            <w:pPr>
              <w:cnfStyle w:val="000000100000" w:firstRow="0" w:lastRow="0" w:firstColumn="0" w:lastColumn="0" w:oddVBand="0" w:evenVBand="0" w:oddHBand="1" w:evenHBand="0" w:firstRowFirstColumn="0" w:firstRowLastColumn="0" w:lastRowFirstColumn="0" w:lastRowLastColumn="0"/>
            </w:pPr>
            <w:r w:rsidRPr="00DE0940">
              <w:t>The Aryan race was believed to be superior by Hitler.</w:t>
            </w:r>
          </w:p>
        </w:tc>
      </w:tr>
      <w:tr w:rsidR="001E192F" w14:paraId="461E3E4C" w14:textId="77777777" w:rsidTr="00DE0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EAF3575" w14:textId="1A6A2D9A" w:rsidR="001E192F" w:rsidRDefault="001E192F">
            <w:r>
              <w:t>Germany suffered after W</w:t>
            </w:r>
            <w:r w:rsidR="00C9409A">
              <w:t xml:space="preserve">orld </w:t>
            </w:r>
            <w:r>
              <w:t>W</w:t>
            </w:r>
            <w:r w:rsidR="00C9409A">
              <w:t xml:space="preserve">ar </w:t>
            </w:r>
            <w:r>
              <w:t>I because</w:t>
            </w:r>
          </w:p>
        </w:tc>
        <w:tc>
          <w:tcPr>
            <w:tcW w:w="1701" w:type="dxa"/>
          </w:tcPr>
          <w:p w14:paraId="52A2CE33" w14:textId="77777777" w:rsidR="001E192F" w:rsidRDefault="001E192F">
            <w:pPr>
              <w:cnfStyle w:val="000000010000" w:firstRow="0" w:lastRow="0" w:firstColumn="0" w:lastColumn="0" w:oddVBand="0" w:evenVBand="0" w:oddHBand="0" w:evenHBand="1" w:firstRowFirstColumn="0" w:firstRowLastColumn="0" w:lastRowFirstColumn="0" w:lastRowLastColumn="0"/>
            </w:pPr>
            <w:r>
              <w:t>Fragment</w:t>
            </w:r>
          </w:p>
        </w:tc>
        <w:tc>
          <w:tcPr>
            <w:tcW w:w="4246" w:type="dxa"/>
          </w:tcPr>
          <w:p w14:paraId="4ACD6EBE" w14:textId="082BA350" w:rsidR="001E192F" w:rsidRDefault="001E192F">
            <w:pPr>
              <w:cnfStyle w:val="000000010000" w:firstRow="0" w:lastRow="0" w:firstColumn="0" w:lastColumn="0" w:oddVBand="0" w:evenVBand="0" w:oddHBand="0" w:evenHBand="1" w:firstRowFirstColumn="0" w:firstRowLastColumn="0" w:lastRowFirstColumn="0" w:lastRowLastColumn="0"/>
            </w:pPr>
            <w:r w:rsidRPr="00A2335E">
              <w:t>Germany suffered after W</w:t>
            </w:r>
            <w:r w:rsidR="00C9409A">
              <w:t xml:space="preserve">orld </w:t>
            </w:r>
            <w:r w:rsidRPr="00A2335E">
              <w:t>W</w:t>
            </w:r>
            <w:r w:rsidR="00C9409A">
              <w:t xml:space="preserve">ar </w:t>
            </w:r>
            <w:r w:rsidRPr="00A2335E">
              <w:t xml:space="preserve">I because </w:t>
            </w:r>
            <w:r w:rsidR="00DE0940">
              <w:t>it had to pay money to the other countries</w:t>
            </w:r>
            <w:r w:rsidRPr="00A2335E">
              <w:t>.</w:t>
            </w:r>
          </w:p>
        </w:tc>
      </w:tr>
      <w:tr w:rsidR="001E192F" w14:paraId="29E81719" w14:textId="77777777" w:rsidTr="00DE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148CA32" w14:textId="77777777" w:rsidR="001E192F" w:rsidRDefault="001E192F">
            <w:r>
              <w:t>When Jesse Owens won</w:t>
            </w:r>
          </w:p>
        </w:tc>
        <w:tc>
          <w:tcPr>
            <w:tcW w:w="1701" w:type="dxa"/>
          </w:tcPr>
          <w:p w14:paraId="308198D0" w14:textId="77777777" w:rsidR="001E192F" w:rsidRDefault="001E192F">
            <w:pPr>
              <w:cnfStyle w:val="000000100000" w:firstRow="0" w:lastRow="0" w:firstColumn="0" w:lastColumn="0" w:oddVBand="0" w:evenVBand="0" w:oddHBand="1" w:evenHBand="0" w:firstRowFirstColumn="0" w:firstRowLastColumn="0" w:lastRowFirstColumn="0" w:lastRowLastColumn="0"/>
            </w:pPr>
            <w:r w:rsidRPr="00C95FAC">
              <w:t>Fragment</w:t>
            </w:r>
          </w:p>
        </w:tc>
        <w:tc>
          <w:tcPr>
            <w:tcW w:w="4246" w:type="dxa"/>
          </w:tcPr>
          <w:p w14:paraId="76D02353" w14:textId="77777777" w:rsidR="001E192F" w:rsidRDefault="001E192F">
            <w:pPr>
              <w:cnfStyle w:val="000000100000" w:firstRow="0" w:lastRow="0" w:firstColumn="0" w:lastColumn="0" w:oddVBand="0" w:evenVBand="0" w:oddHBand="1" w:evenHBand="0" w:firstRowFirstColumn="0" w:firstRowLastColumn="0" w:lastRowFirstColumn="0" w:lastRowLastColumn="0"/>
            </w:pPr>
            <w:r w:rsidRPr="008276DD">
              <w:t>When Jesse Owens won his first medal at the Olympics, Hitler left the stadium.</w:t>
            </w:r>
          </w:p>
        </w:tc>
      </w:tr>
      <w:tr w:rsidR="001E192F" w14:paraId="47D41E53" w14:textId="77777777" w:rsidTr="00DE0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7CADBF2" w14:textId="77777777" w:rsidR="001E192F" w:rsidRDefault="001E192F">
            <w:r>
              <w:t>People in concentration camps were</w:t>
            </w:r>
          </w:p>
        </w:tc>
        <w:tc>
          <w:tcPr>
            <w:tcW w:w="1701" w:type="dxa"/>
          </w:tcPr>
          <w:p w14:paraId="4C649FCA" w14:textId="77777777" w:rsidR="001E192F" w:rsidRDefault="001E192F">
            <w:pPr>
              <w:cnfStyle w:val="000000010000" w:firstRow="0" w:lastRow="0" w:firstColumn="0" w:lastColumn="0" w:oddVBand="0" w:evenVBand="0" w:oddHBand="0" w:evenHBand="1" w:firstRowFirstColumn="0" w:firstRowLastColumn="0" w:lastRowFirstColumn="0" w:lastRowLastColumn="0"/>
            </w:pPr>
            <w:r w:rsidRPr="00C95FAC">
              <w:t>Fragment</w:t>
            </w:r>
          </w:p>
        </w:tc>
        <w:tc>
          <w:tcPr>
            <w:tcW w:w="4246" w:type="dxa"/>
          </w:tcPr>
          <w:p w14:paraId="4B52F028" w14:textId="22DB58E3" w:rsidR="001E192F" w:rsidRDefault="001E192F">
            <w:pPr>
              <w:cnfStyle w:val="000000010000" w:firstRow="0" w:lastRow="0" w:firstColumn="0" w:lastColumn="0" w:oddVBand="0" w:evenVBand="0" w:oddHBand="0" w:evenHBand="1" w:firstRowFirstColumn="0" w:firstRowLastColumn="0" w:lastRowFirstColumn="0" w:lastRowLastColumn="0"/>
            </w:pPr>
            <w:r w:rsidRPr="008276DD">
              <w:t xml:space="preserve">People in concentration camps were exposed to horrific living conditions and </w:t>
            </w:r>
            <w:r w:rsidR="00DE0940">
              <w:t>events</w:t>
            </w:r>
            <w:r w:rsidRPr="008276DD">
              <w:t>.</w:t>
            </w:r>
          </w:p>
        </w:tc>
      </w:tr>
      <w:tr w:rsidR="001E192F" w14:paraId="4D43DC5F" w14:textId="77777777" w:rsidTr="00DE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F9C304B" w14:textId="77777777" w:rsidR="001E192F" w:rsidRDefault="001E192F">
            <w:r>
              <w:t>Hitler used the Gestapo to control the people.</w:t>
            </w:r>
          </w:p>
        </w:tc>
        <w:tc>
          <w:tcPr>
            <w:tcW w:w="1701" w:type="dxa"/>
          </w:tcPr>
          <w:p w14:paraId="15F5746E" w14:textId="77777777" w:rsidR="001E192F" w:rsidRDefault="001E192F">
            <w:pPr>
              <w:cnfStyle w:val="000000100000" w:firstRow="0" w:lastRow="0" w:firstColumn="0" w:lastColumn="0" w:oddVBand="0" w:evenVBand="0" w:oddHBand="1" w:evenHBand="0" w:firstRowFirstColumn="0" w:firstRowLastColumn="0" w:lastRowFirstColumn="0" w:lastRowLastColumn="0"/>
            </w:pPr>
            <w:r w:rsidRPr="00C95FAC">
              <w:t>Sentence</w:t>
            </w:r>
          </w:p>
        </w:tc>
        <w:tc>
          <w:tcPr>
            <w:tcW w:w="4246" w:type="dxa"/>
          </w:tcPr>
          <w:p w14:paraId="048068DF" w14:textId="6249ADCA" w:rsidR="001E192F" w:rsidRDefault="00DE0940">
            <w:pPr>
              <w:cnfStyle w:val="000000100000" w:firstRow="0" w:lastRow="0" w:firstColumn="0" w:lastColumn="0" w:oddVBand="0" w:evenVBand="0" w:oddHBand="1" w:evenHBand="0" w:firstRowFirstColumn="0" w:firstRowLastColumn="0" w:lastRowFirstColumn="0" w:lastRowLastColumn="0"/>
            </w:pPr>
            <w:r>
              <w:t>-</w:t>
            </w:r>
          </w:p>
        </w:tc>
      </w:tr>
      <w:tr w:rsidR="001E192F" w14:paraId="4DCE32EF" w14:textId="77777777" w:rsidTr="00DE0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F6A0C8B" w14:textId="77777777" w:rsidR="001E192F" w:rsidRDefault="001E192F">
            <w:r>
              <w:t>Propaganda is</w:t>
            </w:r>
          </w:p>
        </w:tc>
        <w:tc>
          <w:tcPr>
            <w:tcW w:w="1701" w:type="dxa"/>
          </w:tcPr>
          <w:p w14:paraId="626FF6C7" w14:textId="77777777" w:rsidR="001E192F" w:rsidRDefault="001E192F">
            <w:pPr>
              <w:cnfStyle w:val="000000010000" w:firstRow="0" w:lastRow="0" w:firstColumn="0" w:lastColumn="0" w:oddVBand="0" w:evenVBand="0" w:oddHBand="0" w:evenHBand="1" w:firstRowFirstColumn="0" w:firstRowLastColumn="0" w:lastRowFirstColumn="0" w:lastRowLastColumn="0"/>
            </w:pPr>
            <w:r w:rsidRPr="00C95FAC">
              <w:t>Fragment</w:t>
            </w:r>
          </w:p>
        </w:tc>
        <w:tc>
          <w:tcPr>
            <w:tcW w:w="4246" w:type="dxa"/>
          </w:tcPr>
          <w:p w14:paraId="7C5B18AA" w14:textId="77777777" w:rsidR="001E192F" w:rsidRDefault="001E192F">
            <w:pPr>
              <w:cnfStyle w:val="000000010000" w:firstRow="0" w:lastRow="0" w:firstColumn="0" w:lastColumn="0" w:oddVBand="0" w:evenVBand="0" w:oddHBand="0" w:evenHBand="1" w:firstRowFirstColumn="0" w:firstRowLastColumn="0" w:lastRowFirstColumn="0" w:lastRowLastColumn="0"/>
            </w:pPr>
            <w:r w:rsidRPr="00F60286">
              <w:t>Propaganda is information used to deliberately influence and persuade people to believe in or do something.</w:t>
            </w:r>
          </w:p>
        </w:tc>
      </w:tr>
    </w:tbl>
    <w:p w14:paraId="7A84DA5B" w14:textId="77777777" w:rsidR="001E192F" w:rsidRDefault="001E192F" w:rsidP="001E192F">
      <w:pPr>
        <w:suppressAutoHyphens w:val="0"/>
        <w:spacing w:before="0" w:after="160" w:line="259" w:lineRule="auto"/>
      </w:pPr>
      <w:r>
        <w:br w:type="page"/>
      </w:r>
    </w:p>
    <w:p w14:paraId="417F73B7" w14:textId="42937700" w:rsidR="00EC3EC5" w:rsidRDefault="00EC3EC5" w:rsidP="00EC3EC5">
      <w:pPr>
        <w:pStyle w:val="Heading2"/>
      </w:pPr>
      <w:bookmarkStart w:id="132" w:name="_Toc179447269"/>
      <w:r>
        <w:t>Phase 3, activity 17 – investigating the interview – PowerPoint</w:t>
      </w:r>
      <w:bookmarkEnd w:id="132"/>
    </w:p>
    <w:p w14:paraId="35D6BDCB" w14:textId="30F64E47" w:rsidR="00EC3EC5" w:rsidRPr="00EC3EC5" w:rsidRDefault="00EC3EC5" w:rsidP="00EC3EC5">
      <w:pPr>
        <w:pStyle w:val="FeatureBox2"/>
        <w:rPr>
          <w:rStyle w:val="Strong"/>
        </w:rPr>
      </w:pPr>
      <w:r w:rsidRPr="00C60B8F">
        <w:rPr>
          <w:rStyle w:val="Strong"/>
        </w:rPr>
        <w:t>Teacher note:</w:t>
      </w:r>
      <w:r>
        <w:t xml:space="preserve"> </w:t>
      </w:r>
      <w:r w:rsidRPr="00C60B8F">
        <w:rPr>
          <w:rStyle w:val="Strong"/>
        </w:rPr>
        <w:t xml:space="preserve">Phase </w:t>
      </w:r>
      <w:r>
        <w:rPr>
          <w:rStyle w:val="Strong"/>
        </w:rPr>
        <w:t>3, activity 17</w:t>
      </w:r>
      <w:r w:rsidRPr="00C60B8F">
        <w:rPr>
          <w:rStyle w:val="Strong"/>
        </w:rPr>
        <w:t xml:space="preserve"> – </w:t>
      </w:r>
      <w:r w:rsidRPr="00EC3EC5">
        <w:rPr>
          <w:rStyle w:val="Strong"/>
        </w:rPr>
        <w:t xml:space="preserve">investigating the interview </w:t>
      </w:r>
      <w:r w:rsidRPr="00C60B8F">
        <w:rPr>
          <w:rStyle w:val="Strong"/>
        </w:rPr>
        <w:t>– PowerPoint</w:t>
      </w:r>
      <w:r>
        <w:t xml:space="preserve"> can be used to support teachers and students in this learning sequence. This resource can be downloaded from </w:t>
      </w:r>
      <w:hyperlink r:id="rId172" w:history="1">
        <w:r w:rsidRPr="00C60B8F">
          <w:rPr>
            <w:rStyle w:val="Hyperlink"/>
          </w:rPr>
          <w:t>Planning, programming and assessing English 7–10</w:t>
        </w:r>
      </w:hyperlink>
      <w:r>
        <w:t>. This PowerPoint contains slides and activities to accompany</w:t>
      </w:r>
      <w:r>
        <w:rPr>
          <w:rStyle w:val="Strong"/>
        </w:rPr>
        <w:t xml:space="preserve"> </w:t>
      </w:r>
      <w:r w:rsidRPr="00EC3EC5">
        <w:rPr>
          <w:rStyle w:val="Strong"/>
        </w:rPr>
        <w:t>Phase 3, activity 17 – investigating the interview</w:t>
      </w:r>
      <w:r>
        <w:t xml:space="preserve">, </w:t>
      </w:r>
      <w:r w:rsidRPr="00EC3EC5">
        <w:rPr>
          <w:rStyle w:val="Strong"/>
        </w:rPr>
        <w:t xml:space="preserve">Phase 3, resource 15 – </w:t>
      </w:r>
      <w:r w:rsidR="00C14616" w:rsidRPr="00C14616">
        <w:rPr>
          <w:rStyle w:val="Strong"/>
        </w:rPr>
        <w:t xml:space="preserve">In Conversation With Writers – </w:t>
      </w:r>
      <w:r w:rsidR="00C14616" w:rsidRPr="00C14616">
        <w:rPr>
          <w:rStyle w:val="Strong"/>
          <w:i/>
          <w:iCs/>
        </w:rPr>
        <w:t>Hitler’s Daughter: The Play</w:t>
      </w:r>
      <w:r w:rsidR="00C14616" w:rsidRPr="00C14616">
        <w:rPr>
          <w:rStyle w:val="Strong"/>
        </w:rPr>
        <w:t xml:space="preserve"> </w:t>
      </w:r>
      <w:r>
        <w:t xml:space="preserve">and </w:t>
      </w:r>
      <w:r w:rsidRPr="00EC3EC5">
        <w:rPr>
          <w:rStyle w:val="Strong"/>
        </w:rPr>
        <w:t>Phase 3, activity 19 – the author’s purpose</w:t>
      </w:r>
      <w:r>
        <w:t>.</w:t>
      </w:r>
    </w:p>
    <w:p w14:paraId="59564481" w14:textId="77777777" w:rsidR="00EC3EC5" w:rsidRDefault="00EC3EC5">
      <w:pPr>
        <w:suppressAutoHyphens w:val="0"/>
        <w:spacing w:before="0" w:after="160" w:line="259" w:lineRule="auto"/>
        <w:rPr>
          <w:rFonts w:eastAsiaTheme="majorEastAsia"/>
          <w:bCs/>
          <w:color w:val="002664"/>
          <w:sz w:val="36"/>
          <w:szCs w:val="48"/>
        </w:rPr>
      </w:pPr>
      <w:r>
        <w:br w:type="page"/>
      </w:r>
    </w:p>
    <w:p w14:paraId="5E6F57E7" w14:textId="2EBB0FB4" w:rsidR="00161BB3" w:rsidRDefault="00161BB3" w:rsidP="00161BB3">
      <w:pPr>
        <w:pStyle w:val="Heading2"/>
      </w:pPr>
      <w:bookmarkStart w:id="133" w:name="_Toc179447270"/>
      <w:r>
        <w:t>Phase 3, activity 1</w:t>
      </w:r>
      <w:r w:rsidR="00C8732B">
        <w:t>7</w:t>
      </w:r>
      <w:r>
        <w:t xml:space="preserve"> – </w:t>
      </w:r>
      <w:r w:rsidR="00DC4EC6">
        <w:t>investigating the interview</w:t>
      </w:r>
      <w:bookmarkEnd w:id="133"/>
      <w:r w:rsidR="00DC4EC6">
        <w:t xml:space="preserve"> </w:t>
      </w:r>
    </w:p>
    <w:p w14:paraId="708C12C1" w14:textId="0410EE7E" w:rsidR="00161BB3" w:rsidRPr="00102B6E" w:rsidRDefault="00161BB3" w:rsidP="00161BB3">
      <w:pPr>
        <w:pStyle w:val="FeatureBox2"/>
      </w:pPr>
      <w:r w:rsidRPr="00D86BDE">
        <w:rPr>
          <w:b/>
        </w:rPr>
        <w:t>Teacher note:</w:t>
      </w:r>
      <w:r>
        <w:t xml:space="preserve"> students will need to be shown the clip </w:t>
      </w:r>
      <w:hyperlink r:id="rId173" w:history="1">
        <w:r w:rsidRPr="003C621A">
          <w:rPr>
            <w:rStyle w:val="Hyperlink"/>
          </w:rPr>
          <w:t>Jackie French talking about Hitler's Daughter</w:t>
        </w:r>
      </w:hyperlink>
      <w:r>
        <w:rPr>
          <w:rStyle w:val="Hyperlink"/>
        </w:rPr>
        <w:t xml:space="preserve"> </w:t>
      </w:r>
      <w:r w:rsidRPr="00117D8A">
        <w:rPr>
          <w:rStyle w:val="Hyperlink"/>
          <w:color w:val="auto"/>
          <w:u w:val="none"/>
        </w:rPr>
        <w:t>to complete th</w:t>
      </w:r>
      <w:r w:rsidR="00D86BDE">
        <w:rPr>
          <w:rStyle w:val="Hyperlink"/>
          <w:color w:val="auto"/>
          <w:u w:val="none"/>
        </w:rPr>
        <w:t>e first part of this</w:t>
      </w:r>
      <w:r w:rsidRPr="00117D8A">
        <w:rPr>
          <w:rStyle w:val="Hyperlink"/>
          <w:color w:val="auto"/>
          <w:u w:val="none"/>
        </w:rPr>
        <w:t xml:space="preserve"> activity</w:t>
      </w:r>
      <w:r w:rsidR="00D86BDE">
        <w:rPr>
          <w:rStyle w:val="Hyperlink"/>
          <w:color w:val="auto"/>
          <w:u w:val="none"/>
        </w:rPr>
        <w:t xml:space="preserve"> (Questions 1 </w:t>
      </w:r>
      <w:r w:rsidR="000323B6">
        <w:rPr>
          <w:rStyle w:val="Hyperlink"/>
          <w:color w:val="auto"/>
          <w:u w:val="none"/>
        </w:rPr>
        <w:t xml:space="preserve">to </w:t>
      </w:r>
      <w:r w:rsidR="00D86BDE">
        <w:rPr>
          <w:rStyle w:val="Hyperlink"/>
          <w:color w:val="auto"/>
          <w:u w:val="none"/>
        </w:rPr>
        <w:t xml:space="preserve">3). The remainder of the </w:t>
      </w:r>
      <w:r w:rsidR="007C106B">
        <w:rPr>
          <w:rStyle w:val="Hyperlink"/>
          <w:color w:val="auto"/>
          <w:u w:val="none"/>
        </w:rPr>
        <w:t>activity</w:t>
      </w:r>
      <w:r w:rsidR="00D86BDE">
        <w:rPr>
          <w:rStyle w:val="Hyperlink"/>
          <w:color w:val="auto"/>
          <w:u w:val="none"/>
        </w:rPr>
        <w:t xml:space="preserve"> should be completed in conjunction with </w:t>
      </w:r>
      <w:r w:rsidR="007C106B" w:rsidRPr="007C106B">
        <w:rPr>
          <w:rStyle w:val="Hyperlink"/>
          <w:b/>
          <w:bCs/>
          <w:color w:val="auto"/>
          <w:u w:val="none"/>
        </w:rPr>
        <w:t>Phase 3, activity 1</w:t>
      </w:r>
      <w:r w:rsidR="006C32B1">
        <w:rPr>
          <w:rStyle w:val="Hyperlink"/>
          <w:b/>
          <w:bCs/>
          <w:color w:val="auto"/>
          <w:u w:val="none"/>
        </w:rPr>
        <w:t>7</w:t>
      </w:r>
      <w:r w:rsidR="007C106B" w:rsidRPr="007C106B">
        <w:rPr>
          <w:rStyle w:val="Hyperlink"/>
          <w:b/>
          <w:bCs/>
          <w:color w:val="auto"/>
          <w:u w:val="none"/>
        </w:rPr>
        <w:t xml:space="preserve"> – investigating the interview – PowerPoint</w:t>
      </w:r>
      <w:r w:rsidRPr="007C106B">
        <w:rPr>
          <w:rStyle w:val="Hyperlink"/>
          <w:b/>
          <w:color w:val="auto"/>
          <w:u w:val="none"/>
        </w:rPr>
        <w:t>.</w:t>
      </w:r>
      <w:r w:rsidR="00102B6E">
        <w:rPr>
          <w:rStyle w:val="Hyperlink"/>
          <w:b/>
          <w:color w:val="auto"/>
          <w:u w:val="none"/>
        </w:rPr>
        <w:t xml:space="preserve"> </w:t>
      </w:r>
      <w:r w:rsidR="00102B6E" w:rsidRPr="00102B6E">
        <w:t>This contains a link to the podcast interview with the writers.</w:t>
      </w:r>
    </w:p>
    <w:p w14:paraId="745228E2" w14:textId="77777777" w:rsidR="007C106B" w:rsidRPr="007C106B" w:rsidRDefault="007C106B" w:rsidP="007C106B">
      <w:pPr>
        <w:rPr>
          <w:b/>
          <w:bCs/>
        </w:rPr>
      </w:pPr>
      <w:r w:rsidRPr="007C106B">
        <w:rPr>
          <w:b/>
          <w:bCs/>
        </w:rPr>
        <w:t>Jackie French interview</w:t>
      </w:r>
    </w:p>
    <w:p w14:paraId="48B86E26" w14:textId="77777777" w:rsidR="00161BB3" w:rsidRPr="00C95077" w:rsidRDefault="00161BB3" w:rsidP="0002301A">
      <w:pPr>
        <w:pStyle w:val="ListNumber"/>
        <w:numPr>
          <w:ilvl w:val="0"/>
          <w:numId w:val="66"/>
        </w:numPr>
      </w:pPr>
      <w:r w:rsidRPr="00C95077">
        <w:t>Read the questions before you view the clip.</w:t>
      </w:r>
    </w:p>
    <w:p w14:paraId="66668158" w14:textId="77777777" w:rsidR="00161BB3" w:rsidRPr="00C95077" w:rsidRDefault="00161BB3" w:rsidP="0002301A">
      <w:pPr>
        <w:pStyle w:val="ListNumber"/>
        <w:numPr>
          <w:ilvl w:val="0"/>
          <w:numId w:val="66"/>
        </w:numPr>
      </w:pPr>
      <w:r w:rsidRPr="00C95077">
        <w:t>Complete the table while you are listening to the clip.</w:t>
      </w:r>
    </w:p>
    <w:p w14:paraId="17B3025D" w14:textId="245F24F5" w:rsidR="0003518C" w:rsidRPr="00AF758F" w:rsidRDefault="0003518C" w:rsidP="0003518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96</w:t>
      </w:r>
      <w:r w:rsidR="00711820">
        <w:rPr>
          <w:noProof/>
        </w:rPr>
        <w:fldChar w:fldCharType="end"/>
      </w:r>
      <w:r>
        <w:t xml:space="preserve"> – questions and notes</w:t>
      </w:r>
    </w:p>
    <w:tbl>
      <w:tblPr>
        <w:tblStyle w:val="Tableheader"/>
        <w:tblW w:w="0" w:type="auto"/>
        <w:tblLook w:val="04A0" w:firstRow="1" w:lastRow="0" w:firstColumn="1" w:lastColumn="0" w:noHBand="0" w:noVBand="1"/>
        <w:tblDescription w:val="Stimulus questions with space for student notes."/>
      </w:tblPr>
      <w:tblGrid>
        <w:gridCol w:w="4814"/>
        <w:gridCol w:w="4814"/>
      </w:tblGrid>
      <w:tr w:rsidR="00161BB3" w:rsidRPr="00772D3A" w14:paraId="75446B02" w14:textId="77777777" w:rsidTr="00772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7CE922" w14:textId="77777777" w:rsidR="00161BB3" w:rsidRPr="00772D3A" w:rsidRDefault="00161BB3" w:rsidP="00772D3A">
            <w:r w:rsidRPr="00772D3A">
              <w:t>Stimulus questions</w:t>
            </w:r>
          </w:p>
        </w:tc>
        <w:tc>
          <w:tcPr>
            <w:tcW w:w="4814" w:type="dxa"/>
          </w:tcPr>
          <w:p w14:paraId="240880DD" w14:textId="77777777" w:rsidR="00161BB3" w:rsidRPr="00772D3A" w:rsidRDefault="00161BB3" w:rsidP="00772D3A">
            <w:pPr>
              <w:cnfStyle w:val="100000000000" w:firstRow="1" w:lastRow="0" w:firstColumn="0" w:lastColumn="0" w:oddVBand="0" w:evenVBand="0" w:oddHBand="0" w:evenHBand="0" w:firstRowFirstColumn="0" w:firstRowLastColumn="0" w:lastRowFirstColumn="0" w:lastRowLastColumn="0"/>
            </w:pPr>
            <w:r w:rsidRPr="00772D3A">
              <w:t>Notes</w:t>
            </w:r>
          </w:p>
        </w:tc>
      </w:tr>
      <w:tr w:rsidR="00161BB3" w:rsidRPr="00E52ABE" w14:paraId="5F94A09C" w14:textId="77777777" w:rsidTr="0077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CCA2BED" w14:textId="77777777" w:rsidR="00161BB3" w:rsidRPr="001C66BB" w:rsidRDefault="00161BB3" w:rsidP="008C6981">
            <w:pPr>
              <w:rPr>
                <w:b w:val="0"/>
                <w:bCs/>
              </w:rPr>
            </w:pPr>
            <w:r w:rsidRPr="001C66BB">
              <w:rPr>
                <w:b w:val="0"/>
                <w:bCs/>
              </w:rPr>
              <w:t xml:space="preserve">Whose idea was it to turn </w:t>
            </w:r>
            <w:r w:rsidRPr="003A29EA">
              <w:rPr>
                <w:b w:val="0"/>
                <w:bCs/>
                <w:i/>
                <w:iCs/>
              </w:rPr>
              <w:t>Hitler’s Daughter</w:t>
            </w:r>
            <w:r w:rsidRPr="001C66BB">
              <w:rPr>
                <w:b w:val="0"/>
                <w:bCs/>
              </w:rPr>
              <w:t xml:space="preserve"> into a play?</w:t>
            </w:r>
          </w:p>
        </w:tc>
        <w:tc>
          <w:tcPr>
            <w:tcW w:w="4814" w:type="dxa"/>
          </w:tcPr>
          <w:p w14:paraId="53041B35" w14:textId="77777777" w:rsidR="00161BB3" w:rsidRPr="001C66BB" w:rsidRDefault="00161BB3" w:rsidP="008C6981">
            <w:pPr>
              <w:cnfStyle w:val="000000100000" w:firstRow="0" w:lastRow="0" w:firstColumn="0" w:lastColumn="0" w:oddVBand="0" w:evenVBand="0" w:oddHBand="1" w:evenHBand="0" w:firstRowFirstColumn="0" w:firstRowLastColumn="0" w:lastRowFirstColumn="0" w:lastRowLastColumn="0"/>
              <w:rPr>
                <w:bCs/>
              </w:rPr>
            </w:pPr>
          </w:p>
        </w:tc>
      </w:tr>
      <w:tr w:rsidR="00161BB3" w:rsidRPr="00E52ABE" w14:paraId="0D2E3FB7" w14:textId="77777777" w:rsidTr="00772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E27123" w14:textId="77777777" w:rsidR="00161BB3" w:rsidRPr="001C66BB" w:rsidRDefault="00161BB3" w:rsidP="008C6981">
            <w:pPr>
              <w:rPr>
                <w:b w:val="0"/>
                <w:bCs/>
              </w:rPr>
            </w:pPr>
            <w:r>
              <w:rPr>
                <w:b w:val="0"/>
                <w:bCs/>
              </w:rPr>
              <w:t>What was Jackie French’s initial reaction to the request?</w:t>
            </w:r>
          </w:p>
        </w:tc>
        <w:tc>
          <w:tcPr>
            <w:tcW w:w="4814" w:type="dxa"/>
          </w:tcPr>
          <w:p w14:paraId="011B3E36" w14:textId="77777777" w:rsidR="00161BB3" w:rsidRPr="001C66BB" w:rsidRDefault="00161BB3" w:rsidP="008C6981">
            <w:pPr>
              <w:cnfStyle w:val="000000010000" w:firstRow="0" w:lastRow="0" w:firstColumn="0" w:lastColumn="0" w:oddVBand="0" w:evenVBand="0" w:oddHBand="0" w:evenHBand="1" w:firstRowFirstColumn="0" w:firstRowLastColumn="0" w:lastRowFirstColumn="0" w:lastRowLastColumn="0"/>
              <w:rPr>
                <w:bCs/>
              </w:rPr>
            </w:pPr>
          </w:p>
        </w:tc>
      </w:tr>
      <w:tr w:rsidR="00161BB3" w:rsidRPr="00E52ABE" w14:paraId="42C81E37" w14:textId="77777777" w:rsidTr="0077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24EF565" w14:textId="77777777" w:rsidR="00161BB3" w:rsidRPr="001835D1" w:rsidRDefault="00161BB3" w:rsidP="008C6981">
            <w:pPr>
              <w:rPr>
                <w:b w:val="0"/>
              </w:rPr>
            </w:pPr>
            <w:r w:rsidRPr="001835D1">
              <w:rPr>
                <w:b w:val="0"/>
              </w:rPr>
              <w:t>What was French’s reaction to the drama performance?</w:t>
            </w:r>
          </w:p>
        </w:tc>
        <w:tc>
          <w:tcPr>
            <w:tcW w:w="4814" w:type="dxa"/>
          </w:tcPr>
          <w:p w14:paraId="6A290595" w14:textId="77777777" w:rsidR="00161BB3" w:rsidRPr="001C66BB" w:rsidRDefault="00161BB3" w:rsidP="008C6981">
            <w:pPr>
              <w:cnfStyle w:val="000000100000" w:firstRow="0" w:lastRow="0" w:firstColumn="0" w:lastColumn="0" w:oddVBand="0" w:evenVBand="0" w:oddHBand="1" w:evenHBand="0" w:firstRowFirstColumn="0" w:firstRowLastColumn="0" w:lastRowFirstColumn="0" w:lastRowLastColumn="0"/>
              <w:rPr>
                <w:bCs/>
              </w:rPr>
            </w:pPr>
          </w:p>
        </w:tc>
      </w:tr>
      <w:tr w:rsidR="00161BB3" w:rsidRPr="00E52ABE" w14:paraId="08FD9B00" w14:textId="77777777" w:rsidTr="00772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3BEBD7" w14:textId="77777777" w:rsidR="00161BB3" w:rsidRPr="001835D1" w:rsidRDefault="00161BB3" w:rsidP="008C6981">
            <w:pPr>
              <w:rPr>
                <w:b w:val="0"/>
              </w:rPr>
            </w:pPr>
            <w:r w:rsidRPr="001835D1">
              <w:rPr>
                <w:b w:val="0"/>
              </w:rPr>
              <w:t>What w</w:t>
            </w:r>
            <w:r>
              <w:rPr>
                <w:b w:val="0"/>
              </w:rPr>
              <w:t>as the reaction from the audience?</w:t>
            </w:r>
          </w:p>
        </w:tc>
        <w:tc>
          <w:tcPr>
            <w:tcW w:w="4814" w:type="dxa"/>
          </w:tcPr>
          <w:p w14:paraId="1FD35200" w14:textId="77777777" w:rsidR="00161BB3" w:rsidRPr="001C66BB" w:rsidRDefault="00161BB3" w:rsidP="008C6981">
            <w:pPr>
              <w:cnfStyle w:val="000000010000" w:firstRow="0" w:lastRow="0" w:firstColumn="0" w:lastColumn="0" w:oddVBand="0" w:evenVBand="0" w:oddHBand="0" w:evenHBand="1" w:firstRowFirstColumn="0" w:firstRowLastColumn="0" w:lastRowFirstColumn="0" w:lastRowLastColumn="0"/>
              <w:rPr>
                <w:bCs/>
              </w:rPr>
            </w:pPr>
          </w:p>
        </w:tc>
      </w:tr>
    </w:tbl>
    <w:p w14:paraId="0430100B" w14:textId="19DA7184" w:rsidR="00161BB3" w:rsidRPr="001F2F01" w:rsidRDefault="00161BB3" w:rsidP="006B2555">
      <w:pPr>
        <w:pStyle w:val="ListNumber"/>
      </w:pPr>
      <w:r w:rsidRPr="00805F7A">
        <w:t xml:space="preserve">Summarise </w:t>
      </w:r>
      <w:r>
        <w:t xml:space="preserve">your understanding of French’s response </w:t>
      </w:r>
      <w:r w:rsidR="004C26E3">
        <w:t>in one sentence</w:t>
      </w:r>
      <w:r w:rsidRPr="001F2F01">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161BB3" w14:paraId="44296EDF" w14:textId="77777777" w:rsidTr="008C6981">
        <w:tc>
          <w:tcPr>
            <w:tcW w:w="5000" w:type="pct"/>
          </w:tcPr>
          <w:p w14:paraId="42E41C96" w14:textId="77777777" w:rsidR="00161BB3" w:rsidRPr="006F6FE5" w:rsidRDefault="00161BB3" w:rsidP="008C6981"/>
        </w:tc>
      </w:tr>
      <w:tr w:rsidR="00161BB3" w14:paraId="087DB017" w14:textId="77777777" w:rsidTr="008C6981">
        <w:tc>
          <w:tcPr>
            <w:tcW w:w="5000" w:type="pct"/>
          </w:tcPr>
          <w:p w14:paraId="048F4CB0" w14:textId="77777777" w:rsidR="00161BB3" w:rsidRPr="006F6FE5" w:rsidRDefault="00161BB3" w:rsidP="008C6981"/>
        </w:tc>
      </w:tr>
      <w:tr w:rsidR="00161BB3" w14:paraId="1D94421E" w14:textId="77777777" w:rsidTr="008C6981">
        <w:tc>
          <w:tcPr>
            <w:tcW w:w="5000" w:type="pct"/>
          </w:tcPr>
          <w:p w14:paraId="58D92604" w14:textId="77777777" w:rsidR="00161BB3" w:rsidRPr="006F6FE5" w:rsidRDefault="00161BB3" w:rsidP="008C6981"/>
        </w:tc>
      </w:tr>
      <w:tr w:rsidR="00641930" w14:paraId="2865953D" w14:textId="77777777" w:rsidTr="008C6981">
        <w:tc>
          <w:tcPr>
            <w:tcW w:w="5000" w:type="pct"/>
          </w:tcPr>
          <w:p w14:paraId="428CA368" w14:textId="77777777" w:rsidR="00641930" w:rsidRPr="006F6FE5" w:rsidRDefault="00641930" w:rsidP="008C6981"/>
        </w:tc>
      </w:tr>
    </w:tbl>
    <w:p w14:paraId="60A56EF9" w14:textId="603E6FE7" w:rsidR="00A156B5" w:rsidRDefault="007C106B" w:rsidP="00641930">
      <w:pPr>
        <w:rPr>
          <w:b/>
        </w:rPr>
      </w:pPr>
      <w:r w:rsidRPr="00641930">
        <w:rPr>
          <w:b/>
          <w:bCs/>
        </w:rPr>
        <w:t>Interview with</w:t>
      </w:r>
      <w:r w:rsidR="00641930" w:rsidRPr="00641930">
        <w:rPr>
          <w:b/>
          <w:bCs/>
        </w:rPr>
        <w:t xml:space="preserve"> the playwrights</w:t>
      </w:r>
    </w:p>
    <w:p w14:paraId="0313507B" w14:textId="7F78C68C" w:rsidR="001B3049" w:rsidRDefault="00BB74B8" w:rsidP="006B2555">
      <w:pPr>
        <w:pStyle w:val="ListNumber"/>
      </w:pPr>
      <w:r>
        <w:t>Think back to the work you completed in</w:t>
      </w:r>
      <w:r w:rsidR="00462A08">
        <w:t xml:space="preserve"> the</w:t>
      </w:r>
      <w:r w:rsidR="003D3FCA">
        <w:t xml:space="preserve"> </w:t>
      </w:r>
      <w:r w:rsidR="003D3FCA" w:rsidRPr="003D3FCA">
        <w:rPr>
          <w:b/>
          <w:bCs/>
        </w:rPr>
        <w:t>Transport me to the ‘real’</w:t>
      </w:r>
      <w:r w:rsidR="00462A08">
        <w:rPr>
          <w:b/>
          <w:bCs/>
        </w:rPr>
        <w:t xml:space="preserve"> – Year 8, Term 2 </w:t>
      </w:r>
      <w:r w:rsidR="00462A08" w:rsidRPr="00462A08">
        <w:t>program</w:t>
      </w:r>
      <w:r w:rsidR="003D3FCA">
        <w:t xml:space="preserve"> on podcasts and complete the KWLH table below. </w:t>
      </w:r>
    </w:p>
    <w:p w14:paraId="76C013BE" w14:textId="7A8E9268" w:rsidR="00C76375" w:rsidRDefault="00C76375" w:rsidP="00C76375">
      <w:pPr>
        <w:pStyle w:val="Caption"/>
      </w:pPr>
      <w:r>
        <w:t xml:space="preserve">Table </w:t>
      </w:r>
      <w:r>
        <w:fldChar w:fldCharType="begin"/>
      </w:r>
      <w:r>
        <w:instrText xml:space="preserve"> SEQ Table \* ARABIC </w:instrText>
      </w:r>
      <w:r>
        <w:fldChar w:fldCharType="separate"/>
      </w:r>
      <w:r w:rsidR="003A484E">
        <w:rPr>
          <w:noProof/>
        </w:rPr>
        <w:t>97</w:t>
      </w:r>
      <w:r>
        <w:fldChar w:fldCharType="end"/>
      </w:r>
      <w:r>
        <w:t xml:space="preserve"> – connecting learning – podcasts</w:t>
      </w:r>
    </w:p>
    <w:tbl>
      <w:tblPr>
        <w:tblStyle w:val="Tableheader"/>
        <w:tblW w:w="5000" w:type="pct"/>
        <w:tblLook w:val="0420" w:firstRow="1" w:lastRow="0" w:firstColumn="0" w:lastColumn="0" w:noHBand="0" w:noVBand="1"/>
        <w:tblDescription w:val="KWLH scaffold with blank cells for student response."/>
      </w:tblPr>
      <w:tblGrid>
        <w:gridCol w:w="2407"/>
        <w:gridCol w:w="2407"/>
        <w:gridCol w:w="2408"/>
        <w:gridCol w:w="2408"/>
      </w:tblGrid>
      <w:tr w:rsidR="00857255" w:rsidRPr="00857255" w14:paraId="796D3514" w14:textId="77777777" w:rsidTr="00CB282A">
        <w:trPr>
          <w:cnfStyle w:val="100000000000" w:firstRow="1" w:lastRow="0" w:firstColumn="0" w:lastColumn="0" w:oddVBand="0" w:evenVBand="0" w:oddHBand="0" w:evenHBand="0" w:firstRowFirstColumn="0" w:firstRowLastColumn="0" w:lastRowFirstColumn="0" w:lastRowLastColumn="0"/>
        </w:trPr>
        <w:tc>
          <w:tcPr>
            <w:tcW w:w="1250" w:type="pct"/>
            <w:hideMark/>
          </w:tcPr>
          <w:p w14:paraId="2168EF59" w14:textId="5B0B087D" w:rsidR="00857255" w:rsidRPr="00857255" w:rsidRDefault="00857255" w:rsidP="00857255">
            <w:r w:rsidRPr="00857255">
              <w:t>What do I know?</w:t>
            </w:r>
          </w:p>
        </w:tc>
        <w:tc>
          <w:tcPr>
            <w:tcW w:w="1250" w:type="pct"/>
            <w:hideMark/>
          </w:tcPr>
          <w:p w14:paraId="51B2E340" w14:textId="51518DA8" w:rsidR="00857255" w:rsidRPr="00857255" w:rsidRDefault="00857255" w:rsidP="00857255">
            <w:r w:rsidRPr="00857255">
              <w:t>What do I want to know?</w:t>
            </w:r>
          </w:p>
        </w:tc>
        <w:tc>
          <w:tcPr>
            <w:tcW w:w="1250" w:type="pct"/>
            <w:hideMark/>
          </w:tcPr>
          <w:p w14:paraId="56C4F7BF" w14:textId="41AF21D1" w:rsidR="00857255" w:rsidRPr="00857255" w:rsidRDefault="00857255" w:rsidP="00857255">
            <w:r w:rsidRPr="00857255">
              <w:t>What have I learned?</w:t>
            </w:r>
          </w:p>
        </w:tc>
        <w:tc>
          <w:tcPr>
            <w:tcW w:w="1250" w:type="pct"/>
            <w:hideMark/>
          </w:tcPr>
          <w:p w14:paraId="5D6150FF" w14:textId="77777777" w:rsidR="00857255" w:rsidRPr="00857255" w:rsidRDefault="00857255" w:rsidP="00857255">
            <w:r w:rsidRPr="00857255">
              <w:t>How can I learn more?</w:t>
            </w:r>
          </w:p>
        </w:tc>
      </w:tr>
      <w:tr w:rsidR="00857255" w:rsidRPr="00857255" w14:paraId="2F953751" w14:textId="77777777" w:rsidTr="00CB282A">
        <w:trPr>
          <w:cnfStyle w:val="000000100000" w:firstRow="0" w:lastRow="0" w:firstColumn="0" w:lastColumn="0" w:oddVBand="0" w:evenVBand="0" w:oddHBand="1" w:evenHBand="0" w:firstRowFirstColumn="0" w:firstRowLastColumn="0" w:lastRowFirstColumn="0" w:lastRowLastColumn="0"/>
          <w:trHeight w:val="2835"/>
        </w:trPr>
        <w:tc>
          <w:tcPr>
            <w:tcW w:w="1250" w:type="pct"/>
            <w:hideMark/>
          </w:tcPr>
          <w:p w14:paraId="6D9A366D" w14:textId="1A623AAB" w:rsidR="00857255" w:rsidRPr="00857255" w:rsidRDefault="00857255" w:rsidP="00857255"/>
        </w:tc>
        <w:tc>
          <w:tcPr>
            <w:tcW w:w="1250" w:type="pct"/>
            <w:hideMark/>
          </w:tcPr>
          <w:p w14:paraId="5026DEAB" w14:textId="77777777" w:rsidR="00857255" w:rsidRPr="00857255" w:rsidRDefault="00857255" w:rsidP="00857255"/>
        </w:tc>
        <w:tc>
          <w:tcPr>
            <w:tcW w:w="1250" w:type="pct"/>
            <w:hideMark/>
          </w:tcPr>
          <w:p w14:paraId="7E3935B0" w14:textId="77777777" w:rsidR="00857255" w:rsidRPr="00857255" w:rsidRDefault="00857255" w:rsidP="00857255"/>
        </w:tc>
        <w:tc>
          <w:tcPr>
            <w:tcW w:w="1250" w:type="pct"/>
            <w:hideMark/>
          </w:tcPr>
          <w:p w14:paraId="73CD8C88" w14:textId="77777777" w:rsidR="00857255" w:rsidRPr="00857255" w:rsidRDefault="00857255" w:rsidP="00857255"/>
        </w:tc>
      </w:tr>
    </w:tbl>
    <w:p w14:paraId="2F0E56D2" w14:textId="581282C3" w:rsidR="00B52B1D" w:rsidRDefault="00B52B1D" w:rsidP="006B2555">
      <w:pPr>
        <w:pStyle w:val="ListNumber"/>
      </w:pPr>
      <w:r>
        <w:t xml:space="preserve">Read the </w:t>
      </w:r>
      <w:r w:rsidR="00BD71C4">
        <w:t>definitions</w:t>
      </w:r>
      <w:r>
        <w:t xml:space="preserve"> and highlight the key words that </w:t>
      </w:r>
      <w:r w:rsidR="00B84AEB">
        <w:t>clarify the meaning.</w:t>
      </w:r>
    </w:p>
    <w:p w14:paraId="079BC67C" w14:textId="36146D8D" w:rsidR="00024556" w:rsidRPr="0092677F" w:rsidRDefault="00024556" w:rsidP="00772D3A">
      <w:pPr>
        <w:pStyle w:val="ListBullet"/>
        <w:ind w:left="1701"/>
      </w:pPr>
      <w:r w:rsidRPr="0092677F">
        <w:t xml:space="preserve">Clarifying – </w:t>
      </w:r>
      <w:r w:rsidR="00485C6B" w:rsidRPr="0092677F">
        <w:t>to make something clear or easier to understand through more details</w:t>
      </w:r>
    </w:p>
    <w:p w14:paraId="2CFBF265" w14:textId="3B0D484F" w:rsidR="00D52C93" w:rsidRPr="0092677F" w:rsidRDefault="00D52C93" w:rsidP="00772D3A">
      <w:pPr>
        <w:pStyle w:val="ListBullet"/>
        <w:ind w:left="1701"/>
      </w:pPr>
      <w:r w:rsidRPr="0092677F">
        <w:t xml:space="preserve">Paraphrasing – </w:t>
      </w:r>
      <w:r w:rsidR="00F0377B" w:rsidRPr="0092677F">
        <w:t>restating of someone else's thoughts or ideas in your own words</w:t>
      </w:r>
    </w:p>
    <w:p w14:paraId="25722EE1" w14:textId="56C551E3" w:rsidR="00F0377B" w:rsidRPr="0092677F" w:rsidRDefault="00F0377B" w:rsidP="00772D3A">
      <w:pPr>
        <w:pStyle w:val="ListBullet"/>
        <w:ind w:left="1701"/>
      </w:pPr>
      <w:r w:rsidRPr="0092677F">
        <w:t xml:space="preserve">Summarising </w:t>
      </w:r>
      <w:r w:rsidR="00572DFF">
        <w:t>–</w:t>
      </w:r>
      <w:r w:rsidRPr="0092677F">
        <w:t xml:space="preserve"> </w:t>
      </w:r>
      <w:r w:rsidR="00024556" w:rsidRPr="0092677F">
        <w:t>to express the most important facts or ideas about something in a short and clear form</w:t>
      </w:r>
      <w:r w:rsidR="009830FA" w:rsidRPr="0092677F">
        <w:t>.</w:t>
      </w:r>
    </w:p>
    <w:p w14:paraId="2DEE0D12" w14:textId="33340456" w:rsidR="00641930" w:rsidRPr="003003A9" w:rsidRDefault="00CB282A" w:rsidP="006B2555">
      <w:pPr>
        <w:pStyle w:val="ListNumber"/>
      </w:pPr>
      <w:r w:rsidRPr="003003A9">
        <w:t>When you listened to the Jackie French interview, you</w:t>
      </w:r>
      <w:r w:rsidR="008263D3">
        <w:t xml:space="preserve"> </w:t>
      </w:r>
      <w:r w:rsidRPr="003003A9">
        <w:t>were given some prompt questions to answer.</w:t>
      </w:r>
      <w:r w:rsidR="008263D3">
        <w:t xml:space="preserve"> This time, you will take notes</w:t>
      </w:r>
      <w:r w:rsidR="006070A7">
        <w:t xml:space="preserve"> that demonstrate effective listening skills</w:t>
      </w:r>
      <w:r w:rsidR="00D22783">
        <w:t xml:space="preserve"> by</w:t>
      </w:r>
      <w:r w:rsidR="009830FA">
        <w:t xml:space="preserve"> paraphrasing</w:t>
      </w:r>
      <w:r w:rsidR="004C1F70">
        <w:t>, summarising</w:t>
      </w:r>
      <w:r w:rsidR="00D22783">
        <w:t xml:space="preserve"> and asking clarifying questions.</w:t>
      </w:r>
    </w:p>
    <w:p w14:paraId="24D13F2F" w14:textId="2F36CA57" w:rsidR="000A54E7" w:rsidRDefault="000A54E7" w:rsidP="0002301A">
      <w:pPr>
        <w:pStyle w:val="ListNumber2"/>
        <w:numPr>
          <w:ilvl w:val="0"/>
          <w:numId w:val="30"/>
        </w:numPr>
      </w:pPr>
      <w:r>
        <w:t>Read the interview questions below and highlight the main ideas of each question.</w:t>
      </w:r>
    </w:p>
    <w:p w14:paraId="74215253" w14:textId="1FAACB6A" w:rsidR="00633ADD" w:rsidRDefault="00633ADD" w:rsidP="00E758E6">
      <w:pPr>
        <w:pStyle w:val="ListNumber2"/>
      </w:pPr>
      <w:r>
        <w:t xml:space="preserve">Listen to the podcast and </w:t>
      </w:r>
      <w:r w:rsidR="002065B8">
        <w:t>summaris</w:t>
      </w:r>
      <w:r w:rsidR="004C1F70">
        <w:t>e</w:t>
      </w:r>
      <w:r>
        <w:t xml:space="preserve"> the playwright</w:t>
      </w:r>
      <w:r w:rsidR="00E024FE">
        <w:t>s’ responses</w:t>
      </w:r>
      <w:r w:rsidR="002E668C">
        <w:t xml:space="preserve"> in the table below.</w:t>
      </w:r>
    </w:p>
    <w:p w14:paraId="5718F528" w14:textId="6CF640FA" w:rsidR="00D22783" w:rsidRDefault="00D22783" w:rsidP="00D2278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98</w:t>
      </w:r>
      <w:r w:rsidR="00711820">
        <w:rPr>
          <w:noProof/>
        </w:rPr>
        <w:fldChar w:fldCharType="end"/>
      </w:r>
      <w:r>
        <w:t xml:space="preserve"> – not</w:t>
      </w:r>
      <w:r w:rsidR="002E668C">
        <w:t>e</w:t>
      </w:r>
      <w:r>
        <w:t>s for interview with the playwrights</w:t>
      </w:r>
    </w:p>
    <w:tbl>
      <w:tblPr>
        <w:tblStyle w:val="Tableheader"/>
        <w:tblW w:w="5000" w:type="pct"/>
        <w:tblLayout w:type="fixed"/>
        <w:tblLook w:val="04A0" w:firstRow="1" w:lastRow="0" w:firstColumn="1" w:lastColumn="0" w:noHBand="0" w:noVBand="1"/>
        <w:tblDescription w:val="Interview questions from the podcast in first column and space for students to paraphrase their response in the second column."/>
      </w:tblPr>
      <w:tblGrid>
        <w:gridCol w:w="4815"/>
        <w:gridCol w:w="4815"/>
      </w:tblGrid>
      <w:tr w:rsidR="00D22783" w14:paraId="4C61B22E" w14:textId="77777777" w:rsidTr="00633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1697CB" w14:textId="44A4BCAE" w:rsidR="00D22783" w:rsidRDefault="00976E6F" w:rsidP="00D22783">
            <w:r>
              <w:t>Interview question</w:t>
            </w:r>
          </w:p>
        </w:tc>
        <w:tc>
          <w:tcPr>
            <w:tcW w:w="2500" w:type="pct"/>
          </w:tcPr>
          <w:p w14:paraId="4CCA0A42" w14:textId="4282C527" w:rsidR="00D22783" w:rsidRDefault="004C1F70" w:rsidP="00D22783">
            <w:pPr>
              <w:cnfStyle w:val="100000000000" w:firstRow="1" w:lastRow="0" w:firstColumn="0" w:lastColumn="0" w:oddVBand="0" w:evenVBand="0" w:oddHBand="0" w:evenHBand="0" w:firstRowFirstColumn="0" w:firstRowLastColumn="0" w:lastRowFirstColumn="0" w:lastRowLastColumn="0"/>
            </w:pPr>
            <w:r>
              <w:t xml:space="preserve">Paraphrasing the </w:t>
            </w:r>
            <w:r w:rsidR="009830FA">
              <w:t>ideas</w:t>
            </w:r>
            <w:r w:rsidR="00633ADD">
              <w:t xml:space="preserve"> </w:t>
            </w:r>
            <w:r w:rsidR="002359A9">
              <w:t>of</w:t>
            </w:r>
            <w:r w:rsidR="00633ADD">
              <w:t xml:space="preserve"> the response</w:t>
            </w:r>
          </w:p>
        </w:tc>
      </w:tr>
      <w:tr w:rsidR="00D22783" w14:paraId="2F1095EA" w14:textId="77777777" w:rsidTr="00633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FD6F11" w14:textId="289B6530" w:rsidR="00D22783" w:rsidRPr="005E7AE8" w:rsidRDefault="00633ADD" w:rsidP="00D22783">
            <w:pPr>
              <w:rPr>
                <w:b w:val="0"/>
              </w:rPr>
            </w:pPr>
            <w:r w:rsidRPr="005E7AE8">
              <w:rPr>
                <w:b w:val="0"/>
              </w:rPr>
              <w:t xml:space="preserve">Can you tell me, well, can you answer for me the big question, that is why did you choose to adapt </w:t>
            </w:r>
            <w:r w:rsidRPr="00CE155F">
              <w:rPr>
                <w:i/>
                <w:iCs/>
              </w:rPr>
              <w:t>Hitler's Daughter</w:t>
            </w:r>
            <w:r w:rsidRPr="005E7AE8">
              <w:rPr>
                <w:b w:val="0"/>
              </w:rPr>
              <w:t xml:space="preserve"> for the stage? What made you feel this particular novel had literary value and by literary value I mean what makes </w:t>
            </w:r>
            <w:r w:rsidRPr="00CE155F">
              <w:rPr>
                <w:i/>
                <w:iCs/>
              </w:rPr>
              <w:t>Hitler's Daughter</w:t>
            </w:r>
            <w:r w:rsidRPr="005E7AE8">
              <w:rPr>
                <w:b w:val="0"/>
              </w:rPr>
              <w:t xml:space="preserve"> an important text and how is it relevant now?</w:t>
            </w:r>
          </w:p>
        </w:tc>
        <w:tc>
          <w:tcPr>
            <w:tcW w:w="2500" w:type="pct"/>
          </w:tcPr>
          <w:p w14:paraId="479ACFA5" w14:textId="77777777" w:rsidR="00D22783" w:rsidRDefault="00D22783" w:rsidP="00D22783">
            <w:pPr>
              <w:cnfStyle w:val="000000100000" w:firstRow="0" w:lastRow="0" w:firstColumn="0" w:lastColumn="0" w:oddVBand="0" w:evenVBand="0" w:oddHBand="1" w:evenHBand="0" w:firstRowFirstColumn="0" w:firstRowLastColumn="0" w:lastRowFirstColumn="0" w:lastRowLastColumn="0"/>
            </w:pPr>
          </w:p>
        </w:tc>
      </w:tr>
      <w:tr w:rsidR="00D22783" w14:paraId="1BB4257F" w14:textId="77777777" w:rsidTr="00633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54088D" w14:textId="762CA1DE" w:rsidR="00D22783" w:rsidRPr="005E7AE8" w:rsidRDefault="005126FB" w:rsidP="00D22783">
            <w:pPr>
              <w:rPr>
                <w:b w:val="0"/>
              </w:rPr>
            </w:pPr>
            <w:r w:rsidRPr="005E7AE8">
              <w:rPr>
                <w:b w:val="0"/>
              </w:rPr>
              <w:t xml:space="preserve">Let's talk about intertextuality, the way texts can reference and relate to each other. In adapting </w:t>
            </w:r>
            <w:r w:rsidRPr="00CE155F">
              <w:rPr>
                <w:i/>
                <w:iCs/>
              </w:rPr>
              <w:t>Hitler's Daughter</w:t>
            </w:r>
            <w:r w:rsidRPr="005E7AE8">
              <w:rPr>
                <w:b w:val="0"/>
              </w:rPr>
              <w:t>, you created a new text that's closely connected to Jackie French's novel, but it's also separate from it. Did you assume your audience would be familiar with the novel and how did this influence your choices in adapting the novel?</w:t>
            </w:r>
          </w:p>
        </w:tc>
        <w:tc>
          <w:tcPr>
            <w:tcW w:w="2500" w:type="pct"/>
          </w:tcPr>
          <w:p w14:paraId="74D8DB31" w14:textId="77777777" w:rsidR="00D22783" w:rsidRDefault="00D22783" w:rsidP="00D22783">
            <w:pPr>
              <w:cnfStyle w:val="000000010000" w:firstRow="0" w:lastRow="0" w:firstColumn="0" w:lastColumn="0" w:oddVBand="0" w:evenVBand="0" w:oddHBand="0" w:evenHBand="1" w:firstRowFirstColumn="0" w:firstRowLastColumn="0" w:lastRowFirstColumn="0" w:lastRowLastColumn="0"/>
            </w:pPr>
          </w:p>
        </w:tc>
      </w:tr>
      <w:tr w:rsidR="00D22783" w14:paraId="479190DE" w14:textId="77777777" w:rsidTr="00633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90F32E7" w14:textId="5FCAE4DA" w:rsidR="00D22783" w:rsidRPr="005E7AE8" w:rsidRDefault="00F13E10" w:rsidP="00D22783">
            <w:pPr>
              <w:rPr>
                <w:b w:val="0"/>
              </w:rPr>
            </w:pPr>
            <w:r w:rsidRPr="00CE155F">
              <w:rPr>
                <w:i/>
                <w:iCs/>
              </w:rPr>
              <w:t>Hitler's Daughter</w:t>
            </w:r>
            <w:r w:rsidRPr="005E7AE8">
              <w:rPr>
                <w:b w:val="0"/>
              </w:rPr>
              <w:t xml:space="preserve"> is such an award-winning and a really well-loved novel. How do you decide what parts of Jackie French's story to keep and what parts to change for the play? And can you give examples of where you stay close to the novel and when you change things?</w:t>
            </w:r>
          </w:p>
        </w:tc>
        <w:tc>
          <w:tcPr>
            <w:tcW w:w="2500" w:type="pct"/>
          </w:tcPr>
          <w:p w14:paraId="0720C9D9" w14:textId="77777777" w:rsidR="00D22783" w:rsidRDefault="00D22783" w:rsidP="00D22783">
            <w:pPr>
              <w:cnfStyle w:val="000000100000" w:firstRow="0" w:lastRow="0" w:firstColumn="0" w:lastColumn="0" w:oddVBand="0" w:evenVBand="0" w:oddHBand="1" w:evenHBand="0" w:firstRowFirstColumn="0" w:firstRowLastColumn="0" w:lastRowFirstColumn="0" w:lastRowLastColumn="0"/>
            </w:pPr>
          </w:p>
        </w:tc>
      </w:tr>
      <w:tr w:rsidR="00792993" w14:paraId="5C3C13C0" w14:textId="77777777" w:rsidTr="00633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09C4E5" w14:textId="360FE320" w:rsidR="00792993" w:rsidRPr="005E7AE8" w:rsidRDefault="009E2693" w:rsidP="00D22783">
            <w:pPr>
              <w:rPr>
                <w:b w:val="0"/>
              </w:rPr>
            </w:pPr>
            <w:r w:rsidRPr="005E7AE8">
              <w:rPr>
                <w:b w:val="0"/>
              </w:rPr>
              <w:t>How did you handle representing those two very different worlds on a single stage, and what techniques helped your audience to separate those things?</w:t>
            </w:r>
          </w:p>
        </w:tc>
        <w:tc>
          <w:tcPr>
            <w:tcW w:w="2500" w:type="pct"/>
          </w:tcPr>
          <w:p w14:paraId="19D35A4E" w14:textId="77777777" w:rsidR="00792993" w:rsidRDefault="00792993" w:rsidP="00D22783">
            <w:pPr>
              <w:cnfStyle w:val="000000010000" w:firstRow="0" w:lastRow="0" w:firstColumn="0" w:lastColumn="0" w:oddVBand="0" w:evenVBand="0" w:oddHBand="0" w:evenHBand="1" w:firstRowFirstColumn="0" w:firstRowLastColumn="0" w:lastRowFirstColumn="0" w:lastRowLastColumn="0"/>
            </w:pPr>
          </w:p>
        </w:tc>
      </w:tr>
      <w:tr w:rsidR="00B37CC5" w14:paraId="7AE7AB9A" w14:textId="77777777" w:rsidTr="00633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DCD1DFD" w14:textId="12AAE11A" w:rsidR="00B37CC5" w:rsidRPr="005E7AE8" w:rsidRDefault="00B37CC5" w:rsidP="00D22783">
            <w:pPr>
              <w:rPr>
                <w:b w:val="0"/>
              </w:rPr>
            </w:pPr>
            <w:r w:rsidRPr="005E7AE8">
              <w:rPr>
                <w:b w:val="0"/>
              </w:rPr>
              <w:t>So you were able to lean into the constraints of theatre that you only had so many actors to work with and it can be confusing sometimes for an audience when you see an actor playing multiple roles, but here it actually worked for you.</w:t>
            </w:r>
          </w:p>
        </w:tc>
        <w:tc>
          <w:tcPr>
            <w:tcW w:w="2500" w:type="pct"/>
          </w:tcPr>
          <w:p w14:paraId="61043EBC" w14:textId="77777777" w:rsidR="00B37CC5" w:rsidRDefault="00B37CC5" w:rsidP="00D22783">
            <w:pPr>
              <w:cnfStyle w:val="000000100000" w:firstRow="0" w:lastRow="0" w:firstColumn="0" w:lastColumn="0" w:oddVBand="0" w:evenVBand="0" w:oddHBand="1" w:evenHBand="0" w:firstRowFirstColumn="0" w:firstRowLastColumn="0" w:lastRowFirstColumn="0" w:lastRowLastColumn="0"/>
            </w:pPr>
          </w:p>
        </w:tc>
      </w:tr>
      <w:tr w:rsidR="00615972" w14:paraId="5E486057" w14:textId="77777777" w:rsidTr="00633A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0D24C7" w14:textId="1945C182" w:rsidR="00615972" w:rsidRPr="005E7AE8" w:rsidRDefault="00791A96" w:rsidP="00D22783">
            <w:pPr>
              <w:rPr>
                <w:b w:val="0"/>
              </w:rPr>
            </w:pPr>
            <w:r w:rsidRPr="005E7AE8">
              <w:rPr>
                <w:b w:val="0"/>
              </w:rPr>
              <w:t xml:space="preserve">We know that obviously </w:t>
            </w:r>
            <w:r w:rsidRPr="00CE155F">
              <w:rPr>
                <w:i/>
                <w:iCs/>
              </w:rPr>
              <w:t>Hitler's Daughter</w:t>
            </w:r>
            <w:r w:rsidRPr="005E7AE8">
              <w:rPr>
                <w:b w:val="0"/>
              </w:rPr>
              <w:t xml:space="preserve"> deals with some very heavy topics, but it also deals with arguably one of the most infamous characters of modern history. That's no small thing to do. How did you balance addressing that with still making the play engaging and appropriate for young audiences? What were the decisions that went around that?</w:t>
            </w:r>
          </w:p>
        </w:tc>
        <w:tc>
          <w:tcPr>
            <w:tcW w:w="2500" w:type="pct"/>
          </w:tcPr>
          <w:p w14:paraId="5548A0A9" w14:textId="77777777" w:rsidR="00615972" w:rsidRDefault="00615972" w:rsidP="00D22783">
            <w:pPr>
              <w:cnfStyle w:val="000000010000" w:firstRow="0" w:lastRow="0" w:firstColumn="0" w:lastColumn="0" w:oddVBand="0" w:evenVBand="0" w:oddHBand="0" w:evenHBand="1" w:firstRowFirstColumn="0" w:firstRowLastColumn="0" w:lastRowFirstColumn="0" w:lastRowLastColumn="0"/>
            </w:pPr>
          </w:p>
        </w:tc>
      </w:tr>
      <w:tr w:rsidR="00A00F6A" w14:paraId="03A10C37" w14:textId="77777777" w:rsidTr="00633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C809FD6" w14:textId="4DBEB370" w:rsidR="00A00F6A" w:rsidRPr="005E7AE8" w:rsidRDefault="00A00F6A" w:rsidP="00791A96">
            <w:pPr>
              <w:rPr>
                <w:b w:val="0"/>
              </w:rPr>
            </w:pPr>
            <w:r w:rsidRPr="005E7AE8">
              <w:rPr>
                <w:b w:val="0"/>
              </w:rPr>
              <w:t>I understand that initially Jackie French wasn't sure the novel could be adapted for stage, and I could certainly see why</w:t>
            </w:r>
            <w:r w:rsidR="00005FF8">
              <w:rPr>
                <w:b w:val="0"/>
              </w:rPr>
              <w:t>.</w:t>
            </w:r>
          </w:p>
        </w:tc>
        <w:tc>
          <w:tcPr>
            <w:tcW w:w="2500" w:type="pct"/>
          </w:tcPr>
          <w:p w14:paraId="6D80DCBC" w14:textId="77777777" w:rsidR="00A00F6A" w:rsidRDefault="00A00F6A" w:rsidP="00D22783">
            <w:pPr>
              <w:cnfStyle w:val="000000100000" w:firstRow="0" w:lastRow="0" w:firstColumn="0" w:lastColumn="0" w:oddVBand="0" w:evenVBand="0" w:oddHBand="1" w:evenHBand="0" w:firstRowFirstColumn="0" w:firstRowLastColumn="0" w:lastRowFirstColumn="0" w:lastRowLastColumn="0"/>
            </w:pPr>
          </w:p>
        </w:tc>
      </w:tr>
    </w:tbl>
    <w:p w14:paraId="29FC37F2" w14:textId="74924914" w:rsidR="00D22783" w:rsidRPr="00D22783" w:rsidRDefault="00B46180" w:rsidP="002359A9">
      <w:pPr>
        <w:pStyle w:val="ListNumber2"/>
      </w:pPr>
      <w:r>
        <w:t xml:space="preserve">Go back over your notes and decide on the 5 key </w:t>
      </w:r>
      <w:r w:rsidR="00570998">
        <w:t xml:space="preserve">or main </w:t>
      </w:r>
      <w:r>
        <w:t>ideas that were presented in the podcast</w:t>
      </w:r>
      <w:r w:rsidR="00570998">
        <w:t>. Summarise them below.</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570998" w14:paraId="7FA77CAB" w14:textId="77777777">
        <w:tc>
          <w:tcPr>
            <w:tcW w:w="5000" w:type="pct"/>
          </w:tcPr>
          <w:p w14:paraId="2831200E" w14:textId="77777777" w:rsidR="00570998" w:rsidRPr="006F6FE5" w:rsidRDefault="00570998"/>
        </w:tc>
      </w:tr>
      <w:tr w:rsidR="00570998" w14:paraId="18020882" w14:textId="77777777">
        <w:tc>
          <w:tcPr>
            <w:tcW w:w="5000" w:type="pct"/>
          </w:tcPr>
          <w:p w14:paraId="5766A62E" w14:textId="77777777" w:rsidR="00570998" w:rsidRPr="006F6FE5" w:rsidRDefault="00570998"/>
        </w:tc>
      </w:tr>
      <w:tr w:rsidR="00570998" w14:paraId="0E0D2A7D" w14:textId="77777777">
        <w:tc>
          <w:tcPr>
            <w:tcW w:w="5000" w:type="pct"/>
          </w:tcPr>
          <w:p w14:paraId="210D15E1" w14:textId="77777777" w:rsidR="00570998" w:rsidRPr="006F6FE5" w:rsidRDefault="00570998"/>
        </w:tc>
      </w:tr>
      <w:tr w:rsidR="00570998" w14:paraId="373FDAE3" w14:textId="77777777">
        <w:tc>
          <w:tcPr>
            <w:tcW w:w="5000" w:type="pct"/>
          </w:tcPr>
          <w:p w14:paraId="2A23B768" w14:textId="77777777" w:rsidR="00570998" w:rsidRPr="006F6FE5" w:rsidRDefault="00570998"/>
        </w:tc>
      </w:tr>
      <w:tr w:rsidR="00570998" w14:paraId="055C04BC" w14:textId="77777777">
        <w:tc>
          <w:tcPr>
            <w:tcW w:w="5000" w:type="pct"/>
          </w:tcPr>
          <w:p w14:paraId="493EB2BE" w14:textId="77777777" w:rsidR="00570998" w:rsidRPr="006F6FE5" w:rsidRDefault="00570998"/>
        </w:tc>
      </w:tr>
    </w:tbl>
    <w:p w14:paraId="2F97E73E" w14:textId="14BC4FC6" w:rsidR="00570998" w:rsidRPr="00D22783" w:rsidRDefault="00246EDC" w:rsidP="00570998">
      <w:pPr>
        <w:pStyle w:val="ListNumber2"/>
      </w:pPr>
      <w:r>
        <w:t xml:space="preserve">Write 3 clarifying questions you would like to ask the </w:t>
      </w:r>
      <w:r w:rsidR="00396D1A">
        <w:t>playwrights</w:t>
      </w:r>
      <w:r w:rsidR="00680DD0">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A76B3C" w14:paraId="4DD8C949" w14:textId="77777777">
        <w:tc>
          <w:tcPr>
            <w:tcW w:w="5000" w:type="pct"/>
          </w:tcPr>
          <w:p w14:paraId="31A2CE80" w14:textId="77777777" w:rsidR="00A76B3C" w:rsidRPr="006F6FE5" w:rsidRDefault="00A76B3C"/>
        </w:tc>
      </w:tr>
      <w:tr w:rsidR="00A76B3C" w14:paraId="1BE01EE9" w14:textId="77777777">
        <w:tc>
          <w:tcPr>
            <w:tcW w:w="5000" w:type="pct"/>
          </w:tcPr>
          <w:p w14:paraId="10AEC59F" w14:textId="77777777" w:rsidR="00A76B3C" w:rsidRPr="006F6FE5" w:rsidRDefault="00A76B3C"/>
        </w:tc>
      </w:tr>
      <w:tr w:rsidR="00A76B3C" w14:paraId="47AA6E0A" w14:textId="77777777">
        <w:tc>
          <w:tcPr>
            <w:tcW w:w="5000" w:type="pct"/>
          </w:tcPr>
          <w:p w14:paraId="000E8254" w14:textId="77777777" w:rsidR="00A76B3C" w:rsidRPr="006F6FE5" w:rsidRDefault="00A76B3C"/>
        </w:tc>
      </w:tr>
      <w:tr w:rsidR="00A76B3C" w14:paraId="381390FA" w14:textId="77777777">
        <w:tc>
          <w:tcPr>
            <w:tcW w:w="5000" w:type="pct"/>
          </w:tcPr>
          <w:p w14:paraId="704C3ED6" w14:textId="77777777" w:rsidR="00A76B3C" w:rsidRPr="006F6FE5" w:rsidRDefault="00A76B3C"/>
        </w:tc>
      </w:tr>
      <w:tr w:rsidR="00A76B3C" w14:paraId="5C63CBCA" w14:textId="77777777">
        <w:tc>
          <w:tcPr>
            <w:tcW w:w="5000" w:type="pct"/>
          </w:tcPr>
          <w:p w14:paraId="61AD9CC3" w14:textId="77777777" w:rsidR="00A76B3C" w:rsidRPr="006F6FE5" w:rsidRDefault="00A76B3C"/>
        </w:tc>
      </w:tr>
    </w:tbl>
    <w:p w14:paraId="22433E31" w14:textId="30844AA5" w:rsidR="00A4297D" w:rsidRDefault="00A4297D" w:rsidP="006B2555">
      <w:pPr>
        <w:pStyle w:val="ListNumber"/>
      </w:pPr>
      <w:r w:rsidRPr="00A4297D">
        <w:t xml:space="preserve">Use your interview podcast transcript to identify responses to the key </w:t>
      </w:r>
      <w:r>
        <w:t xml:space="preserve">or main </w:t>
      </w:r>
      <w:r w:rsidRPr="00A4297D">
        <w:t>ideas of the text.</w:t>
      </w:r>
      <w:r>
        <w:t xml:space="preserve"> Highlight information that relates to each idea using the legend below.</w:t>
      </w:r>
    </w:p>
    <w:p w14:paraId="1A9AF23C" w14:textId="65288E0B" w:rsidR="00A4297D" w:rsidRDefault="007523D7" w:rsidP="007523D7">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99</w:t>
      </w:r>
      <w:r w:rsidR="00711820">
        <w:rPr>
          <w:noProof/>
        </w:rPr>
        <w:fldChar w:fldCharType="end"/>
      </w:r>
      <w:r>
        <w:t xml:space="preserve"> – legend for deconstructing the podcast transcript</w:t>
      </w:r>
    </w:p>
    <w:tbl>
      <w:tblPr>
        <w:tblStyle w:val="Tableheader"/>
        <w:tblW w:w="0" w:type="auto"/>
        <w:tblLook w:val="04A0" w:firstRow="1" w:lastRow="0" w:firstColumn="1" w:lastColumn="0" w:noHBand="0" w:noVBand="1"/>
        <w:tblDescription w:val="List of key ideas with colour codes."/>
      </w:tblPr>
      <w:tblGrid>
        <w:gridCol w:w="4814"/>
        <w:gridCol w:w="4814"/>
      </w:tblGrid>
      <w:tr w:rsidR="00621734" w14:paraId="7D342B47" w14:textId="77777777" w:rsidTr="00621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83ABC04" w14:textId="44E2F7E3" w:rsidR="00621734" w:rsidRDefault="00621734" w:rsidP="00621734">
            <w:r>
              <w:t>Key or main idea</w:t>
            </w:r>
          </w:p>
        </w:tc>
        <w:tc>
          <w:tcPr>
            <w:tcW w:w="4814" w:type="dxa"/>
          </w:tcPr>
          <w:p w14:paraId="504B8B84" w14:textId="0F05ADA0" w:rsidR="00621734" w:rsidRDefault="00D141B7" w:rsidP="00621734">
            <w:pPr>
              <w:cnfStyle w:val="100000000000" w:firstRow="1" w:lastRow="0" w:firstColumn="0" w:lastColumn="0" w:oddVBand="0" w:evenVBand="0" w:oddHBand="0" w:evenHBand="0" w:firstRowFirstColumn="0" w:firstRowLastColumn="0" w:lastRowFirstColumn="0" w:lastRowLastColumn="0"/>
            </w:pPr>
            <w:r>
              <w:t>Highlight c</w:t>
            </w:r>
            <w:r w:rsidR="00621734">
              <w:t>olour</w:t>
            </w:r>
            <w:r w:rsidR="00551E85">
              <w:t xml:space="preserve"> (for example)</w:t>
            </w:r>
          </w:p>
        </w:tc>
      </w:tr>
      <w:tr w:rsidR="00621734" w14:paraId="5AE313B1" w14:textId="77777777" w:rsidTr="00621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56D4B50" w14:textId="1B0992B2" w:rsidR="00621734" w:rsidRPr="00A45CE7" w:rsidRDefault="00A45CE7" w:rsidP="00621734">
            <w:pPr>
              <w:rPr>
                <w:b w:val="0"/>
              </w:rPr>
            </w:pPr>
            <w:r w:rsidRPr="00A45CE7">
              <w:rPr>
                <w:b w:val="0"/>
                <w:bCs/>
              </w:rPr>
              <w:t>Drama conventions</w:t>
            </w:r>
          </w:p>
        </w:tc>
        <w:tc>
          <w:tcPr>
            <w:tcW w:w="4814" w:type="dxa"/>
          </w:tcPr>
          <w:p w14:paraId="5CEF141A" w14:textId="1A481206" w:rsidR="00621734" w:rsidRDefault="003F49B2" w:rsidP="00621734">
            <w:pPr>
              <w:cnfStyle w:val="000000100000" w:firstRow="0" w:lastRow="0" w:firstColumn="0" w:lastColumn="0" w:oddVBand="0" w:evenVBand="0" w:oddHBand="1" w:evenHBand="0" w:firstRowFirstColumn="0" w:firstRowLastColumn="0" w:lastRowFirstColumn="0" w:lastRowLastColumn="0"/>
            </w:pPr>
            <w:r>
              <w:rPr>
                <w:bCs/>
              </w:rPr>
              <w:t>Pink</w:t>
            </w:r>
          </w:p>
        </w:tc>
      </w:tr>
      <w:tr w:rsidR="00621734" w14:paraId="6AA0F06E" w14:textId="77777777" w:rsidTr="00621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775CDE" w14:textId="30168006" w:rsidR="00621734" w:rsidRPr="00A45CE7" w:rsidRDefault="00A45CE7" w:rsidP="00621734">
            <w:pPr>
              <w:rPr>
                <w:b w:val="0"/>
              </w:rPr>
            </w:pPr>
            <w:r w:rsidRPr="00A45CE7">
              <w:rPr>
                <w:b w:val="0"/>
                <w:bCs/>
              </w:rPr>
              <w:t>Characterisation</w:t>
            </w:r>
          </w:p>
        </w:tc>
        <w:tc>
          <w:tcPr>
            <w:tcW w:w="4814" w:type="dxa"/>
          </w:tcPr>
          <w:p w14:paraId="02329C40" w14:textId="682BA755" w:rsidR="00621734" w:rsidRDefault="00D141B7" w:rsidP="00621734">
            <w:pPr>
              <w:cnfStyle w:val="000000010000" w:firstRow="0" w:lastRow="0" w:firstColumn="0" w:lastColumn="0" w:oddVBand="0" w:evenVBand="0" w:oddHBand="0" w:evenHBand="1" w:firstRowFirstColumn="0" w:firstRowLastColumn="0" w:lastRowFirstColumn="0" w:lastRowLastColumn="0"/>
            </w:pPr>
            <w:r>
              <w:rPr>
                <w:bCs/>
              </w:rPr>
              <w:t>Blue</w:t>
            </w:r>
          </w:p>
        </w:tc>
      </w:tr>
      <w:tr w:rsidR="00A45CE7" w14:paraId="304D4F41" w14:textId="77777777" w:rsidTr="00621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9CA7641" w14:textId="36AAC90C" w:rsidR="00A45CE7" w:rsidRPr="00A45CE7" w:rsidRDefault="00A45CE7" w:rsidP="00621734">
            <w:pPr>
              <w:rPr>
                <w:b w:val="0"/>
                <w:bCs/>
              </w:rPr>
            </w:pPr>
            <w:r w:rsidRPr="00A45CE7">
              <w:rPr>
                <w:b w:val="0"/>
                <w:bCs/>
              </w:rPr>
              <w:t>Constraints of theatre</w:t>
            </w:r>
          </w:p>
        </w:tc>
        <w:tc>
          <w:tcPr>
            <w:tcW w:w="4814" w:type="dxa"/>
          </w:tcPr>
          <w:p w14:paraId="272778AD" w14:textId="49EDA7E4" w:rsidR="00A45CE7" w:rsidRPr="00A45CE7" w:rsidRDefault="00293B20" w:rsidP="00621734">
            <w:pPr>
              <w:cnfStyle w:val="000000100000" w:firstRow="0" w:lastRow="0" w:firstColumn="0" w:lastColumn="0" w:oddVBand="0" w:evenVBand="0" w:oddHBand="1" w:evenHBand="0" w:firstRowFirstColumn="0" w:firstRowLastColumn="0" w:lastRowFirstColumn="0" w:lastRowLastColumn="0"/>
              <w:rPr>
                <w:bCs/>
              </w:rPr>
            </w:pPr>
            <w:r>
              <w:rPr>
                <w:bCs/>
              </w:rPr>
              <w:t>Red</w:t>
            </w:r>
          </w:p>
        </w:tc>
      </w:tr>
      <w:tr w:rsidR="00A45CE7" w14:paraId="461B9419" w14:textId="77777777" w:rsidTr="00621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9596BBB" w14:textId="3248C7F1" w:rsidR="00A45CE7" w:rsidRPr="00A45CE7" w:rsidRDefault="00A45CE7" w:rsidP="00621734">
            <w:pPr>
              <w:rPr>
                <w:b w:val="0"/>
                <w:bCs/>
              </w:rPr>
            </w:pPr>
            <w:r w:rsidRPr="00A45CE7">
              <w:rPr>
                <w:b w:val="0"/>
                <w:bCs/>
              </w:rPr>
              <w:t>Intertextuality</w:t>
            </w:r>
          </w:p>
        </w:tc>
        <w:tc>
          <w:tcPr>
            <w:tcW w:w="4814" w:type="dxa"/>
          </w:tcPr>
          <w:p w14:paraId="1686A2AD" w14:textId="205F6357" w:rsidR="00A45CE7" w:rsidRPr="00A45CE7" w:rsidRDefault="00D141B7" w:rsidP="00621734">
            <w:pPr>
              <w:cnfStyle w:val="000000010000" w:firstRow="0" w:lastRow="0" w:firstColumn="0" w:lastColumn="0" w:oddVBand="0" w:evenVBand="0" w:oddHBand="0" w:evenHBand="1" w:firstRowFirstColumn="0" w:firstRowLastColumn="0" w:lastRowFirstColumn="0" w:lastRowLastColumn="0"/>
              <w:rPr>
                <w:bCs/>
              </w:rPr>
            </w:pPr>
            <w:r>
              <w:rPr>
                <w:bCs/>
              </w:rPr>
              <w:t>Yellow</w:t>
            </w:r>
          </w:p>
        </w:tc>
      </w:tr>
      <w:tr w:rsidR="00A45CE7" w14:paraId="5D510B44" w14:textId="77777777" w:rsidTr="00621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0E63241" w14:textId="6CCFD8AA" w:rsidR="00A45CE7" w:rsidRPr="00A45CE7" w:rsidRDefault="00A45CE7" w:rsidP="00621734">
            <w:pPr>
              <w:rPr>
                <w:b w:val="0"/>
                <w:bCs/>
              </w:rPr>
            </w:pPr>
            <w:r w:rsidRPr="00A45CE7">
              <w:rPr>
                <w:b w:val="0"/>
                <w:bCs/>
              </w:rPr>
              <w:t>Literary value</w:t>
            </w:r>
          </w:p>
        </w:tc>
        <w:tc>
          <w:tcPr>
            <w:tcW w:w="4814" w:type="dxa"/>
          </w:tcPr>
          <w:p w14:paraId="3A229F96" w14:textId="2519FCDD" w:rsidR="00A45CE7" w:rsidRPr="00A45CE7" w:rsidRDefault="00D141B7" w:rsidP="00621734">
            <w:pPr>
              <w:cnfStyle w:val="000000100000" w:firstRow="0" w:lastRow="0" w:firstColumn="0" w:lastColumn="0" w:oddVBand="0" w:evenVBand="0" w:oddHBand="1" w:evenHBand="0" w:firstRowFirstColumn="0" w:firstRowLastColumn="0" w:lastRowFirstColumn="0" w:lastRowLastColumn="0"/>
              <w:rPr>
                <w:bCs/>
              </w:rPr>
            </w:pPr>
            <w:r>
              <w:rPr>
                <w:bCs/>
              </w:rPr>
              <w:t>Green</w:t>
            </w:r>
          </w:p>
        </w:tc>
      </w:tr>
    </w:tbl>
    <w:p w14:paraId="691D2FBF" w14:textId="39D3B8EE" w:rsidR="00B16E42" w:rsidRDefault="00B16E42" w:rsidP="00B16E42">
      <w:pPr>
        <w:pStyle w:val="FeatureBox2"/>
      </w:pPr>
      <w:r w:rsidRPr="00B00261">
        <w:rPr>
          <w:b/>
          <w:bCs/>
        </w:rPr>
        <w:t>Teacher note:</w:t>
      </w:r>
      <w:r>
        <w:t xml:space="preserve"> students should reflect on constructing analytical sentences from earlier programs such as </w:t>
      </w:r>
      <w:hyperlink r:id="rId174" w:history="1">
        <w:r w:rsidRPr="00E86CFB">
          <w:rPr>
            <w:rStyle w:val="Hyperlink"/>
          </w:rPr>
          <w:t>Transport me to the ‘real</w:t>
        </w:r>
        <w:r w:rsidR="00462A08">
          <w:rPr>
            <w:rStyle w:val="Hyperlink"/>
          </w:rPr>
          <w:t>’ – Year 8, Term 2</w:t>
        </w:r>
      </w:hyperlink>
      <w:r>
        <w:t xml:space="preserve"> prior to completing this activity. Relevant prompts have been included in this activity to support student writing.</w:t>
      </w:r>
    </w:p>
    <w:p w14:paraId="68BAE106" w14:textId="77777777" w:rsidR="00B16E42" w:rsidRPr="00021DB7" w:rsidRDefault="00B16E42" w:rsidP="00B16E42">
      <w:pPr>
        <w:rPr>
          <w:b/>
          <w:bCs/>
        </w:rPr>
      </w:pPr>
      <w:r w:rsidRPr="00021DB7">
        <w:rPr>
          <w:b/>
          <w:bCs/>
        </w:rPr>
        <w:t>Embedding evidence in analytical sentences</w:t>
      </w:r>
    </w:p>
    <w:p w14:paraId="64578808" w14:textId="77777777" w:rsidR="00B16E42" w:rsidRDefault="00B16E42" w:rsidP="00B16E42">
      <w:r>
        <w:t>Evidence can include quotations from a text, or parts of a text, that support your perspective. When using evidence, it is important to do it accurately, so the reader can identify the evidence you are using to support your claims.</w:t>
      </w:r>
    </w:p>
    <w:p w14:paraId="0D0A877B" w14:textId="77777777" w:rsidR="00B16E42" w:rsidRPr="00616544" w:rsidRDefault="00B16E42" w:rsidP="00B16E42">
      <w:r w:rsidRPr="00616544">
        <w:t>Tips for embedding quotes:</w:t>
      </w:r>
    </w:p>
    <w:p w14:paraId="67FC34BA" w14:textId="77777777" w:rsidR="00B16E42" w:rsidRPr="008F2657" w:rsidRDefault="00B16E42" w:rsidP="00F83002">
      <w:pPr>
        <w:pStyle w:val="ListBullet"/>
      </w:pPr>
      <w:r>
        <w:t xml:space="preserve">use </w:t>
      </w:r>
      <w:r w:rsidRPr="008F2657">
        <w:t>single quotation marks around the ‘quote’</w:t>
      </w:r>
    </w:p>
    <w:p w14:paraId="517FA281" w14:textId="77777777" w:rsidR="00B16E42" w:rsidRPr="008F2657" w:rsidRDefault="00B16E42" w:rsidP="00F83002">
      <w:pPr>
        <w:pStyle w:val="ListBullet"/>
      </w:pPr>
      <w:r>
        <w:t>u</w:t>
      </w:r>
      <w:r w:rsidRPr="008F2657">
        <w:t>se an ellipsis (3 full stops …) to show that words in the quote have been left out</w:t>
      </w:r>
    </w:p>
    <w:p w14:paraId="288A0E06" w14:textId="77777777" w:rsidR="00B16E42" w:rsidRPr="008F2657" w:rsidRDefault="00B16E42" w:rsidP="00F83002">
      <w:pPr>
        <w:pStyle w:val="ListBullet"/>
      </w:pPr>
      <w:r>
        <w:t>l</w:t>
      </w:r>
      <w:r w:rsidRPr="008F2657">
        <w:t>onger quotes should be included in an indented paragraph</w:t>
      </w:r>
    </w:p>
    <w:p w14:paraId="5348C9E1" w14:textId="77777777" w:rsidR="00B16E42" w:rsidRDefault="00B16E42" w:rsidP="00F83002">
      <w:pPr>
        <w:pStyle w:val="ListBullet"/>
      </w:pPr>
      <w:r>
        <w:t xml:space="preserve">do not include the </w:t>
      </w:r>
      <w:r w:rsidRPr="008F2657">
        <w:t>word ‘quote’.</w:t>
      </w:r>
    </w:p>
    <w:p w14:paraId="2A75A471" w14:textId="77777777" w:rsidR="00B16E42" w:rsidRDefault="00B16E42" w:rsidP="00B16E42">
      <w:r>
        <w:t xml:space="preserve">An example of how you could embed a quotation into an analytical sentence is: </w:t>
      </w:r>
    </w:p>
    <w:p w14:paraId="7E324582" w14:textId="194B4FF7" w:rsidR="00B16E42" w:rsidRPr="002F6D50" w:rsidRDefault="00B16E42" w:rsidP="00F83002">
      <w:pPr>
        <w:pStyle w:val="ListBullet"/>
        <w:rPr>
          <w:b/>
          <w:bCs/>
        </w:rPr>
      </w:pPr>
      <w:r w:rsidRPr="002F6D50">
        <w:t>Jacquie French said</w:t>
      </w:r>
      <w:r>
        <w:t xml:space="preserve"> ‘…i</w:t>
      </w:r>
      <w:r w:rsidRPr="002F6D50">
        <w:t xml:space="preserve">t was the most extraordinary moment of my life… </w:t>
      </w:r>
      <w:r>
        <w:t>‘</w:t>
      </w:r>
      <w:r w:rsidRPr="002F6D50">
        <w:t xml:space="preserve"> when she sa</w:t>
      </w:r>
      <w:r>
        <w:t>w</w:t>
      </w:r>
      <w:r w:rsidRPr="002F6D50">
        <w:t xml:space="preserve"> the drama adaptation of her novel</w:t>
      </w:r>
      <w:r w:rsidR="00AE4823">
        <w:t>.</w:t>
      </w:r>
    </w:p>
    <w:p w14:paraId="69A190D9" w14:textId="349E829A" w:rsidR="00B16E42" w:rsidRPr="002F6D50" w:rsidRDefault="00B16E42" w:rsidP="00B16E42">
      <w:pPr>
        <w:rPr>
          <w:b/>
          <w:bCs/>
        </w:rPr>
      </w:pPr>
      <w:r w:rsidRPr="002F6D50">
        <w:rPr>
          <w:b/>
          <w:bCs/>
        </w:rPr>
        <w:t xml:space="preserve">Constructing </w:t>
      </w:r>
      <w:r w:rsidR="004D322A">
        <w:rPr>
          <w:b/>
          <w:bCs/>
        </w:rPr>
        <w:t xml:space="preserve">verb + effect </w:t>
      </w:r>
      <w:r w:rsidRPr="002F6D50">
        <w:rPr>
          <w:b/>
          <w:bCs/>
        </w:rPr>
        <w:t>analytical sentences</w:t>
      </w:r>
    </w:p>
    <w:p w14:paraId="763EC226" w14:textId="1B25ACEF" w:rsidR="00B16E42" w:rsidRPr="00AD72E6" w:rsidRDefault="009A32A3" w:rsidP="00B16E42">
      <w:r>
        <w:t>T</w:t>
      </w:r>
      <w:r w:rsidR="00B16E42">
        <w:t xml:space="preserve">he model </w:t>
      </w:r>
      <w:r w:rsidR="00AE4823">
        <w:t xml:space="preserve">in the table </w:t>
      </w:r>
      <w:r w:rsidR="00B16E42">
        <w:t xml:space="preserve">below </w:t>
      </w:r>
      <w:r w:rsidR="00343788">
        <w:t>will help you</w:t>
      </w:r>
      <w:r w:rsidR="00B16E42">
        <w:t xml:space="preserve"> </w:t>
      </w:r>
      <w:r w:rsidR="00B16E42" w:rsidRPr="004D20D3">
        <w:t xml:space="preserve">construct analytical </w:t>
      </w:r>
      <w:r w:rsidR="00B16E42">
        <w:t>sentences for your response. Remember, you can swap the order around to add variety to your sentences.</w:t>
      </w:r>
    </w:p>
    <w:p w14:paraId="60AB2C88" w14:textId="59003F24" w:rsidR="00B16E42" w:rsidRDefault="00B16E42" w:rsidP="00B16E42">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100</w:t>
      </w:r>
      <w:r w:rsidR="00711820">
        <w:rPr>
          <w:noProof/>
        </w:rPr>
        <w:fldChar w:fldCharType="end"/>
      </w:r>
      <w:r>
        <w:t xml:space="preserve"> – the parts of an analytical sentence</w:t>
      </w:r>
    </w:p>
    <w:tbl>
      <w:tblPr>
        <w:tblStyle w:val="Tableheader"/>
        <w:tblW w:w="5000" w:type="pct"/>
        <w:tblLayout w:type="fixed"/>
        <w:tblLook w:val="04A0" w:firstRow="1" w:lastRow="0" w:firstColumn="1" w:lastColumn="0" w:noHBand="0" w:noVBand="1"/>
        <w:tblDescription w:val="Model sentence showing the parts of an analytical sentence ."/>
      </w:tblPr>
      <w:tblGrid>
        <w:gridCol w:w="1130"/>
        <w:gridCol w:w="1135"/>
        <w:gridCol w:w="1843"/>
        <w:gridCol w:w="1418"/>
        <w:gridCol w:w="1558"/>
        <w:gridCol w:w="2546"/>
      </w:tblGrid>
      <w:tr w:rsidR="00A73970" w:rsidRPr="00513C39" w14:paraId="7472F28A" w14:textId="3087302E" w:rsidTr="0086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7F28396B" w14:textId="77777777" w:rsidR="00A73970" w:rsidRPr="00513C39" w:rsidRDefault="00A73970">
            <w:r w:rsidRPr="00513C39">
              <w:t>Creator</w:t>
            </w:r>
          </w:p>
        </w:tc>
        <w:tc>
          <w:tcPr>
            <w:tcW w:w="589" w:type="pct"/>
          </w:tcPr>
          <w:p w14:paraId="452FACD7" w14:textId="3034E669" w:rsidR="00A73970" w:rsidRPr="00513C39" w:rsidRDefault="00DE5B77">
            <w:pPr>
              <w:cnfStyle w:val="100000000000" w:firstRow="1" w:lastRow="0" w:firstColumn="0" w:lastColumn="0" w:oddVBand="0" w:evenVBand="0" w:oddHBand="0" w:evenHBand="0" w:firstRowFirstColumn="0" w:firstRowLastColumn="0" w:lastRowFirstColumn="0" w:lastRowLastColumn="0"/>
            </w:pPr>
            <w:r>
              <w:t>Present tense verb</w:t>
            </w:r>
          </w:p>
        </w:tc>
        <w:tc>
          <w:tcPr>
            <w:tcW w:w="957" w:type="pct"/>
          </w:tcPr>
          <w:p w14:paraId="51068E65" w14:textId="77777777" w:rsidR="00A73970" w:rsidRPr="00513C39" w:rsidRDefault="00A73970">
            <w:pPr>
              <w:cnfStyle w:val="100000000000" w:firstRow="1" w:lastRow="0" w:firstColumn="0" w:lastColumn="0" w:oddVBand="0" w:evenVBand="0" w:oddHBand="0" w:evenHBand="0" w:firstRowFirstColumn="0" w:firstRowLastColumn="0" w:lastRowFirstColumn="0" w:lastRowLastColumn="0"/>
            </w:pPr>
            <w:r w:rsidRPr="00513C39">
              <w:t>Evidence</w:t>
            </w:r>
          </w:p>
        </w:tc>
        <w:tc>
          <w:tcPr>
            <w:tcW w:w="736" w:type="pct"/>
          </w:tcPr>
          <w:p w14:paraId="03918DD0" w14:textId="77777777" w:rsidR="00A73970" w:rsidRPr="00513C39" w:rsidRDefault="00A73970">
            <w:pPr>
              <w:cnfStyle w:val="100000000000" w:firstRow="1" w:lastRow="0" w:firstColumn="0" w:lastColumn="0" w:oddVBand="0" w:evenVBand="0" w:oddHBand="0" w:evenHBand="0" w:firstRowFirstColumn="0" w:firstRowLastColumn="0" w:lastRowFirstColumn="0" w:lastRowLastColumn="0"/>
            </w:pPr>
            <w:r w:rsidRPr="00513C39">
              <w:t>Showing verb</w:t>
            </w:r>
          </w:p>
        </w:tc>
        <w:tc>
          <w:tcPr>
            <w:tcW w:w="809" w:type="pct"/>
          </w:tcPr>
          <w:p w14:paraId="01FA253B" w14:textId="77777777" w:rsidR="00A73970" w:rsidRPr="00513C39" w:rsidRDefault="00A73970">
            <w:pPr>
              <w:cnfStyle w:val="100000000000" w:firstRow="1" w:lastRow="0" w:firstColumn="0" w:lastColumn="0" w:oddVBand="0" w:evenVBand="0" w:oddHBand="0" w:evenHBand="0" w:firstRowFirstColumn="0" w:firstRowLastColumn="0" w:lastRowFirstColumn="0" w:lastRowLastColumn="0"/>
            </w:pPr>
            <w:r w:rsidRPr="00513C39">
              <w:t>Effect</w:t>
            </w:r>
            <w:r>
              <w:t xml:space="preserve"> or object of the sentence</w:t>
            </w:r>
          </w:p>
        </w:tc>
        <w:tc>
          <w:tcPr>
            <w:tcW w:w="1322" w:type="pct"/>
          </w:tcPr>
          <w:p w14:paraId="4D50349E" w14:textId="380D4928" w:rsidR="00A73970" w:rsidRPr="00513C39" w:rsidRDefault="00A73970">
            <w:pPr>
              <w:cnfStyle w:val="100000000000" w:firstRow="1" w:lastRow="0" w:firstColumn="0" w:lastColumn="0" w:oddVBand="0" w:evenVBand="0" w:oddHBand="0" w:evenHBand="0" w:firstRowFirstColumn="0" w:firstRowLastColumn="0" w:lastRowFirstColumn="0" w:lastRowLastColumn="0"/>
            </w:pPr>
            <w:r>
              <w:t>Doing word (analytical verb to introduce your idea)</w:t>
            </w:r>
          </w:p>
        </w:tc>
      </w:tr>
      <w:tr w:rsidR="00A73970" w:rsidRPr="00513C39" w14:paraId="5B3762C7" w14:textId="0278ACC8" w:rsidTr="0086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 w:type="pct"/>
          </w:tcPr>
          <w:p w14:paraId="4F8CBE7C" w14:textId="77777777" w:rsidR="00A73970" w:rsidRPr="00513C39" w:rsidRDefault="00A73970">
            <w:r>
              <w:t xml:space="preserve">Jackie French </w:t>
            </w:r>
          </w:p>
        </w:tc>
        <w:tc>
          <w:tcPr>
            <w:tcW w:w="589" w:type="pct"/>
          </w:tcPr>
          <w:p w14:paraId="65747E2D" w14:textId="0D9513C3" w:rsidR="00A73970" w:rsidRPr="00513C39" w:rsidRDefault="00A73970">
            <w:pPr>
              <w:cnfStyle w:val="000000100000" w:firstRow="0" w:lastRow="0" w:firstColumn="0" w:lastColumn="0" w:oddVBand="0" w:evenVBand="0" w:oddHBand="1" w:evenHBand="0" w:firstRowFirstColumn="0" w:firstRowLastColumn="0" w:lastRowFirstColumn="0" w:lastRowLastColumn="0"/>
            </w:pPr>
            <w:r>
              <w:t>says</w:t>
            </w:r>
          </w:p>
        </w:tc>
        <w:tc>
          <w:tcPr>
            <w:tcW w:w="957" w:type="pct"/>
          </w:tcPr>
          <w:p w14:paraId="41196A1A" w14:textId="77777777" w:rsidR="00A73970" w:rsidRPr="00513C39" w:rsidRDefault="00A73970">
            <w:pPr>
              <w:cnfStyle w:val="000000100000" w:firstRow="0" w:lastRow="0" w:firstColumn="0" w:lastColumn="0" w:oddVBand="0" w:evenVBand="0" w:oddHBand="1" w:evenHBand="0" w:firstRowFirstColumn="0" w:firstRowLastColumn="0" w:lastRowFirstColumn="0" w:lastRowLastColumn="0"/>
            </w:pPr>
            <w:r>
              <w:t>‘…i</w:t>
            </w:r>
            <w:r w:rsidRPr="002F6D50">
              <w:t xml:space="preserve">t was the most extraordinary moment of my life… </w:t>
            </w:r>
            <w:r>
              <w:t xml:space="preserve">‘ </w:t>
            </w:r>
          </w:p>
        </w:tc>
        <w:tc>
          <w:tcPr>
            <w:tcW w:w="736" w:type="pct"/>
          </w:tcPr>
          <w:p w14:paraId="0708348D" w14:textId="77777777" w:rsidR="00A73970" w:rsidRPr="00513C39" w:rsidRDefault="00A73970">
            <w:pPr>
              <w:cnfStyle w:val="000000100000" w:firstRow="0" w:lastRow="0" w:firstColumn="0" w:lastColumn="0" w:oddVBand="0" w:evenVBand="0" w:oddHBand="1" w:evenHBand="0" w:firstRowFirstColumn="0" w:firstRowLastColumn="0" w:lastRowFirstColumn="0" w:lastRowLastColumn="0"/>
            </w:pPr>
            <w:r>
              <w:t>when she saw</w:t>
            </w:r>
          </w:p>
        </w:tc>
        <w:tc>
          <w:tcPr>
            <w:tcW w:w="809" w:type="pct"/>
          </w:tcPr>
          <w:p w14:paraId="60D4B52D" w14:textId="787827CD" w:rsidR="00A73970" w:rsidRPr="00513C39" w:rsidRDefault="00A73970" w:rsidP="00D24289">
            <w:pPr>
              <w:cnfStyle w:val="000000100000" w:firstRow="0" w:lastRow="0" w:firstColumn="0" w:lastColumn="0" w:oddVBand="0" w:evenVBand="0" w:oddHBand="1" w:evenHBand="0" w:firstRowFirstColumn="0" w:firstRowLastColumn="0" w:lastRowFirstColumn="0" w:lastRowLastColumn="0"/>
            </w:pPr>
            <w:r w:rsidRPr="002F6D50">
              <w:t>the drama adaptation of her novel</w:t>
            </w:r>
          </w:p>
        </w:tc>
        <w:tc>
          <w:tcPr>
            <w:tcW w:w="1322" w:type="pct"/>
          </w:tcPr>
          <w:p w14:paraId="6A892FB3" w14:textId="767674EC" w:rsidR="00A73970" w:rsidRPr="002F6D50" w:rsidRDefault="00DE5B77" w:rsidP="00D24289">
            <w:pPr>
              <w:cnfStyle w:val="000000100000" w:firstRow="0" w:lastRow="0" w:firstColumn="0" w:lastColumn="0" w:oddVBand="0" w:evenVBand="0" w:oddHBand="1" w:evenHBand="0" w:firstRowFirstColumn="0" w:firstRowLastColumn="0" w:lastRowFirstColumn="0" w:lastRowLastColumn="0"/>
            </w:pPr>
            <w:r>
              <w:t>reinforcing how …</w:t>
            </w:r>
          </w:p>
        </w:tc>
      </w:tr>
    </w:tbl>
    <w:p w14:paraId="62779FF2" w14:textId="4ECE9149" w:rsidR="00FF6601" w:rsidRPr="00FF6601" w:rsidRDefault="008C0A59" w:rsidP="006B2555">
      <w:pPr>
        <w:pStyle w:val="ListNumber"/>
      </w:pPr>
      <w:r>
        <w:t>Select one</w:t>
      </w:r>
      <w:r w:rsidR="005D15E9">
        <w:t xml:space="preserve"> key or m</w:t>
      </w:r>
      <w:r w:rsidR="00476599">
        <w:t>ai</w:t>
      </w:r>
      <w:r w:rsidR="005D15E9">
        <w:t xml:space="preserve">n idea and </w:t>
      </w:r>
      <w:r w:rsidR="00445141">
        <w:t>write an analytical response</w:t>
      </w:r>
      <w:r w:rsidR="00AB63C3">
        <w:t xml:space="preserve"> reflecting on </w:t>
      </w:r>
      <w:r w:rsidR="00FF6601">
        <w:t>how</w:t>
      </w:r>
      <w:r w:rsidR="00F7631C">
        <w:t xml:space="preserve"> the podcast </w:t>
      </w:r>
      <w:r w:rsidR="00FF6601">
        <w:t xml:space="preserve">helped you understand </w:t>
      </w:r>
      <w:r w:rsidR="00FF6601" w:rsidRPr="00FF6601">
        <w:t xml:space="preserve">the purpose of adapting </w:t>
      </w:r>
      <w:r w:rsidR="00FF6601">
        <w:t>the novel to the play version.</w:t>
      </w:r>
      <w:r w:rsidR="00580B5A">
        <w:t xml:space="preserve"> </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ent response"/>
      </w:tblPr>
      <w:tblGrid>
        <w:gridCol w:w="9638"/>
      </w:tblGrid>
      <w:tr w:rsidR="00580B5A" w:rsidRPr="006F6FE5" w14:paraId="2EF6F80F" w14:textId="77777777">
        <w:tc>
          <w:tcPr>
            <w:tcW w:w="5000" w:type="pct"/>
          </w:tcPr>
          <w:p w14:paraId="6B0B638D" w14:textId="77777777" w:rsidR="00580B5A" w:rsidRPr="006F6FE5" w:rsidRDefault="00580B5A"/>
        </w:tc>
      </w:tr>
      <w:tr w:rsidR="00580B5A" w:rsidRPr="006F6FE5" w14:paraId="6662628F" w14:textId="77777777">
        <w:tc>
          <w:tcPr>
            <w:tcW w:w="5000" w:type="pct"/>
          </w:tcPr>
          <w:p w14:paraId="53971736" w14:textId="77777777" w:rsidR="00580B5A" w:rsidRPr="006F6FE5" w:rsidRDefault="00580B5A"/>
        </w:tc>
      </w:tr>
      <w:tr w:rsidR="00580B5A" w:rsidRPr="006F6FE5" w14:paraId="32E3FB7C" w14:textId="77777777">
        <w:tc>
          <w:tcPr>
            <w:tcW w:w="5000" w:type="pct"/>
          </w:tcPr>
          <w:p w14:paraId="676BF006" w14:textId="77777777" w:rsidR="00580B5A" w:rsidRPr="006F6FE5" w:rsidRDefault="00580B5A"/>
        </w:tc>
      </w:tr>
      <w:tr w:rsidR="00580B5A" w:rsidRPr="006F6FE5" w14:paraId="27CFFB13" w14:textId="77777777">
        <w:tc>
          <w:tcPr>
            <w:tcW w:w="5000" w:type="pct"/>
          </w:tcPr>
          <w:p w14:paraId="6F338DB3" w14:textId="77777777" w:rsidR="00580B5A" w:rsidRPr="006F6FE5" w:rsidRDefault="00580B5A"/>
        </w:tc>
      </w:tr>
      <w:tr w:rsidR="00580B5A" w:rsidRPr="006F6FE5" w14:paraId="5343BCFA" w14:textId="77777777">
        <w:tc>
          <w:tcPr>
            <w:tcW w:w="5000" w:type="pct"/>
          </w:tcPr>
          <w:p w14:paraId="70DFC2DE" w14:textId="77777777" w:rsidR="00580B5A" w:rsidRPr="006F6FE5" w:rsidRDefault="00580B5A"/>
        </w:tc>
      </w:tr>
      <w:tr w:rsidR="00580B5A" w:rsidRPr="006F6FE5" w14:paraId="1BB7C084" w14:textId="77777777">
        <w:tc>
          <w:tcPr>
            <w:tcW w:w="5000" w:type="pct"/>
          </w:tcPr>
          <w:p w14:paraId="68B5A63F" w14:textId="77777777" w:rsidR="00580B5A" w:rsidRPr="006F6FE5" w:rsidRDefault="00580B5A"/>
        </w:tc>
      </w:tr>
      <w:tr w:rsidR="00580B5A" w:rsidRPr="006F6FE5" w14:paraId="75906CDA" w14:textId="77777777">
        <w:tc>
          <w:tcPr>
            <w:tcW w:w="5000" w:type="pct"/>
          </w:tcPr>
          <w:p w14:paraId="73614491" w14:textId="77777777" w:rsidR="00580B5A" w:rsidRPr="006F6FE5" w:rsidRDefault="00580B5A"/>
        </w:tc>
      </w:tr>
      <w:tr w:rsidR="00580B5A" w:rsidRPr="006F6FE5" w14:paraId="43898D90" w14:textId="77777777">
        <w:tc>
          <w:tcPr>
            <w:tcW w:w="5000" w:type="pct"/>
          </w:tcPr>
          <w:p w14:paraId="40ACE2E7" w14:textId="77777777" w:rsidR="00580B5A" w:rsidRPr="006F6FE5" w:rsidRDefault="00580B5A"/>
        </w:tc>
      </w:tr>
      <w:tr w:rsidR="00580B5A" w:rsidRPr="006F6FE5" w14:paraId="57CB0E51" w14:textId="77777777">
        <w:tc>
          <w:tcPr>
            <w:tcW w:w="5000" w:type="pct"/>
          </w:tcPr>
          <w:p w14:paraId="0F089865" w14:textId="77777777" w:rsidR="00580B5A" w:rsidRPr="006F6FE5" w:rsidRDefault="00580B5A"/>
        </w:tc>
      </w:tr>
      <w:tr w:rsidR="00580B5A" w:rsidRPr="006F6FE5" w14:paraId="735A3F6A" w14:textId="77777777">
        <w:tc>
          <w:tcPr>
            <w:tcW w:w="5000" w:type="pct"/>
          </w:tcPr>
          <w:p w14:paraId="23F11909" w14:textId="77777777" w:rsidR="00580B5A" w:rsidRPr="006F6FE5" w:rsidRDefault="00580B5A"/>
        </w:tc>
      </w:tr>
      <w:tr w:rsidR="00580B5A" w:rsidRPr="006F6FE5" w14:paraId="6FEFDBB0" w14:textId="77777777">
        <w:tc>
          <w:tcPr>
            <w:tcW w:w="5000" w:type="pct"/>
          </w:tcPr>
          <w:p w14:paraId="683FBAD8" w14:textId="77777777" w:rsidR="00580B5A" w:rsidRPr="006F6FE5" w:rsidRDefault="00580B5A"/>
        </w:tc>
      </w:tr>
      <w:tr w:rsidR="00580B5A" w:rsidRPr="006F6FE5" w14:paraId="2D37AEB0" w14:textId="77777777">
        <w:tc>
          <w:tcPr>
            <w:tcW w:w="5000" w:type="pct"/>
          </w:tcPr>
          <w:p w14:paraId="5FCBEC5E" w14:textId="77777777" w:rsidR="00580B5A" w:rsidRPr="006F6FE5" w:rsidRDefault="00580B5A"/>
        </w:tc>
      </w:tr>
    </w:tbl>
    <w:p w14:paraId="2E4B4308" w14:textId="77777777" w:rsidR="004D6F3F" w:rsidRDefault="006761A7" w:rsidP="006B2555">
      <w:pPr>
        <w:pStyle w:val="ListNumber"/>
      </w:pPr>
      <w:r>
        <w:t>Seek peer feedback by</w:t>
      </w:r>
      <w:r w:rsidR="004D6F3F">
        <w:t>:</w:t>
      </w:r>
    </w:p>
    <w:p w14:paraId="72A57B3D" w14:textId="77777777" w:rsidR="004D6F3F" w:rsidRDefault="006761A7" w:rsidP="0002301A">
      <w:pPr>
        <w:numPr>
          <w:ilvl w:val="0"/>
          <w:numId w:val="97"/>
        </w:numPr>
      </w:pPr>
      <w:r>
        <w:t xml:space="preserve"> swapping your work </w:t>
      </w:r>
      <w:r w:rsidR="004D6F3F">
        <w:t>with a peer</w:t>
      </w:r>
    </w:p>
    <w:p w14:paraId="4407A2A5" w14:textId="0F07D507" w:rsidR="004D6F3F" w:rsidRDefault="00EC3DC8" w:rsidP="0002301A">
      <w:pPr>
        <w:numPr>
          <w:ilvl w:val="0"/>
          <w:numId w:val="97"/>
        </w:numPr>
      </w:pPr>
      <w:r>
        <w:t>r</w:t>
      </w:r>
      <w:r w:rsidR="004D6F3F">
        <w:t>eading your peer’s response</w:t>
      </w:r>
    </w:p>
    <w:p w14:paraId="6474E55A" w14:textId="0C52BB3A" w:rsidR="000F673A" w:rsidRDefault="006761A7" w:rsidP="0002301A">
      <w:pPr>
        <w:numPr>
          <w:ilvl w:val="0"/>
          <w:numId w:val="97"/>
        </w:numPr>
      </w:pPr>
      <w:r>
        <w:t xml:space="preserve">identifying 3 </w:t>
      </w:r>
      <w:r w:rsidR="004D6F3F">
        <w:t>of the m</w:t>
      </w:r>
      <w:r w:rsidR="000F673A">
        <w:t>ai</w:t>
      </w:r>
      <w:r w:rsidR="004D6F3F">
        <w:t xml:space="preserve">n ideas </w:t>
      </w:r>
      <w:r w:rsidR="00902764">
        <w:t>of</w:t>
      </w:r>
      <w:r w:rsidR="004D6F3F">
        <w:t xml:space="preserve"> the response </w:t>
      </w:r>
    </w:p>
    <w:p w14:paraId="2C13B837" w14:textId="2F0A4BF7" w:rsidR="00B5056D" w:rsidRPr="00B5056D" w:rsidRDefault="000F673A" w:rsidP="0002301A">
      <w:pPr>
        <w:numPr>
          <w:ilvl w:val="0"/>
          <w:numId w:val="97"/>
        </w:numPr>
      </w:pPr>
      <w:r>
        <w:t>summarising these at the bottom of the response</w:t>
      </w:r>
      <w:r w:rsidR="00E50CEB">
        <w:t xml:space="preserve"> in order of importance.</w:t>
      </w:r>
    </w:p>
    <w:p w14:paraId="68EC6840" w14:textId="6FDDFD16" w:rsidR="00CE54EB" w:rsidRDefault="00B91E08" w:rsidP="00143C04">
      <w:pPr>
        <w:pStyle w:val="ListNumber"/>
      </w:pPr>
      <w:r>
        <w:t>Find someone who has</w:t>
      </w:r>
      <w:r w:rsidR="0021013C">
        <w:t xml:space="preserve"> completed their response for a different topic.</w:t>
      </w:r>
      <w:r w:rsidR="00CE54EB">
        <w:t xml:space="preserve"> Work with them to complete a Venn diagram about your ideas.</w:t>
      </w:r>
      <w:r w:rsidR="00AE5FFA">
        <w:t xml:space="preserve"> Compare the similarities and differences of your response in a </w:t>
      </w:r>
      <w:hyperlink r:id="rId175" w:history="1">
        <w:r w:rsidR="00AE5FFA" w:rsidRPr="00332424">
          <w:rPr>
            <w:rStyle w:val="Hyperlink"/>
          </w:rPr>
          <w:t>Think</w:t>
        </w:r>
        <w:r w:rsidR="00AE4823">
          <w:rPr>
            <w:rStyle w:val="Hyperlink"/>
          </w:rPr>
          <w:t>,</w:t>
        </w:r>
        <w:r w:rsidR="00AE5FFA" w:rsidRPr="00332424">
          <w:rPr>
            <w:rStyle w:val="Hyperlink"/>
          </w:rPr>
          <w:t xml:space="preserve"> Pair</w:t>
        </w:r>
        <w:r w:rsidR="00AE4823">
          <w:rPr>
            <w:rStyle w:val="Hyperlink"/>
          </w:rPr>
          <w:t>,</w:t>
        </w:r>
        <w:r w:rsidR="00AE5FFA" w:rsidRPr="00332424">
          <w:rPr>
            <w:rStyle w:val="Hyperlink"/>
          </w:rPr>
          <w:t xml:space="preserve"> Share</w:t>
        </w:r>
      </w:hyperlink>
      <w:r w:rsidR="00AE5FFA">
        <w:t>.</w:t>
      </w:r>
    </w:p>
    <w:p w14:paraId="00FF925A" w14:textId="08CC6ACE" w:rsidR="00AE5FFA" w:rsidRDefault="00AE5FFA" w:rsidP="00AE5FFA">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7</w:t>
      </w:r>
      <w:r w:rsidR="0053387E">
        <w:fldChar w:fldCharType="end"/>
      </w:r>
      <w:r>
        <w:t xml:space="preserve"> – Venn diagram</w:t>
      </w:r>
    </w:p>
    <w:p w14:paraId="6E6BBC8E" w14:textId="63F4210F" w:rsidR="00161BB3" w:rsidRDefault="00AE5FFA" w:rsidP="006B2555">
      <w:pPr>
        <w:pStyle w:val="ListNumber"/>
        <w:numPr>
          <w:ilvl w:val="0"/>
          <w:numId w:val="0"/>
        </w:numPr>
        <w:rPr>
          <w:rFonts w:eastAsiaTheme="majorEastAsia"/>
          <w:bCs/>
          <w:color w:val="002664"/>
          <w:sz w:val="36"/>
          <w:szCs w:val="48"/>
        </w:rPr>
      </w:pPr>
      <w:r>
        <w:rPr>
          <w:noProof/>
        </w:rPr>
        <w:drawing>
          <wp:inline distT="0" distB="0" distL="0" distR="0" wp14:anchorId="78F56B4D" wp14:editId="39139A5F">
            <wp:extent cx="4830992" cy="2341498"/>
            <wp:effectExtent l="0" t="0" r="0" b="20955"/>
            <wp:docPr id="2015449249" name="Diagram 1" descr="Venn diagram for student respon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r w:rsidR="00161BB3">
        <w:br w:type="page"/>
      </w:r>
    </w:p>
    <w:p w14:paraId="4E99E08D" w14:textId="1180A955" w:rsidR="007C305E" w:rsidRDefault="007B66F9" w:rsidP="00DB3B52">
      <w:pPr>
        <w:pStyle w:val="Heading2"/>
      </w:pPr>
      <w:bookmarkStart w:id="134" w:name="_Toc179447271"/>
      <w:r>
        <w:t>Phase 3, resource</w:t>
      </w:r>
      <w:r w:rsidR="007C305E">
        <w:t xml:space="preserve"> 1</w:t>
      </w:r>
      <w:r w:rsidR="00365C8A">
        <w:t>5</w:t>
      </w:r>
      <w:r w:rsidR="007C305E">
        <w:t xml:space="preserve"> –</w:t>
      </w:r>
      <w:r w:rsidR="00FE5014">
        <w:t xml:space="preserve"> </w:t>
      </w:r>
      <w:r w:rsidR="002F7DC7" w:rsidRPr="002F7DC7">
        <w:t xml:space="preserve">In Conversation With Writers – </w:t>
      </w:r>
      <w:r w:rsidR="002F7DC7" w:rsidRPr="002F7DC7">
        <w:rPr>
          <w:i/>
          <w:iCs/>
        </w:rPr>
        <w:t>Hitler’s Daughter: The Play</w:t>
      </w:r>
      <w:bookmarkEnd w:id="134"/>
    </w:p>
    <w:p w14:paraId="6F3F9313" w14:textId="7F22D5B0" w:rsidR="00CB68BA" w:rsidRDefault="00CB68BA" w:rsidP="00CB68BA">
      <w:pPr>
        <w:pStyle w:val="FeatureBox2"/>
      </w:pPr>
      <w:r w:rsidRPr="00C60B8F">
        <w:rPr>
          <w:rStyle w:val="Strong"/>
        </w:rPr>
        <w:t>Teacher note:</w:t>
      </w:r>
      <w:r>
        <w:t xml:space="preserve"> </w:t>
      </w:r>
      <w:r w:rsidR="00120899">
        <w:t xml:space="preserve">a link to the podcast </w:t>
      </w:r>
      <w:r w:rsidR="00FE5014">
        <w:t xml:space="preserve">and the transcript </w:t>
      </w:r>
      <w:r w:rsidR="00120899">
        <w:t xml:space="preserve">are found within the </w:t>
      </w:r>
      <w:r w:rsidR="00102B6E" w:rsidRPr="00102B6E">
        <w:rPr>
          <w:rStyle w:val="Strong"/>
        </w:rPr>
        <w:t xml:space="preserve">From page to stage – Year 8, </w:t>
      </w:r>
      <w:r w:rsidR="00102B6E">
        <w:rPr>
          <w:rStyle w:val="Strong"/>
        </w:rPr>
        <w:t>T</w:t>
      </w:r>
      <w:r w:rsidR="00102B6E" w:rsidRPr="00102B6E">
        <w:rPr>
          <w:rStyle w:val="Strong"/>
        </w:rPr>
        <w:t>erm 3</w:t>
      </w:r>
      <w:r w:rsidR="00102B6E">
        <w:t xml:space="preserve"> </w:t>
      </w:r>
      <w:r w:rsidR="00390698">
        <w:t xml:space="preserve">resource card on the </w:t>
      </w:r>
      <w:hyperlink r:id="rId181" w:history="1">
        <w:r w:rsidR="00390698" w:rsidRPr="00390698">
          <w:rPr>
            <w:rStyle w:val="Hyperlink"/>
          </w:rPr>
          <w:t>English resources 7–10 webpage</w:t>
        </w:r>
      </w:hyperlink>
      <w:r w:rsidR="00102B6E">
        <w:t>.</w:t>
      </w:r>
      <w:r w:rsidR="00120899">
        <w:t xml:space="preserve"> A link to the podcast is also embedded within the </w:t>
      </w:r>
      <w:r w:rsidR="00120899" w:rsidRPr="00E31E82">
        <w:rPr>
          <w:b/>
          <w:bCs/>
        </w:rPr>
        <w:t>Phase 3, activity 17 – investigating the interview – PowerPoint</w:t>
      </w:r>
      <w:r w:rsidR="00120899">
        <w:t>.</w:t>
      </w:r>
    </w:p>
    <w:p w14:paraId="28B86108" w14:textId="77777777" w:rsidR="00005DC7" w:rsidRDefault="00005DC7">
      <w:pPr>
        <w:suppressAutoHyphens w:val="0"/>
        <w:spacing w:before="0" w:after="160" w:line="259" w:lineRule="auto"/>
      </w:pPr>
      <w:r>
        <w:rPr>
          <w:bCs/>
        </w:rPr>
        <w:br w:type="page"/>
      </w:r>
    </w:p>
    <w:p w14:paraId="0931F621" w14:textId="1D6437AB" w:rsidR="001F0DB9" w:rsidRDefault="00DB3B52" w:rsidP="007D2072">
      <w:pPr>
        <w:pStyle w:val="Heading2"/>
      </w:pPr>
      <w:bookmarkStart w:id="135" w:name="_Toc179447272"/>
      <w:r w:rsidRPr="00022313">
        <w:t xml:space="preserve">Phase 3, activity </w:t>
      </w:r>
      <w:r w:rsidR="00CE0B19">
        <w:t>1</w:t>
      </w:r>
      <w:r w:rsidR="005E1A63">
        <w:t>8</w:t>
      </w:r>
      <w:r w:rsidRPr="00022313">
        <w:t xml:space="preserve"> – </w:t>
      </w:r>
      <w:r w:rsidR="001F0DB9" w:rsidRPr="00913312">
        <w:t>plot summary</w:t>
      </w:r>
      <w:bookmarkEnd w:id="135"/>
    </w:p>
    <w:p w14:paraId="7A6DABEC" w14:textId="21B38EA7" w:rsidR="00F9764F" w:rsidRDefault="00F9764F" w:rsidP="0002301A">
      <w:pPr>
        <w:pStyle w:val="ListNumber"/>
        <w:numPr>
          <w:ilvl w:val="0"/>
          <w:numId w:val="51"/>
        </w:numPr>
      </w:pPr>
      <w:r w:rsidRPr="003F1E27">
        <w:t xml:space="preserve">Read the </w:t>
      </w:r>
      <w:r w:rsidR="00720AA3" w:rsidRPr="00913312">
        <w:t>plot summary</w:t>
      </w:r>
      <w:r w:rsidR="00720AA3" w:rsidRPr="003F1E27">
        <w:t xml:space="preserve"> </w:t>
      </w:r>
      <w:r w:rsidR="00913312">
        <w:t>below</w:t>
      </w:r>
      <w:r>
        <w:t xml:space="preserve"> for </w:t>
      </w:r>
      <w:r w:rsidRPr="00913312">
        <w:rPr>
          <w:rStyle w:val="Emphasis"/>
        </w:rPr>
        <w:t>Hitler’s Daughter</w:t>
      </w:r>
      <w:r w:rsidRPr="003F1E27">
        <w:t xml:space="preserve"> by Jackie French</w:t>
      </w:r>
      <w:r>
        <w:t>.</w:t>
      </w:r>
    </w:p>
    <w:p w14:paraId="690785C4" w14:textId="546A99CD" w:rsidR="00CB4FCE" w:rsidRPr="00CB4FCE" w:rsidRDefault="00CB4FCE" w:rsidP="00913312">
      <w:pPr>
        <w:pStyle w:val="FeatureBox"/>
      </w:pPr>
      <w:r w:rsidRPr="00CE155F">
        <w:rPr>
          <w:i/>
          <w:iCs/>
        </w:rPr>
        <w:t>Hitler’s Daughter</w:t>
      </w:r>
      <w:r w:rsidRPr="00CB4FCE">
        <w:t xml:space="preserve"> tells the story of </w:t>
      </w:r>
      <w:r w:rsidR="006F6FD1">
        <w:t>4</w:t>
      </w:r>
      <w:r w:rsidR="006F6FD1" w:rsidRPr="00CB4FCE">
        <w:t xml:space="preserve"> </w:t>
      </w:r>
      <w:r w:rsidRPr="00CB4FCE">
        <w:t xml:space="preserve">friends who live in a small Australian town and wait together each morning for the school bus to arrive. Their names are Mark, Anna, Ben and Little Tracey. </w:t>
      </w:r>
    </w:p>
    <w:p w14:paraId="60A39BE0" w14:textId="11DB89C6" w:rsidR="00CB4FCE" w:rsidRPr="00CB4FCE" w:rsidRDefault="00CB4FCE" w:rsidP="00913312">
      <w:pPr>
        <w:pStyle w:val="FeatureBox"/>
      </w:pPr>
      <w:r w:rsidRPr="00CB4FCE">
        <w:t xml:space="preserve">One rainy morning, Anna starts telling a story about a girl named Heidi, who lives in Germany in World War </w:t>
      </w:r>
      <w:r w:rsidR="006F6FD1">
        <w:t>II</w:t>
      </w:r>
      <w:r w:rsidR="006F6FD1" w:rsidRPr="00CB4FCE">
        <w:t xml:space="preserve"> </w:t>
      </w:r>
      <w:r w:rsidRPr="00CB4FCE">
        <w:t>and is the daughter of Adolf Hitler, the leader of the Nazi party. In the story, Heidi is hidden away in the countryside to protect her from the world and is cared for by Fraulein Gelber. Anna unveils to Mark, Ben and Little Tracey that Heidi lives an isolated life and longs for her father’s love and affection. Gradually, she becomes more aware of the horror Hitler was causing across Europe during this time.</w:t>
      </w:r>
    </w:p>
    <w:p w14:paraId="7F9FBAE3" w14:textId="77777777" w:rsidR="00CB4FCE" w:rsidRPr="00CB4FCE" w:rsidRDefault="00CB4FCE" w:rsidP="00913312">
      <w:pPr>
        <w:pStyle w:val="FeatureBox"/>
      </w:pPr>
      <w:r w:rsidRPr="00CB4FCE">
        <w:t>In current day Australia, Mark begins to think about the impact of history on society and individuals. He reflects on his own life, engaging in in-depth discussions with his friends and family about right and wrong. He ponders on whether an individual should be judged by their family tree or by the actions they take in their own lives.</w:t>
      </w:r>
    </w:p>
    <w:p w14:paraId="2DD1807D" w14:textId="77777777" w:rsidR="00CB4FCE" w:rsidRDefault="00CB4FCE" w:rsidP="00913312">
      <w:pPr>
        <w:pStyle w:val="FeatureBox"/>
      </w:pPr>
      <w:r w:rsidRPr="00CB4FCE">
        <w:t>Throughout the novel, parts of history are woven with fiction to create an engaging story that challenges readers</w:t>
      </w:r>
      <w:r>
        <w:t xml:space="preserve"> to think about the importance of exploring and learning from history.</w:t>
      </w:r>
    </w:p>
    <w:p w14:paraId="0679F585" w14:textId="697339EB" w:rsidR="007A6290" w:rsidRDefault="007A6290" w:rsidP="006B2555">
      <w:pPr>
        <w:pStyle w:val="ListNumber"/>
      </w:pPr>
      <w:r w:rsidRPr="007A6290">
        <w:t xml:space="preserve">Circle any words </w:t>
      </w:r>
      <w:r w:rsidR="00AD4FF9">
        <w:t>with which you are not familiar</w:t>
      </w:r>
      <w:r w:rsidRPr="007A6290">
        <w:t xml:space="preserve">. </w:t>
      </w:r>
    </w:p>
    <w:p w14:paraId="073BC5E4" w14:textId="7F5C00CB" w:rsidR="00EC175E" w:rsidRPr="007A6290" w:rsidRDefault="00EC175E" w:rsidP="006B2555">
      <w:pPr>
        <w:pStyle w:val="ListNumber"/>
      </w:pPr>
      <w:r>
        <w:t xml:space="preserve">Complete a Frayer diagram for </w:t>
      </w:r>
      <w:r w:rsidR="00F97D5E">
        <w:t>one</w:t>
      </w:r>
      <w:r>
        <w:t xml:space="preserve"> word</w:t>
      </w:r>
      <w:r w:rsidR="00642ABD">
        <w:t xml:space="preserve"> you have identified.</w:t>
      </w:r>
    </w:p>
    <w:p w14:paraId="0241E6F4" w14:textId="3D471168" w:rsidR="007A6290" w:rsidRPr="007A6290" w:rsidRDefault="003F1E27" w:rsidP="006B2555">
      <w:pPr>
        <w:pStyle w:val="ListNumber"/>
      </w:pPr>
      <w:r>
        <w:t>Write down</w:t>
      </w:r>
      <w:r w:rsidR="007A6290" w:rsidRPr="007A6290">
        <w:t xml:space="preserve"> 5 key ideas you have learned about the story.</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ent response"/>
      </w:tblPr>
      <w:tblGrid>
        <w:gridCol w:w="9638"/>
      </w:tblGrid>
      <w:tr w:rsidR="003F1E27" w:rsidRPr="006F6FE5" w14:paraId="66939F7E" w14:textId="77777777">
        <w:tc>
          <w:tcPr>
            <w:tcW w:w="5000" w:type="pct"/>
          </w:tcPr>
          <w:p w14:paraId="5F5F502C" w14:textId="77777777" w:rsidR="003F1E27" w:rsidRPr="006F6FE5" w:rsidRDefault="003F1E27"/>
        </w:tc>
      </w:tr>
      <w:tr w:rsidR="003F1E27" w:rsidRPr="006F6FE5" w14:paraId="588EDB75" w14:textId="77777777">
        <w:tc>
          <w:tcPr>
            <w:tcW w:w="5000" w:type="pct"/>
          </w:tcPr>
          <w:p w14:paraId="485AA593" w14:textId="77777777" w:rsidR="003F1E27" w:rsidRPr="006F6FE5" w:rsidRDefault="003F1E27"/>
        </w:tc>
      </w:tr>
      <w:tr w:rsidR="003F1E27" w:rsidRPr="006F6FE5" w14:paraId="5D46461B" w14:textId="77777777">
        <w:tc>
          <w:tcPr>
            <w:tcW w:w="5000" w:type="pct"/>
          </w:tcPr>
          <w:p w14:paraId="7B85F649" w14:textId="77777777" w:rsidR="003F1E27" w:rsidRPr="006F6FE5" w:rsidRDefault="003F1E27"/>
        </w:tc>
      </w:tr>
      <w:tr w:rsidR="003F1E27" w:rsidRPr="006F6FE5" w14:paraId="498C5FB4" w14:textId="77777777">
        <w:tc>
          <w:tcPr>
            <w:tcW w:w="5000" w:type="pct"/>
          </w:tcPr>
          <w:p w14:paraId="6BFC4FC0" w14:textId="77777777" w:rsidR="003F1E27" w:rsidRPr="006F6FE5" w:rsidRDefault="003F1E27"/>
        </w:tc>
      </w:tr>
      <w:tr w:rsidR="003F1E27" w:rsidRPr="006F6FE5" w14:paraId="21CC030B" w14:textId="77777777">
        <w:tc>
          <w:tcPr>
            <w:tcW w:w="5000" w:type="pct"/>
          </w:tcPr>
          <w:p w14:paraId="2940460C" w14:textId="77777777" w:rsidR="003F1E27" w:rsidRPr="006F6FE5" w:rsidRDefault="003F1E27"/>
        </w:tc>
      </w:tr>
    </w:tbl>
    <w:p w14:paraId="551D1638" w14:textId="25EF0DE9" w:rsidR="00D55082" w:rsidRDefault="00D55082" w:rsidP="00D55082">
      <w:pPr>
        <w:pStyle w:val="Heading2"/>
      </w:pPr>
      <w:bookmarkStart w:id="136" w:name="_Toc179447273"/>
      <w:r>
        <w:t>Phase 3, activity 1</w:t>
      </w:r>
      <w:r w:rsidR="00AD4FF9">
        <w:t>9</w:t>
      </w:r>
      <w:r>
        <w:t xml:space="preserve"> – </w:t>
      </w:r>
      <w:r w:rsidR="009D4DD8">
        <w:t xml:space="preserve">the </w:t>
      </w:r>
      <w:r>
        <w:t>author’s purpose</w:t>
      </w:r>
      <w:bookmarkEnd w:id="136"/>
    </w:p>
    <w:p w14:paraId="57EA477F" w14:textId="0CB5B1AC" w:rsidR="00D55082" w:rsidRPr="00F14075" w:rsidRDefault="00D55082" w:rsidP="00F14075">
      <w:pPr>
        <w:pStyle w:val="FeatureBox2"/>
      </w:pPr>
      <w:r w:rsidRPr="00F14075">
        <w:rPr>
          <w:b/>
          <w:bCs/>
        </w:rPr>
        <w:t>Teacher note</w:t>
      </w:r>
      <w:r w:rsidRPr="00F14075">
        <w:t xml:space="preserve">: the teacher will need </w:t>
      </w:r>
      <w:r w:rsidR="003948D5">
        <w:t>to use</w:t>
      </w:r>
      <w:r w:rsidRPr="00F14075">
        <w:t xml:space="preserve"> </w:t>
      </w:r>
      <w:hyperlink r:id="rId182" w:history="1">
        <w:r w:rsidRPr="00F14075">
          <w:rPr>
            <w:rStyle w:val="Hyperlink"/>
          </w:rPr>
          <w:t>Inspiration for writing Hitler’s Daughter</w:t>
        </w:r>
      </w:hyperlink>
      <w:r w:rsidRPr="00F14075">
        <w:t xml:space="preserve"> from </w:t>
      </w:r>
      <w:r w:rsidR="000B5EB5">
        <w:t>Jackie French’s</w:t>
      </w:r>
      <w:r w:rsidR="000B5EB5" w:rsidRPr="00F14075">
        <w:t xml:space="preserve"> </w:t>
      </w:r>
      <w:r w:rsidRPr="00F14075">
        <w:t>website for students to complete this activity. Several differentiated approaches have been suggested for this activity and the teacher should select the most suitable one for their class or for student groups.</w:t>
      </w:r>
    </w:p>
    <w:p w14:paraId="51C5B538" w14:textId="77777777" w:rsidR="00D55082" w:rsidRDefault="00D55082" w:rsidP="00D55082">
      <w:r w:rsidRPr="00927D56">
        <w:rPr>
          <w:b/>
          <w:bCs/>
        </w:rPr>
        <w:t>Approach 1</w:t>
      </w:r>
      <w:r>
        <w:t xml:space="preserve"> – students should work independently to complete the activity. This approach is most suited to HPGE students or those who can work independently with success.</w:t>
      </w:r>
    </w:p>
    <w:p w14:paraId="28C5F645" w14:textId="316DCC0E" w:rsidR="00D55082" w:rsidRDefault="00D55082" w:rsidP="0002301A">
      <w:pPr>
        <w:pStyle w:val="ListNumber"/>
        <w:numPr>
          <w:ilvl w:val="0"/>
          <w:numId w:val="52"/>
        </w:numPr>
      </w:pPr>
      <w:r>
        <w:t>Read the text about French’s inspiration for writing the novel.</w:t>
      </w:r>
    </w:p>
    <w:p w14:paraId="4D856F23" w14:textId="7BFF7237" w:rsidR="00D55082" w:rsidRDefault="00D55082" w:rsidP="006B2555">
      <w:pPr>
        <w:pStyle w:val="ListNumber"/>
      </w:pPr>
      <w:r>
        <w:t xml:space="preserve">Identify any unfamiliar words and add them to </w:t>
      </w:r>
      <w:r w:rsidR="00102B6E">
        <w:t>a list of new words in your book</w:t>
      </w:r>
      <w:r>
        <w:t>.</w:t>
      </w:r>
    </w:p>
    <w:p w14:paraId="130562CA" w14:textId="77777777" w:rsidR="00D55082" w:rsidRDefault="00D55082" w:rsidP="006B2555">
      <w:pPr>
        <w:pStyle w:val="ListNumber"/>
      </w:pPr>
      <w:r>
        <w:t>Respond to the following questions in complete sentences.</w:t>
      </w:r>
    </w:p>
    <w:p w14:paraId="50ABA763" w14:textId="77777777" w:rsidR="00D55082" w:rsidRDefault="00D55082" w:rsidP="0002301A">
      <w:pPr>
        <w:pStyle w:val="ListNumber2"/>
        <w:numPr>
          <w:ilvl w:val="0"/>
          <w:numId w:val="16"/>
        </w:numPr>
      </w:pPr>
      <w:r>
        <w:t>How was French first introduced to Hitler’s Germany?</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3D789DA6" w14:textId="77777777" w:rsidTr="008C6981">
        <w:tc>
          <w:tcPr>
            <w:tcW w:w="5000" w:type="pct"/>
          </w:tcPr>
          <w:p w14:paraId="64417028" w14:textId="77777777" w:rsidR="00D55082" w:rsidRPr="00715056" w:rsidRDefault="00D55082" w:rsidP="008C6981"/>
        </w:tc>
      </w:tr>
      <w:tr w:rsidR="00D55082" w14:paraId="06243B6A" w14:textId="77777777" w:rsidTr="008C6981">
        <w:tc>
          <w:tcPr>
            <w:tcW w:w="5000" w:type="pct"/>
          </w:tcPr>
          <w:p w14:paraId="5744D174" w14:textId="77777777" w:rsidR="00D55082" w:rsidRPr="00715056" w:rsidRDefault="00D55082" w:rsidP="008C6981"/>
        </w:tc>
      </w:tr>
      <w:tr w:rsidR="00D55082" w14:paraId="4C68CA0D" w14:textId="77777777" w:rsidTr="008C6981">
        <w:tc>
          <w:tcPr>
            <w:tcW w:w="5000" w:type="pct"/>
          </w:tcPr>
          <w:p w14:paraId="3708170B" w14:textId="77777777" w:rsidR="00D55082" w:rsidRPr="00715056" w:rsidRDefault="00D55082" w:rsidP="008C6981"/>
        </w:tc>
      </w:tr>
    </w:tbl>
    <w:p w14:paraId="6B1C3261" w14:textId="0F2D69F6" w:rsidR="00D55082" w:rsidRPr="001A0A87" w:rsidRDefault="00D55082" w:rsidP="00D55082">
      <w:pPr>
        <w:pStyle w:val="ListNumber2"/>
      </w:pPr>
      <w:r>
        <w:t xml:space="preserve">Using evidence from the text, explain how a 14-year-old German boy had become indoctrinated (taught to believe) in the </w:t>
      </w:r>
      <w:bookmarkStart w:id="137" w:name="_Hlk179281389"/>
      <w:r>
        <w:t>N</w:t>
      </w:r>
      <w:bookmarkEnd w:id="137"/>
      <w:r w:rsidR="002D04E8">
        <w:t>azi</w:t>
      </w:r>
      <w:r>
        <w:t xml:space="preserve"> beliefs.</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42CC846F" w14:textId="77777777" w:rsidTr="008C6981">
        <w:tc>
          <w:tcPr>
            <w:tcW w:w="5000" w:type="pct"/>
          </w:tcPr>
          <w:p w14:paraId="33C5B564" w14:textId="77777777" w:rsidR="00D55082" w:rsidRPr="00715056" w:rsidRDefault="00D55082" w:rsidP="008C6981"/>
        </w:tc>
      </w:tr>
      <w:tr w:rsidR="00D55082" w14:paraId="436393F8" w14:textId="77777777" w:rsidTr="008C6981">
        <w:tc>
          <w:tcPr>
            <w:tcW w:w="5000" w:type="pct"/>
          </w:tcPr>
          <w:p w14:paraId="3B017EA0" w14:textId="77777777" w:rsidR="00D55082" w:rsidRPr="00715056" w:rsidRDefault="00D55082" w:rsidP="008C6981"/>
        </w:tc>
      </w:tr>
      <w:tr w:rsidR="00D55082" w14:paraId="03FBB38F" w14:textId="77777777" w:rsidTr="008C6981">
        <w:tc>
          <w:tcPr>
            <w:tcW w:w="5000" w:type="pct"/>
          </w:tcPr>
          <w:p w14:paraId="5E3074BF" w14:textId="77777777" w:rsidR="00D55082" w:rsidRPr="00715056" w:rsidRDefault="00D55082" w:rsidP="008C6981"/>
        </w:tc>
      </w:tr>
      <w:tr w:rsidR="00D55082" w14:paraId="07B414D6" w14:textId="77777777" w:rsidTr="008C6981">
        <w:tc>
          <w:tcPr>
            <w:tcW w:w="5000" w:type="pct"/>
          </w:tcPr>
          <w:p w14:paraId="6A242533" w14:textId="77777777" w:rsidR="00D55082" w:rsidRPr="00715056" w:rsidRDefault="00D55082" w:rsidP="008C6981"/>
        </w:tc>
      </w:tr>
      <w:tr w:rsidR="00D55082" w14:paraId="087CB504" w14:textId="77777777" w:rsidTr="008C6981">
        <w:tc>
          <w:tcPr>
            <w:tcW w:w="5000" w:type="pct"/>
          </w:tcPr>
          <w:p w14:paraId="228FFA29" w14:textId="77777777" w:rsidR="00D55082" w:rsidRPr="00715056" w:rsidRDefault="00D55082" w:rsidP="008C6981"/>
        </w:tc>
      </w:tr>
      <w:tr w:rsidR="00D55082" w14:paraId="2C6E30F0" w14:textId="77777777" w:rsidTr="008C6981">
        <w:tc>
          <w:tcPr>
            <w:tcW w:w="5000" w:type="pct"/>
          </w:tcPr>
          <w:p w14:paraId="3338FDD2" w14:textId="77777777" w:rsidR="00D55082" w:rsidRPr="00715056" w:rsidRDefault="00D55082" w:rsidP="008C6981"/>
        </w:tc>
      </w:tr>
    </w:tbl>
    <w:p w14:paraId="1A584440" w14:textId="77777777" w:rsidR="00D55082" w:rsidRPr="00B84833" w:rsidRDefault="00D55082" w:rsidP="00D55082">
      <w:pPr>
        <w:pStyle w:val="ListNumber2"/>
      </w:pPr>
      <w:r>
        <w:t xml:space="preserve">A juxtaposition (comparison) is made with French’s son. Discuss how he explained the ease of being indoctrinated into a set of beliefs. </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5A2E8FAB" w14:textId="77777777" w:rsidTr="008C6981">
        <w:tc>
          <w:tcPr>
            <w:tcW w:w="5000" w:type="pct"/>
          </w:tcPr>
          <w:p w14:paraId="473F15A7" w14:textId="77777777" w:rsidR="00D55082" w:rsidRPr="00715056" w:rsidRDefault="00D55082" w:rsidP="008C6981"/>
        </w:tc>
      </w:tr>
      <w:tr w:rsidR="00D55082" w14:paraId="0DEF6348" w14:textId="77777777" w:rsidTr="008C6981">
        <w:tc>
          <w:tcPr>
            <w:tcW w:w="5000" w:type="pct"/>
          </w:tcPr>
          <w:p w14:paraId="474A7175" w14:textId="77777777" w:rsidR="00D55082" w:rsidRPr="00715056" w:rsidRDefault="00D55082" w:rsidP="008C6981"/>
        </w:tc>
      </w:tr>
      <w:tr w:rsidR="00D55082" w14:paraId="7C665891" w14:textId="77777777" w:rsidTr="008C6981">
        <w:tc>
          <w:tcPr>
            <w:tcW w:w="5000" w:type="pct"/>
          </w:tcPr>
          <w:p w14:paraId="33C08977" w14:textId="77777777" w:rsidR="00D55082" w:rsidRPr="00715056" w:rsidRDefault="00D55082" w:rsidP="008C6981"/>
        </w:tc>
      </w:tr>
      <w:tr w:rsidR="00D55082" w14:paraId="02732B36" w14:textId="77777777" w:rsidTr="008C6981">
        <w:tc>
          <w:tcPr>
            <w:tcW w:w="5000" w:type="pct"/>
          </w:tcPr>
          <w:p w14:paraId="7D60B7AC" w14:textId="77777777" w:rsidR="00D55082" w:rsidRPr="00715056" w:rsidRDefault="00D55082" w:rsidP="008C6981"/>
        </w:tc>
      </w:tr>
      <w:tr w:rsidR="00D55082" w14:paraId="11A0D8BD" w14:textId="77777777" w:rsidTr="008C6981">
        <w:tc>
          <w:tcPr>
            <w:tcW w:w="5000" w:type="pct"/>
          </w:tcPr>
          <w:p w14:paraId="174D757C" w14:textId="77777777" w:rsidR="00D55082" w:rsidRPr="00715056" w:rsidRDefault="00D55082" w:rsidP="008C6981"/>
        </w:tc>
      </w:tr>
      <w:tr w:rsidR="00D55082" w14:paraId="501D2530" w14:textId="77777777" w:rsidTr="008C6981">
        <w:tc>
          <w:tcPr>
            <w:tcW w:w="5000" w:type="pct"/>
          </w:tcPr>
          <w:p w14:paraId="62A78819" w14:textId="77777777" w:rsidR="00D55082" w:rsidRPr="00715056" w:rsidRDefault="00D55082" w:rsidP="008C6981"/>
        </w:tc>
      </w:tr>
    </w:tbl>
    <w:p w14:paraId="092870D1" w14:textId="3B278297" w:rsidR="00D55082" w:rsidRDefault="00D55082" w:rsidP="00D55082">
      <w:pPr>
        <w:pStyle w:val="ListNumber2"/>
      </w:pPr>
      <w:r>
        <w:t>Extend your thinking</w:t>
      </w:r>
      <w:r w:rsidR="00FA4140">
        <w:t xml:space="preserve"> and r</w:t>
      </w:r>
      <w:r>
        <w:t>espond to the last 3 questions from the text in the space below.</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1E42425A" w14:textId="77777777" w:rsidTr="008C6981">
        <w:tc>
          <w:tcPr>
            <w:tcW w:w="5000" w:type="pct"/>
          </w:tcPr>
          <w:p w14:paraId="6F7CB540" w14:textId="77777777" w:rsidR="00D55082" w:rsidRPr="00715056" w:rsidRDefault="00D55082" w:rsidP="008C6981"/>
        </w:tc>
      </w:tr>
      <w:tr w:rsidR="00D55082" w14:paraId="42A19E35" w14:textId="77777777" w:rsidTr="008C6981">
        <w:tc>
          <w:tcPr>
            <w:tcW w:w="5000" w:type="pct"/>
          </w:tcPr>
          <w:p w14:paraId="6EF831F6" w14:textId="77777777" w:rsidR="00D55082" w:rsidRPr="00715056" w:rsidRDefault="00D55082" w:rsidP="008C6981"/>
        </w:tc>
      </w:tr>
      <w:tr w:rsidR="00D55082" w14:paraId="0B42C34B" w14:textId="77777777" w:rsidTr="008C6981">
        <w:tc>
          <w:tcPr>
            <w:tcW w:w="5000" w:type="pct"/>
          </w:tcPr>
          <w:p w14:paraId="4D3F2A33" w14:textId="77777777" w:rsidR="00D55082" w:rsidRPr="00715056" w:rsidRDefault="00D55082" w:rsidP="008C6981"/>
        </w:tc>
      </w:tr>
      <w:tr w:rsidR="00D55082" w14:paraId="1E1F1E6B" w14:textId="77777777" w:rsidTr="008C6981">
        <w:tc>
          <w:tcPr>
            <w:tcW w:w="5000" w:type="pct"/>
          </w:tcPr>
          <w:p w14:paraId="1B4AC2C7" w14:textId="77777777" w:rsidR="00D55082" w:rsidRPr="00715056" w:rsidRDefault="00D55082" w:rsidP="008C6981"/>
        </w:tc>
      </w:tr>
      <w:tr w:rsidR="00D55082" w14:paraId="3A79FCD5" w14:textId="77777777" w:rsidTr="008C6981">
        <w:tc>
          <w:tcPr>
            <w:tcW w:w="5000" w:type="pct"/>
          </w:tcPr>
          <w:p w14:paraId="2ADEA558" w14:textId="77777777" w:rsidR="00D55082" w:rsidRPr="00715056" w:rsidRDefault="00D55082" w:rsidP="008C6981"/>
        </w:tc>
      </w:tr>
      <w:tr w:rsidR="00D55082" w14:paraId="1AA37774" w14:textId="77777777" w:rsidTr="008C6981">
        <w:tc>
          <w:tcPr>
            <w:tcW w:w="5000" w:type="pct"/>
          </w:tcPr>
          <w:p w14:paraId="74E54560" w14:textId="77777777" w:rsidR="00D55082" w:rsidRPr="00715056" w:rsidRDefault="00D55082" w:rsidP="008C6981"/>
        </w:tc>
      </w:tr>
      <w:tr w:rsidR="00D55082" w14:paraId="4E2A11A8" w14:textId="77777777" w:rsidTr="008C6981">
        <w:tc>
          <w:tcPr>
            <w:tcW w:w="5000" w:type="pct"/>
          </w:tcPr>
          <w:p w14:paraId="0C2A4F1F" w14:textId="77777777" w:rsidR="00D55082" w:rsidRPr="00715056" w:rsidRDefault="00D55082" w:rsidP="008C6981"/>
        </w:tc>
      </w:tr>
      <w:tr w:rsidR="00D55082" w14:paraId="3A3FFAA2" w14:textId="77777777" w:rsidTr="008C6981">
        <w:tc>
          <w:tcPr>
            <w:tcW w:w="5000" w:type="pct"/>
          </w:tcPr>
          <w:p w14:paraId="3EF4391E" w14:textId="77777777" w:rsidR="00D55082" w:rsidRPr="00715056" w:rsidRDefault="00D55082" w:rsidP="008C6981"/>
        </w:tc>
      </w:tr>
      <w:tr w:rsidR="00D55082" w14:paraId="75236525" w14:textId="77777777" w:rsidTr="008C6981">
        <w:tc>
          <w:tcPr>
            <w:tcW w:w="5000" w:type="pct"/>
          </w:tcPr>
          <w:p w14:paraId="437EDE4F" w14:textId="77777777" w:rsidR="00D55082" w:rsidRPr="00715056" w:rsidRDefault="00D55082" w:rsidP="008C6981"/>
        </w:tc>
      </w:tr>
      <w:tr w:rsidR="00D55082" w14:paraId="281009FB" w14:textId="77777777" w:rsidTr="008C6981">
        <w:tc>
          <w:tcPr>
            <w:tcW w:w="5000" w:type="pct"/>
          </w:tcPr>
          <w:p w14:paraId="69EC4495" w14:textId="77777777" w:rsidR="00D55082" w:rsidRPr="00715056" w:rsidRDefault="00D55082" w:rsidP="008C6981"/>
        </w:tc>
      </w:tr>
      <w:tr w:rsidR="00D55082" w14:paraId="7B09F234" w14:textId="77777777" w:rsidTr="008C6981">
        <w:tc>
          <w:tcPr>
            <w:tcW w:w="5000" w:type="pct"/>
          </w:tcPr>
          <w:p w14:paraId="0A5BB3B6" w14:textId="77777777" w:rsidR="00D55082" w:rsidRPr="00715056" w:rsidRDefault="00D55082" w:rsidP="008C6981"/>
        </w:tc>
      </w:tr>
      <w:tr w:rsidR="00D55082" w14:paraId="07B7D15D" w14:textId="77777777" w:rsidTr="008C6981">
        <w:tc>
          <w:tcPr>
            <w:tcW w:w="5000" w:type="pct"/>
          </w:tcPr>
          <w:p w14:paraId="479DB1B9" w14:textId="77777777" w:rsidR="00D55082" w:rsidRPr="00715056" w:rsidRDefault="00D55082" w:rsidP="008C6981"/>
        </w:tc>
      </w:tr>
    </w:tbl>
    <w:p w14:paraId="31E79761" w14:textId="77777777" w:rsidR="00D55082" w:rsidRDefault="00D55082" w:rsidP="00D55082">
      <w:r w:rsidRPr="00526FAA">
        <w:rPr>
          <w:b/>
          <w:bCs/>
        </w:rPr>
        <w:t>Approach 2</w:t>
      </w:r>
      <w:r>
        <w:t xml:space="preserve"> – students should work in pairs to complete the activity.</w:t>
      </w:r>
    </w:p>
    <w:p w14:paraId="1CA73FBA" w14:textId="75C99C31" w:rsidR="00D55082" w:rsidRDefault="00D55082" w:rsidP="0002301A">
      <w:pPr>
        <w:pStyle w:val="ListNumber"/>
        <w:numPr>
          <w:ilvl w:val="0"/>
          <w:numId w:val="121"/>
        </w:numPr>
      </w:pPr>
      <w:r>
        <w:t>Read the text about French’s inspiration for writing the novel.</w:t>
      </w:r>
    </w:p>
    <w:p w14:paraId="57449417" w14:textId="044B84E7" w:rsidR="00D55082" w:rsidRDefault="00D55082" w:rsidP="0002301A">
      <w:pPr>
        <w:pStyle w:val="ListNumber"/>
        <w:numPr>
          <w:ilvl w:val="0"/>
          <w:numId w:val="121"/>
        </w:numPr>
      </w:pPr>
      <w:r>
        <w:t xml:space="preserve">Identify any unfamiliar words and add them to </w:t>
      </w:r>
      <w:r w:rsidR="00102B6E">
        <w:t>the list in your book</w:t>
      </w:r>
      <w:r>
        <w:t>.</w:t>
      </w:r>
    </w:p>
    <w:p w14:paraId="7CF2282B" w14:textId="77777777" w:rsidR="00D55082" w:rsidRDefault="00D55082" w:rsidP="0002301A">
      <w:pPr>
        <w:pStyle w:val="ListNumber"/>
        <w:numPr>
          <w:ilvl w:val="0"/>
          <w:numId w:val="121"/>
        </w:numPr>
      </w:pPr>
      <w:r>
        <w:t>Respond to the following questions in complete sentences.</w:t>
      </w:r>
    </w:p>
    <w:p w14:paraId="70FBF673" w14:textId="1DD9F3CF" w:rsidR="00D55082" w:rsidRDefault="00D55082" w:rsidP="0002301A">
      <w:pPr>
        <w:pStyle w:val="ListNumber2"/>
        <w:numPr>
          <w:ilvl w:val="0"/>
          <w:numId w:val="17"/>
        </w:numPr>
      </w:pPr>
      <w:r>
        <w:t>How did French find out about N</w:t>
      </w:r>
      <w:r w:rsidR="002D04E8">
        <w:t>azi</w:t>
      </w:r>
      <w:r>
        <w:t xml:space="preserve"> Germany?</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342E9D47" w14:textId="77777777" w:rsidTr="008C6981">
        <w:tc>
          <w:tcPr>
            <w:tcW w:w="5000" w:type="pct"/>
          </w:tcPr>
          <w:p w14:paraId="0D2A8B4C" w14:textId="77777777" w:rsidR="00D55082" w:rsidRPr="00715056" w:rsidRDefault="00D55082" w:rsidP="008C6981"/>
        </w:tc>
      </w:tr>
      <w:tr w:rsidR="00D55082" w14:paraId="760857A6" w14:textId="77777777" w:rsidTr="008C6981">
        <w:tc>
          <w:tcPr>
            <w:tcW w:w="5000" w:type="pct"/>
          </w:tcPr>
          <w:p w14:paraId="7B548F3F" w14:textId="77777777" w:rsidR="00D55082" w:rsidRPr="00715056" w:rsidRDefault="00D55082" w:rsidP="008C6981"/>
        </w:tc>
      </w:tr>
      <w:tr w:rsidR="00D55082" w14:paraId="52D35407" w14:textId="77777777" w:rsidTr="008C6981">
        <w:tc>
          <w:tcPr>
            <w:tcW w:w="5000" w:type="pct"/>
          </w:tcPr>
          <w:p w14:paraId="39176D92" w14:textId="77777777" w:rsidR="00D55082" w:rsidRPr="00715056" w:rsidRDefault="00D55082" w:rsidP="008C6981"/>
        </w:tc>
      </w:tr>
    </w:tbl>
    <w:p w14:paraId="104B7028" w14:textId="6AD5F3D2" w:rsidR="00D55082" w:rsidRDefault="00D55082" w:rsidP="00D55082">
      <w:pPr>
        <w:pStyle w:val="ListNumber2"/>
      </w:pPr>
      <w:r>
        <w:t>What were the beliefs of the N</w:t>
      </w:r>
      <w:r w:rsidR="002D04E8">
        <w:t>azi</w:t>
      </w:r>
      <w:r>
        <w:t>s?</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42E14766" w14:textId="77777777" w:rsidTr="008C6981">
        <w:tc>
          <w:tcPr>
            <w:tcW w:w="5000" w:type="pct"/>
          </w:tcPr>
          <w:p w14:paraId="391A5951" w14:textId="77777777" w:rsidR="00D55082" w:rsidRPr="00715056" w:rsidRDefault="00D55082" w:rsidP="008C6981"/>
        </w:tc>
      </w:tr>
      <w:tr w:rsidR="00D55082" w14:paraId="71545E1E" w14:textId="77777777" w:rsidTr="008C6981">
        <w:tc>
          <w:tcPr>
            <w:tcW w:w="5000" w:type="pct"/>
          </w:tcPr>
          <w:p w14:paraId="577CFF20" w14:textId="77777777" w:rsidR="00D55082" w:rsidRPr="00715056" w:rsidRDefault="00D55082" w:rsidP="008C6981"/>
        </w:tc>
      </w:tr>
      <w:tr w:rsidR="00D55082" w14:paraId="6BC7D7C8" w14:textId="77777777" w:rsidTr="008C6981">
        <w:tc>
          <w:tcPr>
            <w:tcW w:w="5000" w:type="pct"/>
          </w:tcPr>
          <w:p w14:paraId="4CAB8987" w14:textId="77777777" w:rsidR="00D55082" w:rsidRPr="00715056" w:rsidRDefault="00D55082" w:rsidP="008C6981"/>
        </w:tc>
      </w:tr>
    </w:tbl>
    <w:p w14:paraId="6CAE0864" w14:textId="7FC764B8" w:rsidR="00D55082" w:rsidRDefault="00D55082" w:rsidP="00D55082">
      <w:pPr>
        <w:pStyle w:val="ListNumber2"/>
      </w:pPr>
      <w:r>
        <w:t>What made French’s son realise it would have been easy to become a N</w:t>
      </w:r>
      <w:r w:rsidR="002D04E8">
        <w:t>azi</w:t>
      </w:r>
      <w:r>
        <w:t xml:space="preserve"> in that time period? Use evidence to justify your response.</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64400727" w14:textId="77777777" w:rsidTr="008C6981">
        <w:tc>
          <w:tcPr>
            <w:tcW w:w="5000" w:type="pct"/>
          </w:tcPr>
          <w:p w14:paraId="6B84E487" w14:textId="77777777" w:rsidR="00D55082" w:rsidRPr="00715056" w:rsidRDefault="00D55082" w:rsidP="008C6981"/>
        </w:tc>
      </w:tr>
      <w:tr w:rsidR="00D55082" w14:paraId="6CB13C04" w14:textId="77777777" w:rsidTr="008C6981">
        <w:tc>
          <w:tcPr>
            <w:tcW w:w="5000" w:type="pct"/>
          </w:tcPr>
          <w:p w14:paraId="075F439B" w14:textId="77777777" w:rsidR="00D55082" w:rsidRPr="00715056" w:rsidRDefault="00D55082" w:rsidP="008C6981"/>
        </w:tc>
      </w:tr>
      <w:tr w:rsidR="00D55082" w14:paraId="65948E8E" w14:textId="77777777" w:rsidTr="008C6981">
        <w:tc>
          <w:tcPr>
            <w:tcW w:w="5000" w:type="pct"/>
          </w:tcPr>
          <w:p w14:paraId="665853D2" w14:textId="77777777" w:rsidR="00D55082" w:rsidRPr="00715056" w:rsidRDefault="00D55082" w:rsidP="008C6981"/>
        </w:tc>
      </w:tr>
      <w:tr w:rsidR="00D55082" w14:paraId="6C1E5183" w14:textId="77777777" w:rsidTr="008C6981">
        <w:tc>
          <w:tcPr>
            <w:tcW w:w="5000" w:type="pct"/>
          </w:tcPr>
          <w:p w14:paraId="0F2DD3AD" w14:textId="77777777" w:rsidR="00D55082" w:rsidRPr="00715056" w:rsidRDefault="00D55082" w:rsidP="008C6981"/>
        </w:tc>
      </w:tr>
      <w:tr w:rsidR="00D55082" w14:paraId="7F981551" w14:textId="77777777" w:rsidTr="008C6981">
        <w:tc>
          <w:tcPr>
            <w:tcW w:w="5000" w:type="pct"/>
          </w:tcPr>
          <w:p w14:paraId="6229FB3C" w14:textId="77777777" w:rsidR="00D55082" w:rsidRPr="00715056" w:rsidRDefault="00D55082" w:rsidP="008C6981"/>
        </w:tc>
      </w:tr>
      <w:tr w:rsidR="00D55082" w14:paraId="519E2C93" w14:textId="77777777" w:rsidTr="008C6981">
        <w:tc>
          <w:tcPr>
            <w:tcW w:w="5000" w:type="pct"/>
          </w:tcPr>
          <w:p w14:paraId="0876D38B" w14:textId="77777777" w:rsidR="00D55082" w:rsidRPr="00715056" w:rsidRDefault="00D55082" w:rsidP="008C6981"/>
        </w:tc>
      </w:tr>
    </w:tbl>
    <w:p w14:paraId="3C20DC45" w14:textId="5940E134" w:rsidR="00D55082" w:rsidRDefault="00D55082" w:rsidP="00D55082">
      <w:pPr>
        <w:pStyle w:val="ListNumber2"/>
      </w:pPr>
      <w:r>
        <w:t>Do you think that you know the difference between good and evil at</w:t>
      </w:r>
      <w:r w:rsidR="00FA4140">
        <w:t xml:space="preserve"> age</w:t>
      </w:r>
      <w:r>
        <w:t xml:space="preserve"> 14? Explain.</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7CA7A7F9" w14:textId="77777777" w:rsidTr="008C6981">
        <w:tc>
          <w:tcPr>
            <w:tcW w:w="5000" w:type="pct"/>
          </w:tcPr>
          <w:p w14:paraId="53AF06E0" w14:textId="77777777" w:rsidR="00D55082" w:rsidRPr="00715056" w:rsidRDefault="00D55082" w:rsidP="008C6981">
            <w:r w:rsidRPr="00715056">
              <w:br w:type="page"/>
              <w:t xml:space="preserve"> </w:t>
            </w:r>
          </w:p>
        </w:tc>
      </w:tr>
      <w:tr w:rsidR="00D55082" w14:paraId="30C1F098" w14:textId="77777777" w:rsidTr="008C6981">
        <w:tc>
          <w:tcPr>
            <w:tcW w:w="5000" w:type="pct"/>
          </w:tcPr>
          <w:p w14:paraId="46E3EB2D" w14:textId="77777777" w:rsidR="00D55082" w:rsidRPr="00715056" w:rsidRDefault="00D55082" w:rsidP="008C6981"/>
        </w:tc>
      </w:tr>
      <w:tr w:rsidR="00D55082" w14:paraId="4639AB2F" w14:textId="77777777" w:rsidTr="008C6981">
        <w:tc>
          <w:tcPr>
            <w:tcW w:w="5000" w:type="pct"/>
          </w:tcPr>
          <w:p w14:paraId="1B37C97E" w14:textId="77777777" w:rsidR="00D55082" w:rsidRPr="00715056" w:rsidRDefault="00D55082" w:rsidP="008C6981"/>
        </w:tc>
      </w:tr>
      <w:tr w:rsidR="00D55082" w14:paraId="2FD9646A" w14:textId="77777777" w:rsidTr="008C6981">
        <w:tc>
          <w:tcPr>
            <w:tcW w:w="5000" w:type="pct"/>
          </w:tcPr>
          <w:p w14:paraId="2D68FDB2" w14:textId="77777777" w:rsidR="00D55082" w:rsidRPr="00715056" w:rsidRDefault="00D55082" w:rsidP="008C6981"/>
        </w:tc>
      </w:tr>
      <w:tr w:rsidR="00D55082" w14:paraId="64691E57" w14:textId="77777777" w:rsidTr="008C6981">
        <w:tc>
          <w:tcPr>
            <w:tcW w:w="5000" w:type="pct"/>
          </w:tcPr>
          <w:p w14:paraId="41EE0CAD" w14:textId="77777777" w:rsidR="00D55082" w:rsidRPr="00715056" w:rsidRDefault="00D55082" w:rsidP="008C6981"/>
        </w:tc>
      </w:tr>
      <w:tr w:rsidR="00D55082" w14:paraId="2058BB68" w14:textId="77777777" w:rsidTr="008C6981">
        <w:tc>
          <w:tcPr>
            <w:tcW w:w="5000" w:type="pct"/>
          </w:tcPr>
          <w:p w14:paraId="2FBDD31D" w14:textId="77777777" w:rsidR="00D55082" w:rsidRPr="00715056" w:rsidRDefault="00D55082" w:rsidP="008C6981"/>
        </w:tc>
      </w:tr>
    </w:tbl>
    <w:p w14:paraId="071A3D48" w14:textId="77777777" w:rsidR="00D55082" w:rsidRDefault="00D55082" w:rsidP="00D55082">
      <w:r w:rsidRPr="00062B4E">
        <w:rPr>
          <w:b/>
          <w:bCs/>
        </w:rPr>
        <w:t>Approach 3</w:t>
      </w:r>
      <w:r>
        <w:t xml:space="preserve"> – students can work in small groups drawing on the strengths of their peers to complete this activity.</w:t>
      </w:r>
    </w:p>
    <w:p w14:paraId="14ADA4FD" w14:textId="0105A885" w:rsidR="00D55082" w:rsidRDefault="00D55082" w:rsidP="0002301A">
      <w:pPr>
        <w:pStyle w:val="ListNumber"/>
        <w:numPr>
          <w:ilvl w:val="0"/>
          <w:numId w:val="6"/>
        </w:numPr>
      </w:pPr>
      <w:r>
        <w:t>Read the text about French’s inspiration for writing the novel. Each person in the group should read one paragraph.</w:t>
      </w:r>
    </w:p>
    <w:p w14:paraId="649F295E" w14:textId="77777777" w:rsidR="00D55082" w:rsidRDefault="00D55082" w:rsidP="0002301A">
      <w:pPr>
        <w:pStyle w:val="ListNumber"/>
        <w:numPr>
          <w:ilvl w:val="0"/>
          <w:numId w:val="6"/>
        </w:numPr>
      </w:pPr>
      <w:r>
        <w:t>At the end of each paragraph, circle any words that you do not know what they mean.</w:t>
      </w:r>
    </w:p>
    <w:p w14:paraId="4902E279" w14:textId="50D902DA" w:rsidR="00D55082" w:rsidRDefault="00D55082" w:rsidP="0002301A">
      <w:pPr>
        <w:pStyle w:val="ListNumber"/>
        <w:numPr>
          <w:ilvl w:val="0"/>
          <w:numId w:val="6"/>
        </w:numPr>
      </w:pPr>
      <w:r>
        <w:t xml:space="preserve">In your group, </w:t>
      </w:r>
      <w:r w:rsidR="00102B6E">
        <w:t>find a clue in the sentence around the word that could help you</w:t>
      </w:r>
      <w:r>
        <w:t xml:space="preserve"> to work out the meaning of the words. </w:t>
      </w:r>
    </w:p>
    <w:p w14:paraId="0EB7284F" w14:textId="77777777" w:rsidR="00D55082" w:rsidRDefault="00D55082" w:rsidP="0002301A">
      <w:pPr>
        <w:pStyle w:val="ListNumber"/>
        <w:numPr>
          <w:ilvl w:val="0"/>
          <w:numId w:val="6"/>
        </w:numPr>
      </w:pPr>
      <w:r>
        <w:t>Write the word and definition in the table below.</w:t>
      </w:r>
    </w:p>
    <w:p w14:paraId="239204D7" w14:textId="511E9629" w:rsidR="00D55082" w:rsidRDefault="00D55082" w:rsidP="0002301A">
      <w:pPr>
        <w:pStyle w:val="ListNumber"/>
        <w:numPr>
          <w:ilvl w:val="0"/>
          <w:numId w:val="6"/>
        </w:numPr>
      </w:pPr>
      <w:r>
        <w:t xml:space="preserve">Write the main idea from each paragraph in the </w:t>
      </w:r>
      <w:r w:rsidR="007D1DF1">
        <w:t xml:space="preserve">last </w:t>
      </w:r>
      <w:r>
        <w:t>column.</w:t>
      </w:r>
    </w:p>
    <w:p w14:paraId="33D0710A" w14:textId="77777777" w:rsidR="00D55082" w:rsidRDefault="00D55082" w:rsidP="0002301A">
      <w:pPr>
        <w:pStyle w:val="ListNumber"/>
        <w:numPr>
          <w:ilvl w:val="0"/>
          <w:numId w:val="6"/>
        </w:numPr>
      </w:pPr>
      <w:r>
        <w:t>Continue reading each paragraph and finding new words.</w:t>
      </w:r>
    </w:p>
    <w:p w14:paraId="5E8D6AAB" w14:textId="006CA58B" w:rsidR="00D55082" w:rsidRDefault="00D55082" w:rsidP="00D55082">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101</w:t>
      </w:r>
      <w:r w:rsidR="00711820">
        <w:rPr>
          <w:noProof/>
        </w:rPr>
        <w:fldChar w:fldCharType="end"/>
      </w:r>
      <w:r>
        <w:t xml:space="preserve"> – ideas from the text</w:t>
      </w:r>
    </w:p>
    <w:tbl>
      <w:tblPr>
        <w:tblStyle w:val="Tableheader"/>
        <w:tblW w:w="0" w:type="auto"/>
        <w:tblLayout w:type="fixed"/>
        <w:tblLook w:val="04A0" w:firstRow="1" w:lastRow="0" w:firstColumn="1" w:lastColumn="0" w:noHBand="0" w:noVBand="1"/>
        <w:tblDescription w:val="Ideas from the text with spaces for identifying unfamiliar words, writing a  definition and the main idea of the paragraph."/>
      </w:tblPr>
      <w:tblGrid>
        <w:gridCol w:w="1413"/>
        <w:gridCol w:w="2268"/>
        <w:gridCol w:w="2973"/>
        <w:gridCol w:w="2974"/>
      </w:tblGrid>
      <w:tr w:rsidR="00D55082" w14:paraId="6167BBAD"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41FA62" w14:textId="77777777" w:rsidR="00D55082" w:rsidRDefault="00D55082" w:rsidP="008C6981">
            <w:r>
              <w:t xml:space="preserve">Paragraph </w:t>
            </w:r>
          </w:p>
        </w:tc>
        <w:tc>
          <w:tcPr>
            <w:tcW w:w="2268" w:type="dxa"/>
          </w:tcPr>
          <w:p w14:paraId="682F80C1" w14:textId="77777777" w:rsidR="00D55082" w:rsidRDefault="00D55082" w:rsidP="008C6981">
            <w:pPr>
              <w:cnfStyle w:val="100000000000" w:firstRow="1" w:lastRow="0" w:firstColumn="0" w:lastColumn="0" w:oddVBand="0" w:evenVBand="0" w:oddHBand="0" w:evenHBand="0" w:firstRowFirstColumn="0" w:firstRowLastColumn="0" w:lastRowFirstColumn="0" w:lastRowLastColumn="0"/>
            </w:pPr>
            <w:r>
              <w:t>Words I don’t know</w:t>
            </w:r>
          </w:p>
        </w:tc>
        <w:tc>
          <w:tcPr>
            <w:tcW w:w="2973" w:type="dxa"/>
          </w:tcPr>
          <w:p w14:paraId="016B4F66" w14:textId="77777777" w:rsidR="00D55082" w:rsidRDefault="00D55082" w:rsidP="008C6981">
            <w:pPr>
              <w:cnfStyle w:val="100000000000" w:firstRow="1" w:lastRow="0" w:firstColumn="0" w:lastColumn="0" w:oddVBand="0" w:evenVBand="0" w:oddHBand="0" w:evenHBand="0" w:firstRowFirstColumn="0" w:firstRowLastColumn="0" w:lastRowFirstColumn="0" w:lastRowLastColumn="0"/>
            </w:pPr>
            <w:r>
              <w:t>Meaning of the words</w:t>
            </w:r>
          </w:p>
        </w:tc>
        <w:tc>
          <w:tcPr>
            <w:tcW w:w="2974" w:type="dxa"/>
          </w:tcPr>
          <w:p w14:paraId="0CD1A305" w14:textId="77777777" w:rsidR="00D55082" w:rsidRDefault="00D55082" w:rsidP="008C6981">
            <w:pPr>
              <w:cnfStyle w:val="100000000000" w:firstRow="1" w:lastRow="0" w:firstColumn="0" w:lastColumn="0" w:oddVBand="0" w:evenVBand="0" w:oddHBand="0" w:evenHBand="0" w:firstRowFirstColumn="0" w:firstRowLastColumn="0" w:lastRowFirstColumn="0" w:lastRowLastColumn="0"/>
            </w:pPr>
            <w:r>
              <w:t>Main idea from the paragraph</w:t>
            </w:r>
          </w:p>
        </w:tc>
      </w:tr>
      <w:tr w:rsidR="00D55082" w14:paraId="49D54DC6" w14:textId="77777777" w:rsidTr="008C698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413" w:type="dxa"/>
          </w:tcPr>
          <w:p w14:paraId="6397BE6A" w14:textId="77777777" w:rsidR="00D55082" w:rsidRDefault="00D55082" w:rsidP="008C6981">
            <w:r>
              <w:t>1</w:t>
            </w:r>
          </w:p>
        </w:tc>
        <w:tc>
          <w:tcPr>
            <w:tcW w:w="2268" w:type="dxa"/>
          </w:tcPr>
          <w:p w14:paraId="4F70D381"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c>
          <w:tcPr>
            <w:tcW w:w="2973" w:type="dxa"/>
          </w:tcPr>
          <w:p w14:paraId="366EE464"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c>
          <w:tcPr>
            <w:tcW w:w="2974" w:type="dxa"/>
          </w:tcPr>
          <w:p w14:paraId="573C92B7"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r>
      <w:tr w:rsidR="00D55082" w14:paraId="2AFAA61A" w14:textId="77777777" w:rsidTr="008C698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413" w:type="dxa"/>
          </w:tcPr>
          <w:p w14:paraId="17156FDC" w14:textId="77777777" w:rsidR="00D55082" w:rsidRDefault="00D55082" w:rsidP="008C6981">
            <w:r>
              <w:t>2</w:t>
            </w:r>
          </w:p>
        </w:tc>
        <w:tc>
          <w:tcPr>
            <w:tcW w:w="2268" w:type="dxa"/>
          </w:tcPr>
          <w:p w14:paraId="2C7116FA"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c>
          <w:tcPr>
            <w:tcW w:w="2973" w:type="dxa"/>
          </w:tcPr>
          <w:p w14:paraId="098B3650"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c>
          <w:tcPr>
            <w:tcW w:w="2974" w:type="dxa"/>
          </w:tcPr>
          <w:p w14:paraId="3CAF4519"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r>
      <w:tr w:rsidR="00D55082" w14:paraId="16CA1432" w14:textId="77777777" w:rsidTr="008C698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413" w:type="dxa"/>
          </w:tcPr>
          <w:p w14:paraId="6CC2FB00" w14:textId="77777777" w:rsidR="00D55082" w:rsidRDefault="00D55082" w:rsidP="008C6981">
            <w:r>
              <w:t>3</w:t>
            </w:r>
          </w:p>
        </w:tc>
        <w:tc>
          <w:tcPr>
            <w:tcW w:w="2268" w:type="dxa"/>
          </w:tcPr>
          <w:p w14:paraId="0F241AC0"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c>
          <w:tcPr>
            <w:tcW w:w="2973" w:type="dxa"/>
          </w:tcPr>
          <w:p w14:paraId="7722F304"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c>
          <w:tcPr>
            <w:tcW w:w="2974" w:type="dxa"/>
          </w:tcPr>
          <w:p w14:paraId="12D1D44C"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r>
      <w:tr w:rsidR="00D55082" w14:paraId="5C8F24FA" w14:textId="77777777" w:rsidTr="008C698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413" w:type="dxa"/>
          </w:tcPr>
          <w:p w14:paraId="6175788F" w14:textId="77777777" w:rsidR="00D55082" w:rsidRDefault="00D55082" w:rsidP="008C6981">
            <w:r>
              <w:t>4</w:t>
            </w:r>
          </w:p>
        </w:tc>
        <w:tc>
          <w:tcPr>
            <w:tcW w:w="2268" w:type="dxa"/>
          </w:tcPr>
          <w:p w14:paraId="729F0134"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c>
          <w:tcPr>
            <w:tcW w:w="2973" w:type="dxa"/>
          </w:tcPr>
          <w:p w14:paraId="58FE2060"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c>
          <w:tcPr>
            <w:tcW w:w="2974" w:type="dxa"/>
          </w:tcPr>
          <w:p w14:paraId="282CDFB7"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r>
      <w:tr w:rsidR="00D55082" w14:paraId="45DA4C4B" w14:textId="77777777" w:rsidTr="008C698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413" w:type="dxa"/>
          </w:tcPr>
          <w:p w14:paraId="7A8A7F2E" w14:textId="77777777" w:rsidR="00D55082" w:rsidRDefault="00D55082" w:rsidP="008C6981">
            <w:r>
              <w:t>5</w:t>
            </w:r>
          </w:p>
        </w:tc>
        <w:tc>
          <w:tcPr>
            <w:tcW w:w="2268" w:type="dxa"/>
          </w:tcPr>
          <w:p w14:paraId="2E3E0B49"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c>
          <w:tcPr>
            <w:tcW w:w="2973" w:type="dxa"/>
          </w:tcPr>
          <w:p w14:paraId="1D43C7DD"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c>
          <w:tcPr>
            <w:tcW w:w="2974" w:type="dxa"/>
          </w:tcPr>
          <w:p w14:paraId="4C5722AE"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r>
      <w:tr w:rsidR="00D55082" w14:paraId="3869937E" w14:textId="77777777" w:rsidTr="008C698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413" w:type="dxa"/>
          </w:tcPr>
          <w:p w14:paraId="62ADC657" w14:textId="77777777" w:rsidR="00D55082" w:rsidRDefault="00D55082" w:rsidP="008C6981">
            <w:r>
              <w:t>6</w:t>
            </w:r>
          </w:p>
        </w:tc>
        <w:tc>
          <w:tcPr>
            <w:tcW w:w="2268" w:type="dxa"/>
          </w:tcPr>
          <w:p w14:paraId="3F9EE36D"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c>
          <w:tcPr>
            <w:tcW w:w="2973" w:type="dxa"/>
          </w:tcPr>
          <w:p w14:paraId="4D87B50C"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c>
          <w:tcPr>
            <w:tcW w:w="2974" w:type="dxa"/>
          </w:tcPr>
          <w:p w14:paraId="6A396F23"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r>
      <w:tr w:rsidR="00D55082" w14:paraId="675E1C99" w14:textId="77777777" w:rsidTr="008C698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413" w:type="dxa"/>
          </w:tcPr>
          <w:p w14:paraId="454C1354" w14:textId="77777777" w:rsidR="00D55082" w:rsidRDefault="00D55082" w:rsidP="008C6981">
            <w:r>
              <w:t>7</w:t>
            </w:r>
          </w:p>
        </w:tc>
        <w:tc>
          <w:tcPr>
            <w:tcW w:w="2268" w:type="dxa"/>
          </w:tcPr>
          <w:p w14:paraId="128E4D18"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c>
          <w:tcPr>
            <w:tcW w:w="2973" w:type="dxa"/>
          </w:tcPr>
          <w:p w14:paraId="78304172"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c>
          <w:tcPr>
            <w:tcW w:w="2974" w:type="dxa"/>
          </w:tcPr>
          <w:p w14:paraId="6E4BA74D" w14:textId="77777777" w:rsidR="00D55082" w:rsidRDefault="00D55082" w:rsidP="008C6981">
            <w:pPr>
              <w:cnfStyle w:val="000000100000" w:firstRow="0" w:lastRow="0" w:firstColumn="0" w:lastColumn="0" w:oddVBand="0" w:evenVBand="0" w:oddHBand="1" w:evenHBand="0" w:firstRowFirstColumn="0" w:firstRowLastColumn="0" w:lastRowFirstColumn="0" w:lastRowLastColumn="0"/>
            </w:pPr>
          </w:p>
        </w:tc>
      </w:tr>
      <w:tr w:rsidR="00D55082" w14:paraId="13D159B9" w14:textId="77777777" w:rsidTr="008C698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413" w:type="dxa"/>
          </w:tcPr>
          <w:p w14:paraId="207BFB84" w14:textId="77777777" w:rsidR="00D55082" w:rsidRDefault="00D55082" w:rsidP="008C6981">
            <w:r>
              <w:t>8</w:t>
            </w:r>
          </w:p>
        </w:tc>
        <w:tc>
          <w:tcPr>
            <w:tcW w:w="2268" w:type="dxa"/>
          </w:tcPr>
          <w:p w14:paraId="4F6CB9F0"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c>
          <w:tcPr>
            <w:tcW w:w="2973" w:type="dxa"/>
          </w:tcPr>
          <w:p w14:paraId="192614DD"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c>
          <w:tcPr>
            <w:tcW w:w="2974" w:type="dxa"/>
          </w:tcPr>
          <w:p w14:paraId="64FB329B" w14:textId="77777777" w:rsidR="00D55082" w:rsidRDefault="00D55082" w:rsidP="008C6981">
            <w:pPr>
              <w:cnfStyle w:val="000000010000" w:firstRow="0" w:lastRow="0" w:firstColumn="0" w:lastColumn="0" w:oddVBand="0" w:evenVBand="0" w:oddHBand="0" w:evenHBand="1" w:firstRowFirstColumn="0" w:firstRowLastColumn="0" w:lastRowFirstColumn="0" w:lastRowLastColumn="0"/>
            </w:pPr>
          </w:p>
        </w:tc>
      </w:tr>
    </w:tbl>
    <w:p w14:paraId="616BD9E2" w14:textId="77777777" w:rsidR="00D55082" w:rsidRDefault="00D55082" w:rsidP="0002301A">
      <w:pPr>
        <w:pStyle w:val="ListNumber"/>
        <w:numPr>
          <w:ilvl w:val="0"/>
          <w:numId w:val="6"/>
        </w:numPr>
      </w:pPr>
      <w:r>
        <w:t>When you have finished, check your understanding with your teacher.</w:t>
      </w:r>
    </w:p>
    <w:p w14:paraId="01929E7A" w14:textId="77777777" w:rsidR="00D55082" w:rsidRDefault="00D55082" w:rsidP="0002301A">
      <w:pPr>
        <w:pStyle w:val="ListNumber"/>
        <w:numPr>
          <w:ilvl w:val="0"/>
          <w:numId w:val="6"/>
        </w:numPr>
      </w:pPr>
      <w:r>
        <w:t xml:space="preserve">Why did French write the book, </w:t>
      </w:r>
      <w:r w:rsidRPr="00CE155F">
        <w:rPr>
          <w:i/>
          <w:iCs/>
        </w:rPr>
        <w:t>Hitler’s Daughter</w:t>
      </w:r>
      <w:r>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D55082" w14:paraId="6D1EED83" w14:textId="77777777" w:rsidTr="008C6981">
        <w:tc>
          <w:tcPr>
            <w:tcW w:w="5000" w:type="pct"/>
          </w:tcPr>
          <w:p w14:paraId="70D66CF5" w14:textId="77777777" w:rsidR="00D55082" w:rsidRPr="00715056" w:rsidRDefault="00D55082" w:rsidP="008C6981"/>
        </w:tc>
      </w:tr>
      <w:tr w:rsidR="00D55082" w14:paraId="1F10BED4" w14:textId="77777777" w:rsidTr="008C6981">
        <w:tc>
          <w:tcPr>
            <w:tcW w:w="5000" w:type="pct"/>
          </w:tcPr>
          <w:p w14:paraId="568A9F5E" w14:textId="77777777" w:rsidR="00D55082" w:rsidRPr="00715056" w:rsidRDefault="00D55082" w:rsidP="008C6981"/>
        </w:tc>
      </w:tr>
      <w:tr w:rsidR="00D55082" w14:paraId="194E393F" w14:textId="77777777" w:rsidTr="008C6981">
        <w:tc>
          <w:tcPr>
            <w:tcW w:w="5000" w:type="pct"/>
          </w:tcPr>
          <w:p w14:paraId="60759126" w14:textId="77777777" w:rsidR="00D55082" w:rsidRPr="00715056" w:rsidRDefault="00D55082" w:rsidP="008C6981"/>
        </w:tc>
      </w:tr>
    </w:tbl>
    <w:p w14:paraId="68F6E294" w14:textId="77777777" w:rsidR="00D55082" w:rsidRDefault="00D55082" w:rsidP="00D55082">
      <w:r w:rsidRPr="00062B4E">
        <w:rPr>
          <w:b/>
          <w:bCs/>
        </w:rPr>
        <w:t>Approach 4</w:t>
      </w:r>
      <w:r>
        <w:t xml:space="preserve"> –students work with an SLSO or other assistant to complete the activity using a guided instruction approach.</w:t>
      </w:r>
    </w:p>
    <w:p w14:paraId="625F268C" w14:textId="77777777" w:rsidR="00D55082" w:rsidRDefault="00D55082" w:rsidP="0002301A">
      <w:pPr>
        <w:pStyle w:val="ListNumber"/>
        <w:numPr>
          <w:ilvl w:val="0"/>
          <w:numId w:val="7"/>
        </w:numPr>
      </w:pPr>
      <w:r>
        <w:t>The teacher will read you the text one paragraph at a time.</w:t>
      </w:r>
    </w:p>
    <w:p w14:paraId="7756C071" w14:textId="77777777" w:rsidR="00D55082" w:rsidRDefault="00D55082" w:rsidP="0002301A">
      <w:pPr>
        <w:pStyle w:val="ListNumber"/>
        <w:numPr>
          <w:ilvl w:val="0"/>
          <w:numId w:val="7"/>
        </w:numPr>
      </w:pPr>
      <w:r>
        <w:t>When you hear a word you do not understand, raise your hand and the teacher will circle it.</w:t>
      </w:r>
    </w:p>
    <w:p w14:paraId="5621AB5B" w14:textId="77777777" w:rsidR="00D55082" w:rsidRDefault="00D55082" w:rsidP="0002301A">
      <w:pPr>
        <w:pStyle w:val="ListNumber"/>
        <w:numPr>
          <w:ilvl w:val="0"/>
          <w:numId w:val="7"/>
        </w:numPr>
      </w:pPr>
      <w:r>
        <w:t>At the end of each paragraph, work with the teacher to find out what the words mean.</w:t>
      </w:r>
    </w:p>
    <w:p w14:paraId="64B7A915" w14:textId="77777777" w:rsidR="00D55082" w:rsidRDefault="00D55082" w:rsidP="0002301A">
      <w:pPr>
        <w:pStyle w:val="ListNumber"/>
        <w:numPr>
          <w:ilvl w:val="0"/>
          <w:numId w:val="7"/>
        </w:numPr>
      </w:pPr>
      <w:r>
        <w:t>Your teacher will create a word wall for these words, so you can check back on them later.</w:t>
      </w:r>
    </w:p>
    <w:p w14:paraId="74DE8176" w14:textId="77777777" w:rsidR="00D55082" w:rsidRDefault="00D55082" w:rsidP="0002301A">
      <w:pPr>
        <w:pStyle w:val="ListNumber"/>
        <w:numPr>
          <w:ilvl w:val="0"/>
          <w:numId w:val="7"/>
        </w:numPr>
      </w:pPr>
      <w:r>
        <w:t>Take turns to tell the teacher the main idea of each paragraph.</w:t>
      </w:r>
    </w:p>
    <w:p w14:paraId="17198F38" w14:textId="77777777" w:rsidR="00D55082" w:rsidRDefault="00D55082" w:rsidP="0002301A">
      <w:pPr>
        <w:pStyle w:val="ListNumber"/>
        <w:numPr>
          <w:ilvl w:val="0"/>
          <w:numId w:val="7"/>
        </w:numPr>
      </w:pPr>
      <w:r>
        <w:t xml:space="preserve">Why did French write the book, </w:t>
      </w:r>
      <w:r w:rsidRPr="00CE155F">
        <w:rPr>
          <w:i/>
          <w:iCs/>
        </w:rPr>
        <w:t>Hitler’s Daughter</w:t>
      </w:r>
      <w:r>
        <w:t>?</w:t>
      </w:r>
    </w:p>
    <w:p w14:paraId="4A981ADB" w14:textId="77777777" w:rsidR="00D55082" w:rsidRDefault="00D55082" w:rsidP="00D55082">
      <w:pPr>
        <w:suppressAutoHyphens w:val="0"/>
        <w:spacing w:before="0" w:after="160" w:line="259" w:lineRule="auto"/>
        <w:rPr>
          <w:rFonts w:eastAsiaTheme="majorEastAsia"/>
          <w:bCs/>
          <w:color w:val="002664"/>
          <w:sz w:val="36"/>
          <w:szCs w:val="48"/>
        </w:rPr>
      </w:pPr>
      <w:r>
        <w:br w:type="page"/>
      </w:r>
    </w:p>
    <w:p w14:paraId="6F4477CB" w14:textId="009B192D" w:rsidR="00567F65" w:rsidRDefault="00567F65" w:rsidP="00567F65">
      <w:pPr>
        <w:pStyle w:val="Heading2"/>
      </w:pPr>
      <w:bookmarkStart w:id="138" w:name="_Toc179447274"/>
      <w:r>
        <w:t xml:space="preserve">Phase 3, activity </w:t>
      </w:r>
      <w:r w:rsidR="00AB5F9C">
        <w:t>20</w:t>
      </w:r>
      <w:r>
        <w:t xml:space="preserve"> – 6-word summaries</w:t>
      </w:r>
      <w:bookmarkEnd w:id="138"/>
    </w:p>
    <w:p w14:paraId="30B49F28" w14:textId="2B6EA8F6" w:rsidR="00567F65" w:rsidRPr="00F14075" w:rsidRDefault="00567F65" w:rsidP="00F14075">
      <w:pPr>
        <w:pStyle w:val="FeatureBox2"/>
      </w:pPr>
      <w:r w:rsidRPr="00F14075">
        <w:rPr>
          <w:rStyle w:val="Strong"/>
        </w:rPr>
        <w:t>Teacher note</w:t>
      </w:r>
      <w:r w:rsidRPr="00F14075">
        <w:rPr>
          <w:rStyle w:val="Strong"/>
          <w:b w:val="0"/>
          <w:bCs w:val="0"/>
        </w:rPr>
        <w:t>:</w:t>
      </w:r>
      <w:r w:rsidRPr="00F14075">
        <w:t xml:space="preserve"> this activity for developing strategic readers is adapted from page 168 of </w:t>
      </w:r>
      <w:r w:rsidRPr="00F14075">
        <w:rPr>
          <w:rStyle w:val="Emphasis"/>
        </w:rPr>
        <w:t>Closing the Reading Gap</w:t>
      </w:r>
      <w:r w:rsidRPr="00F14075">
        <w:t xml:space="preserve"> (Quigley 202</w:t>
      </w:r>
      <w:r w:rsidR="00D71ABC">
        <w:t>0</w:t>
      </w:r>
      <w:r w:rsidRPr="00F14075">
        <w:t xml:space="preserve">). Students could complete this activity for specific chapters, and the table can be adapted or adjusted to suit teacher purpose. </w:t>
      </w:r>
    </w:p>
    <w:p w14:paraId="1C4A977A" w14:textId="1D73844E" w:rsidR="00567F65" w:rsidRDefault="00567F65" w:rsidP="0002301A">
      <w:pPr>
        <w:pStyle w:val="ListNumber"/>
        <w:numPr>
          <w:ilvl w:val="0"/>
          <w:numId w:val="14"/>
        </w:numPr>
      </w:pPr>
      <w:r>
        <w:t>For key chapters in the book, summarise the events of the chapter into 6</w:t>
      </w:r>
      <w:r w:rsidR="00880A81">
        <w:t xml:space="preserve"> </w:t>
      </w:r>
      <w:r>
        <w:t>words. Your summaries can be literal or figurative, but they should capture the overall essence of the chapter. You could choose to use some of the language from the text in your summaries. Complete this task by:</w:t>
      </w:r>
    </w:p>
    <w:p w14:paraId="74A1E3E8" w14:textId="7A418F07" w:rsidR="00567F65" w:rsidRPr="00DA38AD" w:rsidRDefault="00567F65" w:rsidP="0002301A">
      <w:pPr>
        <w:pStyle w:val="ListNumber2"/>
        <w:numPr>
          <w:ilvl w:val="0"/>
          <w:numId w:val="53"/>
        </w:numPr>
      </w:pPr>
      <w:r w:rsidRPr="00DA38AD">
        <w:t>identifying the chapter in the first column of the table</w:t>
      </w:r>
      <w:r w:rsidR="00410024">
        <w:t xml:space="preserve"> below</w:t>
      </w:r>
    </w:p>
    <w:p w14:paraId="01B12B27" w14:textId="1E646A86" w:rsidR="00567F65" w:rsidRPr="00DA38AD" w:rsidRDefault="00567F65" w:rsidP="00DA38AD">
      <w:pPr>
        <w:pStyle w:val="ListNumber2"/>
      </w:pPr>
      <w:r w:rsidRPr="00DA38AD">
        <w:t>writing your 6-word summary in the second column of the table</w:t>
      </w:r>
      <w:r w:rsidR="00DA38AD">
        <w:t>.</w:t>
      </w:r>
    </w:p>
    <w:p w14:paraId="2C826F68" w14:textId="6D597D70" w:rsidR="00571CCB" w:rsidRDefault="00571CCB" w:rsidP="006B2555">
      <w:pPr>
        <w:pStyle w:val="ListNumber"/>
        <w:rPr>
          <w:rStyle w:val="Strong"/>
          <w:b w:val="0"/>
          <w:bCs w:val="0"/>
        </w:rPr>
      </w:pPr>
      <w:r>
        <w:rPr>
          <w:rStyle w:val="Strong"/>
          <w:b w:val="0"/>
          <w:bCs w:val="0"/>
        </w:rPr>
        <w:t>N</w:t>
      </w:r>
      <w:r w:rsidRPr="00571CCB">
        <w:rPr>
          <w:rStyle w:val="Strong"/>
          <w:b w:val="0"/>
          <w:bCs w:val="0"/>
        </w:rPr>
        <w:t xml:space="preserve">egotiate with a partner to agree on a new </w:t>
      </w:r>
      <w:r>
        <w:rPr>
          <w:rStyle w:val="Strong"/>
          <w:b w:val="0"/>
          <w:bCs w:val="0"/>
        </w:rPr>
        <w:t>6</w:t>
      </w:r>
      <w:r w:rsidR="00DA38AD">
        <w:rPr>
          <w:rStyle w:val="Strong"/>
          <w:b w:val="0"/>
          <w:bCs w:val="0"/>
        </w:rPr>
        <w:t>-</w:t>
      </w:r>
      <w:r>
        <w:rPr>
          <w:rStyle w:val="Strong"/>
          <w:b w:val="0"/>
          <w:bCs w:val="0"/>
        </w:rPr>
        <w:t>word summary.</w:t>
      </w:r>
    </w:p>
    <w:p w14:paraId="0BA3CBBA" w14:textId="0B68C130" w:rsidR="00F64747" w:rsidRDefault="00571CCB" w:rsidP="006B2555">
      <w:pPr>
        <w:pStyle w:val="ListNumber"/>
        <w:rPr>
          <w:rStyle w:val="Strong"/>
          <w:b w:val="0"/>
          <w:bCs w:val="0"/>
        </w:rPr>
      </w:pPr>
      <w:r>
        <w:rPr>
          <w:rStyle w:val="Strong"/>
          <w:b w:val="0"/>
          <w:bCs w:val="0"/>
        </w:rPr>
        <w:t xml:space="preserve">You and your partner should negotiate with </w:t>
      </w:r>
      <w:r w:rsidRPr="00571CCB">
        <w:rPr>
          <w:rStyle w:val="Strong"/>
          <w:b w:val="0"/>
          <w:bCs w:val="0"/>
        </w:rPr>
        <w:t xml:space="preserve">another pair to </w:t>
      </w:r>
      <w:r>
        <w:rPr>
          <w:rStyle w:val="Strong"/>
          <w:b w:val="0"/>
          <w:bCs w:val="0"/>
        </w:rPr>
        <w:t xml:space="preserve">agree on a new </w:t>
      </w:r>
      <w:r w:rsidR="00DA38AD">
        <w:rPr>
          <w:rStyle w:val="Strong"/>
          <w:b w:val="0"/>
          <w:bCs w:val="0"/>
        </w:rPr>
        <w:t>6-word</w:t>
      </w:r>
      <w:r>
        <w:rPr>
          <w:rStyle w:val="Strong"/>
          <w:b w:val="0"/>
          <w:bCs w:val="0"/>
        </w:rPr>
        <w:t xml:space="preserve"> summary</w:t>
      </w:r>
      <w:r w:rsidR="006D51D6">
        <w:rPr>
          <w:rStyle w:val="Strong"/>
          <w:b w:val="0"/>
          <w:bCs w:val="0"/>
        </w:rPr>
        <w:t xml:space="preserve"> to refine the key information from the </w:t>
      </w:r>
      <w:r w:rsidR="00F64747">
        <w:rPr>
          <w:rStyle w:val="Strong"/>
          <w:b w:val="0"/>
          <w:bCs w:val="0"/>
        </w:rPr>
        <w:t xml:space="preserve">chapter. </w:t>
      </w:r>
    </w:p>
    <w:p w14:paraId="04D131FE" w14:textId="10C74F1A" w:rsidR="00567F65" w:rsidRDefault="00567F65" w:rsidP="00567F65">
      <w:r>
        <w:rPr>
          <w:rStyle w:val="Strong"/>
        </w:rPr>
        <w:t>E</w:t>
      </w:r>
      <w:r w:rsidRPr="005E569E">
        <w:rPr>
          <w:rStyle w:val="Strong"/>
        </w:rPr>
        <w:t>xtension activity –</w:t>
      </w:r>
      <w:r>
        <w:t xml:space="preserve"> in pairs or small groups, share your summaries by reading them aloud. Other members of the group try to identify which chapter you have summarised. </w:t>
      </w:r>
    </w:p>
    <w:p w14:paraId="687780F1" w14:textId="1C8CEFFF" w:rsidR="00567F65" w:rsidRDefault="00567F65" w:rsidP="00567F65">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102</w:t>
      </w:r>
      <w:r w:rsidR="00711820">
        <w:rPr>
          <w:noProof/>
        </w:rPr>
        <w:fldChar w:fldCharType="end"/>
      </w:r>
      <w:r>
        <w:t xml:space="preserve"> – 6-word summaries</w:t>
      </w:r>
    </w:p>
    <w:tbl>
      <w:tblPr>
        <w:tblStyle w:val="Tableheader"/>
        <w:tblW w:w="0" w:type="auto"/>
        <w:tblLook w:val="04A0" w:firstRow="1" w:lastRow="0" w:firstColumn="1" w:lastColumn="0" w:noHBand="0" w:noVBand="1"/>
        <w:tblDescription w:val="A table with blank cells for students to complete 6-word summaries of the text's chapters."/>
      </w:tblPr>
      <w:tblGrid>
        <w:gridCol w:w="3681"/>
        <w:gridCol w:w="5947"/>
      </w:tblGrid>
      <w:tr w:rsidR="00567F65" w14:paraId="109A0FD1"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B9A79B4" w14:textId="77777777" w:rsidR="00567F65" w:rsidRDefault="00567F65" w:rsidP="008C6981">
            <w:r>
              <w:t>Chapter</w:t>
            </w:r>
          </w:p>
        </w:tc>
        <w:tc>
          <w:tcPr>
            <w:tcW w:w="5947" w:type="dxa"/>
          </w:tcPr>
          <w:p w14:paraId="003BC8FC" w14:textId="77777777" w:rsidR="00567F65" w:rsidRDefault="00567F65" w:rsidP="008C6981">
            <w:pPr>
              <w:cnfStyle w:val="100000000000" w:firstRow="1" w:lastRow="0" w:firstColumn="0" w:lastColumn="0" w:oddVBand="0" w:evenVBand="0" w:oddHBand="0" w:evenHBand="0" w:firstRowFirstColumn="0" w:firstRowLastColumn="0" w:lastRowFirstColumn="0" w:lastRowLastColumn="0"/>
            </w:pPr>
            <w:r>
              <w:t>6-word summary</w:t>
            </w:r>
          </w:p>
        </w:tc>
      </w:tr>
      <w:tr w:rsidR="00567F65" w14:paraId="50021CC2"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15D751C" w14:textId="3750E069" w:rsidR="00567F65" w:rsidRDefault="00567F65" w:rsidP="008C6981">
            <w:r>
              <w:t xml:space="preserve">Chapter </w:t>
            </w:r>
            <w:r w:rsidR="00AD366C">
              <w:t>six</w:t>
            </w:r>
          </w:p>
        </w:tc>
        <w:tc>
          <w:tcPr>
            <w:tcW w:w="5947" w:type="dxa"/>
          </w:tcPr>
          <w:p w14:paraId="79626D25" w14:textId="77777777" w:rsidR="00567F65" w:rsidRDefault="00567F65" w:rsidP="008C6981">
            <w:pPr>
              <w:cnfStyle w:val="000000100000" w:firstRow="0" w:lastRow="0" w:firstColumn="0" w:lastColumn="0" w:oddVBand="0" w:evenVBand="0" w:oddHBand="1" w:evenHBand="0" w:firstRowFirstColumn="0" w:firstRowLastColumn="0" w:lastRowFirstColumn="0" w:lastRowLastColumn="0"/>
            </w:pPr>
            <w:r>
              <w:t>Heidi’s scary trip to move home</w:t>
            </w:r>
          </w:p>
        </w:tc>
      </w:tr>
      <w:tr w:rsidR="00567F65" w14:paraId="67EB9901"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C1620DB" w14:textId="77777777" w:rsidR="00567F65" w:rsidRDefault="00567F65" w:rsidP="008C6981"/>
        </w:tc>
        <w:tc>
          <w:tcPr>
            <w:tcW w:w="5947" w:type="dxa"/>
          </w:tcPr>
          <w:p w14:paraId="77F75E5A" w14:textId="77777777" w:rsidR="00567F65" w:rsidRDefault="00567F65" w:rsidP="008C6981">
            <w:pPr>
              <w:cnfStyle w:val="000000010000" w:firstRow="0" w:lastRow="0" w:firstColumn="0" w:lastColumn="0" w:oddVBand="0" w:evenVBand="0" w:oddHBand="0" w:evenHBand="1" w:firstRowFirstColumn="0" w:firstRowLastColumn="0" w:lastRowFirstColumn="0" w:lastRowLastColumn="0"/>
            </w:pPr>
          </w:p>
        </w:tc>
      </w:tr>
      <w:tr w:rsidR="00567F65" w14:paraId="3B8A2938"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459B45F" w14:textId="77777777" w:rsidR="00567F65" w:rsidRDefault="00567F65" w:rsidP="008C6981"/>
        </w:tc>
        <w:tc>
          <w:tcPr>
            <w:tcW w:w="5947" w:type="dxa"/>
          </w:tcPr>
          <w:p w14:paraId="106987C4" w14:textId="77777777" w:rsidR="00567F65" w:rsidRDefault="00567F65" w:rsidP="008C6981">
            <w:pPr>
              <w:cnfStyle w:val="000000100000" w:firstRow="0" w:lastRow="0" w:firstColumn="0" w:lastColumn="0" w:oddVBand="0" w:evenVBand="0" w:oddHBand="1" w:evenHBand="0" w:firstRowFirstColumn="0" w:firstRowLastColumn="0" w:lastRowFirstColumn="0" w:lastRowLastColumn="0"/>
            </w:pPr>
          </w:p>
        </w:tc>
      </w:tr>
      <w:tr w:rsidR="00567F65" w14:paraId="0161FF3B"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E5C19F8" w14:textId="77777777" w:rsidR="00567F65" w:rsidRDefault="00567F65" w:rsidP="008C6981"/>
        </w:tc>
        <w:tc>
          <w:tcPr>
            <w:tcW w:w="5947" w:type="dxa"/>
          </w:tcPr>
          <w:p w14:paraId="6E5D03A7" w14:textId="77777777" w:rsidR="00567F65" w:rsidRDefault="00567F65" w:rsidP="008C6981">
            <w:pPr>
              <w:cnfStyle w:val="000000010000" w:firstRow="0" w:lastRow="0" w:firstColumn="0" w:lastColumn="0" w:oddVBand="0" w:evenVBand="0" w:oddHBand="0" w:evenHBand="1" w:firstRowFirstColumn="0" w:firstRowLastColumn="0" w:lastRowFirstColumn="0" w:lastRowLastColumn="0"/>
            </w:pPr>
          </w:p>
        </w:tc>
      </w:tr>
      <w:tr w:rsidR="00567F65" w14:paraId="2EDBC54F" w14:textId="77777777" w:rsidTr="008C69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7891ABB" w14:textId="77777777" w:rsidR="00567F65" w:rsidRDefault="00567F65" w:rsidP="008C6981"/>
        </w:tc>
        <w:tc>
          <w:tcPr>
            <w:tcW w:w="5947" w:type="dxa"/>
          </w:tcPr>
          <w:p w14:paraId="51D3366D" w14:textId="77777777" w:rsidR="00567F65" w:rsidRDefault="00567F65" w:rsidP="008C6981">
            <w:pPr>
              <w:cnfStyle w:val="000000100000" w:firstRow="0" w:lastRow="0" w:firstColumn="0" w:lastColumn="0" w:oddVBand="0" w:evenVBand="0" w:oddHBand="1" w:evenHBand="0" w:firstRowFirstColumn="0" w:firstRowLastColumn="0" w:lastRowFirstColumn="0" w:lastRowLastColumn="0"/>
            </w:pPr>
          </w:p>
        </w:tc>
      </w:tr>
      <w:tr w:rsidR="00567F65" w14:paraId="1D92F5BC" w14:textId="77777777" w:rsidTr="008C69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02D316E" w14:textId="77777777" w:rsidR="00567F65" w:rsidRDefault="00567F65" w:rsidP="008C6981"/>
        </w:tc>
        <w:tc>
          <w:tcPr>
            <w:tcW w:w="5947" w:type="dxa"/>
          </w:tcPr>
          <w:p w14:paraId="20CE189D" w14:textId="77777777" w:rsidR="00567F65" w:rsidRDefault="00567F65" w:rsidP="008C6981">
            <w:pPr>
              <w:cnfStyle w:val="000000010000" w:firstRow="0" w:lastRow="0" w:firstColumn="0" w:lastColumn="0" w:oddVBand="0" w:evenVBand="0" w:oddHBand="0" w:evenHBand="1" w:firstRowFirstColumn="0" w:firstRowLastColumn="0" w:lastRowFirstColumn="0" w:lastRowLastColumn="0"/>
            </w:pPr>
          </w:p>
        </w:tc>
      </w:tr>
    </w:tbl>
    <w:p w14:paraId="4148F9A7" w14:textId="70882A9A" w:rsidR="002E6877" w:rsidRDefault="00D8040B" w:rsidP="00D8040B">
      <w:pPr>
        <w:pStyle w:val="Heading2"/>
      </w:pPr>
      <w:bookmarkStart w:id="139" w:name="_Toc179447275"/>
      <w:r w:rsidRPr="00470485">
        <w:t xml:space="preserve">Phase 3, activity </w:t>
      </w:r>
      <w:r w:rsidR="002E6877">
        <w:t>2</w:t>
      </w:r>
      <w:r w:rsidR="00654127">
        <w:t>1</w:t>
      </w:r>
      <w:r w:rsidR="002E6877">
        <w:t xml:space="preserve"> – </w:t>
      </w:r>
      <w:r w:rsidR="004155AB">
        <w:t>making connections</w:t>
      </w:r>
      <w:r w:rsidR="00E143CF">
        <w:t xml:space="preserve"> through word-level language</w:t>
      </w:r>
      <w:bookmarkEnd w:id="139"/>
    </w:p>
    <w:p w14:paraId="0535F4F1" w14:textId="4E608F6B" w:rsidR="007B1603" w:rsidRDefault="007B1603" w:rsidP="00A736D7">
      <w:pPr>
        <w:pStyle w:val="FeatureBox2"/>
      </w:pPr>
      <w:r w:rsidRPr="00A736D7">
        <w:rPr>
          <w:b/>
        </w:rPr>
        <w:t>Teacher note:</w:t>
      </w:r>
      <w:r>
        <w:t xml:space="preserve"> students will need access to a </w:t>
      </w:r>
      <w:r w:rsidR="00142553">
        <w:t>German–</w:t>
      </w:r>
      <w:r>
        <w:t>English dictionary.</w:t>
      </w:r>
      <w:r w:rsidR="003D02F6">
        <w:t xml:space="preserve"> </w:t>
      </w:r>
      <w:r w:rsidR="00880D03">
        <w:t xml:space="preserve">The </w:t>
      </w:r>
      <w:r w:rsidR="003D02F6">
        <w:t>online</w:t>
      </w:r>
      <w:r w:rsidR="00142553">
        <w:t xml:space="preserve"> Cambridge Dictionary</w:t>
      </w:r>
      <w:r w:rsidR="00880D03">
        <w:t xml:space="preserve"> </w:t>
      </w:r>
      <w:hyperlink r:id="rId183" w:history="1">
        <w:r w:rsidR="00880D03" w:rsidRPr="00A579A6">
          <w:rPr>
            <w:rStyle w:val="Hyperlink"/>
          </w:rPr>
          <w:t>German</w:t>
        </w:r>
        <w:r w:rsidR="00142553">
          <w:rPr>
            <w:rStyle w:val="Hyperlink"/>
          </w:rPr>
          <w:t>–</w:t>
        </w:r>
        <w:r w:rsidR="00880D03" w:rsidRPr="00A579A6">
          <w:rPr>
            <w:rStyle w:val="Hyperlink"/>
          </w:rPr>
          <w:t>English Dictionary</w:t>
        </w:r>
      </w:hyperlink>
      <w:r w:rsidR="00880D03">
        <w:t xml:space="preserve"> is a useful tool.</w:t>
      </w:r>
    </w:p>
    <w:p w14:paraId="32F029B2" w14:textId="77777777" w:rsidR="00926996" w:rsidRDefault="00090721" w:rsidP="004D2378">
      <w:r w:rsidRPr="004D2378">
        <w:t>The novel extracts include some German words.</w:t>
      </w:r>
      <w:r w:rsidR="004560B4" w:rsidRPr="004D2378">
        <w:t xml:space="preserve"> </w:t>
      </w:r>
    </w:p>
    <w:p w14:paraId="48B60F95" w14:textId="66617CC5" w:rsidR="003625BD" w:rsidRPr="004D2378" w:rsidRDefault="00DD4D05" w:rsidP="0002301A">
      <w:pPr>
        <w:numPr>
          <w:ilvl w:val="0"/>
          <w:numId w:val="98"/>
        </w:numPr>
      </w:pPr>
      <w:r w:rsidRPr="004D2378">
        <w:t xml:space="preserve">You will be assigned one word from the table below. </w:t>
      </w:r>
      <w:r w:rsidR="004560B4" w:rsidRPr="004D2378">
        <w:t xml:space="preserve">Look up the meaning </w:t>
      </w:r>
      <w:r w:rsidR="00926996" w:rsidRPr="004D2378">
        <w:t xml:space="preserve">and write its English meaning in your own words. </w:t>
      </w:r>
    </w:p>
    <w:p w14:paraId="48EDD49B" w14:textId="696AE5E4" w:rsidR="009A3BC0" w:rsidRDefault="003625BD" w:rsidP="0002301A">
      <w:pPr>
        <w:numPr>
          <w:ilvl w:val="0"/>
          <w:numId w:val="98"/>
        </w:numPr>
      </w:pPr>
      <w:r w:rsidRPr="004D2378">
        <w:t xml:space="preserve">Look at the German word and its meaning – </w:t>
      </w:r>
      <w:r w:rsidR="00142553">
        <w:t>D</w:t>
      </w:r>
      <w:r w:rsidR="00142553" w:rsidRPr="004D2378">
        <w:t xml:space="preserve">oes </w:t>
      </w:r>
      <w:r w:rsidRPr="004D2378">
        <w:t>it have a connection to English? Write your observations in the third column</w:t>
      </w:r>
      <w:r w:rsidR="004560B4" w:rsidRPr="004D2378">
        <w:t>.</w:t>
      </w:r>
      <w:r w:rsidR="009A3BC0" w:rsidRPr="004D2378">
        <w:t xml:space="preserve"> </w:t>
      </w:r>
    </w:p>
    <w:p w14:paraId="3B392F37" w14:textId="2022F684" w:rsidR="00E143CF" w:rsidRPr="00E143CF" w:rsidRDefault="009A3BC0" w:rsidP="009A3BC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103</w:t>
      </w:r>
      <w:r w:rsidR="00711820">
        <w:rPr>
          <w:noProof/>
        </w:rPr>
        <w:fldChar w:fldCharType="end"/>
      </w:r>
      <w:r>
        <w:t xml:space="preserve"> – German </w:t>
      </w:r>
      <w:r w:rsidR="00997744">
        <w:t>vocabulary</w:t>
      </w:r>
    </w:p>
    <w:tbl>
      <w:tblPr>
        <w:tblStyle w:val="Tableheader"/>
        <w:tblW w:w="0" w:type="auto"/>
        <w:tblLayout w:type="fixed"/>
        <w:tblLook w:val="04A0" w:firstRow="1" w:lastRow="0" w:firstColumn="1" w:lastColumn="0" w:noHBand="0" w:noVBand="1"/>
        <w:tblDescription w:val="List of German words for student to record meanings and any connections to English language."/>
      </w:tblPr>
      <w:tblGrid>
        <w:gridCol w:w="2122"/>
        <w:gridCol w:w="3753"/>
        <w:gridCol w:w="3753"/>
      </w:tblGrid>
      <w:tr w:rsidR="00997744" w14:paraId="41419E24" w14:textId="77777777" w:rsidTr="00A736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18FD85" w14:textId="5F02E6BE" w:rsidR="00997744" w:rsidRDefault="00997744" w:rsidP="00997744">
            <w:r>
              <w:t>German word</w:t>
            </w:r>
          </w:p>
        </w:tc>
        <w:tc>
          <w:tcPr>
            <w:tcW w:w="3753" w:type="dxa"/>
          </w:tcPr>
          <w:p w14:paraId="52C2B4AD" w14:textId="1D36DEFA" w:rsidR="00997744" w:rsidRDefault="00997744" w:rsidP="00997744">
            <w:pPr>
              <w:cnfStyle w:val="100000000000" w:firstRow="1" w:lastRow="0" w:firstColumn="0" w:lastColumn="0" w:oddVBand="0" w:evenVBand="0" w:oddHBand="0" w:evenHBand="0" w:firstRowFirstColumn="0" w:firstRowLastColumn="0" w:lastRowFirstColumn="0" w:lastRowLastColumn="0"/>
            </w:pPr>
            <w:r>
              <w:t>Meaning</w:t>
            </w:r>
          </w:p>
        </w:tc>
        <w:tc>
          <w:tcPr>
            <w:tcW w:w="3753" w:type="dxa"/>
          </w:tcPr>
          <w:p w14:paraId="129A3721" w14:textId="762E0AC7" w:rsidR="00997744" w:rsidRDefault="00997744" w:rsidP="00997744">
            <w:pPr>
              <w:cnfStyle w:val="100000000000" w:firstRow="1" w:lastRow="0" w:firstColumn="0" w:lastColumn="0" w:oddVBand="0" w:evenVBand="0" w:oddHBand="0" w:evenHBand="0" w:firstRowFirstColumn="0" w:firstRowLastColumn="0" w:lastRowFirstColumn="0" w:lastRowLastColumn="0"/>
            </w:pPr>
            <w:r>
              <w:t>Observations about connections to English</w:t>
            </w:r>
          </w:p>
        </w:tc>
      </w:tr>
      <w:tr w:rsidR="00997744" w14:paraId="735E1C69" w14:textId="77777777" w:rsidTr="00A7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5CAAEA" w14:textId="4350A603" w:rsidR="00997744" w:rsidRDefault="00F37F1E" w:rsidP="00997744">
            <w:r>
              <w:t>Gestapo</w:t>
            </w:r>
          </w:p>
        </w:tc>
        <w:tc>
          <w:tcPr>
            <w:tcW w:w="3753" w:type="dxa"/>
          </w:tcPr>
          <w:p w14:paraId="371592B3" w14:textId="77777777" w:rsidR="00997744" w:rsidRDefault="00997744" w:rsidP="00997744">
            <w:pPr>
              <w:cnfStyle w:val="000000100000" w:firstRow="0" w:lastRow="0" w:firstColumn="0" w:lastColumn="0" w:oddVBand="0" w:evenVBand="0" w:oddHBand="1" w:evenHBand="0" w:firstRowFirstColumn="0" w:firstRowLastColumn="0" w:lastRowFirstColumn="0" w:lastRowLastColumn="0"/>
            </w:pPr>
          </w:p>
        </w:tc>
        <w:tc>
          <w:tcPr>
            <w:tcW w:w="3753" w:type="dxa"/>
          </w:tcPr>
          <w:p w14:paraId="51A99FA3" w14:textId="77777777" w:rsidR="00997744" w:rsidRDefault="00997744" w:rsidP="00997744">
            <w:pPr>
              <w:cnfStyle w:val="000000100000" w:firstRow="0" w:lastRow="0" w:firstColumn="0" w:lastColumn="0" w:oddVBand="0" w:evenVBand="0" w:oddHBand="1" w:evenHBand="0" w:firstRowFirstColumn="0" w:firstRowLastColumn="0" w:lastRowFirstColumn="0" w:lastRowLastColumn="0"/>
            </w:pPr>
          </w:p>
        </w:tc>
      </w:tr>
      <w:tr w:rsidR="00997744" w14:paraId="051D8D4C" w14:textId="77777777" w:rsidTr="00A73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74CD12" w14:textId="47C2E459" w:rsidR="00997744" w:rsidRDefault="00F37F1E" w:rsidP="00997744">
            <w:r>
              <w:t>Sieg</w:t>
            </w:r>
            <w:r w:rsidR="00CA2C46">
              <w:t xml:space="preserve"> </w:t>
            </w:r>
            <w:r>
              <w:t>heil</w:t>
            </w:r>
          </w:p>
        </w:tc>
        <w:tc>
          <w:tcPr>
            <w:tcW w:w="3753" w:type="dxa"/>
          </w:tcPr>
          <w:p w14:paraId="27EC1F28" w14:textId="77777777" w:rsidR="00997744" w:rsidRDefault="00997744" w:rsidP="00997744">
            <w:pPr>
              <w:cnfStyle w:val="000000010000" w:firstRow="0" w:lastRow="0" w:firstColumn="0" w:lastColumn="0" w:oddVBand="0" w:evenVBand="0" w:oddHBand="0" w:evenHBand="1" w:firstRowFirstColumn="0" w:firstRowLastColumn="0" w:lastRowFirstColumn="0" w:lastRowLastColumn="0"/>
            </w:pPr>
          </w:p>
        </w:tc>
        <w:tc>
          <w:tcPr>
            <w:tcW w:w="3753" w:type="dxa"/>
          </w:tcPr>
          <w:p w14:paraId="2873FF80" w14:textId="77777777" w:rsidR="00997744" w:rsidRDefault="00997744" w:rsidP="00997744">
            <w:pPr>
              <w:cnfStyle w:val="000000010000" w:firstRow="0" w:lastRow="0" w:firstColumn="0" w:lastColumn="0" w:oddVBand="0" w:evenVBand="0" w:oddHBand="0" w:evenHBand="1" w:firstRowFirstColumn="0" w:firstRowLastColumn="0" w:lastRowFirstColumn="0" w:lastRowLastColumn="0"/>
            </w:pPr>
          </w:p>
        </w:tc>
      </w:tr>
      <w:tr w:rsidR="00997744" w14:paraId="19EBD6C3" w14:textId="77777777" w:rsidTr="00A7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C24E23" w14:textId="7EA6A0A8" w:rsidR="00997744" w:rsidRDefault="00F37F1E" w:rsidP="00997744">
            <w:r>
              <w:t>Heil Hitler</w:t>
            </w:r>
          </w:p>
        </w:tc>
        <w:tc>
          <w:tcPr>
            <w:tcW w:w="3753" w:type="dxa"/>
          </w:tcPr>
          <w:p w14:paraId="0E3C7108" w14:textId="77777777" w:rsidR="00997744" w:rsidRDefault="00997744" w:rsidP="00997744">
            <w:pPr>
              <w:cnfStyle w:val="000000100000" w:firstRow="0" w:lastRow="0" w:firstColumn="0" w:lastColumn="0" w:oddVBand="0" w:evenVBand="0" w:oddHBand="1" w:evenHBand="0" w:firstRowFirstColumn="0" w:firstRowLastColumn="0" w:lastRowFirstColumn="0" w:lastRowLastColumn="0"/>
            </w:pPr>
          </w:p>
        </w:tc>
        <w:tc>
          <w:tcPr>
            <w:tcW w:w="3753" w:type="dxa"/>
          </w:tcPr>
          <w:p w14:paraId="3FC8EAFE" w14:textId="77777777" w:rsidR="00997744" w:rsidRDefault="00997744" w:rsidP="00997744">
            <w:pPr>
              <w:cnfStyle w:val="000000100000" w:firstRow="0" w:lastRow="0" w:firstColumn="0" w:lastColumn="0" w:oddVBand="0" w:evenVBand="0" w:oddHBand="1" w:evenHBand="0" w:firstRowFirstColumn="0" w:firstRowLastColumn="0" w:lastRowFirstColumn="0" w:lastRowLastColumn="0"/>
            </w:pPr>
          </w:p>
        </w:tc>
      </w:tr>
      <w:tr w:rsidR="00F37F1E" w14:paraId="223273C1" w14:textId="77777777" w:rsidTr="00A73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06C080" w14:textId="4188407D" w:rsidR="00F37F1E" w:rsidRDefault="008B0A0E" w:rsidP="00997744">
            <w:r>
              <w:t>Fr</w:t>
            </w:r>
            <w:r w:rsidR="0082062F">
              <w:t>ӓ</w:t>
            </w:r>
            <w:r>
              <w:t>ulein</w:t>
            </w:r>
          </w:p>
        </w:tc>
        <w:tc>
          <w:tcPr>
            <w:tcW w:w="3753" w:type="dxa"/>
          </w:tcPr>
          <w:p w14:paraId="4C139A08" w14:textId="77777777" w:rsidR="00F37F1E" w:rsidRDefault="00F37F1E" w:rsidP="00997744">
            <w:pPr>
              <w:cnfStyle w:val="000000010000" w:firstRow="0" w:lastRow="0" w:firstColumn="0" w:lastColumn="0" w:oddVBand="0" w:evenVBand="0" w:oddHBand="0" w:evenHBand="1" w:firstRowFirstColumn="0" w:firstRowLastColumn="0" w:lastRowFirstColumn="0" w:lastRowLastColumn="0"/>
            </w:pPr>
          </w:p>
        </w:tc>
        <w:tc>
          <w:tcPr>
            <w:tcW w:w="3753" w:type="dxa"/>
          </w:tcPr>
          <w:p w14:paraId="27091334" w14:textId="77777777" w:rsidR="00F37F1E" w:rsidRDefault="00F37F1E" w:rsidP="00997744">
            <w:pPr>
              <w:cnfStyle w:val="000000010000" w:firstRow="0" w:lastRow="0" w:firstColumn="0" w:lastColumn="0" w:oddVBand="0" w:evenVBand="0" w:oddHBand="0" w:evenHBand="1" w:firstRowFirstColumn="0" w:firstRowLastColumn="0" w:lastRowFirstColumn="0" w:lastRowLastColumn="0"/>
            </w:pPr>
          </w:p>
        </w:tc>
      </w:tr>
      <w:tr w:rsidR="00F37F1E" w14:paraId="75A36949" w14:textId="77777777" w:rsidTr="00A7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48F7FFE" w14:textId="3DEFFA7C" w:rsidR="00F37F1E" w:rsidRDefault="00DF13BC" w:rsidP="00997744">
            <w:r>
              <w:t>Messerschmidt</w:t>
            </w:r>
          </w:p>
        </w:tc>
        <w:tc>
          <w:tcPr>
            <w:tcW w:w="3753" w:type="dxa"/>
          </w:tcPr>
          <w:p w14:paraId="102DF4B0" w14:textId="77777777" w:rsidR="00F37F1E" w:rsidRDefault="00F37F1E" w:rsidP="00997744">
            <w:pPr>
              <w:cnfStyle w:val="000000100000" w:firstRow="0" w:lastRow="0" w:firstColumn="0" w:lastColumn="0" w:oddVBand="0" w:evenVBand="0" w:oddHBand="1" w:evenHBand="0" w:firstRowFirstColumn="0" w:firstRowLastColumn="0" w:lastRowFirstColumn="0" w:lastRowLastColumn="0"/>
            </w:pPr>
          </w:p>
        </w:tc>
        <w:tc>
          <w:tcPr>
            <w:tcW w:w="3753" w:type="dxa"/>
          </w:tcPr>
          <w:p w14:paraId="4E10CD5E" w14:textId="77777777" w:rsidR="00F37F1E" w:rsidRDefault="00F37F1E" w:rsidP="00997744">
            <w:pPr>
              <w:cnfStyle w:val="000000100000" w:firstRow="0" w:lastRow="0" w:firstColumn="0" w:lastColumn="0" w:oddVBand="0" w:evenVBand="0" w:oddHBand="1" w:evenHBand="0" w:firstRowFirstColumn="0" w:firstRowLastColumn="0" w:lastRowFirstColumn="0" w:lastRowLastColumn="0"/>
            </w:pPr>
          </w:p>
        </w:tc>
      </w:tr>
      <w:tr w:rsidR="00F37F1E" w14:paraId="372B0182" w14:textId="77777777" w:rsidTr="00A73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0B0311" w14:textId="0239D98E" w:rsidR="00F37F1E" w:rsidRDefault="00551300" w:rsidP="00997744">
            <w:r>
              <w:t>F</w:t>
            </w:r>
            <w:r w:rsidR="00DB10E2">
              <w:t>ü</w:t>
            </w:r>
            <w:r w:rsidR="00897223">
              <w:t>hrer</w:t>
            </w:r>
          </w:p>
        </w:tc>
        <w:tc>
          <w:tcPr>
            <w:tcW w:w="3753" w:type="dxa"/>
          </w:tcPr>
          <w:p w14:paraId="56816C3B" w14:textId="77777777" w:rsidR="00F37F1E" w:rsidRDefault="00F37F1E" w:rsidP="00997744">
            <w:pPr>
              <w:cnfStyle w:val="000000010000" w:firstRow="0" w:lastRow="0" w:firstColumn="0" w:lastColumn="0" w:oddVBand="0" w:evenVBand="0" w:oddHBand="0" w:evenHBand="1" w:firstRowFirstColumn="0" w:firstRowLastColumn="0" w:lastRowFirstColumn="0" w:lastRowLastColumn="0"/>
            </w:pPr>
          </w:p>
        </w:tc>
        <w:tc>
          <w:tcPr>
            <w:tcW w:w="3753" w:type="dxa"/>
          </w:tcPr>
          <w:p w14:paraId="3E21F118" w14:textId="77777777" w:rsidR="00F37F1E" w:rsidRDefault="00F37F1E" w:rsidP="00997744">
            <w:pPr>
              <w:cnfStyle w:val="000000010000" w:firstRow="0" w:lastRow="0" w:firstColumn="0" w:lastColumn="0" w:oddVBand="0" w:evenVBand="0" w:oddHBand="0" w:evenHBand="1" w:firstRowFirstColumn="0" w:firstRowLastColumn="0" w:lastRowFirstColumn="0" w:lastRowLastColumn="0"/>
            </w:pPr>
          </w:p>
        </w:tc>
      </w:tr>
      <w:tr w:rsidR="00F37F1E" w14:paraId="736BD522" w14:textId="77777777" w:rsidTr="00A7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F75B0A" w14:textId="03503D17" w:rsidR="00F37F1E" w:rsidRDefault="00897223" w:rsidP="00997744">
            <w:r>
              <w:t>Frau</w:t>
            </w:r>
          </w:p>
        </w:tc>
        <w:tc>
          <w:tcPr>
            <w:tcW w:w="3753" w:type="dxa"/>
          </w:tcPr>
          <w:p w14:paraId="606C5BF5" w14:textId="77777777" w:rsidR="00F37F1E" w:rsidRDefault="00F37F1E" w:rsidP="00997744">
            <w:pPr>
              <w:cnfStyle w:val="000000100000" w:firstRow="0" w:lastRow="0" w:firstColumn="0" w:lastColumn="0" w:oddVBand="0" w:evenVBand="0" w:oddHBand="1" w:evenHBand="0" w:firstRowFirstColumn="0" w:firstRowLastColumn="0" w:lastRowFirstColumn="0" w:lastRowLastColumn="0"/>
            </w:pPr>
          </w:p>
        </w:tc>
        <w:tc>
          <w:tcPr>
            <w:tcW w:w="3753" w:type="dxa"/>
          </w:tcPr>
          <w:p w14:paraId="3810B13A" w14:textId="77777777" w:rsidR="00F37F1E" w:rsidRDefault="00F37F1E" w:rsidP="00997744">
            <w:pPr>
              <w:cnfStyle w:val="000000100000" w:firstRow="0" w:lastRow="0" w:firstColumn="0" w:lastColumn="0" w:oddVBand="0" w:evenVBand="0" w:oddHBand="1" w:evenHBand="0" w:firstRowFirstColumn="0" w:firstRowLastColumn="0" w:lastRowFirstColumn="0" w:lastRowLastColumn="0"/>
            </w:pPr>
          </w:p>
        </w:tc>
      </w:tr>
      <w:tr w:rsidR="00F37F1E" w14:paraId="01E59C2A" w14:textId="77777777" w:rsidTr="00A73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ADC7C1B" w14:textId="0CC0B88B" w:rsidR="00F37F1E" w:rsidRDefault="000F5AAF" w:rsidP="00997744">
            <w:r>
              <w:t>M</w:t>
            </w:r>
            <w:r w:rsidR="000C4A22">
              <w:t>ä</w:t>
            </w:r>
            <w:r>
              <w:t>dchen</w:t>
            </w:r>
          </w:p>
        </w:tc>
        <w:tc>
          <w:tcPr>
            <w:tcW w:w="3753" w:type="dxa"/>
          </w:tcPr>
          <w:p w14:paraId="4791C9EF" w14:textId="77777777" w:rsidR="00F37F1E" w:rsidRDefault="00F37F1E" w:rsidP="00997744">
            <w:pPr>
              <w:cnfStyle w:val="000000010000" w:firstRow="0" w:lastRow="0" w:firstColumn="0" w:lastColumn="0" w:oddVBand="0" w:evenVBand="0" w:oddHBand="0" w:evenHBand="1" w:firstRowFirstColumn="0" w:firstRowLastColumn="0" w:lastRowFirstColumn="0" w:lastRowLastColumn="0"/>
            </w:pPr>
          </w:p>
        </w:tc>
        <w:tc>
          <w:tcPr>
            <w:tcW w:w="3753" w:type="dxa"/>
          </w:tcPr>
          <w:p w14:paraId="3EFCC385" w14:textId="77777777" w:rsidR="00F37F1E" w:rsidRDefault="00F37F1E" w:rsidP="00997744">
            <w:pPr>
              <w:cnfStyle w:val="000000010000" w:firstRow="0" w:lastRow="0" w:firstColumn="0" w:lastColumn="0" w:oddVBand="0" w:evenVBand="0" w:oddHBand="0" w:evenHBand="1" w:firstRowFirstColumn="0" w:firstRowLastColumn="0" w:lastRowFirstColumn="0" w:lastRowLastColumn="0"/>
            </w:pPr>
          </w:p>
        </w:tc>
      </w:tr>
      <w:tr w:rsidR="00F37F1E" w14:paraId="432527E4" w14:textId="77777777" w:rsidTr="00A73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A49860" w14:textId="6D256CBC" w:rsidR="00F37F1E" w:rsidRDefault="00926996" w:rsidP="00997744">
            <w:r>
              <w:t>Herr Schmidt</w:t>
            </w:r>
          </w:p>
        </w:tc>
        <w:tc>
          <w:tcPr>
            <w:tcW w:w="3753" w:type="dxa"/>
          </w:tcPr>
          <w:p w14:paraId="25767FA8" w14:textId="77777777" w:rsidR="00F37F1E" w:rsidRDefault="00F37F1E" w:rsidP="00997744">
            <w:pPr>
              <w:cnfStyle w:val="000000100000" w:firstRow="0" w:lastRow="0" w:firstColumn="0" w:lastColumn="0" w:oddVBand="0" w:evenVBand="0" w:oddHBand="1" w:evenHBand="0" w:firstRowFirstColumn="0" w:firstRowLastColumn="0" w:lastRowFirstColumn="0" w:lastRowLastColumn="0"/>
            </w:pPr>
          </w:p>
        </w:tc>
        <w:tc>
          <w:tcPr>
            <w:tcW w:w="3753" w:type="dxa"/>
          </w:tcPr>
          <w:p w14:paraId="4E0C2646" w14:textId="77777777" w:rsidR="00F37F1E" w:rsidRDefault="00F37F1E" w:rsidP="00997744">
            <w:pPr>
              <w:cnfStyle w:val="000000100000" w:firstRow="0" w:lastRow="0" w:firstColumn="0" w:lastColumn="0" w:oddVBand="0" w:evenVBand="0" w:oddHBand="1" w:evenHBand="0" w:firstRowFirstColumn="0" w:firstRowLastColumn="0" w:lastRowFirstColumn="0" w:lastRowLastColumn="0"/>
            </w:pPr>
          </w:p>
        </w:tc>
      </w:tr>
    </w:tbl>
    <w:p w14:paraId="6222E408" w14:textId="6D82C026" w:rsidR="002714FA" w:rsidRDefault="009509C9" w:rsidP="006B2555">
      <w:pPr>
        <w:pStyle w:val="ListNumber"/>
      </w:pPr>
      <w:r>
        <w:t xml:space="preserve">Prepare your thoughts </w:t>
      </w:r>
      <w:r w:rsidR="002714FA">
        <w:t xml:space="preserve">in response to the following questions </w:t>
      </w:r>
      <w:r>
        <w:t>for a class discussion</w:t>
      </w:r>
      <w:r w:rsidR="002714FA">
        <w:t>:</w:t>
      </w:r>
    </w:p>
    <w:p w14:paraId="0F12D0D0" w14:textId="2402F3C3" w:rsidR="009E2B16" w:rsidRPr="00711820" w:rsidRDefault="002714FA" w:rsidP="0002301A">
      <w:pPr>
        <w:pStyle w:val="ListNumber2"/>
        <w:numPr>
          <w:ilvl w:val="0"/>
          <w:numId w:val="71"/>
        </w:numPr>
      </w:pPr>
      <w:r w:rsidRPr="00711820">
        <w:t xml:space="preserve">How does the use of words from other languages </w:t>
      </w:r>
      <w:r w:rsidR="00C80603" w:rsidRPr="00711820">
        <w:t xml:space="preserve">make texts </w:t>
      </w:r>
      <w:r w:rsidR="009E2B16" w:rsidRPr="00711820">
        <w:t xml:space="preserve">more realistic, authentic and effective? </w:t>
      </w:r>
      <w:r w:rsidR="00CA71B5" w:rsidRPr="00711820">
        <w:t>Would you put them in if, say, you were writing a story set in another country?</w:t>
      </w:r>
    </w:p>
    <w:p w14:paraId="129C438D" w14:textId="77777777" w:rsidR="00AC26DD" w:rsidRDefault="008C01F9" w:rsidP="00711820">
      <w:pPr>
        <w:pStyle w:val="ListNumber2"/>
      </w:pPr>
      <w:r w:rsidRPr="00711820">
        <w:t xml:space="preserve">How </w:t>
      </w:r>
      <w:r w:rsidR="002556ED" w:rsidRPr="00711820">
        <w:t>can we interpret the meaning of foreign words using contextual cues without using</w:t>
      </w:r>
      <w:r w:rsidR="0062374F" w:rsidRPr="00711820">
        <w:t xml:space="preserve"> </w:t>
      </w:r>
      <w:r w:rsidR="002556ED" w:rsidRPr="00711820">
        <w:t>a dictionary?</w:t>
      </w:r>
      <w:r w:rsidR="00C37EDF" w:rsidRPr="00711820">
        <w:t xml:space="preserve"> Use the following example to help you explain </w:t>
      </w:r>
      <w:r w:rsidR="00AC26DD">
        <w:t xml:space="preserve">your answer, </w:t>
      </w:r>
      <w:r w:rsidR="00C37EDF" w:rsidRPr="00711820">
        <w:t>then choose another from the play</w:t>
      </w:r>
      <w:r w:rsidR="000A03E1" w:rsidRPr="00711820">
        <w:t xml:space="preserve"> to show what you mean: </w:t>
      </w:r>
    </w:p>
    <w:p w14:paraId="70E71DCA" w14:textId="45025CDB" w:rsidR="002556ED" w:rsidRPr="00711820" w:rsidRDefault="00AC26DD" w:rsidP="00AC26DD">
      <w:pPr>
        <w:pStyle w:val="ListNumber2"/>
        <w:numPr>
          <w:ilvl w:val="0"/>
          <w:numId w:val="0"/>
        </w:numPr>
        <w:ind w:left="1134"/>
      </w:pPr>
      <w:r>
        <w:t>W</w:t>
      </w:r>
      <w:r w:rsidRPr="00711820">
        <w:t xml:space="preserve">e </w:t>
      </w:r>
      <w:r w:rsidR="000A03E1" w:rsidRPr="00711820">
        <w:t>know that Fraulein Gelber looks after Heidi</w:t>
      </w:r>
      <w:r w:rsidR="00B416C9" w:rsidRPr="00711820">
        <w:t xml:space="preserve">, then we meet Frau </w:t>
      </w:r>
      <w:r w:rsidR="00F15EAF" w:rsidRPr="00711820">
        <w:t xml:space="preserve">Mundt who is described as </w:t>
      </w:r>
      <w:r w:rsidR="000245EF" w:rsidRPr="00711820">
        <w:t>‘an old widow who worked in Hitler's household’. Do you think you could have guessed the difference between Fraulein and Frau just from the clues in the sentence?</w:t>
      </w:r>
    </w:p>
    <w:p w14:paraId="6F3B9F48" w14:textId="0623D85C" w:rsidR="002E6877" w:rsidRDefault="002E6877" w:rsidP="00316173">
      <w:pPr>
        <w:pStyle w:val="ListNumber2"/>
        <w:suppressAutoHyphens w:val="0"/>
        <w:spacing w:before="0" w:after="160" w:line="259" w:lineRule="auto"/>
        <w:ind w:firstLine="0"/>
        <w:rPr>
          <w:rFonts w:eastAsiaTheme="majorEastAsia"/>
          <w:bCs/>
          <w:color w:val="002664"/>
          <w:sz w:val="36"/>
          <w:szCs w:val="48"/>
        </w:rPr>
      </w:pPr>
      <w:r>
        <w:br w:type="page"/>
      </w:r>
    </w:p>
    <w:p w14:paraId="4D23CC90" w14:textId="738C564A" w:rsidR="00D8040B" w:rsidRDefault="00D8040B" w:rsidP="00D8040B">
      <w:pPr>
        <w:pStyle w:val="Heading2"/>
      </w:pPr>
      <w:bookmarkStart w:id="140" w:name="_Toc179447276"/>
      <w:r w:rsidRPr="00470485">
        <w:t xml:space="preserve">Phase 3, activity </w:t>
      </w:r>
      <w:r w:rsidR="009A22CC">
        <w:t>2</w:t>
      </w:r>
      <w:r w:rsidR="00961424">
        <w:t>2</w:t>
      </w:r>
      <w:r w:rsidRPr="00470485">
        <w:t xml:space="preserve"> – the</w:t>
      </w:r>
      <w:r w:rsidR="0028722D">
        <w:t xml:space="preserve">mes in </w:t>
      </w:r>
      <w:r w:rsidRPr="00D27DF5">
        <w:rPr>
          <w:i/>
          <w:iCs/>
        </w:rPr>
        <w:t>Hitler’s Daughter</w:t>
      </w:r>
      <w:r w:rsidRPr="00470485">
        <w:t xml:space="preserve"> by Jackie French</w:t>
      </w:r>
      <w:bookmarkEnd w:id="140"/>
    </w:p>
    <w:p w14:paraId="3661BB4C" w14:textId="06B10F29" w:rsidR="00135004" w:rsidRDefault="00135004" w:rsidP="00135004">
      <w:pPr>
        <w:pStyle w:val="FeatureBox2"/>
      </w:pPr>
      <w:r>
        <w:rPr>
          <w:rStyle w:val="Strong"/>
        </w:rPr>
        <w:t>T</w:t>
      </w:r>
      <w:r w:rsidRPr="65756D69">
        <w:rPr>
          <w:rStyle w:val="Strong"/>
        </w:rPr>
        <w:t>eacher</w:t>
      </w:r>
      <w:r>
        <w:rPr>
          <w:rStyle w:val="Strong"/>
        </w:rPr>
        <w:t xml:space="preserve"> note</w:t>
      </w:r>
      <w:r w:rsidRPr="003F6F0D">
        <w:rPr>
          <w:rStyle w:val="Strong"/>
          <w:b w:val="0"/>
          <w:bCs w:val="0"/>
        </w:rPr>
        <w:t>:</w:t>
      </w:r>
      <w:r>
        <w:t xml:space="preserve"> prompt students to ask clarifying questions in relation to the terminology. Students may need some of the language explained or defined. A Frayer model can be used to assist students in developing a deeper understanding of a word. For a version of this template that you can edit, visit the </w:t>
      </w:r>
      <w:r w:rsidR="000E528C">
        <w:t xml:space="preserve">department’s </w:t>
      </w:r>
      <w:r>
        <w:t xml:space="preserve">page, </w:t>
      </w:r>
      <w:hyperlink r:id="rId184">
        <w:r w:rsidRPr="17A96238">
          <w:rPr>
            <w:rStyle w:val="Hyperlink"/>
          </w:rPr>
          <w:t>Digital Learning Selector – Frayer diagrams.</w:t>
        </w:r>
      </w:hyperlink>
      <w:r>
        <w:t xml:space="preserve"> The Frayer model, as pictured below, has been adapted from </w:t>
      </w:r>
      <w:r w:rsidRPr="00BD5B03">
        <w:rPr>
          <w:i/>
          <w:iCs/>
        </w:rPr>
        <w:t>Closing the Vocabulary Gap</w:t>
      </w:r>
      <w:r>
        <w:t xml:space="preserve"> (Quigley 2018:155).</w:t>
      </w:r>
    </w:p>
    <w:p w14:paraId="3BE9CE88" w14:textId="65FEB9FC" w:rsidR="0028722D" w:rsidRDefault="0028722D" w:rsidP="0002301A">
      <w:pPr>
        <w:numPr>
          <w:ilvl w:val="0"/>
          <w:numId w:val="99"/>
        </w:numPr>
      </w:pPr>
      <w:r>
        <w:t>Re</w:t>
      </w:r>
      <w:r w:rsidR="005B7A39">
        <w:t>ad</w:t>
      </w:r>
      <w:r>
        <w:t xml:space="preserve"> the definition below for </w:t>
      </w:r>
      <w:r w:rsidR="000E528C">
        <w:t>‘</w:t>
      </w:r>
      <w:r>
        <w:t>theme</w:t>
      </w:r>
      <w:r w:rsidR="000E528C">
        <w:t>’</w:t>
      </w:r>
      <w:r w:rsidR="005B7A39">
        <w:t xml:space="preserve"> from </w:t>
      </w:r>
      <w:r w:rsidR="0077644D">
        <w:t>the</w:t>
      </w:r>
      <w:r w:rsidR="005B7A39">
        <w:t xml:space="preserve"> </w:t>
      </w:r>
      <w:hyperlink r:id="rId185" w:history="1">
        <w:r w:rsidR="0077644D">
          <w:rPr>
            <w:rStyle w:val="Hyperlink"/>
          </w:rPr>
          <w:t>NESA Glossary</w:t>
        </w:r>
      </w:hyperlink>
      <w:r w:rsidR="0077644D">
        <w:rPr>
          <w:rStyle w:val="Hyperlink"/>
        </w:rPr>
        <w:t xml:space="preserve"> (2022).</w:t>
      </w:r>
    </w:p>
    <w:p w14:paraId="31908D94" w14:textId="4747545A" w:rsidR="00F83865" w:rsidRPr="0028722D" w:rsidRDefault="00F83865" w:rsidP="006B2555">
      <w:pPr>
        <w:pStyle w:val="ListNumber"/>
      </w:pPr>
      <w:r>
        <w:t>Circle or highlight any words you do not understand.</w:t>
      </w:r>
    </w:p>
    <w:p w14:paraId="2D105CF3" w14:textId="68F93818" w:rsidR="0028722D" w:rsidRDefault="0028722D" w:rsidP="0028722D">
      <w:pPr>
        <w:pStyle w:val="FeatureBox"/>
      </w:pPr>
      <w:r w:rsidRPr="005D4E51">
        <w:rPr>
          <w:b/>
          <w:bCs/>
        </w:rPr>
        <w:t>Theme</w:t>
      </w:r>
      <w:r>
        <w:t xml:space="preserve"> – an </w:t>
      </w:r>
      <w:r w:rsidRPr="005D4E51">
        <w:t>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w:t>
      </w:r>
    </w:p>
    <w:p w14:paraId="6768E741" w14:textId="77777777" w:rsidR="00450FD0" w:rsidRPr="00D870FB" w:rsidRDefault="00450FD0" w:rsidP="006B2555">
      <w:pPr>
        <w:pStyle w:val="ListNumber"/>
      </w:pPr>
      <w:r w:rsidRPr="00D870FB">
        <w:t xml:space="preserve">The Frayer model is a graphic organiser that can help us unpack unfamiliar vocabulary we encounter in texts. To use the Frayer </w:t>
      </w:r>
      <w:r>
        <w:t>m</w:t>
      </w:r>
      <w:r w:rsidRPr="00D870FB">
        <w:t>odel, we complete the following steps:</w:t>
      </w:r>
    </w:p>
    <w:p w14:paraId="3E7CA538" w14:textId="7831EA49" w:rsidR="00450FD0" w:rsidRPr="00EB0356" w:rsidRDefault="00450FD0" w:rsidP="0002301A">
      <w:pPr>
        <w:pStyle w:val="ListNumber2"/>
        <w:numPr>
          <w:ilvl w:val="0"/>
          <w:numId w:val="72"/>
        </w:numPr>
      </w:pPr>
      <w:r w:rsidRPr="00EB0356">
        <w:t>Place the target word – the word you would like to understand – in the middle square of the diagram. Look up the definition of the target word in a dictionary. Choose the most appropriate definition and rewrite it in your own words.</w:t>
      </w:r>
    </w:p>
    <w:p w14:paraId="4EDB31CE" w14:textId="77777777" w:rsidR="00450FD0" w:rsidRPr="00EB0356" w:rsidRDefault="00450FD0" w:rsidP="00A91C0E">
      <w:pPr>
        <w:pStyle w:val="ListNumber2"/>
      </w:pPr>
      <w:r w:rsidRPr="00EB0356">
        <w:t>Next, look at the ‘characteristics’ section of the diagram. In this section, write down words or phrases that you have come across in the dictionary definition that give us more of an idea of the target word.</w:t>
      </w:r>
    </w:p>
    <w:p w14:paraId="4A128B38" w14:textId="77777777" w:rsidR="00450FD0" w:rsidRPr="00EB0356" w:rsidRDefault="00450FD0" w:rsidP="00A91C0E">
      <w:pPr>
        <w:pStyle w:val="ListNumber2"/>
      </w:pPr>
      <w:r w:rsidRPr="00EB0356">
        <w:t>To consolidate your understanding of the word, use it in a sentence.</w:t>
      </w:r>
    </w:p>
    <w:p w14:paraId="4473C5F3" w14:textId="2459EFCC" w:rsidR="00450FD0" w:rsidRPr="00EB0356" w:rsidRDefault="00450FD0" w:rsidP="00A91C0E">
      <w:pPr>
        <w:pStyle w:val="ListNumber2"/>
      </w:pPr>
      <w:r w:rsidRPr="00EB0356">
        <w:t>To consolidate understanding, look for non-examples</w:t>
      </w:r>
      <w:r w:rsidR="00102B6E">
        <w:t xml:space="preserve"> (the word used incorrectly on purpose)</w:t>
      </w:r>
      <w:r w:rsidRPr="00EB0356">
        <w:t xml:space="preserve"> to include in the last section of the </w:t>
      </w:r>
      <w:r w:rsidR="001C1E72">
        <w:t>diagram</w:t>
      </w:r>
      <w:r w:rsidRPr="00EB0356">
        <w:t>.</w:t>
      </w:r>
    </w:p>
    <w:p w14:paraId="5E99693C" w14:textId="35B55F2F" w:rsidR="000744FA" w:rsidRDefault="000744FA" w:rsidP="000744FA">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8</w:t>
      </w:r>
      <w:r w:rsidR="0053387E">
        <w:fldChar w:fldCharType="end"/>
      </w:r>
      <w:r>
        <w:t xml:space="preserve"> – Frayer model</w:t>
      </w:r>
    </w:p>
    <w:p w14:paraId="3E671A62" w14:textId="77777777" w:rsidR="000744FA" w:rsidRDefault="000744FA" w:rsidP="000744FA">
      <w:r>
        <w:rPr>
          <w:noProof/>
        </w:rPr>
        <w:drawing>
          <wp:inline distT="0" distB="0" distL="0" distR="0" wp14:anchorId="0D047673" wp14:editId="7760D5C0">
            <wp:extent cx="5734050" cy="2743200"/>
            <wp:effectExtent l="0" t="0" r="19050" b="19050"/>
            <wp:docPr id="1815649674" name="Diagram 1815649674" descr="Frayer model for definitions - space for student respon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p w14:paraId="146BF78C" w14:textId="0682F800" w:rsidR="000744FA" w:rsidRDefault="000744FA" w:rsidP="006B2555">
      <w:pPr>
        <w:pStyle w:val="ListNumber"/>
      </w:pPr>
      <w:r>
        <w:t xml:space="preserve">Make a copy of the blank diagram </w:t>
      </w:r>
      <w:r w:rsidR="00204C70">
        <w:t xml:space="preserve">to use </w:t>
      </w:r>
      <w:r w:rsidR="00855C15">
        <w:t xml:space="preserve">for </w:t>
      </w:r>
      <w:r w:rsidR="00204C70">
        <w:t>any</w:t>
      </w:r>
      <w:r w:rsidR="00855C15">
        <w:t xml:space="preserve"> unfamiliar words.</w:t>
      </w:r>
    </w:p>
    <w:p w14:paraId="3E334D7F" w14:textId="0EEC447C" w:rsidR="000744FA" w:rsidRDefault="000744FA" w:rsidP="000744FA">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9</w:t>
      </w:r>
      <w:r w:rsidR="0053387E">
        <w:fldChar w:fldCharType="end"/>
      </w:r>
      <w:r>
        <w:t xml:space="preserve"> – Frayer model</w:t>
      </w:r>
    </w:p>
    <w:p w14:paraId="5130D3EF" w14:textId="77777777" w:rsidR="000744FA" w:rsidRDefault="000744FA" w:rsidP="000744FA">
      <w:r>
        <w:rPr>
          <w:noProof/>
        </w:rPr>
        <w:drawing>
          <wp:inline distT="0" distB="0" distL="0" distR="0" wp14:anchorId="6B862B70" wp14:editId="31B98BA6">
            <wp:extent cx="5734050" cy="2743200"/>
            <wp:effectExtent l="0" t="0" r="19050" b="19050"/>
            <wp:docPr id="2007037428" name="Diagram 2007037428" descr="Frayer model with space for student respon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14:paraId="593F46A6" w14:textId="08EDEDBD" w:rsidR="000744FA" w:rsidRDefault="003C7B9A" w:rsidP="006B2555">
      <w:pPr>
        <w:pStyle w:val="ListNumber"/>
      </w:pPr>
      <w:r>
        <w:t>Write a definition for ‘theme’ in your own words.</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38"/>
      </w:tblGrid>
      <w:tr w:rsidR="003C7B9A" w:rsidRPr="003C7B9A" w14:paraId="5EC2C2A3" w14:textId="77777777" w:rsidTr="00822397">
        <w:tc>
          <w:tcPr>
            <w:tcW w:w="5000" w:type="pct"/>
          </w:tcPr>
          <w:p w14:paraId="2E0A5DF1" w14:textId="77777777" w:rsidR="003C7B9A" w:rsidRPr="003C7B9A" w:rsidRDefault="003C7B9A" w:rsidP="00822397"/>
        </w:tc>
      </w:tr>
      <w:tr w:rsidR="003C7B9A" w:rsidRPr="003C7B9A" w14:paraId="6FA3D81B" w14:textId="77777777" w:rsidTr="00822397">
        <w:tc>
          <w:tcPr>
            <w:tcW w:w="5000" w:type="pct"/>
          </w:tcPr>
          <w:p w14:paraId="70B1CA1E" w14:textId="77777777" w:rsidR="003C7B9A" w:rsidRPr="003C7B9A" w:rsidRDefault="003C7B9A" w:rsidP="00822397"/>
        </w:tc>
      </w:tr>
      <w:tr w:rsidR="003C7B9A" w:rsidRPr="003C7B9A" w14:paraId="3E17B95B" w14:textId="77777777" w:rsidTr="00822397">
        <w:tc>
          <w:tcPr>
            <w:tcW w:w="5000" w:type="pct"/>
          </w:tcPr>
          <w:p w14:paraId="7BA683B5" w14:textId="77777777" w:rsidR="003C7B9A" w:rsidRPr="003C7B9A" w:rsidRDefault="003C7B9A" w:rsidP="00822397"/>
        </w:tc>
      </w:tr>
    </w:tbl>
    <w:p w14:paraId="692D5C1B" w14:textId="60953719" w:rsidR="00B031EE" w:rsidRDefault="003C7B9A" w:rsidP="006B2555">
      <w:pPr>
        <w:pStyle w:val="ListNumber"/>
      </w:pPr>
      <w:r>
        <w:t xml:space="preserve">In the table below, </w:t>
      </w:r>
      <w:r w:rsidR="00F14633">
        <w:t xml:space="preserve">match the theme with an example from the book. </w:t>
      </w:r>
    </w:p>
    <w:p w14:paraId="3F8ED24A" w14:textId="04935BED" w:rsidR="00244AF5" w:rsidRDefault="00244AF5" w:rsidP="00244AF5">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104</w:t>
      </w:r>
      <w:r w:rsidR="00711820">
        <w:rPr>
          <w:noProof/>
        </w:rPr>
        <w:fldChar w:fldCharType="end"/>
      </w:r>
      <w:r>
        <w:t xml:space="preserve"> – themes in </w:t>
      </w:r>
      <w:r w:rsidRPr="00037D1C">
        <w:rPr>
          <w:i/>
          <w:iCs w:val="0"/>
        </w:rPr>
        <w:t>Hitler’s Daughter</w:t>
      </w:r>
      <w:r w:rsidRPr="00F14633">
        <w:t xml:space="preserve"> by Jackie French</w:t>
      </w:r>
    </w:p>
    <w:tbl>
      <w:tblPr>
        <w:tblStyle w:val="Tableheader"/>
        <w:tblW w:w="0" w:type="auto"/>
        <w:tblLook w:val="04A0" w:firstRow="1" w:lastRow="0" w:firstColumn="1" w:lastColumn="0" w:noHBand="0" w:noVBand="1"/>
        <w:tblDescription w:val="Themes in Hitler’s Daughter by Jackie French."/>
      </w:tblPr>
      <w:tblGrid>
        <w:gridCol w:w="4814"/>
        <w:gridCol w:w="4814"/>
      </w:tblGrid>
      <w:tr w:rsidR="00244AF5" w14:paraId="421E670F" w14:textId="77777777" w:rsidTr="00822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262E6F" w14:textId="77777777" w:rsidR="00244AF5" w:rsidRDefault="00244AF5" w:rsidP="00822397">
            <w:bookmarkStart w:id="141" w:name="_Hlk178596223"/>
            <w:r>
              <w:t>Theme</w:t>
            </w:r>
          </w:p>
        </w:tc>
        <w:tc>
          <w:tcPr>
            <w:tcW w:w="4814" w:type="dxa"/>
          </w:tcPr>
          <w:p w14:paraId="04D03218" w14:textId="77777777" w:rsidR="00244AF5" w:rsidRDefault="00244AF5" w:rsidP="00822397">
            <w:pPr>
              <w:cnfStyle w:val="100000000000" w:firstRow="1" w:lastRow="0" w:firstColumn="0" w:lastColumn="0" w:oddVBand="0" w:evenVBand="0" w:oddHBand="0" w:evenHBand="0" w:firstRowFirstColumn="0" w:firstRowLastColumn="0" w:lastRowFirstColumn="0" w:lastRowLastColumn="0"/>
            </w:pPr>
            <w:r>
              <w:t>Example in the book</w:t>
            </w:r>
          </w:p>
        </w:tc>
      </w:tr>
      <w:tr w:rsidR="00244AF5" w14:paraId="161B519F" w14:textId="77777777" w:rsidTr="00244AF5">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236487F6" w14:textId="5DCF170C" w:rsidR="00244AF5" w:rsidRDefault="00B90378" w:rsidP="00822397">
            <w:r>
              <w:t>P</w:t>
            </w:r>
            <w:r w:rsidR="000047FD" w:rsidRPr="000047FD">
              <w:t>eople living in extreme times may not know what their leaders are doing</w:t>
            </w:r>
            <w:r w:rsidR="00A428F3">
              <w:t>.</w:t>
            </w:r>
          </w:p>
        </w:tc>
        <w:tc>
          <w:tcPr>
            <w:tcW w:w="4814" w:type="dxa"/>
          </w:tcPr>
          <w:p w14:paraId="62C0B637" w14:textId="59E6654E" w:rsidR="00244AF5" w:rsidRDefault="00244AF5" w:rsidP="00822397">
            <w:pPr>
              <w:cnfStyle w:val="000000100000" w:firstRow="0" w:lastRow="0" w:firstColumn="0" w:lastColumn="0" w:oddVBand="0" w:evenVBand="0" w:oddHBand="1" w:evenHBand="0" w:firstRowFirstColumn="0" w:firstRowLastColumn="0" w:lastRowFirstColumn="0" w:lastRowLastColumn="0"/>
            </w:pPr>
            <w:r>
              <w:t xml:space="preserve">Chapter </w:t>
            </w:r>
            <w:r w:rsidR="00AD366C">
              <w:t>eighteen</w:t>
            </w:r>
            <w:r>
              <w:t xml:space="preserve"> – Anna talks about how Heidi and the Schmidts came to Australia</w:t>
            </w:r>
            <w:r w:rsidR="00A428F3">
              <w:t>.</w:t>
            </w:r>
          </w:p>
        </w:tc>
      </w:tr>
      <w:tr w:rsidR="00244AF5" w14:paraId="026F93EF" w14:textId="77777777" w:rsidTr="00244AF5">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3116FAFB" w14:textId="41937965" w:rsidR="00244AF5" w:rsidRDefault="0014099B" w:rsidP="00822397">
            <w:r>
              <w:t>D</w:t>
            </w:r>
            <w:r w:rsidR="000047FD" w:rsidRPr="000047FD">
              <w:t>ifferent groups of people can be discriminated against at different times of history.</w:t>
            </w:r>
          </w:p>
        </w:tc>
        <w:tc>
          <w:tcPr>
            <w:tcW w:w="4814" w:type="dxa"/>
          </w:tcPr>
          <w:p w14:paraId="59A74E31" w14:textId="50372EE3" w:rsidR="00244AF5" w:rsidRDefault="00244AF5" w:rsidP="00822397">
            <w:pPr>
              <w:cnfStyle w:val="000000010000" w:firstRow="0" w:lastRow="0" w:firstColumn="0" w:lastColumn="0" w:oddVBand="0" w:evenVBand="0" w:oddHBand="0" w:evenHBand="1" w:firstRowFirstColumn="0" w:firstRowLastColumn="0" w:lastRowFirstColumn="0" w:lastRowLastColumn="0"/>
            </w:pPr>
            <w:r>
              <w:t xml:space="preserve">Chapter </w:t>
            </w:r>
            <w:r w:rsidR="00AD366C">
              <w:t>eleven</w:t>
            </w:r>
            <w:r>
              <w:t xml:space="preserve"> – Mark hears a radio broadcast about land rights and talks about it with Dad</w:t>
            </w:r>
            <w:r w:rsidR="00A428F3">
              <w:t>.</w:t>
            </w:r>
          </w:p>
        </w:tc>
      </w:tr>
      <w:tr w:rsidR="00244AF5" w14:paraId="1D627A10" w14:textId="77777777" w:rsidTr="00244AF5">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0D8ADB0B" w14:textId="4572690C" w:rsidR="00244AF5" w:rsidRDefault="0014099B" w:rsidP="00822397">
            <w:r>
              <w:t>C</w:t>
            </w:r>
            <w:r w:rsidR="004A019D" w:rsidRPr="004A019D">
              <w:t xml:space="preserve">hildren </w:t>
            </w:r>
            <w:r>
              <w:t xml:space="preserve">are not </w:t>
            </w:r>
            <w:r w:rsidR="004A019D" w:rsidRPr="004A019D">
              <w:t>responsible for their parent’s actions</w:t>
            </w:r>
            <w:r w:rsidR="00A428F3">
              <w:t>.</w:t>
            </w:r>
            <w:r w:rsidR="004A019D" w:rsidRPr="004A019D">
              <w:t xml:space="preserve"> </w:t>
            </w:r>
          </w:p>
        </w:tc>
        <w:tc>
          <w:tcPr>
            <w:tcW w:w="4814" w:type="dxa"/>
          </w:tcPr>
          <w:p w14:paraId="2301F6B6" w14:textId="60D38C60" w:rsidR="00244AF5" w:rsidRDefault="00244AF5" w:rsidP="00244AF5">
            <w:pPr>
              <w:cnfStyle w:val="000000100000" w:firstRow="0" w:lastRow="0" w:firstColumn="0" w:lastColumn="0" w:oddVBand="0" w:evenVBand="0" w:oddHBand="1" w:evenHBand="0" w:firstRowFirstColumn="0" w:firstRowLastColumn="0" w:lastRowFirstColumn="0" w:lastRowLastColumn="0"/>
            </w:pPr>
            <w:r>
              <w:t xml:space="preserve">Chapter </w:t>
            </w:r>
            <w:r w:rsidR="00AD366C">
              <w:t xml:space="preserve">nine </w:t>
            </w:r>
            <w:r>
              <w:t>– Mark wrestles with the idea of whether children are responsible for their parents’ actions</w:t>
            </w:r>
            <w:r w:rsidR="00A428F3">
              <w:t>.</w:t>
            </w:r>
          </w:p>
        </w:tc>
      </w:tr>
      <w:tr w:rsidR="00244AF5" w14:paraId="7CEFCED7" w14:textId="77777777" w:rsidTr="00244AF5">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65F17866" w14:textId="44BA3FEB" w:rsidR="00244AF5" w:rsidRDefault="00FA48E5" w:rsidP="00822397">
            <w:r w:rsidRPr="00FA48E5">
              <w:t>Displaced people and refugees have genuine reasons for their plight</w:t>
            </w:r>
            <w:r w:rsidR="00A428F3">
              <w:t>.</w:t>
            </w:r>
          </w:p>
        </w:tc>
        <w:tc>
          <w:tcPr>
            <w:tcW w:w="4814" w:type="dxa"/>
          </w:tcPr>
          <w:p w14:paraId="7BA4D0EB" w14:textId="3D95B4CF" w:rsidR="00244AF5" w:rsidRDefault="0012459F" w:rsidP="00822397">
            <w:pPr>
              <w:cnfStyle w:val="000000010000" w:firstRow="0" w:lastRow="0" w:firstColumn="0" w:lastColumn="0" w:oddVBand="0" w:evenVBand="0" w:oddHBand="0" w:evenHBand="1" w:firstRowFirstColumn="0" w:firstRowLastColumn="0" w:lastRowFirstColumn="0" w:lastRowLastColumn="0"/>
            </w:pPr>
            <w:r w:rsidRPr="0012459F">
              <w:t xml:space="preserve">Chapter </w:t>
            </w:r>
            <w:r w:rsidR="00AD366C">
              <w:t>thirteen</w:t>
            </w:r>
            <w:r w:rsidRPr="0012459F">
              <w:t xml:space="preserve"> – Heidi wants to do something to help the Jews because she thinks they are outcasts like she is</w:t>
            </w:r>
            <w:r w:rsidR="00A428F3">
              <w:t>.</w:t>
            </w:r>
          </w:p>
        </w:tc>
      </w:tr>
      <w:tr w:rsidR="00244AF5" w14:paraId="3CDD3D03" w14:textId="77777777" w:rsidTr="00244AF5">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16DEF788" w14:textId="360B37FD" w:rsidR="00244AF5" w:rsidRDefault="00FA48E5" w:rsidP="00822397">
            <w:r w:rsidRPr="0014099B">
              <w:t>Empathy</w:t>
            </w:r>
            <w:r w:rsidRPr="00A428F3">
              <w:rPr>
                <w:b w:val="0"/>
                <w:bCs/>
              </w:rPr>
              <w:t xml:space="preserve"> (</w:t>
            </w:r>
            <w:r w:rsidRPr="00C214AA">
              <w:rPr>
                <w:b w:val="0"/>
                <w:bCs/>
              </w:rPr>
              <w:t xml:space="preserve">to understand what it is like to walk in another person’s shoes </w:t>
            </w:r>
            <w:r>
              <w:rPr>
                <w:b w:val="0"/>
                <w:bCs/>
              </w:rPr>
              <w:t xml:space="preserve">– </w:t>
            </w:r>
            <w:r w:rsidRPr="00C214AA">
              <w:rPr>
                <w:b w:val="0"/>
                <w:bCs/>
              </w:rPr>
              <w:t>to</w:t>
            </w:r>
            <w:r>
              <w:rPr>
                <w:b w:val="0"/>
                <w:bCs/>
              </w:rPr>
              <w:t xml:space="preserve"> </w:t>
            </w:r>
            <w:r w:rsidRPr="00C214AA">
              <w:rPr>
                <w:b w:val="0"/>
                <w:bCs/>
              </w:rPr>
              <w:t>feel what they feel)</w:t>
            </w:r>
            <w:r>
              <w:t xml:space="preserve"> </w:t>
            </w:r>
            <w:r w:rsidRPr="00FA48E5">
              <w:t>allows us to consider others</w:t>
            </w:r>
            <w:r w:rsidR="00A428F3">
              <w:t>.</w:t>
            </w:r>
          </w:p>
        </w:tc>
        <w:tc>
          <w:tcPr>
            <w:tcW w:w="4814" w:type="dxa"/>
          </w:tcPr>
          <w:p w14:paraId="02CAE5C4" w14:textId="372A13B1" w:rsidR="00244AF5" w:rsidRDefault="0012459F" w:rsidP="00822397">
            <w:pPr>
              <w:cnfStyle w:val="000000100000" w:firstRow="0" w:lastRow="0" w:firstColumn="0" w:lastColumn="0" w:oddVBand="0" w:evenVBand="0" w:oddHBand="1" w:evenHBand="0" w:firstRowFirstColumn="0" w:firstRowLastColumn="0" w:lastRowFirstColumn="0" w:lastRowLastColumn="0"/>
            </w:pPr>
            <w:r w:rsidRPr="0012459F">
              <w:t xml:space="preserve">Chapter </w:t>
            </w:r>
            <w:r w:rsidR="00AD366C">
              <w:t>three</w:t>
            </w:r>
            <w:r w:rsidRPr="0012459F">
              <w:t xml:space="preserve"> – Mark and Mum talk about W</w:t>
            </w:r>
            <w:r w:rsidR="00102B6E">
              <w:t xml:space="preserve">orld </w:t>
            </w:r>
            <w:r w:rsidRPr="0012459F">
              <w:t>W</w:t>
            </w:r>
            <w:r w:rsidR="00102B6E">
              <w:t>ar 2</w:t>
            </w:r>
            <w:r w:rsidR="00A428F3">
              <w:t>.</w:t>
            </w:r>
          </w:p>
        </w:tc>
      </w:tr>
    </w:tbl>
    <w:bookmarkEnd w:id="141"/>
    <w:p w14:paraId="531845D8" w14:textId="72639747" w:rsidR="008C1077" w:rsidRDefault="008C1077" w:rsidP="006B2555">
      <w:pPr>
        <w:pStyle w:val="ListNumber"/>
      </w:pPr>
      <w:r>
        <w:t xml:space="preserve">Select one theme </w:t>
      </w:r>
      <w:r w:rsidR="001645B5">
        <w:t>and write a reflection about wh</w:t>
      </w:r>
      <w:r w:rsidR="0012459F">
        <w:t>at perspective</w:t>
      </w:r>
      <w:r w:rsidR="001645B5">
        <w:t xml:space="preserve"> Jackie French </w:t>
      </w:r>
      <w:r w:rsidR="00254D4A">
        <w:t>develops about</w:t>
      </w:r>
      <w:r w:rsidR="001645B5">
        <w:t xml:space="preserve"> this theme in her novel.</w:t>
      </w:r>
      <w:r w:rsidR="000C550D">
        <w:t xml:space="preserve"> Provide reasons for your ideas</w:t>
      </w:r>
      <w:r w:rsidR="002F7718">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2F7718" w14:paraId="36D909CF" w14:textId="77777777" w:rsidTr="00822397">
        <w:tc>
          <w:tcPr>
            <w:tcW w:w="5000" w:type="pct"/>
          </w:tcPr>
          <w:p w14:paraId="709C4A3D" w14:textId="77777777" w:rsidR="002F7718" w:rsidRPr="003C7B9A" w:rsidRDefault="002F7718" w:rsidP="00822397"/>
        </w:tc>
      </w:tr>
      <w:tr w:rsidR="002F7718" w14:paraId="00FA1BBD" w14:textId="77777777" w:rsidTr="00822397">
        <w:tc>
          <w:tcPr>
            <w:tcW w:w="5000" w:type="pct"/>
          </w:tcPr>
          <w:p w14:paraId="3F5A2995" w14:textId="77777777" w:rsidR="002F7718" w:rsidRPr="003C7B9A" w:rsidRDefault="002F7718" w:rsidP="00822397"/>
        </w:tc>
      </w:tr>
      <w:tr w:rsidR="002F7718" w14:paraId="1F64EECE" w14:textId="77777777" w:rsidTr="00822397">
        <w:tc>
          <w:tcPr>
            <w:tcW w:w="5000" w:type="pct"/>
          </w:tcPr>
          <w:p w14:paraId="1606D6A3" w14:textId="77777777" w:rsidR="002F7718" w:rsidRPr="003C7B9A" w:rsidRDefault="002F7718" w:rsidP="00822397"/>
        </w:tc>
      </w:tr>
      <w:tr w:rsidR="002F7718" w14:paraId="7D52B6E7" w14:textId="77777777" w:rsidTr="00822397">
        <w:tc>
          <w:tcPr>
            <w:tcW w:w="5000" w:type="pct"/>
          </w:tcPr>
          <w:p w14:paraId="2E5B3D7D" w14:textId="77777777" w:rsidR="002F7718" w:rsidRPr="003C7B9A" w:rsidRDefault="002F7718" w:rsidP="00822397"/>
        </w:tc>
      </w:tr>
      <w:tr w:rsidR="002F7718" w14:paraId="4D0CA3D7" w14:textId="77777777" w:rsidTr="00822397">
        <w:tc>
          <w:tcPr>
            <w:tcW w:w="5000" w:type="pct"/>
          </w:tcPr>
          <w:p w14:paraId="693FBB98" w14:textId="77777777" w:rsidR="002F7718" w:rsidRPr="003C7B9A" w:rsidRDefault="002F7718" w:rsidP="00822397"/>
        </w:tc>
      </w:tr>
    </w:tbl>
    <w:p w14:paraId="334A9177" w14:textId="43378016" w:rsidR="00244AF5" w:rsidRDefault="00244AF5" w:rsidP="00244AF5">
      <w:pPr>
        <w:pStyle w:val="Heading2"/>
      </w:pPr>
      <w:bookmarkStart w:id="142" w:name="_Toc179447277"/>
      <w:r w:rsidRPr="00470485">
        <w:t xml:space="preserve">Phase 3, </w:t>
      </w:r>
      <w:r>
        <w:t xml:space="preserve">resource </w:t>
      </w:r>
      <w:r w:rsidR="00622C1E">
        <w:t>1</w:t>
      </w:r>
      <w:r w:rsidR="00365C8A">
        <w:t>6</w:t>
      </w:r>
      <w:r>
        <w:t xml:space="preserve"> </w:t>
      </w:r>
      <w:r w:rsidRPr="00470485">
        <w:t>– the</w:t>
      </w:r>
      <w:r>
        <w:t xml:space="preserve">mes in </w:t>
      </w:r>
      <w:r w:rsidRPr="00D27DF5">
        <w:rPr>
          <w:i/>
          <w:iCs/>
        </w:rPr>
        <w:t>Hitler’s Daughter</w:t>
      </w:r>
      <w:r w:rsidRPr="00470485">
        <w:t xml:space="preserve"> by Jackie French</w:t>
      </w:r>
      <w:r>
        <w:t xml:space="preserve"> suggested responses</w:t>
      </w:r>
      <w:bookmarkEnd w:id="142"/>
    </w:p>
    <w:p w14:paraId="00901A38" w14:textId="623F3CB0" w:rsidR="00244AF5" w:rsidRPr="004D2378" w:rsidRDefault="00244AF5" w:rsidP="0002301A">
      <w:pPr>
        <w:numPr>
          <w:ilvl w:val="0"/>
          <w:numId w:val="100"/>
        </w:numPr>
      </w:pPr>
      <w:r w:rsidRPr="004D2378">
        <w:t>The suggested responses for the mix and match activity are below.</w:t>
      </w:r>
    </w:p>
    <w:p w14:paraId="70EBFAFD" w14:textId="291F6BCD" w:rsidR="00F14633" w:rsidRDefault="00F14633" w:rsidP="00F1463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105</w:t>
      </w:r>
      <w:r w:rsidR="00711820">
        <w:rPr>
          <w:noProof/>
        </w:rPr>
        <w:fldChar w:fldCharType="end"/>
      </w:r>
      <w:r>
        <w:t xml:space="preserve"> – themes in </w:t>
      </w:r>
      <w:r w:rsidRPr="002F5587">
        <w:rPr>
          <w:i/>
          <w:iCs w:val="0"/>
        </w:rPr>
        <w:t>Hitler’s Daughter</w:t>
      </w:r>
      <w:r w:rsidRPr="00F14633">
        <w:t xml:space="preserve"> by Jackie French</w:t>
      </w:r>
    </w:p>
    <w:tbl>
      <w:tblPr>
        <w:tblStyle w:val="Tableheader"/>
        <w:tblW w:w="0" w:type="auto"/>
        <w:tblLook w:val="04A0" w:firstRow="1" w:lastRow="0" w:firstColumn="1" w:lastColumn="0" w:noHBand="0" w:noVBand="1"/>
        <w:tblDescription w:val="Themes in Hitler’s Daughter by Jackie French - suggested responses."/>
      </w:tblPr>
      <w:tblGrid>
        <w:gridCol w:w="4814"/>
        <w:gridCol w:w="4814"/>
      </w:tblGrid>
      <w:tr w:rsidR="00F14633" w14:paraId="4285F95A" w14:textId="77777777" w:rsidTr="00F14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A5D6DCA" w14:textId="19774B8A" w:rsidR="00F14633" w:rsidRDefault="00F14633" w:rsidP="00F14633">
            <w:r>
              <w:t>Theme</w:t>
            </w:r>
          </w:p>
        </w:tc>
        <w:tc>
          <w:tcPr>
            <w:tcW w:w="4814" w:type="dxa"/>
          </w:tcPr>
          <w:p w14:paraId="6D49C7E1" w14:textId="5C4A4A61" w:rsidR="00F14633" w:rsidRDefault="00F14633" w:rsidP="00F14633">
            <w:pPr>
              <w:cnfStyle w:val="100000000000" w:firstRow="1" w:lastRow="0" w:firstColumn="0" w:lastColumn="0" w:oddVBand="0" w:evenVBand="0" w:oddHBand="0" w:evenHBand="0" w:firstRowFirstColumn="0" w:firstRowLastColumn="0" w:lastRowFirstColumn="0" w:lastRowLastColumn="0"/>
            </w:pPr>
            <w:r>
              <w:t>Example in the book</w:t>
            </w:r>
          </w:p>
        </w:tc>
      </w:tr>
      <w:tr w:rsidR="00F14633" w14:paraId="55D8E23E" w14:textId="77777777" w:rsidTr="00244AF5">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28BBB9DA" w14:textId="55AA8657" w:rsidR="00F14633" w:rsidRDefault="00FA48E5" w:rsidP="00F14633">
            <w:r>
              <w:t>P</w:t>
            </w:r>
            <w:r w:rsidR="00DA1BDA" w:rsidRPr="00DA1BDA">
              <w:t>eople living in extreme times may not know what their leaders are doing</w:t>
            </w:r>
            <w:r w:rsidR="00A82C4F">
              <w:t>.</w:t>
            </w:r>
          </w:p>
        </w:tc>
        <w:tc>
          <w:tcPr>
            <w:tcW w:w="4814" w:type="dxa"/>
          </w:tcPr>
          <w:p w14:paraId="44D5B6F6" w14:textId="4B025C6E" w:rsidR="00F14633" w:rsidRDefault="001934BE" w:rsidP="00F14633">
            <w:pPr>
              <w:cnfStyle w:val="000000100000" w:firstRow="0" w:lastRow="0" w:firstColumn="0" w:lastColumn="0" w:oddVBand="0" w:evenVBand="0" w:oddHBand="1" w:evenHBand="0" w:firstRowFirstColumn="0" w:firstRowLastColumn="0" w:lastRowFirstColumn="0" w:lastRowLastColumn="0"/>
            </w:pPr>
            <w:r>
              <w:t xml:space="preserve">Chapter </w:t>
            </w:r>
            <w:r w:rsidR="00AD366C">
              <w:t>three</w:t>
            </w:r>
            <w:r>
              <w:t xml:space="preserve"> – Mark and Mum talk about W</w:t>
            </w:r>
            <w:r w:rsidR="00102B6E">
              <w:t xml:space="preserve">orld </w:t>
            </w:r>
            <w:r>
              <w:t>W</w:t>
            </w:r>
            <w:r w:rsidR="00102B6E">
              <w:t>ar 2</w:t>
            </w:r>
            <w:r w:rsidR="00A82C4F">
              <w:t>.</w:t>
            </w:r>
          </w:p>
        </w:tc>
      </w:tr>
      <w:tr w:rsidR="00F14633" w14:paraId="672AD57F" w14:textId="77777777" w:rsidTr="00244AF5">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2E97F40B" w14:textId="5814D3FA" w:rsidR="00F14633" w:rsidRDefault="00F14633" w:rsidP="00F14633">
            <w:r w:rsidRPr="00640A32">
              <w:t>Displaced people and refugees</w:t>
            </w:r>
            <w:r w:rsidR="008B4AB1">
              <w:t xml:space="preserve"> have</w:t>
            </w:r>
            <w:r w:rsidR="0014099B">
              <w:t xml:space="preserve"> genuine reasons for their plight</w:t>
            </w:r>
            <w:r w:rsidR="00A82C4F">
              <w:t>.</w:t>
            </w:r>
          </w:p>
        </w:tc>
        <w:tc>
          <w:tcPr>
            <w:tcW w:w="4814" w:type="dxa"/>
          </w:tcPr>
          <w:p w14:paraId="167A26AF" w14:textId="15BB4CC6" w:rsidR="00F14633" w:rsidRDefault="00460672" w:rsidP="00F14633">
            <w:pPr>
              <w:cnfStyle w:val="000000010000" w:firstRow="0" w:lastRow="0" w:firstColumn="0" w:lastColumn="0" w:oddVBand="0" w:evenVBand="0" w:oddHBand="0" w:evenHBand="1" w:firstRowFirstColumn="0" w:firstRowLastColumn="0" w:lastRowFirstColumn="0" w:lastRowLastColumn="0"/>
            </w:pPr>
            <w:r>
              <w:t xml:space="preserve">Chapter </w:t>
            </w:r>
            <w:r w:rsidR="00AD366C">
              <w:t>eighteen</w:t>
            </w:r>
            <w:r>
              <w:t xml:space="preserve"> </w:t>
            </w:r>
            <w:r w:rsidR="00875077">
              <w:t>–</w:t>
            </w:r>
            <w:r>
              <w:t xml:space="preserve"> </w:t>
            </w:r>
            <w:r w:rsidR="00875077">
              <w:t>Anna talks about how Heidi and the Schmidts came to Australia</w:t>
            </w:r>
            <w:r w:rsidR="00A82C4F">
              <w:t>.</w:t>
            </w:r>
          </w:p>
        </w:tc>
      </w:tr>
      <w:tr w:rsidR="00F14633" w14:paraId="1016A295" w14:textId="77777777" w:rsidTr="00244AF5">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714D65BD" w14:textId="3C802074" w:rsidR="00F14633" w:rsidRDefault="00FA48E5" w:rsidP="00F14633">
            <w:r>
              <w:t>C</w:t>
            </w:r>
            <w:r w:rsidR="00DA1BDA" w:rsidRPr="00DA1BDA">
              <w:t xml:space="preserve">hildren </w:t>
            </w:r>
            <w:r>
              <w:t xml:space="preserve">are not </w:t>
            </w:r>
            <w:r w:rsidR="00DA1BDA" w:rsidRPr="00DA1BDA">
              <w:t>responsible for their parent’s actions</w:t>
            </w:r>
            <w:r w:rsidR="00A82C4F">
              <w:t>.</w:t>
            </w:r>
          </w:p>
        </w:tc>
        <w:tc>
          <w:tcPr>
            <w:tcW w:w="4814" w:type="dxa"/>
          </w:tcPr>
          <w:p w14:paraId="4145067C" w14:textId="548198B1" w:rsidR="00F14633" w:rsidRDefault="003B0E07" w:rsidP="00F14633">
            <w:pPr>
              <w:cnfStyle w:val="000000100000" w:firstRow="0" w:lastRow="0" w:firstColumn="0" w:lastColumn="0" w:oddVBand="0" w:evenVBand="0" w:oddHBand="1" w:evenHBand="0" w:firstRowFirstColumn="0" w:firstRowLastColumn="0" w:lastRowFirstColumn="0" w:lastRowLastColumn="0"/>
            </w:pPr>
            <w:r>
              <w:t xml:space="preserve">Chapter </w:t>
            </w:r>
            <w:r w:rsidR="00AD366C">
              <w:t>nine</w:t>
            </w:r>
            <w:r>
              <w:t xml:space="preserve"> – Mark wrestles with the idea of whether children are responsible for their parents’ actions</w:t>
            </w:r>
            <w:r w:rsidR="00A82C4F">
              <w:t>.</w:t>
            </w:r>
          </w:p>
        </w:tc>
      </w:tr>
      <w:tr w:rsidR="00F14633" w14:paraId="2760E79E" w14:textId="77777777" w:rsidTr="00244AF5">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38039BF6" w14:textId="5AFC2D18" w:rsidR="00F14633" w:rsidRDefault="00F14633" w:rsidP="00F14633">
            <w:r w:rsidRPr="00640A32">
              <w:t>Empathy</w:t>
            </w:r>
            <w:r w:rsidR="00A76454">
              <w:t xml:space="preserve"> </w:t>
            </w:r>
            <w:r w:rsidR="00FA48E5">
              <w:t>(</w:t>
            </w:r>
            <w:r w:rsidR="00A76454" w:rsidRPr="00C214AA">
              <w:rPr>
                <w:b w:val="0"/>
                <w:bCs/>
              </w:rPr>
              <w:t xml:space="preserve">to understand what it is </w:t>
            </w:r>
            <w:r w:rsidR="00C214AA" w:rsidRPr="00C214AA">
              <w:rPr>
                <w:b w:val="0"/>
                <w:bCs/>
              </w:rPr>
              <w:t>like</w:t>
            </w:r>
            <w:r w:rsidR="00A76454" w:rsidRPr="00C214AA">
              <w:rPr>
                <w:b w:val="0"/>
                <w:bCs/>
              </w:rPr>
              <w:t xml:space="preserve"> to walk in another person’s shoes</w:t>
            </w:r>
            <w:r w:rsidR="00C214AA" w:rsidRPr="00C214AA">
              <w:rPr>
                <w:b w:val="0"/>
                <w:bCs/>
              </w:rPr>
              <w:t xml:space="preserve"> </w:t>
            </w:r>
            <w:r w:rsidR="00FA48E5">
              <w:rPr>
                <w:b w:val="0"/>
                <w:bCs/>
              </w:rPr>
              <w:t xml:space="preserve">– </w:t>
            </w:r>
            <w:r w:rsidR="00A76454" w:rsidRPr="00C214AA">
              <w:rPr>
                <w:b w:val="0"/>
                <w:bCs/>
              </w:rPr>
              <w:t>to feel what they feel</w:t>
            </w:r>
            <w:r w:rsidR="00C214AA" w:rsidRPr="00C214AA">
              <w:rPr>
                <w:b w:val="0"/>
                <w:bCs/>
              </w:rPr>
              <w:t>)</w:t>
            </w:r>
            <w:r w:rsidR="00C214AA">
              <w:t xml:space="preserve"> </w:t>
            </w:r>
            <w:r w:rsidR="00FA48E5" w:rsidRPr="00FA48E5">
              <w:t>allows us to consider others</w:t>
            </w:r>
            <w:r w:rsidR="00A82C4F">
              <w:t>.</w:t>
            </w:r>
          </w:p>
        </w:tc>
        <w:tc>
          <w:tcPr>
            <w:tcW w:w="4814" w:type="dxa"/>
          </w:tcPr>
          <w:p w14:paraId="7D830B99" w14:textId="297A58D7" w:rsidR="00F14633" w:rsidRDefault="00DA302B" w:rsidP="00F14633">
            <w:pPr>
              <w:cnfStyle w:val="000000010000" w:firstRow="0" w:lastRow="0" w:firstColumn="0" w:lastColumn="0" w:oddVBand="0" w:evenVBand="0" w:oddHBand="0" w:evenHBand="1" w:firstRowFirstColumn="0" w:firstRowLastColumn="0" w:lastRowFirstColumn="0" w:lastRowLastColumn="0"/>
            </w:pPr>
            <w:r w:rsidRPr="00DA302B">
              <w:t xml:space="preserve">Chapter </w:t>
            </w:r>
            <w:r w:rsidR="00AD366C">
              <w:t>thirteen</w:t>
            </w:r>
            <w:r w:rsidRPr="00DA302B">
              <w:t xml:space="preserve"> – Heidi wants to do something to help the Jews </w:t>
            </w:r>
            <w:r>
              <w:t>because she thinks they are outcasts like she is</w:t>
            </w:r>
            <w:r w:rsidR="00A82C4F">
              <w:t>.</w:t>
            </w:r>
            <w:r>
              <w:t xml:space="preserve"> </w:t>
            </w:r>
          </w:p>
        </w:tc>
      </w:tr>
      <w:tr w:rsidR="00F14633" w14:paraId="62B51951" w14:textId="77777777" w:rsidTr="00244AF5">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814" w:type="dxa"/>
          </w:tcPr>
          <w:p w14:paraId="4BA255C4" w14:textId="5D63B1D7" w:rsidR="00F14633" w:rsidRDefault="00DA1BDA" w:rsidP="00F14633">
            <w:r>
              <w:t>D</w:t>
            </w:r>
            <w:r w:rsidRPr="00DA1BDA">
              <w:t>ifferent groups of people can be discriminated against at different times of history</w:t>
            </w:r>
            <w:r w:rsidR="00A82C4F">
              <w:t>.</w:t>
            </w:r>
          </w:p>
        </w:tc>
        <w:tc>
          <w:tcPr>
            <w:tcW w:w="4814" w:type="dxa"/>
          </w:tcPr>
          <w:p w14:paraId="2DC110FA" w14:textId="7AB9DB3C" w:rsidR="00F14633" w:rsidRDefault="00FC68BD" w:rsidP="00F14633">
            <w:pPr>
              <w:cnfStyle w:val="000000100000" w:firstRow="0" w:lastRow="0" w:firstColumn="0" w:lastColumn="0" w:oddVBand="0" w:evenVBand="0" w:oddHBand="1" w:evenHBand="0" w:firstRowFirstColumn="0" w:firstRowLastColumn="0" w:lastRowFirstColumn="0" w:lastRowLastColumn="0"/>
            </w:pPr>
            <w:r>
              <w:t xml:space="preserve">Chapter </w:t>
            </w:r>
            <w:r w:rsidR="00AD366C">
              <w:t>eleven</w:t>
            </w:r>
            <w:r>
              <w:t xml:space="preserve"> – Mark hears a radio </w:t>
            </w:r>
            <w:r w:rsidR="005D59A0">
              <w:t>broadcast</w:t>
            </w:r>
            <w:r>
              <w:t xml:space="preserve"> about land rights and </w:t>
            </w:r>
            <w:r w:rsidR="005D59A0">
              <w:t>talks about it with Dad</w:t>
            </w:r>
            <w:r w:rsidR="00A82C4F">
              <w:t>.</w:t>
            </w:r>
          </w:p>
        </w:tc>
      </w:tr>
    </w:tbl>
    <w:p w14:paraId="2F8EFCB1" w14:textId="77777777" w:rsidR="00F14633" w:rsidRDefault="00F14633">
      <w:pPr>
        <w:suppressAutoHyphens w:val="0"/>
        <w:spacing w:before="0" w:after="160" w:line="259" w:lineRule="auto"/>
        <w:rPr>
          <w:rFonts w:eastAsiaTheme="majorEastAsia"/>
          <w:bCs/>
          <w:color w:val="002664"/>
          <w:sz w:val="36"/>
          <w:szCs w:val="48"/>
        </w:rPr>
      </w:pPr>
      <w:r>
        <w:br w:type="page"/>
      </w:r>
    </w:p>
    <w:p w14:paraId="16A97C0E" w14:textId="7BEFE7A7" w:rsidR="008072F4" w:rsidRDefault="008072F4" w:rsidP="008072F4">
      <w:pPr>
        <w:pStyle w:val="Heading2"/>
      </w:pPr>
      <w:bookmarkStart w:id="143" w:name="_Toc179447278"/>
      <w:r w:rsidRPr="00470485">
        <w:t xml:space="preserve">Phase 3, activity </w:t>
      </w:r>
      <w:r w:rsidR="009D7B9B">
        <w:t>2</w:t>
      </w:r>
      <w:r w:rsidR="005456D3">
        <w:t>3</w:t>
      </w:r>
      <w:r w:rsidRPr="00470485">
        <w:t xml:space="preserve"> – the parallel plots of </w:t>
      </w:r>
      <w:r w:rsidRPr="00937B57">
        <w:rPr>
          <w:i/>
          <w:iCs/>
        </w:rPr>
        <w:t>Hitler’s Daughter</w:t>
      </w:r>
      <w:r w:rsidRPr="00470485">
        <w:t xml:space="preserve"> by Jackie French</w:t>
      </w:r>
      <w:bookmarkEnd w:id="143"/>
    </w:p>
    <w:p w14:paraId="37CC71B3" w14:textId="272DD963" w:rsidR="0061097A" w:rsidRPr="004D2378" w:rsidRDefault="003F5AE6" w:rsidP="003F5AE6">
      <w:r>
        <w:t xml:space="preserve">The novel </w:t>
      </w:r>
      <w:r w:rsidR="004B4CF1" w:rsidRPr="004B4CF1">
        <w:rPr>
          <w:rStyle w:val="Emphasis"/>
        </w:rPr>
        <w:t>Hitler’s Daughter</w:t>
      </w:r>
      <w:r w:rsidR="004B4CF1" w:rsidRPr="004B4CF1">
        <w:t xml:space="preserve"> by Jackie French</w:t>
      </w:r>
      <w:r w:rsidR="004B4CF1">
        <w:t xml:space="preserve"> </w:t>
      </w:r>
      <w:r w:rsidR="000A0DA2">
        <w:t>has parallel plots</w:t>
      </w:r>
      <w:r w:rsidR="008D2620">
        <w:t>. One plot is focused on the Australian children and their storyte</w:t>
      </w:r>
      <w:r w:rsidR="00C63242">
        <w:t xml:space="preserve">lling and the other focuses on Heidi’s life in Hitler’s </w:t>
      </w:r>
      <w:r w:rsidR="004B4CF1">
        <w:t xml:space="preserve">World War II </w:t>
      </w:r>
      <w:r w:rsidR="00C63242">
        <w:t>Germany</w:t>
      </w:r>
      <w:r w:rsidR="004B4CF1">
        <w:t xml:space="preserve">. The novel cleverly </w:t>
      </w:r>
      <w:r w:rsidR="008B74D5">
        <w:t>intertwines the 2 plot</w:t>
      </w:r>
      <w:r w:rsidR="00C97992">
        <w:t>s</w:t>
      </w:r>
      <w:r w:rsidR="008B74D5">
        <w:t xml:space="preserve"> </w:t>
      </w:r>
      <w:r w:rsidR="0061097A">
        <w:t xml:space="preserve">to reflect important </w:t>
      </w:r>
      <w:r w:rsidR="0061097A" w:rsidRPr="004D2378">
        <w:t>themes</w:t>
      </w:r>
      <w:r w:rsidR="00884640" w:rsidRPr="004D2378">
        <w:t>.</w:t>
      </w:r>
    </w:p>
    <w:p w14:paraId="1AB08995" w14:textId="7F354145" w:rsidR="0020008C" w:rsidRPr="004D2378" w:rsidRDefault="006E67DD" w:rsidP="0002301A">
      <w:pPr>
        <w:pStyle w:val="ListNumber"/>
        <w:numPr>
          <w:ilvl w:val="0"/>
          <w:numId w:val="13"/>
        </w:numPr>
      </w:pPr>
      <w:r w:rsidRPr="004D2378">
        <w:t>Read</w:t>
      </w:r>
      <w:r w:rsidR="00151E5A" w:rsidRPr="004D2378">
        <w:t xml:space="preserve"> the extracts from</w:t>
      </w:r>
      <w:r w:rsidRPr="004D2378">
        <w:t xml:space="preserve"> </w:t>
      </w:r>
      <w:r w:rsidR="00E16FC8" w:rsidRPr="00CE155F">
        <w:rPr>
          <w:b/>
          <w:bCs/>
        </w:rPr>
        <w:t xml:space="preserve">Core text </w:t>
      </w:r>
      <w:r w:rsidR="00230734" w:rsidRPr="00CE155F">
        <w:rPr>
          <w:b/>
          <w:bCs/>
        </w:rPr>
        <w:t>3</w:t>
      </w:r>
      <w:r w:rsidR="00E16FC8" w:rsidRPr="00CE155F">
        <w:rPr>
          <w:b/>
          <w:bCs/>
        </w:rPr>
        <w:t xml:space="preserve"> – </w:t>
      </w:r>
      <w:r w:rsidR="00E16FC8" w:rsidRPr="00CE155F">
        <w:rPr>
          <w:b/>
          <w:bCs/>
          <w:i/>
          <w:iCs/>
        </w:rPr>
        <w:t>Hitler’s Daughter</w:t>
      </w:r>
      <w:r w:rsidR="00E16FC8" w:rsidRPr="004D2378">
        <w:t xml:space="preserve"> by</w:t>
      </w:r>
      <w:r w:rsidR="00151E5A" w:rsidRPr="004D2378">
        <w:t xml:space="preserve"> Jackie French</w:t>
      </w:r>
      <w:r w:rsidR="00E16FC8" w:rsidRPr="004D2378">
        <w:t>.</w:t>
      </w:r>
    </w:p>
    <w:p w14:paraId="779E092C" w14:textId="1E719B47" w:rsidR="00E16FC8" w:rsidRPr="0096794F" w:rsidRDefault="00E16FC8" w:rsidP="0002301A">
      <w:pPr>
        <w:pStyle w:val="ListNumber"/>
        <w:numPr>
          <w:ilvl w:val="0"/>
          <w:numId w:val="13"/>
        </w:numPr>
      </w:pPr>
      <w:r w:rsidRPr="0096794F">
        <w:t>Map</w:t>
      </w:r>
      <w:r w:rsidR="0096794F" w:rsidRPr="0096794F">
        <w:t xml:space="preserve"> the plot events from each chapter into the correct column in the table below.</w:t>
      </w:r>
    </w:p>
    <w:p w14:paraId="29B04AED" w14:textId="030FB7E7" w:rsidR="00C97992" w:rsidRDefault="0096794F" w:rsidP="0096794F">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106</w:t>
      </w:r>
      <w:r w:rsidR="00711820">
        <w:rPr>
          <w:noProof/>
        </w:rPr>
        <w:fldChar w:fldCharType="end"/>
      </w:r>
      <w:r>
        <w:t xml:space="preserve"> – parallel </w:t>
      </w:r>
      <w:r w:rsidR="00C97992">
        <w:t>plots</w:t>
      </w:r>
    </w:p>
    <w:tbl>
      <w:tblPr>
        <w:tblStyle w:val="Tableheader"/>
        <w:tblW w:w="0" w:type="auto"/>
        <w:tblLayout w:type="fixed"/>
        <w:tblLook w:val="04A0" w:firstRow="1" w:lastRow="0" w:firstColumn="1" w:lastColumn="0" w:noHBand="0" w:noVBand="1"/>
        <w:tblDescription w:val="Parallel plots in Hitler's Daughter with blank spaces for student response."/>
      </w:tblPr>
      <w:tblGrid>
        <w:gridCol w:w="1555"/>
        <w:gridCol w:w="4037"/>
        <w:gridCol w:w="4038"/>
      </w:tblGrid>
      <w:tr w:rsidR="005A1925" w14:paraId="1E5D5595" w14:textId="77777777" w:rsidTr="00937B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A56D37" w14:textId="33855537" w:rsidR="005A1925" w:rsidRDefault="005A1925" w:rsidP="003F5AE6">
            <w:r>
              <w:t xml:space="preserve">Chapter </w:t>
            </w:r>
          </w:p>
        </w:tc>
        <w:tc>
          <w:tcPr>
            <w:tcW w:w="4037" w:type="dxa"/>
          </w:tcPr>
          <w:p w14:paraId="5D2CBBCC" w14:textId="2E9176FA" w:rsidR="005A1925" w:rsidRDefault="005A1925" w:rsidP="003F5AE6">
            <w:pPr>
              <w:cnfStyle w:val="100000000000" w:firstRow="1" w:lastRow="0" w:firstColumn="0" w:lastColumn="0" w:oddVBand="0" w:evenVBand="0" w:oddHBand="0" w:evenHBand="0" w:firstRowFirstColumn="0" w:firstRowLastColumn="0" w:lastRowFirstColumn="0" w:lastRowLastColumn="0"/>
            </w:pPr>
            <w:r>
              <w:t>Australian setting</w:t>
            </w:r>
            <w:r w:rsidR="00937B57">
              <w:t xml:space="preserve"> plot events</w:t>
            </w:r>
          </w:p>
        </w:tc>
        <w:tc>
          <w:tcPr>
            <w:tcW w:w="4038" w:type="dxa"/>
          </w:tcPr>
          <w:p w14:paraId="182D5688" w14:textId="3309A5BE" w:rsidR="005A1925" w:rsidRDefault="005A1925" w:rsidP="003F5AE6">
            <w:pPr>
              <w:cnfStyle w:val="100000000000" w:firstRow="1" w:lastRow="0" w:firstColumn="0" w:lastColumn="0" w:oddVBand="0" w:evenVBand="0" w:oddHBand="0" w:evenHBand="0" w:firstRowFirstColumn="0" w:firstRowLastColumn="0" w:lastRowFirstColumn="0" w:lastRowLastColumn="0"/>
            </w:pPr>
            <w:r>
              <w:t>German W</w:t>
            </w:r>
            <w:r w:rsidR="00C9409A">
              <w:t xml:space="preserve">orld </w:t>
            </w:r>
            <w:r>
              <w:t>W</w:t>
            </w:r>
            <w:r w:rsidR="00C9409A">
              <w:t xml:space="preserve">ar </w:t>
            </w:r>
            <w:r>
              <w:t>II setting</w:t>
            </w:r>
            <w:r w:rsidR="00937B57">
              <w:t xml:space="preserve"> plot events</w:t>
            </w:r>
          </w:p>
        </w:tc>
      </w:tr>
      <w:tr w:rsidR="005A1925" w14:paraId="35C1B164" w14:textId="77777777" w:rsidTr="00D43F5F">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555" w:type="dxa"/>
          </w:tcPr>
          <w:p w14:paraId="4A1939EE" w14:textId="6800ED42" w:rsidR="005A1925" w:rsidRDefault="00D43F5F" w:rsidP="003F5AE6">
            <w:r>
              <w:t>1</w:t>
            </w:r>
          </w:p>
        </w:tc>
        <w:tc>
          <w:tcPr>
            <w:tcW w:w="4037" w:type="dxa"/>
          </w:tcPr>
          <w:p w14:paraId="7DA8F51D" w14:textId="25B27402" w:rsidR="005A1925" w:rsidRDefault="005A1925" w:rsidP="003F5AE6">
            <w:pPr>
              <w:cnfStyle w:val="000000100000" w:firstRow="0" w:lastRow="0" w:firstColumn="0" w:lastColumn="0" w:oddVBand="0" w:evenVBand="0" w:oddHBand="1" w:evenHBand="0" w:firstRowFirstColumn="0" w:firstRowLastColumn="0" w:lastRowFirstColumn="0" w:lastRowLastColumn="0"/>
            </w:pPr>
          </w:p>
        </w:tc>
        <w:tc>
          <w:tcPr>
            <w:tcW w:w="4038" w:type="dxa"/>
          </w:tcPr>
          <w:p w14:paraId="55D05E62" w14:textId="77777777" w:rsidR="005A1925" w:rsidRDefault="005A1925" w:rsidP="003F5AE6">
            <w:pPr>
              <w:cnfStyle w:val="000000100000" w:firstRow="0" w:lastRow="0" w:firstColumn="0" w:lastColumn="0" w:oddVBand="0" w:evenVBand="0" w:oddHBand="1" w:evenHBand="0" w:firstRowFirstColumn="0" w:firstRowLastColumn="0" w:lastRowFirstColumn="0" w:lastRowLastColumn="0"/>
            </w:pPr>
          </w:p>
        </w:tc>
      </w:tr>
      <w:tr w:rsidR="005A1925" w14:paraId="6FE91614" w14:textId="77777777" w:rsidTr="00D43F5F">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555" w:type="dxa"/>
          </w:tcPr>
          <w:p w14:paraId="3F1FC229" w14:textId="069ADC5D" w:rsidR="005A1925" w:rsidRDefault="00D43F5F" w:rsidP="003F5AE6">
            <w:r>
              <w:t>9</w:t>
            </w:r>
          </w:p>
        </w:tc>
        <w:tc>
          <w:tcPr>
            <w:tcW w:w="4037" w:type="dxa"/>
          </w:tcPr>
          <w:p w14:paraId="62BF105C" w14:textId="70426B6A" w:rsidR="005A1925" w:rsidRDefault="005A1925" w:rsidP="003F5AE6">
            <w:pPr>
              <w:cnfStyle w:val="000000010000" w:firstRow="0" w:lastRow="0" w:firstColumn="0" w:lastColumn="0" w:oddVBand="0" w:evenVBand="0" w:oddHBand="0" w:evenHBand="1" w:firstRowFirstColumn="0" w:firstRowLastColumn="0" w:lastRowFirstColumn="0" w:lastRowLastColumn="0"/>
            </w:pPr>
          </w:p>
        </w:tc>
        <w:tc>
          <w:tcPr>
            <w:tcW w:w="4038" w:type="dxa"/>
          </w:tcPr>
          <w:p w14:paraId="56E37AC1" w14:textId="77777777" w:rsidR="005A1925" w:rsidRDefault="005A1925" w:rsidP="003F5AE6">
            <w:pPr>
              <w:cnfStyle w:val="000000010000" w:firstRow="0" w:lastRow="0" w:firstColumn="0" w:lastColumn="0" w:oddVBand="0" w:evenVBand="0" w:oddHBand="0" w:evenHBand="1" w:firstRowFirstColumn="0" w:firstRowLastColumn="0" w:lastRowFirstColumn="0" w:lastRowLastColumn="0"/>
            </w:pPr>
          </w:p>
        </w:tc>
      </w:tr>
      <w:tr w:rsidR="005A1925" w14:paraId="7C1C5E2A" w14:textId="77777777" w:rsidTr="00D43F5F">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1555" w:type="dxa"/>
          </w:tcPr>
          <w:p w14:paraId="3D030AB4" w14:textId="11491FE2" w:rsidR="005A1925" w:rsidRDefault="00D43F5F" w:rsidP="003F5AE6">
            <w:r>
              <w:t>17</w:t>
            </w:r>
          </w:p>
        </w:tc>
        <w:tc>
          <w:tcPr>
            <w:tcW w:w="4037" w:type="dxa"/>
          </w:tcPr>
          <w:p w14:paraId="5C00E08B" w14:textId="14347F44" w:rsidR="005A1925" w:rsidRDefault="005A1925" w:rsidP="003F5AE6">
            <w:pPr>
              <w:cnfStyle w:val="000000100000" w:firstRow="0" w:lastRow="0" w:firstColumn="0" w:lastColumn="0" w:oddVBand="0" w:evenVBand="0" w:oddHBand="1" w:evenHBand="0" w:firstRowFirstColumn="0" w:firstRowLastColumn="0" w:lastRowFirstColumn="0" w:lastRowLastColumn="0"/>
            </w:pPr>
          </w:p>
        </w:tc>
        <w:tc>
          <w:tcPr>
            <w:tcW w:w="4038" w:type="dxa"/>
          </w:tcPr>
          <w:p w14:paraId="28B32843" w14:textId="77777777" w:rsidR="005A1925" w:rsidRDefault="005A1925" w:rsidP="003F5AE6">
            <w:pPr>
              <w:cnfStyle w:val="000000100000" w:firstRow="0" w:lastRow="0" w:firstColumn="0" w:lastColumn="0" w:oddVBand="0" w:evenVBand="0" w:oddHBand="1" w:evenHBand="0" w:firstRowFirstColumn="0" w:firstRowLastColumn="0" w:lastRowFirstColumn="0" w:lastRowLastColumn="0"/>
            </w:pPr>
          </w:p>
        </w:tc>
      </w:tr>
    </w:tbl>
    <w:p w14:paraId="49F5E761" w14:textId="65FEC7A1" w:rsidR="00884640" w:rsidRDefault="00FE2B29" w:rsidP="006B2555">
      <w:pPr>
        <w:pStyle w:val="ListNumber"/>
      </w:pPr>
      <w:r>
        <w:t xml:space="preserve">What do you think is </w:t>
      </w:r>
      <w:r w:rsidR="001744CA">
        <w:t>a positive i</w:t>
      </w:r>
      <w:r>
        <w:t>mpact of using parallel plots</w:t>
      </w:r>
      <w:r w:rsidR="001744CA">
        <w:t>? Explain your ideas.</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1744CA" w14:paraId="269E693C" w14:textId="77777777" w:rsidTr="00822397">
        <w:tc>
          <w:tcPr>
            <w:tcW w:w="5000" w:type="pct"/>
          </w:tcPr>
          <w:p w14:paraId="1FB2BA36" w14:textId="77777777" w:rsidR="001744CA" w:rsidRPr="003C7B9A" w:rsidRDefault="001744CA" w:rsidP="00822397"/>
        </w:tc>
      </w:tr>
      <w:tr w:rsidR="001744CA" w14:paraId="485D5F01" w14:textId="77777777" w:rsidTr="00822397">
        <w:tc>
          <w:tcPr>
            <w:tcW w:w="5000" w:type="pct"/>
          </w:tcPr>
          <w:p w14:paraId="2637DE71" w14:textId="77777777" w:rsidR="001744CA" w:rsidRPr="003C7B9A" w:rsidRDefault="001744CA" w:rsidP="00822397"/>
        </w:tc>
      </w:tr>
      <w:tr w:rsidR="001744CA" w14:paraId="7FDB4111" w14:textId="77777777" w:rsidTr="00822397">
        <w:tc>
          <w:tcPr>
            <w:tcW w:w="5000" w:type="pct"/>
          </w:tcPr>
          <w:p w14:paraId="41128DEB" w14:textId="77777777" w:rsidR="001744CA" w:rsidRPr="003C7B9A" w:rsidRDefault="001744CA" w:rsidP="00822397"/>
        </w:tc>
      </w:tr>
      <w:tr w:rsidR="001744CA" w14:paraId="7D87389C" w14:textId="77777777" w:rsidTr="00822397">
        <w:tc>
          <w:tcPr>
            <w:tcW w:w="5000" w:type="pct"/>
          </w:tcPr>
          <w:p w14:paraId="195C1B12" w14:textId="77777777" w:rsidR="001744CA" w:rsidRPr="003C7B9A" w:rsidRDefault="001744CA" w:rsidP="00822397"/>
        </w:tc>
      </w:tr>
      <w:tr w:rsidR="001744CA" w14:paraId="0650FBEC" w14:textId="77777777" w:rsidTr="00822397">
        <w:tc>
          <w:tcPr>
            <w:tcW w:w="5000" w:type="pct"/>
          </w:tcPr>
          <w:p w14:paraId="4793A5EB" w14:textId="77777777" w:rsidR="001744CA" w:rsidRPr="003C7B9A" w:rsidRDefault="001744CA" w:rsidP="00822397"/>
        </w:tc>
      </w:tr>
    </w:tbl>
    <w:p w14:paraId="78DF8321" w14:textId="363567B4" w:rsidR="00884640" w:rsidRDefault="001744CA" w:rsidP="006B2555">
      <w:pPr>
        <w:pStyle w:val="ListNumber"/>
      </w:pPr>
      <w:r>
        <w:t>What could be a negative impact of using parallel plots? Explain.</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Caption w:val="Lines"/>
        <w:tblDescription w:val="Lines for studnet response"/>
      </w:tblPr>
      <w:tblGrid>
        <w:gridCol w:w="9638"/>
      </w:tblGrid>
      <w:tr w:rsidR="001744CA" w14:paraId="73AD5CFE" w14:textId="77777777" w:rsidTr="00822397">
        <w:tc>
          <w:tcPr>
            <w:tcW w:w="5000" w:type="pct"/>
          </w:tcPr>
          <w:p w14:paraId="5386C12A" w14:textId="77777777" w:rsidR="001744CA" w:rsidRPr="003C7B9A" w:rsidRDefault="001744CA" w:rsidP="00822397"/>
        </w:tc>
      </w:tr>
      <w:tr w:rsidR="001744CA" w14:paraId="050F6654" w14:textId="77777777" w:rsidTr="00822397">
        <w:tc>
          <w:tcPr>
            <w:tcW w:w="5000" w:type="pct"/>
          </w:tcPr>
          <w:p w14:paraId="5CD57C53" w14:textId="77777777" w:rsidR="001744CA" w:rsidRPr="003C7B9A" w:rsidRDefault="001744CA" w:rsidP="00822397"/>
        </w:tc>
      </w:tr>
      <w:tr w:rsidR="001744CA" w14:paraId="27D3C378" w14:textId="77777777" w:rsidTr="00822397">
        <w:tc>
          <w:tcPr>
            <w:tcW w:w="5000" w:type="pct"/>
          </w:tcPr>
          <w:p w14:paraId="3AD566C1" w14:textId="77777777" w:rsidR="001744CA" w:rsidRPr="003C7B9A" w:rsidRDefault="001744CA" w:rsidP="00822397"/>
        </w:tc>
      </w:tr>
      <w:tr w:rsidR="001744CA" w14:paraId="212A1B82" w14:textId="77777777" w:rsidTr="00822397">
        <w:tc>
          <w:tcPr>
            <w:tcW w:w="5000" w:type="pct"/>
          </w:tcPr>
          <w:p w14:paraId="01FEA5C5" w14:textId="77777777" w:rsidR="001744CA" w:rsidRPr="003C7B9A" w:rsidRDefault="001744CA" w:rsidP="00822397"/>
        </w:tc>
      </w:tr>
      <w:tr w:rsidR="001744CA" w14:paraId="04D286BB" w14:textId="77777777" w:rsidTr="00822397">
        <w:tc>
          <w:tcPr>
            <w:tcW w:w="5000" w:type="pct"/>
          </w:tcPr>
          <w:p w14:paraId="676E12C2" w14:textId="77777777" w:rsidR="001744CA" w:rsidRPr="003C7B9A" w:rsidRDefault="001744CA" w:rsidP="00822397"/>
        </w:tc>
      </w:tr>
    </w:tbl>
    <w:p w14:paraId="6F36ECA2" w14:textId="77777777" w:rsidR="008072F4" w:rsidRDefault="008072F4">
      <w:pPr>
        <w:suppressAutoHyphens w:val="0"/>
        <w:spacing w:before="0" w:after="160" w:line="259" w:lineRule="auto"/>
        <w:rPr>
          <w:rFonts w:eastAsiaTheme="majorEastAsia"/>
          <w:bCs/>
          <w:color w:val="002664"/>
          <w:sz w:val="36"/>
          <w:szCs w:val="48"/>
        </w:rPr>
      </w:pPr>
      <w:bookmarkStart w:id="144" w:name="_Toc171339156"/>
      <w:r>
        <w:br w:type="page"/>
      </w:r>
    </w:p>
    <w:p w14:paraId="6D1B1FE8" w14:textId="7913AF83" w:rsidR="005003AF" w:rsidRDefault="005003AF" w:rsidP="005003AF">
      <w:pPr>
        <w:pStyle w:val="Heading1"/>
      </w:pPr>
      <w:bookmarkStart w:id="145" w:name="_Toc152189617"/>
      <w:bookmarkStart w:id="146" w:name="_Toc179447279"/>
      <w:bookmarkEnd w:id="144"/>
      <w:r w:rsidRPr="00630F90">
        <w:t>Phase 4 – deepening connections between texts and concepts</w:t>
      </w:r>
      <w:bookmarkEnd w:id="145"/>
      <w:bookmarkEnd w:id="146"/>
    </w:p>
    <w:p w14:paraId="0658660C" w14:textId="05537F46" w:rsidR="00881DA5" w:rsidRDefault="00881DA5" w:rsidP="00881DA5">
      <w:pPr>
        <w:pStyle w:val="FeatureBox2"/>
      </w:pPr>
      <w:r>
        <w:t>The ‘deepening connections between texts and concepts’ phase is centred on extending students’ conceptual understanding of the dynamic connections between texts.</w:t>
      </w:r>
      <w:r w:rsidRPr="003026EF">
        <w:t xml:space="preserve"> </w:t>
      </w:r>
      <w:r>
        <w:t>Students deepen their</w:t>
      </w:r>
      <w:r w:rsidRPr="003026EF">
        <w:t xml:space="preserve"> understanding </w:t>
      </w:r>
      <w:r w:rsidRPr="00CB65DD">
        <w:t>of the intertextuality of the 2 core texts within historical and contemporary contexts</w:t>
      </w:r>
      <w:r>
        <w:t>.</w:t>
      </w:r>
      <w:r w:rsidRPr="00CB65DD">
        <w:t xml:space="preserve"> </w:t>
      </w:r>
      <w:r>
        <w:t>They analyse how</w:t>
      </w:r>
      <w:r w:rsidRPr="00CB65DD">
        <w:t xml:space="preserve"> literary value is </w:t>
      </w:r>
      <w:r>
        <w:t xml:space="preserve">created and </w:t>
      </w:r>
      <w:r w:rsidRPr="00CB65DD">
        <w:t>maintained in the adapted drama form</w:t>
      </w:r>
      <w:r>
        <w:t>, considering the role of genre in the ways responders value different kinds of texts</w:t>
      </w:r>
      <w:r w:rsidRPr="00CB65DD">
        <w:t>. They engage deeply with the core texts by experimenting with writing for the stage to engage and impact the audience. Students explore how dramatic features can enhance a performance and experiment with</w:t>
      </w:r>
      <w:r w:rsidRPr="003026EF">
        <w:t xml:space="preserve"> these in their own writing.</w:t>
      </w:r>
    </w:p>
    <w:p w14:paraId="18D2AD90" w14:textId="7430A472" w:rsidR="00840EE0" w:rsidRDefault="00EC65E4" w:rsidP="00840EE0">
      <w:pPr>
        <w:pStyle w:val="FeatureBox2"/>
      </w:pPr>
      <w:r>
        <w:t>For the core formative task in this phase, students summarise their understanding about intertextuality in preparation for the formal assessment task by writing an author’s foreword to their playscript. This is a brief and engaging opportunity to imagine how the author of their source novel would feel about the adaptation they are in the process of developing.</w:t>
      </w:r>
    </w:p>
    <w:p w14:paraId="2769327B" w14:textId="77777777" w:rsidR="005F284B" w:rsidRDefault="005F284B">
      <w:pPr>
        <w:suppressAutoHyphens w:val="0"/>
        <w:spacing w:before="0" w:after="160" w:line="259" w:lineRule="auto"/>
        <w:rPr>
          <w:rFonts w:eastAsiaTheme="majorEastAsia"/>
          <w:bCs/>
          <w:color w:val="002664"/>
          <w:sz w:val="36"/>
          <w:szCs w:val="48"/>
        </w:rPr>
      </w:pPr>
      <w:r>
        <w:br w:type="page"/>
      </w:r>
    </w:p>
    <w:p w14:paraId="1CC43F19" w14:textId="7F270498" w:rsidR="005F284B" w:rsidRDefault="005F284B" w:rsidP="005F284B">
      <w:pPr>
        <w:pStyle w:val="Heading2"/>
      </w:pPr>
      <w:bookmarkStart w:id="147" w:name="_Toc179447280"/>
      <w:r>
        <w:t>Phase 4, activity 1 – making connections between self and text</w:t>
      </w:r>
      <w:bookmarkEnd w:id="147"/>
    </w:p>
    <w:p w14:paraId="002190FE" w14:textId="7A8C4C8D" w:rsidR="009C5F79" w:rsidRDefault="005F284B" w:rsidP="009C5F79">
      <w:pPr>
        <w:pStyle w:val="FeatureBox2"/>
      </w:pPr>
      <w:r w:rsidRPr="005A230F">
        <w:rPr>
          <w:b/>
          <w:bCs/>
        </w:rPr>
        <w:t>Teacher note:</w:t>
      </w:r>
      <w:r>
        <w:t xml:space="preserve"> students are prompted to use the</w:t>
      </w:r>
      <w:r w:rsidRPr="003117DF">
        <w:t xml:space="preserve"> Project Zero thinking routine </w:t>
      </w:r>
      <w:hyperlink r:id="rId196" w:history="1">
        <w:r w:rsidR="00854AA1" w:rsidRPr="003117DF">
          <w:rPr>
            <w:rStyle w:val="Hyperlink"/>
          </w:rPr>
          <w:t xml:space="preserve">Outside </w:t>
        </w:r>
        <w:r w:rsidR="00854AA1">
          <w:rPr>
            <w:rStyle w:val="Hyperlink"/>
          </w:rPr>
          <w:t>I</w:t>
        </w:r>
        <w:r w:rsidR="00854AA1" w:rsidRPr="003117DF">
          <w:rPr>
            <w:rStyle w:val="Hyperlink"/>
          </w:rPr>
          <w:t>n</w:t>
        </w:r>
      </w:hyperlink>
      <w:r w:rsidR="00854AA1">
        <w:t xml:space="preserve"> </w:t>
      </w:r>
      <w:r>
        <w:t>to make connections to intertextuality. U</w:t>
      </w:r>
      <w:r w:rsidRPr="00452209">
        <w:t>sing th</w:t>
      </w:r>
      <w:r>
        <w:t>is</w:t>
      </w:r>
      <w:r w:rsidRPr="00452209">
        <w:t xml:space="preserve"> routine regularly helps students </w:t>
      </w:r>
      <w:r>
        <w:t xml:space="preserve">form lifelong learning habits </w:t>
      </w:r>
      <w:r w:rsidRPr="00452209">
        <w:t>of making connections</w:t>
      </w:r>
      <w:r>
        <w:t xml:space="preserve"> between themselves with ‘outside’ knowledge. It promotes a connectedness to learning as having a real-life purpose. </w:t>
      </w:r>
    </w:p>
    <w:p w14:paraId="45B7255C" w14:textId="607DBFE7" w:rsidR="009C5F79" w:rsidRDefault="009C5F79" w:rsidP="009C5F79">
      <w:pPr>
        <w:pStyle w:val="FeatureBox2"/>
      </w:pPr>
      <w:r>
        <w:t>Use the opportunity of question 12 to check for student understanding of the key ways in which the terminology connected to ‘intertextuality’ in the syllabus can be used accurately. In their answer students could:</w:t>
      </w:r>
    </w:p>
    <w:p w14:paraId="1E210EDE" w14:textId="37969139" w:rsidR="009C5F79" w:rsidRPr="00540396" w:rsidRDefault="009C5F79" w:rsidP="0002301A">
      <w:pPr>
        <w:pStyle w:val="FeatureBox2"/>
        <w:numPr>
          <w:ilvl w:val="0"/>
          <w:numId w:val="116"/>
        </w:numPr>
        <w:ind w:left="567" w:hanging="567"/>
      </w:pPr>
      <w:r w:rsidRPr="00540396">
        <w:t xml:space="preserve">argue that </w:t>
      </w:r>
      <w:r w:rsidRPr="00B73EE1">
        <w:rPr>
          <w:i/>
          <w:iCs/>
        </w:rPr>
        <w:t>Hitler’s Daughter: The play</w:t>
      </w:r>
      <w:r w:rsidRPr="00540396">
        <w:t xml:space="preserve"> is a faithful adaptation of the novel </w:t>
      </w:r>
      <w:r w:rsidRPr="00540396">
        <w:rPr>
          <w:i/>
          <w:iCs/>
        </w:rPr>
        <w:t>Hitler’s Daughter</w:t>
      </w:r>
      <w:r w:rsidRPr="00540396">
        <w:t xml:space="preserve"> </w:t>
      </w:r>
    </w:p>
    <w:p w14:paraId="75442952" w14:textId="7361B9E7" w:rsidR="009C5F79" w:rsidRPr="00540396" w:rsidRDefault="009C5F79" w:rsidP="0002301A">
      <w:pPr>
        <w:pStyle w:val="FeatureBox2"/>
        <w:numPr>
          <w:ilvl w:val="0"/>
          <w:numId w:val="116"/>
        </w:numPr>
        <w:ind w:left="567" w:hanging="567"/>
      </w:pPr>
      <w:r w:rsidRPr="00540396">
        <w:t xml:space="preserve">discuss how both texts draw on the historical context of World War </w:t>
      </w:r>
      <w:r w:rsidR="00B73EE1">
        <w:t>II</w:t>
      </w:r>
    </w:p>
    <w:p w14:paraId="2FB56871" w14:textId="50B28A39" w:rsidR="005F284B" w:rsidRPr="00540396" w:rsidRDefault="009C5F79" w:rsidP="0002301A">
      <w:pPr>
        <w:pStyle w:val="FeatureBox2"/>
        <w:numPr>
          <w:ilvl w:val="0"/>
          <w:numId w:val="116"/>
        </w:numPr>
        <w:ind w:left="567" w:hanging="567"/>
      </w:pPr>
      <w:r w:rsidRPr="00540396">
        <w:t>discuss how, even though the protagonist changes from Anna (in the novel) to Mark (in the play), this is a shift related to adapting the text from prose fiction to drama. It is not an appropriation as this is only a shift in point of view necessitated by the adaptation in form.</w:t>
      </w:r>
    </w:p>
    <w:p w14:paraId="5D748008" w14:textId="4CD14FAB" w:rsidR="005F284B" w:rsidRDefault="005F284B" w:rsidP="0002301A">
      <w:pPr>
        <w:pStyle w:val="ListNumber"/>
        <w:numPr>
          <w:ilvl w:val="0"/>
          <w:numId w:val="11"/>
        </w:numPr>
      </w:pPr>
      <w:r>
        <w:t xml:space="preserve">Complete the </w:t>
      </w:r>
      <w:hyperlink r:id="rId197" w:history="1">
        <w:r w:rsidR="00B73EE1" w:rsidRPr="003117DF">
          <w:rPr>
            <w:rStyle w:val="Hyperlink"/>
          </w:rPr>
          <w:t xml:space="preserve">Outside </w:t>
        </w:r>
        <w:r w:rsidR="00B73EE1">
          <w:rPr>
            <w:rStyle w:val="Hyperlink"/>
          </w:rPr>
          <w:t>I</w:t>
        </w:r>
        <w:r w:rsidR="00B73EE1" w:rsidRPr="003117DF">
          <w:rPr>
            <w:rStyle w:val="Hyperlink"/>
          </w:rPr>
          <w:t>n</w:t>
        </w:r>
      </w:hyperlink>
      <w:r w:rsidR="00B73EE1">
        <w:t xml:space="preserve"> </w:t>
      </w:r>
      <w:r>
        <w:t xml:space="preserve">Project Zero thinking routine. An adapted diagram has been provided for you </w:t>
      </w:r>
      <w:r w:rsidR="00B73EE1">
        <w:t xml:space="preserve">in the table </w:t>
      </w:r>
      <w:r>
        <w:t>below.</w:t>
      </w:r>
    </w:p>
    <w:p w14:paraId="59608999" w14:textId="77777777" w:rsidR="005F284B" w:rsidRDefault="005F284B" w:rsidP="0002301A">
      <w:pPr>
        <w:pStyle w:val="ListNumber"/>
        <w:numPr>
          <w:ilvl w:val="0"/>
          <w:numId w:val="11"/>
        </w:numPr>
      </w:pPr>
      <w:r>
        <w:t>List your hobbies and interests in the left column.</w:t>
      </w:r>
    </w:p>
    <w:p w14:paraId="678B927D" w14:textId="14EA3D13" w:rsidR="005F284B" w:rsidRDefault="005F284B" w:rsidP="0002301A">
      <w:pPr>
        <w:pStyle w:val="ListNumber"/>
        <w:numPr>
          <w:ilvl w:val="0"/>
          <w:numId w:val="11"/>
        </w:numPr>
      </w:pPr>
      <w:r>
        <w:t xml:space="preserve">List topics from the novel or </w:t>
      </w:r>
      <w:r w:rsidRPr="003532D5">
        <w:rPr>
          <w:rStyle w:val="Emphasis"/>
        </w:rPr>
        <w:t>Hitler’s Daughter</w:t>
      </w:r>
      <w:r w:rsidR="00B73EE1">
        <w:rPr>
          <w:rStyle w:val="Emphasis"/>
        </w:rPr>
        <w:t>: The play</w:t>
      </w:r>
      <w:r>
        <w:t xml:space="preserve"> in the right column.</w:t>
      </w:r>
    </w:p>
    <w:p w14:paraId="707FB26E" w14:textId="77777777" w:rsidR="005F284B" w:rsidRDefault="005F284B" w:rsidP="0002301A">
      <w:pPr>
        <w:pStyle w:val="ListNumber"/>
        <w:numPr>
          <w:ilvl w:val="0"/>
          <w:numId w:val="11"/>
        </w:numPr>
      </w:pPr>
      <w:r>
        <w:t>Draw a line between one of your hobbies or interests and a topic from the texts.</w:t>
      </w:r>
    </w:p>
    <w:p w14:paraId="6DED0AD0" w14:textId="7935AF3B" w:rsidR="005F284B" w:rsidRDefault="005F284B" w:rsidP="0002301A">
      <w:pPr>
        <w:pStyle w:val="ListNumber"/>
        <w:numPr>
          <w:ilvl w:val="0"/>
          <w:numId w:val="11"/>
        </w:numPr>
      </w:pPr>
      <w:r>
        <w:t>Along the line, write a possible connection between the 2.</w:t>
      </w:r>
    </w:p>
    <w:p w14:paraId="39C4BA49" w14:textId="77777777" w:rsidR="005F284B" w:rsidRDefault="005F284B" w:rsidP="0002301A">
      <w:pPr>
        <w:pStyle w:val="ListNumber"/>
        <w:numPr>
          <w:ilvl w:val="0"/>
          <w:numId w:val="11"/>
        </w:numPr>
      </w:pPr>
      <w:r>
        <w:t>Repeat steps 4 and 5 with a second interest and topic.</w:t>
      </w:r>
    </w:p>
    <w:p w14:paraId="4B2B4B93" w14:textId="6774E567" w:rsidR="005F284B" w:rsidRDefault="005F284B" w:rsidP="005F284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107</w:t>
      </w:r>
      <w:r w:rsidR="00711820">
        <w:rPr>
          <w:noProof/>
        </w:rPr>
        <w:fldChar w:fldCharType="end"/>
      </w:r>
      <w:r>
        <w:t xml:space="preserve"> – </w:t>
      </w:r>
      <w:r w:rsidR="00263BD0">
        <w:t>o</w:t>
      </w:r>
      <w:r>
        <w:t>utside in template</w:t>
      </w:r>
    </w:p>
    <w:tbl>
      <w:tblPr>
        <w:tblStyle w:val="Tableheader"/>
        <w:tblW w:w="0" w:type="auto"/>
        <w:tblLook w:val="04A0" w:firstRow="1" w:lastRow="0" w:firstColumn="1" w:lastColumn="0" w:noHBand="0" w:noVBand="1"/>
        <w:tblDescription w:val="Outside in template with space for student response."/>
      </w:tblPr>
      <w:tblGrid>
        <w:gridCol w:w="4814"/>
        <w:gridCol w:w="4814"/>
      </w:tblGrid>
      <w:tr w:rsidR="005F284B" w14:paraId="3B3BBBFA"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FF2410" w14:textId="77777777" w:rsidR="005F284B" w:rsidRDefault="005F284B" w:rsidP="008C6981">
            <w:r>
              <w:t>Hobbies or personal interests</w:t>
            </w:r>
          </w:p>
        </w:tc>
        <w:tc>
          <w:tcPr>
            <w:tcW w:w="4814" w:type="dxa"/>
          </w:tcPr>
          <w:p w14:paraId="1517559A" w14:textId="1B906684" w:rsidR="005F284B" w:rsidRDefault="005F284B" w:rsidP="008C6981">
            <w:pPr>
              <w:cnfStyle w:val="100000000000" w:firstRow="1" w:lastRow="0" w:firstColumn="0" w:lastColumn="0" w:oddVBand="0" w:evenVBand="0" w:oddHBand="0" w:evenHBand="0" w:firstRowFirstColumn="0" w:firstRowLastColumn="0" w:lastRowFirstColumn="0" w:lastRowLastColumn="0"/>
            </w:pPr>
            <w:r>
              <w:t xml:space="preserve">Topics from the novel or </w:t>
            </w:r>
            <w:r w:rsidRPr="005E648A">
              <w:rPr>
                <w:i/>
                <w:iCs/>
              </w:rPr>
              <w:t>Hitler’s Daughter</w:t>
            </w:r>
            <w:r w:rsidR="00B73EE1">
              <w:rPr>
                <w:i/>
                <w:iCs/>
              </w:rPr>
              <w:t>: The play</w:t>
            </w:r>
            <w:r>
              <w:t xml:space="preserve"> </w:t>
            </w:r>
          </w:p>
        </w:tc>
      </w:tr>
      <w:tr w:rsidR="005F284B" w14:paraId="57BDAAC8" w14:textId="77777777" w:rsidTr="009C08EA">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4814" w:type="dxa"/>
          </w:tcPr>
          <w:p w14:paraId="7DA74726" w14:textId="77777777" w:rsidR="005F284B" w:rsidRDefault="005F284B" w:rsidP="008C6981"/>
        </w:tc>
        <w:tc>
          <w:tcPr>
            <w:tcW w:w="4814" w:type="dxa"/>
          </w:tcPr>
          <w:p w14:paraId="15617B23" w14:textId="77777777" w:rsidR="005F284B" w:rsidRDefault="005F284B" w:rsidP="008C6981">
            <w:pPr>
              <w:cnfStyle w:val="000000100000" w:firstRow="0" w:lastRow="0" w:firstColumn="0" w:lastColumn="0" w:oddVBand="0" w:evenVBand="0" w:oddHBand="1" w:evenHBand="0" w:firstRowFirstColumn="0" w:firstRowLastColumn="0" w:lastRowFirstColumn="0" w:lastRowLastColumn="0"/>
            </w:pPr>
          </w:p>
        </w:tc>
      </w:tr>
    </w:tbl>
    <w:p w14:paraId="224D95EC" w14:textId="77777777" w:rsidR="005F284B" w:rsidRDefault="005F284B" w:rsidP="006B2555">
      <w:pPr>
        <w:pStyle w:val="ListNumber"/>
      </w:pPr>
      <w:r>
        <w:t>Imagine what you could do to investigate or expand the connections further.</w:t>
      </w:r>
    </w:p>
    <w:p w14:paraId="157D3B5B" w14:textId="78E8A812" w:rsidR="005F284B" w:rsidRDefault="005F284B" w:rsidP="005F284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108</w:t>
      </w:r>
      <w:r w:rsidR="00711820">
        <w:rPr>
          <w:noProof/>
        </w:rPr>
        <w:fldChar w:fldCharType="end"/>
      </w:r>
      <w:r>
        <w:t xml:space="preserve"> – expanding connections</w:t>
      </w:r>
    </w:p>
    <w:tbl>
      <w:tblPr>
        <w:tblStyle w:val="Tableheader"/>
        <w:tblW w:w="0" w:type="auto"/>
        <w:tblLook w:val="04A0" w:firstRow="1" w:lastRow="0" w:firstColumn="1" w:lastColumn="0" w:noHBand="0" w:noVBand="1"/>
        <w:tblDescription w:val="Expanding connections with space for student response."/>
      </w:tblPr>
      <w:tblGrid>
        <w:gridCol w:w="4814"/>
        <w:gridCol w:w="4814"/>
      </w:tblGrid>
      <w:tr w:rsidR="005F284B" w14:paraId="0DB99F66"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5AC384" w14:textId="77777777" w:rsidR="005F284B" w:rsidRDefault="005F284B" w:rsidP="008C6981">
            <w:r>
              <w:t>Connections</w:t>
            </w:r>
          </w:p>
        </w:tc>
        <w:tc>
          <w:tcPr>
            <w:tcW w:w="4814" w:type="dxa"/>
          </w:tcPr>
          <w:p w14:paraId="350B4DEF" w14:textId="77777777" w:rsidR="005F284B" w:rsidRDefault="005F284B" w:rsidP="008C6981">
            <w:pPr>
              <w:cnfStyle w:val="100000000000" w:firstRow="1" w:lastRow="0" w:firstColumn="0" w:lastColumn="0" w:oddVBand="0" w:evenVBand="0" w:oddHBand="0" w:evenHBand="0" w:firstRowFirstColumn="0" w:firstRowLastColumn="0" w:lastRowFirstColumn="0" w:lastRowLastColumn="0"/>
            </w:pPr>
            <w:r>
              <w:t>Possible investigation or expansion</w:t>
            </w:r>
          </w:p>
        </w:tc>
      </w:tr>
      <w:tr w:rsidR="005F284B" w14:paraId="7899CD5E" w14:textId="77777777" w:rsidTr="008C698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2524B830" w14:textId="77777777" w:rsidR="005F284B" w:rsidRDefault="005F284B" w:rsidP="008C6981"/>
        </w:tc>
        <w:tc>
          <w:tcPr>
            <w:tcW w:w="4814" w:type="dxa"/>
          </w:tcPr>
          <w:p w14:paraId="0CBAE2C1" w14:textId="77777777" w:rsidR="005F284B" w:rsidRDefault="005F284B" w:rsidP="008C6981">
            <w:pPr>
              <w:cnfStyle w:val="000000100000" w:firstRow="0" w:lastRow="0" w:firstColumn="0" w:lastColumn="0" w:oddVBand="0" w:evenVBand="0" w:oddHBand="1" w:evenHBand="0" w:firstRowFirstColumn="0" w:firstRowLastColumn="0" w:lastRowFirstColumn="0" w:lastRowLastColumn="0"/>
            </w:pPr>
          </w:p>
        </w:tc>
      </w:tr>
      <w:tr w:rsidR="005F284B" w14:paraId="3C5948D2" w14:textId="77777777" w:rsidTr="008C698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3F688563" w14:textId="77777777" w:rsidR="005F284B" w:rsidRDefault="005F284B" w:rsidP="008C6981"/>
        </w:tc>
        <w:tc>
          <w:tcPr>
            <w:tcW w:w="4814" w:type="dxa"/>
          </w:tcPr>
          <w:p w14:paraId="27D1F2B8" w14:textId="77777777" w:rsidR="005F284B" w:rsidRDefault="005F284B" w:rsidP="008C6981">
            <w:pPr>
              <w:cnfStyle w:val="000000010000" w:firstRow="0" w:lastRow="0" w:firstColumn="0" w:lastColumn="0" w:oddVBand="0" w:evenVBand="0" w:oddHBand="0" w:evenHBand="1" w:firstRowFirstColumn="0" w:firstRowLastColumn="0" w:lastRowFirstColumn="0" w:lastRowLastColumn="0"/>
            </w:pPr>
          </w:p>
        </w:tc>
      </w:tr>
    </w:tbl>
    <w:p w14:paraId="29D32DB1" w14:textId="318CFE0E" w:rsidR="00DD6029" w:rsidRDefault="00DD6029" w:rsidP="00247DD0">
      <w:pPr>
        <w:pStyle w:val="Featurepink"/>
      </w:pPr>
      <w:r w:rsidRPr="00B73EE1">
        <w:rPr>
          <w:b/>
          <w:bCs/>
        </w:rPr>
        <w:t>Student note</w:t>
      </w:r>
      <w:r>
        <w:t xml:space="preserve">: </w:t>
      </w:r>
      <w:r w:rsidR="00321445">
        <w:t>in your responses to the following questions, take the time to practise the analytical writing skills you have been working on</w:t>
      </w:r>
      <w:r w:rsidR="00203BED">
        <w:t xml:space="preserve"> through this program</w:t>
      </w:r>
      <w:r w:rsidR="00321445">
        <w:t xml:space="preserve">. </w:t>
      </w:r>
      <w:r w:rsidR="00247DD0">
        <w:t xml:space="preserve">In each answer practise at least one approach from </w:t>
      </w:r>
      <w:r w:rsidR="00412BDB">
        <w:t xml:space="preserve">the following </w:t>
      </w:r>
      <w:r w:rsidR="00247DD0">
        <w:t>list</w:t>
      </w:r>
      <w:r w:rsidR="00412BDB">
        <w:t>.</w:t>
      </w:r>
    </w:p>
    <w:p w14:paraId="7F98EA2C" w14:textId="3A1A5419" w:rsidR="00FA48B0" w:rsidRDefault="005D20BA" w:rsidP="0002301A">
      <w:pPr>
        <w:pStyle w:val="Featurepink"/>
        <w:numPr>
          <w:ilvl w:val="0"/>
          <w:numId w:val="54"/>
        </w:numPr>
        <w:ind w:left="567" w:hanging="567"/>
      </w:pPr>
      <w:r>
        <w:t>The Seldon method for combining sentences (this does that, doing that</w:t>
      </w:r>
      <w:r w:rsidR="00412BDB">
        <w:t xml:space="preserve"> </w:t>
      </w:r>
      <w:r>
        <w:t>…)</w:t>
      </w:r>
    </w:p>
    <w:p w14:paraId="72FDEB9A" w14:textId="3538AB8B" w:rsidR="00E9420A" w:rsidRDefault="00E9420A" w:rsidP="0002301A">
      <w:pPr>
        <w:pStyle w:val="Featurepink"/>
        <w:numPr>
          <w:ilvl w:val="0"/>
          <w:numId w:val="54"/>
        </w:numPr>
        <w:ind w:left="567" w:hanging="567"/>
      </w:pPr>
      <w:r>
        <w:t xml:space="preserve">Extended noun groups + modal verb + analytical verb </w:t>
      </w:r>
    </w:p>
    <w:p w14:paraId="3247156D" w14:textId="6C086610" w:rsidR="002D35E4" w:rsidRDefault="002D35E4" w:rsidP="0002301A">
      <w:pPr>
        <w:pStyle w:val="Featurepink"/>
        <w:numPr>
          <w:ilvl w:val="0"/>
          <w:numId w:val="54"/>
        </w:numPr>
        <w:ind w:left="567" w:hanging="567"/>
      </w:pPr>
      <w:r>
        <w:t>The 5</w:t>
      </w:r>
      <w:r w:rsidR="00412BDB">
        <w:t xml:space="preserve"> </w:t>
      </w:r>
      <w:r>
        <w:t>W’s sentence expansion method</w:t>
      </w:r>
    </w:p>
    <w:p w14:paraId="59E04AEC" w14:textId="412BA9CA" w:rsidR="000627A2" w:rsidRDefault="000627A2" w:rsidP="0002301A">
      <w:pPr>
        <w:pStyle w:val="Featurepink"/>
        <w:numPr>
          <w:ilvl w:val="0"/>
          <w:numId w:val="54"/>
        </w:numPr>
        <w:ind w:left="567" w:hanging="567"/>
      </w:pPr>
      <w:r>
        <w:t>Checking for sentence fragments</w:t>
      </w:r>
    </w:p>
    <w:p w14:paraId="203602CE" w14:textId="48BDFE97" w:rsidR="004D322A" w:rsidRDefault="004D322A" w:rsidP="0002301A">
      <w:pPr>
        <w:pStyle w:val="Featurepink"/>
        <w:numPr>
          <w:ilvl w:val="0"/>
          <w:numId w:val="54"/>
        </w:numPr>
        <w:ind w:left="567" w:hanging="567"/>
      </w:pPr>
      <w:r>
        <w:t>Constructing verb + effect analytical sentences</w:t>
      </w:r>
    </w:p>
    <w:p w14:paraId="484B812C" w14:textId="27F32FEE" w:rsidR="005F284B" w:rsidRDefault="005F284B" w:rsidP="006B2555">
      <w:pPr>
        <w:pStyle w:val="ListNumber"/>
      </w:pPr>
      <w:r>
        <w:t>Do you think the playwrights used personal connections when they decided to write their play based on the novel? Explain why or why not.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5F284B" w14:paraId="13BBAF82" w14:textId="77777777" w:rsidTr="008C6981">
        <w:tc>
          <w:tcPr>
            <w:tcW w:w="9628" w:type="dxa"/>
          </w:tcPr>
          <w:p w14:paraId="13A74982" w14:textId="77777777" w:rsidR="005F284B" w:rsidRPr="00E72E36" w:rsidRDefault="005F284B" w:rsidP="00E72E36"/>
        </w:tc>
      </w:tr>
      <w:tr w:rsidR="005F284B" w14:paraId="5FC55F53" w14:textId="77777777" w:rsidTr="008C6981">
        <w:tc>
          <w:tcPr>
            <w:tcW w:w="9628" w:type="dxa"/>
          </w:tcPr>
          <w:p w14:paraId="2248D94F" w14:textId="77777777" w:rsidR="005F284B" w:rsidRPr="00E72E36" w:rsidRDefault="005F284B" w:rsidP="00E72E36"/>
        </w:tc>
      </w:tr>
      <w:tr w:rsidR="005F284B" w14:paraId="7F3053FC" w14:textId="77777777" w:rsidTr="008C6981">
        <w:tc>
          <w:tcPr>
            <w:tcW w:w="9628" w:type="dxa"/>
          </w:tcPr>
          <w:p w14:paraId="31E6D2C3" w14:textId="77777777" w:rsidR="005F284B" w:rsidRPr="00E72E36" w:rsidRDefault="005F284B" w:rsidP="00E72E36"/>
        </w:tc>
      </w:tr>
      <w:tr w:rsidR="005F284B" w14:paraId="7B23CC52" w14:textId="77777777" w:rsidTr="008C6981">
        <w:tc>
          <w:tcPr>
            <w:tcW w:w="9628" w:type="dxa"/>
          </w:tcPr>
          <w:p w14:paraId="7C12DFE2" w14:textId="77777777" w:rsidR="005F284B" w:rsidRPr="00E72E36" w:rsidRDefault="005F284B" w:rsidP="00E72E36"/>
        </w:tc>
      </w:tr>
      <w:tr w:rsidR="005F284B" w14:paraId="048817AE" w14:textId="77777777" w:rsidTr="008C6981">
        <w:tc>
          <w:tcPr>
            <w:tcW w:w="9628" w:type="dxa"/>
          </w:tcPr>
          <w:p w14:paraId="2762634C" w14:textId="77777777" w:rsidR="005F284B" w:rsidRPr="00E72E36" w:rsidRDefault="005F284B" w:rsidP="00E72E36"/>
        </w:tc>
      </w:tr>
    </w:tbl>
    <w:p w14:paraId="7401231C" w14:textId="5B5DF059" w:rsidR="005F284B" w:rsidRPr="00FA78C9" w:rsidRDefault="005F284B" w:rsidP="006B2555">
      <w:pPr>
        <w:pStyle w:val="ListNumber"/>
      </w:pPr>
      <w:r w:rsidRPr="00FA78C9">
        <w:t>Re-read the information about intertextuality taken from the poster</w:t>
      </w:r>
      <w:r>
        <w:t xml:space="preserve"> </w:t>
      </w:r>
      <w:r w:rsidR="00190498">
        <w:t xml:space="preserve">in </w:t>
      </w:r>
      <w:r w:rsidR="00190498" w:rsidRPr="00FB29D7">
        <w:rPr>
          <w:b/>
          <w:bCs/>
        </w:rPr>
        <w:t>Phase 2, resource 1 – intertextuality</w:t>
      </w:r>
      <w:r w:rsidR="00190498">
        <w:t xml:space="preserve"> </w:t>
      </w:r>
      <w:r>
        <w:t>and highlight any ideas that link to ‘connectedness’.</w:t>
      </w:r>
    </w:p>
    <w:p w14:paraId="6AACCC26" w14:textId="0320449F" w:rsidR="005F284B" w:rsidRDefault="005F284B" w:rsidP="00190498">
      <w:pPr>
        <w:ind w:left="567"/>
      </w:pPr>
      <w:bookmarkStart w:id="148" w:name="_Hlk178597727"/>
      <w:r w:rsidRPr="00924BD5">
        <w:rPr>
          <w:b/>
          <w:bCs/>
        </w:rPr>
        <w:t>Intertextuality refers to the interrelationships among texts that shape a text’s meaning</w:t>
      </w:r>
      <w:r>
        <w:t>. Recreating aspects of a text (specific reference, language, structure or convention) adds layers of meaning because the composer brings with them their own context, ideas and interpretations. This influences our understanding and invites us to revisit the earlier text, often with new insights into its meaning.</w:t>
      </w:r>
    </w:p>
    <w:bookmarkEnd w:id="148"/>
    <w:p w14:paraId="3F1CD484" w14:textId="3F7D7D9B" w:rsidR="00FC7487" w:rsidRDefault="00FC7487" w:rsidP="005F284B">
      <w:r>
        <w:t xml:space="preserve">In Phase 2, you looked at ideas such as: </w:t>
      </w:r>
      <w:r w:rsidRPr="00C4730C">
        <w:t>draw on</w:t>
      </w:r>
      <w:r w:rsidR="005D5CE6" w:rsidRPr="00C4730C">
        <w:t xml:space="preserve">, </w:t>
      </w:r>
      <w:r w:rsidRPr="00C4730C">
        <w:t>adapt</w:t>
      </w:r>
      <w:r w:rsidR="005D5CE6" w:rsidRPr="00C4730C">
        <w:t>, appropriate</w:t>
      </w:r>
      <w:r w:rsidRPr="00C4730C">
        <w:t xml:space="preserve"> and </w:t>
      </w:r>
      <w:r w:rsidR="005D5CE6" w:rsidRPr="00C4730C">
        <w:t>transform</w:t>
      </w:r>
      <w:r w:rsidRPr="00C4730C">
        <w:t>.</w:t>
      </w:r>
    </w:p>
    <w:p w14:paraId="3FC4C236" w14:textId="45FEB7A2" w:rsidR="009C08EA" w:rsidRDefault="00FF4015" w:rsidP="00BC64D9">
      <w:r w:rsidRPr="009C08EA">
        <w:rPr>
          <w:b/>
          <w:bCs/>
        </w:rPr>
        <w:t>Challenge yourself</w:t>
      </w:r>
      <w:r>
        <w:t xml:space="preserve">: </w:t>
      </w:r>
      <w:r w:rsidR="00F61708">
        <w:t>a</w:t>
      </w:r>
      <w:r>
        <w:t xml:space="preserve">nswer </w:t>
      </w:r>
      <w:r w:rsidR="00F61708">
        <w:t>one of the questions below</w:t>
      </w:r>
      <w:r w:rsidR="00333B25">
        <w:t>.</w:t>
      </w:r>
    </w:p>
    <w:p w14:paraId="0220CC10" w14:textId="5317A2B8" w:rsidR="005F284B" w:rsidRDefault="005F284B" w:rsidP="006B2555">
      <w:pPr>
        <w:pStyle w:val="ListNumber"/>
      </w:pPr>
      <w:r>
        <w:t xml:space="preserve">Is the intertextuality (connectedness) of the original novel </w:t>
      </w:r>
      <w:r w:rsidRPr="00CE69EF">
        <w:rPr>
          <w:i/>
          <w:iCs/>
        </w:rPr>
        <w:t>Hitler’s Daughter</w:t>
      </w:r>
      <w:r>
        <w:t xml:space="preserve"> and the play version clear (other than the use of the same title)? Provide an example to justify your response.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5F284B" w14:paraId="4405054A" w14:textId="77777777" w:rsidTr="008C6981">
        <w:tc>
          <w:tcPr>
            <w:tcW w:w="9628" w:type="dxa"/>
          </w:tcPr>
          <w:p w14:paraId="3F4137C3" w14:textId="77777777" w:rsidR="005F284B" w:rsidRPr="00E72E36" w:rsidRDefault="005F284B" w:rsidP="00E72E36"/>
        </w:tc>
      </w:tr>
      <w:tr w:rsidR="005F284B" w14:paraId="585BE508" w14:textId="77777777" w:rsidTr="008C6981">
        <w:tc>
          <w:tcPr>
            <w:tcW w:w="9628" w:type="dxa"/>
          </w:tcPr>
          <w:p w14:paraId="0FA8C360" w14:textId="77777777" w:rsidR="005F284B" w:rsidRPr="00E72E36" w:rsidRDefault="005F284B" w:rsidP="00E72E36"/>
        </w:tc>
      </w:tr>
      <w:tr w:rsidR="005F284B" w14:paraId="1BDB70AD" w14:textId="77777777" w:rsidTr="008C6981">
        <w:tc>
          <w:tcPr>
            <w:tcW w:w="9628" w:type="dxa"/>
          </w:tcPr>
          <w:p w14:paraId="586E55B9" w14:textId="77777777" w:rsidR="005F284B" w:rsidRPr="00E72E36" w:rsidRDefault="005F284B" w:rsidP="00E72E36"/>
        </w:tc>
      </w:tr>
      <w:tr w:rsidR="005F284B" w14:paraId="2862E938" w14:textId="77777777" w:rsidTr="008C6981">
        <w:tc>
          <w:tcPr>
            <w:tcW w:w="9628" w:type="dxa"/>
          </w:tcPr>
          <w:p w14:paraId="4C7E67DA" w14:textId="77777777" w:rsidR="005F284B" w:rsidRPr="00E72E36" w:rsidRDefault="005F284B" w:rsidP="00E72E36"/>
        </w:tc>
      </w:tr>
      <w:tr w:rsidR="005F284B" w14:paraId="276904E4" w14:textId="77777777" w:rsidTr="008C6981">
        <w:tc>
          <w:tcPr>
            <w:tcW w:w="9628" w:type="dxa"/>
          </w:tcPr>
          <w:p w14:paraId="7599C6B5" w14:textId="77777777" w:rsidR="005F284B" w:rsidRPr="00E72E36" w:rsidRDefault="005F284B" w:rsidP="00E72E36"/>
        </w:tc>
      </w:tr>
    </w:tbl>
    <w:p w14:paraId="450073DE" w14:textId="630923E5" w:rsidR="009C08EA" w:rsidRDefault="00D05239" w:rsidP="006B2555">
      <w:pPr>
        <w:pStyle w:val="ListNumber"/>
      </w:pPr>
      <w:r w:rsidRPr="00D05239">
        <w:rPr>
          <w:i/>
          <w:iCs/>
        </w:rPr>
        <w:t>Hitler’s Daughter</w:t>
      </w:r>
      <w:r w:rsidR="00610D6D">
        <w:rPr>
          <w:i/>
          <w:iCs/>
        </w:rPr>
        <w:t>:</w:t>
      </w:r>
      <w:r w:rsidRPr="00D05239">
        <w:rPr>
          <w:i/>
          <w:iCs/>
        </w:rPr>
        <w:t xml:space="preserve"> The play</w:t>
      </w:r>
      <w:r>
        <w:t xml:space="preserve"> is a faithful adaptation of the original text. Explain why this statement is true.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9C08EA" w14:paraId="2278FF61" w14:textId="77777777">
        <w:tc>
          <w:tcPr>
            <w:tcW w:w="9628" w:type="dxa"/>
          </w:tcPr>
          <w:p w14:paraId="3D69E4BD" w14:textId="77777777" w:rsidR="009C08EA" w:rsidRPr="00E72E36" w:rsidRDefault="009C08EA"/>
        </w:tc>
      </w:tr>
      <w:tr w:rsidR="009C08EA" w14:paraId="25943D04" w14:textId="77777777">
        <w:tc>
          <w:tcPr>
            <w:tcW w:w="9628" w:type="dxa"/>
          </w:tcPr>
          <w:p w14:paraId="16E9E21D" w14:textId="77777777" w:rsidR="009C08EA" w:rsidRPr="00E72E36" w:rsidRDefault="009C08EA"/>
        </w:tc>
      </w:tr>
      <w:tr w:rsidR="009C08EA" w14:paraId="60E498A9" w14:textId="77777777">
        <w:tc>
          <w:tcPr>
            <w:tcW w:w="9628" w:type="dxa"/>
          </w:tcPr>
          <w:p w14:paraId="42F58B0F" w14:textId="77777777" w:rsidR="009C08EA" w:rsidRPr="00E72E36" w:rsidRDefault="009C08EA"/>
        </w:tc>
      </w:tr>
      <w:tr w:rsidR="009C08EA" w14:paraId="6654D26D" w14:textId="77777777">
        <w:tc>
          <w:tcPr>
            <w:tcW w:w="9628" w:type="dxa"/>
          </w:tcPr>
          <w:p w14:paraId="3CC17FE9" w14:textId="77777777" w:rsidR="009C08EA" w:rsidRPr="00E72E36" w:rsidRDefault="009C08EA"/>
        </w:tc>
      </w:tr>
      <w:tr w:rsidR="009C08EA" w14:paraId="739E9DF4" w14:textId="77777777">
        <w:tc>
          <w:tcPr>
            <w:tcW w:w="9628" w:type="dxa"/>
          </w:tcPr>
          <w:p w14:paraId="5F19960F" w14:textId="77777777" w:rsidR="009C08EA" w:rsidRPr="00E72E36" w:rsidRDefault="009C08EA"/>
        </w:tc>
      </w:tr>
      <w:tr w:rsidR="002562FC" w14:paraId="313B2D91" w14:textId="77777777">
        <w:tc>
          <w:tcPr>
            <w:tcW w:w="9628" w:type="dxa"/>
          </w:tcPr>
          <w:p w14:paraId="29A81BB1" w14:textId="77777777" w:rsidR="002562FC" w:rsidRPr="00E72E36" w:rsidRDefault="002562FC"/>
        </w:tc>
      </w:tr>
      <w:tr w:rsidR="002562FC" w14:paraId="032F7471" w14:textId="77777777">
        <w:tc>
          <w:tcPr>
            <w:tcW w:w="9628" w:type="dxa"/>
          </w:tcPr>
          <w:p w14:paraId="464FEC77" w14:textId="77777777" w:rsidR="002562FC" w:rsidRPr="00E72E36" w:rsidRDefault="002562FC"/>
        </w:tc>
      </w:tr>
      <w:tr w:rsidR="002562FC" w14:paraId="6CEB9C57" w14:textId="77777777">
        <w:tc>
          <w:tcPr>
            <w:tcW w:w="9628" w:type="dxa"/>
          </w:tcPr>
          <w:p w14:paraId="4E92B30B" w14:textId="77777777" w:rsidR="002562FC" w:rsidRPr="00E72E36" w:rsidRDefault="002562FC"/>
        </w:tc>
      </w:tr>
    </w:tbl>
    <w:p w14:paraId="5CBEF729" w14:textId="4DB75C05" w:rsidR="002562FC" w:rsidRDefault="002562FC" w:rsidP="006B2555">
      <w:pPr>
        <w:pStyle w:val="ListNumber"/>
      </w:pPr>
      <w:r w:rsidRPr="002562FC">
        <w:t xml:space="preserve">Is </w:t>
      </w:r>
      <w:r w:rsidRPr="00F70C45">
        <w:rPr>
          <w:i/>
          <w:iCs/>
        </w:rPr>
        <w:t>Hitler’s Daughter</w:t>
      </w:r>
      <w:r w:rsidR="00610D6D">
        <w:rPr>
          <w:i/>
          <w:iCs/>
        </w:rPr>
        <w:t>:</w:t>
      </w:r>
      <w:r w:rsidRPr="00F70C45">
        <w:rPr>
          <w:i/>
          <w:iCs/>
        </w:rPr>
        <w:t xml:space="preserve"> The play</w:t>
      </w:r>
      <w:r>
        <w:t xml:space="preserve"> a combination of </w:t>
      </w:r>
      <w:r w:rsidR="005D699C">
        <w:t>aspects of intertextuality</w:t>
      </w:r>
      <w:r w:rsidR="002D5856">
        <w:t xml:space="preserve"> (</w:t>
      </w:r>
      <w:r w:rsidR="002D5856" w:rsidRPr="002D5856">
        <w:t>draw</w:t>
      </w:r>
      <w:r w:rsidR="002D5856">
        <w:t>s</w:t>
      </w:r>
      <w:r w:rsidR="002D5856" w:rsidRPr="002D5856">
        <w:t xml:space="preserve"> on</w:t>
      </w:r>
      <w:r w:rsidR="002D5856">
        <w:t xml:space="preserve">, </w:t>
      </w:r>
      <w:r w:rsidR="00046DAB">
        <w:t>adapts</w:t>
      </w:r>
      <w:r w:rsidR="00367B83">
        <w:t xml:space="preserve"> or</w:t>
      </w:r>
      <w:r w:rsidR="00046DAB">
        <w:t xml:space="preserve"> appropriates)</w:t>
      </w:r>
      <w:r w:rsidR="00C61847">
        <w:t>?</w:t>
      </w:r>
      <w:r w:rsidR="00046DAB">
        <w:t xml:space="preserve"> Discuss</w:t>
      </w:r>
      <w:r w:rsidR="00E835FD">
        <w:t xml:space="preserve"> </w:t>
      </w:r>
      <w:r w:rsidR="00326490">
        <w:t>if the play can be described as a combination</w:t>
      </w:r>
      <w:r w:rsidR="008B3BC3">
        <w:t xml:space="preserve"> of </w:t>
      </w:r>
      <w:r w:rsidR="00F70C45">
        <w:t xml:space="preserve">these aspects using a wide range of textual evidence. </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2562FC" w14:paraId="5DF3A617" w14:textId="77777777">
        <w:tc>
          <w:tcPr>
            <w:tcW w:w="9628" w:type="dxa"/>
          </w:tcPr>
          <w:p w14:paraId="251CD3BC" w14:textId="77777777" w:rsidR="002562FC" w:rsidRPr="00E72E36" w:rsidRDefault="002562FC"/>
        </w:tc>
      </w:tr>
      <w:tr w:rsidR="002562FC" w14:paraId="5F3C72A1" w14:textId="77777777">
        <w:tc>
          <w:tcPr>
            <w:tcW w:w="9628" w:type="dxa"/>
          </w:tcPr>
          <w:p w14:paraId="6737B58B" w14:textId="77777777" w:rsidR="002562FC" w:rsidRPr="00E72E36" w:rsidRDefault="002562FC"/>
        </w:tc>
      </w:tr>
      <w:tr w:rsidR="002562FC" w14:paraId="6DBEA895" w14:textId="77777777">
        <w:tc>
          <w:tcPr>
            <w:tcW w:w="9628" w:type="dxa"/>
          </w:tcPr>
          <w:p w14:paraId="2D06823A" w14:textId="77777777" w:rsidR="002562FC" w:rsidRPr="00E72E36" w:rsidRDefault="002562FC"/>
        </w:tc>
      </w:tr>
      <w:tr w:rsidR="002562FC" w14:paraId="7ADBD224" w14:textId="77777777">
        <w:tc>
          <w:tcPr>
            <w:tcW w:w="9628" w:type="dxa"/>
          </w:tcPr>
          <w:p w14:paraId="46566134" w14:textId="77777777" w:rsidR="002562FC" w:rsidRPr="00E72E36" w:rsidRDefault="002562FC"/>
        </w:tc>
      </w:tr>
      <w:tr w:rsidR="002562FC" w14:paraId="1A6ECE98" w14:textId="77777777">
        <w:tc>
          <w:tcPr>
            <w:tcW w:w="9628" w:type="dxa"/>
          </w:tcPr>
          <w:p w14:paraId="5E19AF81" w14:textId="77777777" w:rsidR="002562FC" w:rsidRPr="00E72E36" w:rsidRDefault="002562FC"/>
        </w:tc>
      </w:tr>
      <w:tr w:rsidR="002562FC" w14:paraId="7C67AC65" w14:textId="77777777">
        <w:tc>
          <w:tcPr>
            <w:tcW w:w="9628" w:type="dxa"/>
          </w:tcPr>
          <w:p w14:paraId="27F851D2" w14:textId="77777777" w:rsidR="002562FC" w:rsidRPr="00E72E36" w:rsidRDefault="002562FC"/>
        </w:tc>
      </w:tr>
      <w:tr w:rsidR="002562FC" w14:paraId="2940921F" w14:textId="77777777">
        <w:tc>
          <w:tcPr>
            <w:tcW w:w="9628" w:type="dxa"/>
          </w:tcPr>
          <w:p w14:paraId="304D86FE" w14:textId="77777777" w:rsidR="002562FC" w:rsidRPr="00E72E36" w:rsidRDefault="002562FC"/>
        </w:tc>
      </w:tr>
      <w:tr w:rsidR="002562FC" w14:paraId="027B4D65" w14:textId="77777777">
        <w:tc>
          <w:tcPr>
            <w:tcW w:w="9628" w:type="dxa"/>
          </w:tcPr>
          <w:p w14:paraId="2D326C8E" w14:textId="77777777" w:rsidR="002562FC" w:rsidRPr="00E72E36" w:rsidRDefault="002562FC"/>
        </w:tc>
      </w:tr>
    </w:tbl>
    <w:p w14:paraId="02ED717A" w14:textId="1EA7803B" w:rsidR="005F284B" w:rsidRDefault="005F284B" w:rsidP="006B2555">
      <w:pPr>
        <w:pStyle w:val="ListNumber"/>
        <w:numPr>
          <w:ilvl w:val="0"/>
          <w:numId w:val="0"/>
        </w:numPr>
        <w:ind w:left="567"/>
        <w:rPr>
          <w:rFonts w:eastAsiaTheme="majorEastAsia"/>
          <w:color w:val="002664"/>
          <w:sz w:val="36"/>
          <w:szCs w:val="48"/>
        </w:rPr>
      </w:pPr>
      <w:r>
        <w:br w:type="page"/>
      </w:r>
    </w:p>
    <w:p w14:paraId="029BD8C0" w14:textId="7DD28B5C" w:rsidR="006114BC" w:rsidRDefault="006114BC" w:rsidP="006114BC">
      <w:pPr>
        <w:pStyle w:val="Heading2"/>
      </w:pPr>
      <w:bookmarkStart w:id="149" w:name="_Toc179447281"/>
      <w:r>
        <w:t xml:space="preserve">Phase 4, activity </w:t>
      </w:r>
      <w:r w:rsidR="00C27BD0">
        <w:t>2</w:t>
      </w:r>
      <w:r>
        <w:t xml:space="preserve"> – comparing the texts</w:t>
      </w:r>
      <w:bookmarkEnd w:id="149"/>
    </w:p>
    <w:p w14:paraId="17BF95EE" w14:textId="6A049759" w:rsidR="00AC0ABE" w:rsidRPr="00AC0ABE" w:rsidRDefault="00AC0ABE" w:rsidP="00AC0ABE">
      <w:pPr>
        <w:pStyle w:val="FeatureBox2"/>
      </w:pPr>
      <w:r w:rsidRPr="00AC0ABE">
        <w:rPr>
          <w:rStyle w:val="Strong"/>
        </w:rPr>
        <w:t>Teacher note</w:t>
      </w:r>
      <w:r>
        <w:t xml:space="preserve">: this activity can be completed with printed sections of the texts found in the </w:t>
      </w:r>
      <w:r w:rsidRPr="00583591">
        <w:rPr>
          <w:b/>
          <w:bCs/>
        </w:rPr>
        <w:t>Core texts booklet</w:t>
      </w:r>
      <w:r w:rsidR="0004756A" w:rsidRPr="00583591">
        <w:rPr>
          <w:b/>
          <w:bCs/>
        </w:rPr>
        <w:t xml:space="preserve"> – From page to stage</w:t>
      </w:r>
      <w:r>
        <w:t>. It can also be completed using the published texts with students writing in key phrases from assigned sections.</w:t>
      </w:r>
    </w:p>
    <w:p w14:paraId="2FD6F7E6" w14:textId="7DE365A6" w:rsidR="006114BC" w:rsidRPr="0009107C" w:rsidRDefault="006114BC" w:rsidP="006114BC">
      <w:pPr>
        <w:pStyle w:val="FeatureBox3"/>
      </w:pPr>
      <w:r w:rsidRPr="00ED16C6">
        <w:rPr>
          <w:b/>
          <w:bCs/>
        </w:rPr>
        <w:t>Student note</w:t>
      </w:r>
      <w:r>
        <w:t>: for this activity, you will work in pairs to compare a scene from each of the core texts</w:t>
      </w:r>
      <w:r w:rsidR="00420B04">
        <w:t xml:space="preserve"> listed below</w:t>
      </w:r>
      <w:r>
        <w:t>. You will need to draw a T-chart (as shown below) onto an A3 page to complete this activity.</w:t>
      </w:r>
    </w:p>
    <w:p w14:paraId="64F0FB3B" w14:textId="77777777" w:rsidR="006114BC" w:rsidRDefault="006114BC" w:rsidP="0002301A">
      <w:pPr>
        <w:pStyle w:val="ListNumber"/>
        <w:numPr>
          <w:ilvl w:val="0"/>
          <w:numId w:val="10"/>
        </w:numPr>
      </w:pPr>
      <w:r>
        <w:t>Draw a T-chart onto your A3 page.</w:t>
      </w:r>
    </w:p>
    <w:p w14:paraId="0BE2DFFA" w14:textId="344E1ABC" w:rsidR="006114BC" w:rsidRDefault="006114BC" w:rsidP="006114BC">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10</w:t>
      </w:r>
      <w:r w:rsidR="0053387E">
        <w:fldChar w:fldCharType="end"/>
      </w:r>
      <w:r>
        <w:t xml:space="preserve"> – sample T-chart</w:t>
      </w:r>
    </w:p>
    <w:tbl>
      <w:tblPr>
        <w:tblStyle w:val="TableGrid2"/>
        <w:tblW w:w="0" w:type="auto"/>
        <w:tblLook w:val="04A0" w:firstRow="1" w:lastRow="0" w:firstColumn="1" w:lastColumn="0" w:noHBand="0" w:noVBand="1"/>
        <w:tblDescription w:val="T-chart with space for student response."/>
      </w:tblPr>
      <w:tblGrid>
        <w:gridCol w:w="4814"/>
        <w:gridCol w:w="4814"/>
      </w:tblGrid>
      <w:tr w:rsidR="006114BC" w14:paraId="65530C28" w14:textId="77777777" w:rsidTr="008C6981">
        <w:tc>
          <w:tcPr>
            <w:tcW w:w="4814" w:type="dxa"/>
            <w:tcBorders>
              <w:top w:val="nil"/>
              <w:left w:val="nil"/>
              <w:bottom w:val="single" w:sz="4" w:space="0" w:color="auto"/>
            </w:tcBorders>
          </w:tcPr>
          <w:p w14:paraId="19B72F9F" w14:textId="77777777" w:rsidR="006114BC" w:rsidRDefault="006114BC" w:rsidP="008C6981">
            <w:r w:rsidRPr="00E56A79">
              <w:rPr>
                <w:i/>
                <w:iCs/>
              </w:rPr>
              <w:t>Hitler’s Daughter</w:t>
            </w:r>
            <w:r>
              <w:t xml:space="preserve"> by Jacquie French</w:t>
            </w:r>
          </w:p>
        </w:tc>
        <w:tc>
          <w:tcPr>
            <w:tcW w:w="4814" w:type="dxa"/>
            <w:tcBorders>
              <w:top w:val="nil"/>
              <w:bottom w:val="single" w:sz="4" w:space="0" w:color="auto"/>
              <w:right w:val="nil"/>
            </w:tcBorders>
          </w:tcPr>
          <w:p w14:paraId="23AAAA46" w14:textId="45E19E23" w:rsidR="006114BC" w:rsidRDefault="006114BC" w:rsidP="008C6981">
            <w:r w:rsidRPr="00D479D5">
              <w:rPr>
                <w:i/>
                <w:iCs/>
              </w:rPr>
              <w:t>Hitler’s Daughter</w:t>
            </w:r>
            <w:r w:rsidR="00E56A79" w:rsidRPr="00D479D5">
              <w:rPr>
                <w:i/>
                <w:iCs/>
              </w:rPr>
              <w:t>:</w:t>
            </w:r>
            <w:r w:rsidRPr="00D479D5">
              <w:rPr>
                <w:i/>
                <w:iCs/>
              </w:rPr>
              <w:t xml:space="preserve"> The play</w:t>
            </w:r>
            <w:r>
              <w:t xml:space="preserve"> by Di Cesare, Eldridge and McGarry</w:t>
            </w:r>
          </w:p>
        </w:tc>
      </w:tr>
      <w:tr w:rsidR="006114BC" w14:paraId="0B3ECE78" w14:textId="77777777" w:rsidTr="008C6981">
        <w:trPr>
          <w:trHeight w:val="8505"/>
        </w:trPr>
        <w:tc>
          <w:tcPr>
            <w:tcW w:w="4814" w:type="dxa"/>
            <w:tcBorders>
              <w:left w:val="nil"/>
              <w:bottom w:val="nil"/>
            </w:tcBorders>
          </w:tcPr>
          <w:p w14:paraId="3E06345F" w14:textId="77777777" w:rsidR="006114BC" w:rsidRDefault="006114BC" w:rsidP="008C6981">
            <w:r>
              <w:t>It was raining the day that Mark first heard about Hitler’s daughter.</w:t>
            </w:r>
          </w:p>
        </w:tc>
        <w:tc>
          <w:tcPr>
            <w:tcW w:w="4814" w:type="dxa"/>
            <w:tcBorders>
              <w:bottom w:val="nil"/>
              <w:right w:val="nil"/>
            </w:tcBorders>
          </w:tcPr>
          <w:p w14:paraId="0F13F230" w14:textId="77777777" w:rsidR="006114BC" w:rsidRPr="007B0E90" w:rsidRDefault="006114BC" w:rsidP="008C6981">
            <w:pPr>
              <w:rPr>
                <w:i/>
                <w:iCs/>
              </w:rPr>
            </w:pPr>
            <w:r w:rsidRPr="007B0E90">
              <w:rPr>
                <w:i/>
                <w:iCs/>
              </w:rPr>
              <w:t>The sound of heavy rain on the yellow tin roof of the bus shelter. The crack of thunder and lightning.</w:t>
            </w:r>
          </w:p>
        </w:tc>
      </w:tr>
    </w:tbl>
    <w:p w14:paraId="65D74941" w14:textId="5055ED75" w:rsidR="006114BC" w:rsidRDefault="006114BC" w:rsidP="0002301A">
      <w:pPr>
        <w:pStyle w:val="ListNumber"/>
        <w:numPr>
          <w:ilvl w:val="0"/>
          <w:numId w:val="10"/>
        </w:numPr>
      </w:pPr>
      <w:r>
        <w:t xml:space="preserve">Split the text into parts and glue the novel </w:t>
      </w:r>
      <w:r w:rsidR="00BE3F66">
        <w:t xml:space="preserve">text </w:t>
      </w:r>
      <w:r>
        <w:t>in the left column.</w:t>
      </w:r>
    </w:p>
    <w:p w14:paraId="0F2234F5" w14:textId="51C5E69C" w:rsidR="006114BC" w:rsidRDefault="006114BC" w:rsidP="0002301A">
      <w:pPr>
        <w:pStyle w:val="ListNumber"/>
        <w:numPr>
          <w:ilvl w:val="0"/>
          <w:numId w:val="10"/>
        </w:numPr>
      </w:pPr>
      <w:r>
        <w:t>Glue the corresponding play</w:t>
      </w:r>
      <w:r w:rsidR="00BE3F66">
        <w:t xml:space="preserve"> text</w:t>
      </w:r>
      <w:r>
        <w:t xml:space="preserve"> in the right column.</w:t>
      </w:r>
    </w:p>
    <w:p w14:paraId="2E565586" w14:textId="77777777" w:rsidR="006114BC" w:rsidRDefault="006114BC" w:rsidP="0002301A">
      <w:pPr>
        <w:pStyle w:val="ListNumber"/>
        <w:numPr>
          <w:ilvl w:val="0"/>
          <w:numId w:val="10"/>
        </w:numPr>
      </w:pPr>
      <w:r>
        <w:t>Leave the space blank if there is no corresponding item.</w:t>
      </w:r>
    </w:p>
    <w:p w14:paraId="3E50E254" w14:textId="77777777" w:rsidR="00874769" w:rsidRDefault="00286971" w:rsidP="0002301A">
      <w:pPr>
        <w:pStyle w:val="ListNumber"/>
        <w:numPr>
          <w:ilvl w:val="0"/>
          <w:numId w:val="10"/>
        </w:numPr>
      </w:pPr>
      <w:r>
        <w:t xml:space="preserve">Highlight any </w:t>
      </w:r>
      <w:r w:rsidR="00874769">
        <w:t>examples that indicate relevance to a modern audience.</w:t>
      </w:r>
    </w:p>
    <w:p w14:paraId="411BCA33" w14:textId="7ABA8726" w:rsidR="006114BC" w:rsidRDefault="006114BC" w:rsidP="0002301A">
      <w:pPr>
        <w:pStyle w:val="ListNumber"/>
        <w:numPr>
          <w:ilvl w:val="0"/>
          <w:numId w:val="10"/>
        </w:numPr>
      </w:pPr>
      <w:r>
        <w:t xml:space="preserve">When you have glued all your sections from both texts onto the T-chart, compare the </w:t>
      </w:r>
      <w:r w:rsidR="00032DB0">
        <w:t xml:space="preserve">texts to </w:t>
      </w:r>
      <w:r w:rsidR="00672371">
        <w:t>outline</w:t>
      </w:r>
      <w:r w:rsidR="00032DB0">
        <w:t xml:space="preserve"> </w:t>
      </w:r>
      <w:r>
        <w:t>similarities. Are there any major differences? Have important things been left out of the playscript? You will be asked to contribute your ideas to a class discussion.</w:t>
      </w:r>
    </w:p>
    <w:p w14:paraId="1A3333DC" w14:textId="302CCB6F" w:rsidR="0038339A" w:rsidRDefault="0038339A" w:rsidP="0002301A">
      <w:pPr>
        <w:pStyle w:val="ListNumber"/>
        <w:numPr>
          <w:ilvl w:val="0"/>
          <w:numId w:val="10"/>
        </w:numPr>
      </w:pPr>
      <w:r>
        <w:t xml:space="preserve">Class discussion: </w:t>
      </w:r>
      <w:r w:rsidR="00BE3F66">
        <w:t xml:space="preserve">How </w:t>
      </w:r>
      <w:r w:rsidR="000052BF">
        <w:t xml:space="preserve">important is accuracy in an adaptation? Can a text set in a specific time period change the historical facts for </w:t>
      </w:r>
      <w:r w:rsidR="007735FB">
        <w:t xml:space="preserve">dramatic effect? </w:t>
      </w:r>
      <w:r w:rsidR="000E3497">
        <w:t>Should</w:t>
      </w:r>
      <w:r w:rsidR="007735FB">
        <w:t xml:space="preserve"> an adaptation change important details in the source text?</w:t>
      </w:r>
      <w:r w:rsidR="00AF1216">
        <w:t xml:space="preserve"> What is the line between adaptation and appropriation?</w:t>
      </w:r>
    </w:p>
    <w:p w14:paraId="463FC6CF" w14:textId="2A811E52" w:rsidR="00B0443D" w:rsidRDefault="00B0443D" w:rsidP="006114BC">
      <w:pPr>
        <w:pStyle w:val="Heading2"/>
      </w:pPr>
      <w:bookmarkStart w:id="150" w:name="_Toc179447282"/>
      <w:r>
        <w:t xml:space="preserve">Phase 4, activity </w:t>
      </w:r>
      <w:r w:rsidR="00597C45">
        <w:t>3</w:t>
      </w:r>
      <w:r>
        <w:t xml:space="preserve"> – relevance to the audience</w:t>
      </w:r>
      <w:bookmarkEnd w:id="150"/>
    </w:p>
    <w:p w14:paraId="4EA38E7E" w14:textId="7F602B2F" w:rsidR="00B0443D" w:rsidRDefault="00B0443D" w:rsidP="00283879">
      <w:r>
        <w:t xml:space="preserve">Both the novel and the play address some </w:t>
      </w:r>
      <w:r w:rsidR="00283879">
        <w:t xml:space="preserve">important </w:t>
      </w:r>
      <w:r>
        <w:t>issues</w:t>
      </w:r>
      <w:r w:rsidR="00283879">
        <w:t>.</w:t>
      </w:r>
      <w:r w:rsidR="00865573">
        <w:t xml:space="preserve"> You have already looked at some of these themes. </w:t>
      </w:r>
      <w:r w:rsidR="00AA6FA7">
        <w:t xml:space="preserve">Now you will examine why 3 of these ideas have </w:t>
      </w:r>
      <w:r w:rsidR="00AA6FA7" w:rsidRPr="002C3699">
        <w:rPr>
          <w:b/>
          <w:bCs/>
        </w:rPr>
        <w:t>enduring relevance</w:t>
      </w:r>
      <w:r w:rsidR="00AA6FA7">
        <w:t xml:space="preserve"> to the audience.</w:t>
      </w:r>
    </w:p>
    <w:p w14:paraId="697CB6CE" w14:textId="03426E99" w:rsidR="00F67B08" w:rsidRDefault="002C3699" w:rsidP="00283879">
      <w:r>
        <w:t xml:space="preserve">Let’s start by </w:t>
      </w:r>
      <w:r w:rsidR="00547725">
        <w:t>examining</w:t>
      </w:r>
      <w:r>
        <w:t xml:space="preserve"> the phrase </w:t>
      </w:r>
      <w:r w:rsidRPr="00F67B08">
        <w:rPr>
          <w:b/>
          <w:bCs/>
        </w:rPr>
        <w:t>enduring relevance</w:t>
      </w:r>
      <w:r>
        <w:t xml:space="preserve">. </w:t>
      </w:r>
    </w:p>
    <w:p w14:paraId="0E9122C2" w14:textId="07C6B785" w:rsidR="00865573" w:rsidRDefault="005A09F9" w:rsidP="0002301A">
      <w:pPr>
        <w:pStyle w:val="ListNumber"/>
        <w:numPr>
          <w:ilvl w:val="0"/>
          <w:numId w:val="55"/>
        </w:numPr>
      </w:pPr>
      <w:r w:rsidRPr="006203B5">
        <w:t>Look</w:t>
      </w:r>
      <w:r>
        <w:t xml:space="preserve"> up the meanings of the following words:</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38"/>
      </w:tblGrid>
      <w:tr w:rsidR="00A82089" w14:paraId="1896F8BB" w14:textId="77777777" w:rsidTr="00431773">
        <w:trPr>
          <w:trHeight w:val="851"/>
        </w:trPr>
        <w:tc>
          <w:tcPr>
            <w:tcW w:w="5000" w:type="pct"/>
          </w:tcPr>
          <w:p w14:paraId="6241FD15" w14:textId="5D93B479" w:rsidR="00A82089" w:rsidRPr="00E72E36" w:rsidRDefault="00A82089" w:rsidP="00E72E36">
            <w:r w:rsidRPr="00E72E36">
              <w:t>Endure:</w:t>
            </w:r>
          </w:p>
        </w:tc>
      </w:tr>
      <w:tr w:rsidR="00A82089" w14:paraId="51296D5E" w14:textId="77777777" w:rsidTr="00431773">
        <w:trPr>
          <w:trHeight w:val="851"/>
        </w:trPr>
        <w:tc>
          <w:tcPr>
            <w:tcW w:w="5000" w:type="pct"/>
          </w:tcPr>
          <w:p w14:paraId="72D0D933" w14:textId="067F77DA" w:rsidR="00A82089" w:rsidRPr="00E72E36" w:rsidRDefault="00A82089" w:rsidP="00E72E36">
            <w:r w:rsidRPr="00E72E36">
              <w:t xml:space="preserve">Relevance: </w:t>
            </w:r>
          </w:p>
        </w:tc>
      </w:tr>
    </w:tbl>
    <w:p w14:paraId="535CD009" w14:textId="5DF02991" w:rsidR="006203B5" w:rsidRDefault="00C63719" w:rsidP="006B2555">
      <w:pPr>
        <w:pStyle w:val="ListNumber"/>
      </w:pPr>
      <w:r>
        <w:t>If we put these words together, what can we understand this phrase to mean?</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38"/>
      </w:tblGrid>
      <w:tr w:rsidR="00A82089" w14:paraId="6A46F9B7" w14:textId="77777777" w:rsidTr="00431773">
        <w:trPr>
          <w:trHeight w:val="851"/>
        </w:trPr>
        <w:tc>
          <w:tcPr>
            <w:tcW w:w="5000" w:type="pct"/>
          </w:tcPr>
          <w:p w14:paraId="4291B12E" w14:textId="4560FEE2" w:rsidR="00A82089" w:rsidRPr="00E72E36" w:rsidRDefault="00A82089" w:rsidP="00E72E36"/>
        </w:tc>
      </w:tr>
      <w:tr w:rsidR="00A82089" w14:paraId="14E0459B" w14:textId="77777777" w:rsidTr="00431773">
        <w:trPr>
          <w:trHeight w:val="851"/>
        </w:trPr>
        <w:tc>
          <w:tcPr>
            <w:tcW w:w="5000" w:type="pct"/>
          </w:tcPr>
          <w:p w14:paraId="3FE6D0AD" w14:textId="351EF420" w:rsidR="00A82089" w:rsidRPr="00E72E36" w:rsidRDefault="00A82089" w:rsidP="00E72E36"/>
        </w:tc>
      </w:tr>
      <w:tr w:rsidR="00A82089" w14:paraId="7FC26EE4" w14:textId="77777777" w:rsidTr="00431773">
        <w:trPr>
          <w:trHeight w:val="851"/>
        </w:trPr>
        <w:tc>
          <w:tcPr>
            <w:tcW w:w="5000" w:type="pct"/>
          </w:tcPr>
          <w:p w14:paraId="2A6BAC6C" w14:textId="77777777" w:rsidR="00A82089" w:rsidRPr="00E72E36" w:rsidRDefault="00A82089" w:rsidP="00E72E36"/>
        </w:tc>
      </w:tr>
    </w:tbl>
    <w:p w14:paraId="2244B2D2" w14:textId="246E0F0D" w:rsidR="00865573" w:rsidRDefault="00642F88" w:rsidP="006B2555">
      <w:pPr>
        <w:pStyle w:val="ListNumber"/>
      </w:pPr>
      <w:r>
        <w:t>Complete the table below with ideas that are in the texts and those that connect to modern (or contemporary) events.</w:t>
      </w:r>
    </w:p>
    <w:p w14:paraId="39E82C8B" w14:textId="634A8950" w:rsidR="00A82089" w:rsidRDefault="00642F88" w:rsidP="00642F88">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109</w:t>
      </w:r>
      <w:r w:rsidR="00711820">
        <w:rPr>
          <w:noProof/>
        </w:rPr>
        <w:fldChar w:fldCharType="end"/>
      </w:r>
      <w:r>
        <w:t xml:space="preserve"> – enduring relevance</w:t>
      </w:r>
    </w:p>
    <w:tbl>
      <w:tblPr>
        <w:tblStyle w:val="Tableheader"/>
        <w:tblW w:w="0" w:type="auto"/>
        <w:tblLayout w:type="fixed"/>
        <w:tblLook w:val="04A0" w:firstRow="1" w:lastRow="0" w:firstColumn="1" w:lastColumn="0" w:noHBand="0" w:noVBand="1"/>
        <w:tblDescription w:val="Enduring relevance themes with space for student response."/>
      </w:tblPr>
      <w:tblGrid>
        <w:gridCol w:w="1980"/>
        <w:gridCol w:w="3824"/>
        <w:gridCol w:w="3824"/>
      </w:tblGrid>
      <w:tr w:rsidR="00642F88" w14:paraId="3A58AB8E" w14:textId="77777777" w:rsidTr="00D14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4E540B" w14:textId="6D140EC8" w:rsidR="00642F88" w:rsidRDefault="00642F88" w:rsidP="00283879">
            <w:r>
              <w:t xml:space="preserve">Theme </w:t>
            </w:r>
          </w:p>
        </w:tc>
        <w:tc>
          <w:tcPr>
            <w:tcW w:w="3824" w:type="dxa"/>
          </w:tcPr>
          <w:p w14:paraId="33FAD037" w14:textId="0D8F73D9" w:rsidR="00642F88" w:rsidRDefault="00D1477C" w:rsidP="00283879">
            <w:pPr>
              <w:cnfStyle w:val="100000000000" w:firstRow="1" w:lastRow="0" w:firstColumn="0" w:lastColumn="0" w:oddVBand="0" w:evenVBand="0" w:oddHBand="0" w:evenHBand="0" w:firstRowFirstColumn="0" w:firstRowLastColumn="0" w:lastRowFirstColumn="0" w:lastRowLastColumn="0"/>
            </w:pPr>
            <w:r>
              <w:t>Ideas addressed in the texts</w:t>
            </w:r>
          </w:p>
        </w:tc>
        <w:tc>
          <w:tcPr>
            <w:tcW w:w="3824" w:type="dxa"/>
          </w:tcPr>
          <w:p w14:paraId="38128A84" w14:textId="5E400663" w:rsidR="00642F88" w:rsidRDefault="00D1477C" w:rsidP="00283879">
            <w:pPr>
              <w:cnfStyle w:val="100000000000" w:firstRow="1" w:lastRow="0" w:firstColumn="0" w:lastColumn="0" w:oddVBand="0" w:evenVBand="0" w:oddHBand="0" w:evenHBand="0" w:firstRowFirstColumn="0" w:firstRowLastColumn="0" w:lastRowFirstColumn="0" w:lastRowLastColumn="0"/>
            </w:pPr>
            <w:r>
              <w:t>Connections to modern events</w:t>
            </w:r>
          </w:p>
        </w:tc>
      </w:tr>
      <w:tr w:rsidR="00D1477C" w14:paraId="3E8F6454" w14:textId="77777777" w:rsidTr="00D1477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76BA2E37" w14:textId="0C06246D" w:rsidR="00D1477C" w:rsidRDefault="00D1477C" w:rsidP="00D1477C">
            <w:r w:rsidRPr="00640A32">
              <w:t>Moral dilemmas</w:t>
            </w:r>
          </w:p>
        </w:tc>
        <w:tc>
          <w:tcPr>
            <w:tcW w:w="3824" w:type="dxa"/>
          </w:tcPr>
          <w:p w14:paraId="5F8BE6B2" w14:textId="77777777" w:rsidR="00D1477C" w:rsidRDefault="00D1477C" w:rsidP="00D1477C">
            <w:pPr>
              <w:cnfStyle w:val="000000100000" w:firstRow="0" w:lastRow="0" w:firstColumn="0" w:lastColumn="0" w:oddVBand="0" w:evenVBand="0" w:oddHBand="1" w:evenHBand="0" w:firstRowFirstColumn="0" w:firstRowLastColumn="0" w:lastRowFirstColumn="0" w:lastRowLastColumn="0"/>
            </w:pPr>
          </w:p>
        </w:tc>
        <w:tc>
          <w:tcPr>
            <w:tcW w:w="3824" w:type="dxa"/>
          </w:tcPr>
          <w:p w14:paraId="151E181A" w14:textId="77777777" w:rsidR="00D1477C" w:rsidRDefault="00D1477C" w:rsidP="00D1477C">
            <w:pPr>
              <w:cnfStyle w:val="000000100000" w:firstRow="0" w:lastRow="0" w:firstColumn="0" w:lastColumn="0" w:oddVBand="0" w:evenVBand="0" w:oddHBand="1" w:evenHBand="0" w:firstRowFirstColumn="0" w:firstRowLastColumn="0" w:lastRowFirstColumn="0" w:lastRowLastColumn="0"/>
            </w:pPr>
          </w:p>
        </w:tc>
      </w:tr>
      <w:tr w:rsidR="00D1477C" w14:paraId="451E37F1" w14:textId="77777777" w:rsidTr="00D1477C">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1E08BDEA" w14:textId="62B02850" w:rsidR="00D1477C" w:rsidRDefault="00D1477C" w:rsidP="00D1477C">
            <w:r w:rsidRPr="00640A32">
              <w:t>Empathy</w:t>
            </w:r>
          </w:p>
        </w:tc>
        <w:tc>
          <w:tcPr>
            <w:tcW w:w="3824" w:type="dxa"/>
          </w:tcPr>
          <w:p w14:paraId="506A73DA" w14:textId="77777777" w:rsidR="00D1477C" w:rsidRDefault="00D1477C" w:rsidP="00D1477C">
            <w:pPr>
              <w:cnfStyle w:val="000000010000" w:firstRow="0" w:lastRow="0" w:firstColumn="0" w:lastColumn="0" w:oddVBand="0" w:evenVBand="0" w:oddHBand="0" w:evenHBand="1" w:firstRowFirstColumn="0" w:firstRowLastColumn="0" w:lastRowFirstColumn="0" w:lastRowLastColumn="0"/>
            </w:pPr>
          </w:p>
        </w:tc>
        <w:tc>
          <w:tcPr>
            <w:tcW w:w="3824" w:type="dxa"/>
          </w:tcPr>
          <w:p w14:paraId="1EEB54BA" w14:textId="77777777" w:rsidR="00D1477C" w:rsidRDefault="00D1477C" w:rsidP="00D1477C">
            <w:pPr>
              <w:cnfStyle w:val="000000010000" w:firstRow="0" w:lastRow="0" w:firstColumn="0" w:lastColumn="0" w:oddVBand="0" w:evenVBand="0" w:oddHBand="0" w:evenHBand="1" w:firstRowFirstColumn="0" w:firstRowLastColumn="0" w:lastRowFirstColumn="0" w:lastRowLastColumn="0"/>
            </w:pPr>
          </w:p>
        </w:tc>
      </w:tr>
      <w:tr w:rsidR="00D1477C" w14:paraId="0E7C467D" w14:textId="77777777" w:rsidTr="00D1477C">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80" w:type="dxa"/>
          </w:tcPr>
          <w:p w14:paraId="3354E042" w14:textId="1B07602E" w:rsidR="00D1477C" w:rsidRDefault="00D1477C" w:rsidP="00D1477C">
            <w:r w:rsidRPr="00640A32">
              <w:t>Racism, prejudice and intolerance</w:t>
            </w:r>
          </w:p>
        </w:tc>
        <w:tc>
          <w:tcPr>
            <w:tcW w:w="3824" w:type="dxa"/>
          </w:tcPr>
          <w:p w14:paraId="5A2C174C" w14:textId="77777777" w:rsidR="00D1477C" w:rsidRDefault="00D1477C" w:rsidP="00D1477C">
            <w:pPr>
              <w:cnfStyle w:val="000000100000" w:firstRow="0" w:lastRow="0" w:firstColumn="0" w:lastColumn="0" w:oddVBand="0" w:evenVBand="0" w:oddHBand="1" w:evenHBand="0" w:firstRowFirstColumn="0" w:firstRowLastColumn="0" w:lastRowFirstColumn="0" w:lastRowLastColumn="0"/>
            </w:pPr>
          </w:p>
        </w:tc>
        <w:tc>
          <w:tcPr>
            <w:tcW w:w="3824" w:type="dxa"/>
          </w:tcPr>
          <w:p w14:paraId="688697D9" w14:textId="77777777" w:rsidR="00D1477C" w:rsidRDefault="00D1477C" w:rsidP="00D1477C">
            <w:pPr>
              <w:cnfStyle w:val="000000100000" w:firstRow="0" w:lastRow="0" w:firstColumn="0" w:lastColumn="0" w:oddVBand="0" w:evenVBand="0" w:oddHBand="1" w:evenHBand="0" w:firstRowFirstColumn="0" w:firstRowLastColumn="0" w:lastRowFirstColumn="0" w:lastRowLastColumn="0"/>
            </w:pPr>
          </w:p>
        </w:tc>
      </w:tr>
    </w:tbl>
    <w:p w14:paraId="59845907" w14:textId="3D26E11C" w:rsidR="00E0073A" w:rsidRDefault="00234C35" w:rsidP="006B2555">
      <w:pPr>
        <w:pStyle w:val="ListNumber"/>
      </w:pPr>
      <w:r>
        <w:t xml:space="preserve">Using the information you have gathered, </w:t>
      </w:r>
      <w:r w:rsidR="005C0B5C">
        <w:t xml:space="preserve">you will </w:t>
      </w:r>
      <w:r w:rsidR="00A50D1D">
        <w:t>participate in</w:t>
      </w:r>
      <w:r w:rsidR="00E0073A">
        <w:t xml:space="preserve"> a debate on one of the following topics: </w:t>
      </w:r>
    </w:p>
    <w:p w14:paraId="1ECB47CC" w14:textId="154A9E5B" w:rsidR="00C646A4" w:rsidRPr="000A35B4" w:rsidRDefault="00344029" w:rsidP="000B1048">
      <w:pPr>
        <w:pStyle w:val="ListBullet"/>
        <w:ind w:left="1701"/>
      </w:pPr>
      <w:r w:rsidRPr="000A35B4">
        <w:t xml:space="preserve">Composers </w:t>
      </w:r>
      <w:r w:rsidR="00946651" w:rsidRPr="000A35B4">
        <w:t xml:space="preserve">should not </w:t>
      </w:r>
      <w:r w:rsidRPr="000A35B4">
        <w:t>draw on older texts to create new texts</w:t>
      </w:r>
      <w:r w:rsidR="00C646A4" w:rsidRPr="000A35B4">
        <w:t>.</w:t>
      </w:r>
    </w:p>
    <w:p w14:paraId="28FECEE5" w14:textId="77777777" w:rsidR="00F42A0D" w:rsidRPr="000A35B4" w:rsidRDefault="00C646A4" w:rsidP="000B1048">
      <w:pPr>
        <w:pStyle w:val="ListBullet"/>
        <w:ind w:left="1701"/>
      </w:pPr>
      <w:r w:rsidRPr="000A35B4">
        <w:t xml:space="preserve">Composers who adapt a text to create their own are </w:t>
      </w:r>
      <w:r w:rsidR="00F42A0D" w:rsidRPr="000A35B4">
        <w:t>j</w:t>
      </w:r>
      <w:r w:rsidR="00344029" w:rsidRPr="000A35B4">
        <w:t>ust being lazy</w:t>
      </w:r>
      <w:r w:rsidR="00F42A0D" w:rsidRPr="000A35B4">
        <w:t>.</w:t>
      </w:r>
    </w:p>
    <w:p w14:paraId="398D4A45" w14:textId="04472E11" w:rsidR="00431773" w:rsidRPr="000A35B4" w:rsidRDefault="005B3EE4" w:rsidP="000B1048">
      <w:pPr>
        <w:pStyle w:val="ListBullet"/>
        <w:ind w:left="1701"/>
      </w:pPr>
      <w:r w:rsidRPr="000A35B4">
        <w:t>It’s ok to just borrow ideas from older texts</w:t>
      </w:r>
      <w:r w:rsidR="00045487" w:rsidRPr="000A35B4">
        <w:t>; it happens all the time – composers do not have to acknowledge every little a</w:t>
      </w:r>
      <w:r w:rsidR="00A567F9" w:rsidRPr="000A35B4">
        <w:t>ppropriation</w:t>
      </w:r>
      <w:r w:rsidR="00494F37" w:rsidRPr="000A35B4">
        <w:t xml:space="preserve">. </w:t>
      </w:r>
    </w:p>
    <w:p w14:paraId="39F5BE57" w14:textId="1FCAA857" w:rsidR="00967ECF" w:rsidRPr="00CA7E22" w:rsidRDefault="00967ECF" w:rsidP="00967ECF">
      <w:pPr>
        <w:pStyle w:val="FeatureBox2"/>
      </w:pPr>
      <w:r>
        <w:rPr>
          <w:b/>
          <w:bCs/>
        </w:rPr>
        <w:t>To the teacher</w:t>
      </w:r>
      <w:r w:rsidRPr="007C13B2">
        <w:rPr>
          <w:b/>
          <w:bCs/>
        </w:rPr>
        <w:t>:</w:t>
      </w:r>
      <w:r>
        <w:t xml:space="preserve"> this may be an opportunity to </w:t>
      </w:r>
      <w:r w:rsidR="00C252D2">
        <w:t xml:space="preserve">review </w:t>
      </w:r>
      <w:r w:rsidR="00344029" w:rsidRPr="000D4662">
        <w:t>debating skills developed in</w:t>
      </w:r>
      <w:r w:rsidR="00462A08">
        <w:t xml:space="preserve"> the</w:t>
      </w:r>
      <w:r w:rsidR="00344029" w:rsidRPr="000D4662">
        <w:t xml:space="preserve"> </w:t>
      </w:r>
      <w:hyperlink r:id="rId198" w:history="1">
        <w:r w:rsidR="00344029" w:rsidRPr="00537111">
          <w:rPr>
            <w:rStyle w:val="Hyperlink"/>
          </w:rPr>
          <w:t>Speak the speec</w:t>
        </w:r>
        <w:r w:rsidR="00462A08">
          <w:rPr>
            <w:rStyle w:val="Hyperlink"/>
          </w:rPr>
          <w:t>h – Year 7, Term 4</w:t>
        </w:r>
      </w:hyperlink>
      <w:r w:rsidR="00344029">
        <w:t xml:space="preserve"> </w:t>
      </w:r>
      <w:r w:rsidR="00462A08">
        <w:t xml:space="preserve">program </w:t>
      </w:r>
      <w:r w:rsidR="00344029">
        <w:t>(Resource booklet, part 2).</w:t>
      </w:r>
    </w:p>
    <w:p w14:paraId="37DF67FC" w14:textId="77777777" w:rsidR="00C252D2" w:rsidRDefault="00C252D2">
      <w:pPr>
        <w:suppressAutoHyphens w:val="0"/>
        <w:spacing w:before="0" w:after="160" w:line="259" w:lineRule="auto"/>
        <w:rPr>
          <w:rFonts w:eastAsiaTheme="majorEastAsia"/>
          <w:bCs/>
          <w:color w:val="002664"/>
          <w:sz w:val="36"/>
          <w:szCs w:val="48"/>
        </w:rPr>
      </w:pPr>
      <w:r>
        <w:br w:type="page"/>
      </w:r>
    </w:p>
    <w:p w14:paraId="1874C0C4" w14:textId="2CEC666F" w:rsidR="00675E40" w:rsidRDefault="00675E40" w:rsidP="00675E40">
      <w:pPr>
        <w:pStyle w:val="Heading2"/>
      </w:pPr>
      <w:bookmarkStart w:id="151" w:name="_Toc179447283"/>
      <w:r>
        <w:t xml:space="preserve">Phase </w:t>
      </w:r>
      <w:r w:rsidR="00152D7B">
        <w:t>4</w:t>
      </w:r>
      <w:r>
        <w:t xml:space="preserve">, resource </w:t>
      </w:r>
      <w:r w:rsidR="00992C4C">
        <w:t>1</w:t>
      </w:r>
      <w:r>
        <w:t xml:space="preserve"> – character poster</w:t>
      </w:r>
      <w:bookmarkEnd w:id="151"/>
    </w:p>
    <w:p w14:paraId="5213E32A" w14:textId="3ECA22DC" w:rsidR="00675E40" w:rsidRPr="00F14075" w:rsidRDefault="00675E40" w:rsidP="00F14075">
      <w:pPr>
        <w:pStyle w:val="FeatureBox2"/>
      </w:pPr>
      <w:r w:rsidRPr="00F14075">
        <w:rPr>
          <w:b/>
          <w:bCs/>
        </w:rPr>
        <w:t>Teacher note</w:t>
      </w:r>
      <w:r w:rsidRPr="00F14075">
        <w:t xml:space="preserve">: for this activity, students will create a character poster for one of the main characters in the </w:t>
      </w:r>
      <w:r w:rsidR="00B435B8" w:rsidRPr="00F14075">
        <w:t>texts</w:t>
      </w:r>
      <w:r w:rsidRPr="00F14075">
        <w:t xml:space="preserve">. The posters should be displayed in the room, so students can </w:t>
      </w:r>
      <w:r w:rsidR="00B435B8" w:rsidRPr="00F14075">
        <w:t>refer to the</w:t>
      </w:r>
      <w:r w:rsidR="00AF5753" w:rsidRPr="00F14075">
        <w:t xml:space="preserve">m for </w:t>
      </w:r>
      <w:r w:rsidR="005F08F5" w:rsidRPr="00F14075">
        <w:t>character development</w:t>
      </w:r>
      <w:r w:rsidR="00D718B2" w:rsidRPr="00F14075">
        <w:t xml:space="preserve"> references</w:t>
      </w:r>
      <w:r w:rsidR="005F08F5" w:rsidRPr="00F14075">
        <w:t>.</w:t>
      </w:r>
    </w:p>
    <w:p w14:paraId="044E276E" w14:textId="5882D6B8" w:rsidR="00F53306" w:rsidRDefault="00675E40" w:rsidP="0002301A">
      <w:pPr>
        <w:pStyle w:val="ListNumber"/>
        <w:numPr>
          <w:ilvl w:val="0"/>
          <w:numId w:val="15"/>
        </w:numPr>
      </w:pPr>
      <w:r>
        <w:t>Split students into small groups of no more than 4.</w:t>
      </w:r>
    </w:p>
    <w:p w14:paraId="44446D70" w14:textId="77777777" w:rsidR="00F53306" w:rsidRDefault="00675E40" w:rsidP="0002301A">
      <w:pPr>
        <w:pStyle w:val="ListNumber"/>
        <w:numPr>
          <w:ilvl w:val="0"/>
          <w:numId w:val="15"/>
        </w:numPr>
      </w:pPr>
      <w:r>
        <w:t>Issue each group with a character and an A3 poster.</w:t>
      </w:r>
    </w:p>
    <w:p w14:paraId="39F528FB" w14:textId="77777777" w:rsidR="00AC0ABE" w:rsidRDefault="00675E40" w:rsidP="0002301A">
      <w:pPr>
        <w:pStyle w:val="ListNumber"/>
        <w:numPr>
          <w:ilvl w:val="0"/>
          <w:numId w:val="15"/>
        </w:numPr>
      </w:pPr>
      <w:r>
        <w:t>Students should complete their poster with as much detail as possible using the prompts below.</w:t>
      </w:r>
      <w:r w:rsidR="00AC0ABE">
        <w:t xml:space="preserve"> Students should write information from the play in one colour and the novel in another.</w:t>
      </w:r>
    </w:p>
    <w:p w14:paraId="1027359C" w14:textId="08113BAD" w:rsidR="00675E40" w:rsidRDefault="00675E40" w:rsidP="0002301A">
      <w:pPr>
        <w:pStyle w:val="ListNumber"/>
        <w:numPr>
          <w:ilvl w:val="0"/>
          <w:numId w:val="15"/>
        </w:numPr>
      </w:pPr>
      <w:r>
        <w:t xml:space="preserve">Allow students to get creative and decorate the character on their poster to build engagement. </w:t>
      </w:r>
    </w:p>
    <w:p w14:paraId="4B4065EE" w14:textId="4B98300E" w:rsidR="00675E40" w:rsidRDefault="00675E40" w:rsidP="00675E4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110</w:t>
      </w:r>
      <w:r w:rsidR="00711820">
        <w:rPr>
          <w:noProof/>
        </w:rPr>
        <w:fldChar w:fldCharType="end"/>
      </w:r>
      <w:r>
        <w:t xml:space="preserve"> – list of main characters</w:t>
      </w:r>
    </w:p>
    <w:tbl>
      <w:tblPr>
        <w:tblStyle w:val="Tableheader"/>
        <w:tblW w:w="0" w:type="auto"/>
        <w:tblLook w:val="04A0" w:firstRow="1" w:lastRow="0" w:firstColumn="1" w:lastColumn="0" w:noHBand="0" w:noVBand="1"/>
        <w:tblDescription w:val="List of main characters."/>
      </w:tblPr>
      <w:tblGrid>
        <w:gridCol w:w="4814"/>
        <w:gridCol w:w="4814"/>
      </w:tblGrid>
      <w:tr w:rsidR="00675E40" w14:paraId="6A0CC2C3" w14:textId="77777777" w:rsidTr="00B3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934783" w14:textId="77777777" w:rsidR="00675E40" w:rsidRDefault="00675E40" w:rsidP="008C6981">
            <w:r>
              <w:t>Australian characters</w:t>
            </w:r>
          </w:p>
        </w:tc>
        <w:tc>
          <w:tcPr>
            <w:tcW w:w="4814" w:type="dxa"/>
          </w:tcPr>
          <w:p w14:paraId="2D2B1D38" w14:textId="0AA928D7" w:rsidR="00675E40" w:rsidRDefault="00675E40" w:rsidP="008C6981">
            <w:pPr>
              <w:cnfStyle w:val="100000000000" w:firstRow="1" w:lastRow="0" w:firstColumn="0" w:lastColumn="0" w:oddVBand="0" w:evenVBand="0" w:oddHBand="0" w:evenHBand="0" w:firstRowFirstColumn="0" w:firstRowLastColumn="0" w:lastRowFirstColumn="0" w:lastRowLastColumn="0"/>
            </w:pPr>
            <w:r>
              <w:t xml:space="preserve">German </w:t>
            </w:r>
            <w:r w:rsidR="00D477C8">
              <w:t>characters</w:t>
            </w:r>
          </w:p>
        </w:tc>
      </w:tr>
      <w:tr w:rsidR="00675E40" w14:paraId="206A49B6" w14:textId="77777777" w:rsidTr="00B3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6989AE2" w14:textId="77777777" w:rsidR="00675E40" w:rsidRPr="00485AA1" w:rsidRDefault="00675E40" w:rsidP="008C6981">
            <w:pPr>
              <w:rPr>
                <w:b w:val="0"/>
                <w:bCs/>
              </w:rPr>
            </w:pPr>
            <w:r w:rsidRPr="00485AA1">
              <w:rPr>
                <w:b w:val="0"/>
                <w:bCs/>
              </w:rPr>
              <w:t>Anna</w:t>
            </w:r>
          </w:p>
        </w:tc>
        <w:tc>
          <w:tcPr>
            <w:tcW w:w="4814" w:type="dxa"/>
          </w:tcPr>
          <w:p w14:paraId="277A786A" w14:textId="77777777" w:rsidR="00675E40" w:rsidRPr="00485AA1" w:rsidRDefault="00675E40" w:rsidP="008C6981">
            <w:pPr>
              <w:cnfStyle w:val="000000100000" w:firstRow="0" w:lastRow="0" w:firstColumn="0" w:lastColumn="0" w:oddVBand="0" w:evenVBand="0" w:oddHBand="1" w:evenHBand="0" w:firstRowFirstColumn="0" w:firstRowLastColumn="0" w:lastRowFirstColumn="0" w:lastRowLastColumn="0"/>
              <w:rPr>
                <w:bCs/>
              </w:rPr>
            </w:pPr>
            <w:r>
              <w:rPr>
                <w:bCs/>
              </w:rPr>
              <w:t>Heidi</w:t>
            </w:r>
          </w:p>
        </w:tc>
      </w:tr>
      <w:tr w:rsidR="00675E40" w14:paraId="672CEC8B" w14:textId="77777777" w:rsidTr="00B37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9A7E5F" w14:textId="77777777" w:rsidR="00675E40" w:rsidRPr="00485AA1" w:rsidRDefault="00675E40" w:rsidP="008C6981">
            <w:pPr>
              <w:rPr>
                <w:b w:val="0"/>
                <w:bCs/>
              </w:rPr>
            </w:pPr>
            <w:r w:rsidRPr="00485AA1">
              <w:rPr>
                <w:b w:val="0"/>
                <w:bCs/>
              </w:rPr>
              <w:t>Mark</w:t>
            </w:r>
          </w:p>
        </w:tc>
        <w:tc>
          <w:tcPr>
            <w:tcW w:w="4814" w:type="dxa"/>
          </w:tcPr>
          <w:p w14:paraId="49EEBF47" w14:textId="77777777" w:rsidR="00675E40" w:rsidRPr="00485AA1" w:rsidRDefault="00675E40" w:rsidP="008C6981">
            <w:pPr>
              <w:cnfStyle w:val="000000010000" w:firstRow="0" w:lastRow="0" w:firstColumn="0" w:lastColumn="0" w:oddVBand="0" w:evenVBand="0" w:oddHBand="0" w:evenHBand="1" w:firstRowFirstColumn="0" w:firstRowLastColumn="0" w:lastRowFirstColumn="0" w:lastRowLastColumn="0"/>
              <w:rPr>
                <w:bCs/>
              </w:rPr>
            </w:pPr>
            <w:r>
              <w:rPr>
                <w:bCs/>
              </w:rPr>
              <w:t>Fraulein Gerber</w:t>
            </w:r>
          </w:p>
        </w:tc>
      </w:tr>
      <w:tr w:rsidR="00675E40" w14:paraId="3377FF01" w14:textId="77777777" w:rsidTr="00B3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17B83F6" w14:textId="77777777" w:rsidR="00675E40" w:rsidRPr="005E1AE1" w:rsidRDefault="00675E40" w:rsidP="008C6981">
            <w:pPr>
              <w:rPr>
                <w:b w:val="0"/>
                <w:bCs/>
              </w:rPr>
            </w:pPr>
            <w:r w:rsidRPr="005E1AE1">
              <w:rPr>
                <w:b w:val="0"/>
                <w:bCs/>
              </w:rPr>
              <w:t>Mum</w:t>
            </w:r>
          </w:p>
        </w:tc>
        <w:tc>
          <w:tcPr>
            <w:tcW w:w="4814" w:type="dxa"/>
          </w:tcPr>
          <w:p w14:paraId="3A824AAF" w14:textId="77777777" w:rsidR="00675E40" w:rsidRPr="00485AA1" w:rsidRDefault="00675E40" w:rsidP="008C6981">
            <w:pPr>
              <w:cnfStyle w:val="000000100000" w:firstRow="0" w:lastRow="0" w:firstColumn="0" w:lastColumn="0" w:oddVBand="0" w:evenVBand="0" w:oddHBand="1" w:evenHBand="0" w:firstRowFirstColumn="0" w:firstRowLastColumn="0" w:lastRowFirstColumn="0" w:lastRowLastColumn="0"/>
              <w:rPr>
                <w:bCs/>
              </w:rPr>
            </w:pPr>
            <w:r>
              <w:rPr>
                <w:bCs/>
              </w:rPr>
              <w:t>Duffi</w:t>
            </w:r>
          </w:p>
        </w:tc>
      </w:tr>
      <w:tr w:rsidR="00675E40" w14:paraId="73C5F09F" w14:textId="77777777" w:rsidTr="00B37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7EA4A1" w14:textId="77777777" w:rsidR="00675E40" w:rsidRPr="005E1AE1" w:rsidRDefault="00675E40" w:rsidP="008C6981">
            <w:pPr>
              <w:rPr>
                <w:b w:val="0"/>
                <w:bCs/>
              </w:rPr>
            </w:pPr>
            <w:r w:rsidRPr="005E1AE1">
              <w:rPr>
                <w:b w:val="0"/>
                <w:bCs/>
              </w:rPr>
              <w:t>Dad</w:t>
            </w:r>
          </w:p>
        </w:tc>
        <w:tc>
          <w:tcPr>
            <w:tcW w:w="4814" w:type="dxa"/>
          </w:tcPr>
          <w:p w14:paraId="1E7E711C" w14:textId="77777777" w:rsidR="00675E40" w:rsidRPr="00485AA1" w:rsidRDefault="00675E40" w:rsidP="008C6981">
            <w:pPr>
              <w:cnfStyle w:val="000000010000" w:firstRow="0" w:lastRow="0" w:firstColumn="0" w:lastColumn="0" w:oddVBand="0" w:evenVBand="0" w:oddHBand="0" w:evenHBand="1" w:firstRowFirstColumn="0" w:firstRowLastColumn="0" w:lastRowFirstColumn="0" w:lastRowLastColumn="0"/>
              <w:rPr>
                <w:bCs/>
              </w:rPr>
            </w:pPr>
            <w:r>
              <w:rPr>
                <w:bCs/>
              </w:rPr>
              <w:t>Frau Leib</w:t>
            </w:r>
          </w:p>
        </w:tc>
      </w:tr>
    </w:tbl>
    <w:p w14:paraId="6CF0C8ED" w14:textId="30840153" w:rsidR="009B5605" w:rsidRDefault="00881A8B" w:rsidP="006B2555">
      <w:pPr>
        <w:pStyle w:val="ListNumber"/>
      </w:pPr>
      <w:r>
        <w:t xml:space="preserve">The information </w:t>
      </w:r>
      <w:r w:rsidR="009B5605">
        <w:t xml:space="preserve">below </w:t>
      </w:r>
      <w:r>
        <w:t>must be included</w:t>
      </w:r>
      <w:r w:rsidR="009B5605">
        <w:t xml:space="preserve"> on the posters.</w:t>
      </w:r>
    </w:p>
    <w:p w14:paraId="0BACFF79" w14:textId="5D513D67" w:rsidR="00675E40" w:rsidRPr="00B24782" w:rsidRDefault="00675E40" w:rsidP="00675E4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111</w:t>
      </w:r>
      <w:r w:rsidR="00711820">
        <w:rPr>
          <w:noProof/>
        </w:rPr>
        <w:fldChar w:fldCharType="end"/>
      </w:r>
      <w:r>
        <w:t xml:space="preserve"> – mandatory information to </w:t>
      </w:r>
      <w:r w:rsidR="000F39E4">
        <w:t>go</w:t>
      </w:r>
      <w:r w:rsidR="00881942">
        <w:t xml:space="preserve"> on</w:t>
      </w:r>
      <w:r>
        <w:t xml:space="preserve"> the </w:t>
      </w:r>
      <w:r w:rsidR="000F39E4">
        <w:t>posters</w:t>
      </w:r>
    </w:p>
    <w:tbl>
      <w:tblPr>
        <w:tblStyle w:val="Tableheader"/>
        <w:tblW w:w="5000" w:type="pct"/>
        <w:tblLook w:val="04A0" w:firstRow="1" w:lastRow="0" w:firstColumn="1" w:lastColumn="0" w:noHBand="0" w:noVBand="1"/>
        <w:tblDescription w:val="Mandatory information to be included on the poster."/>
      </w:tblPr>
      <w:tblGrid>
        <w:gridCol w:w="9630"/>
      </w:tblGrid>
      <w:tr w:rsidR="00675E40" w14:paraId="2C65133D" w14:textId="77777777" w:rsidTr="00333A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6D1743E" w14:textId="77777777" w:rsidR="00675E40" w:rsidRDefault="00675E40" w:rsidP="00E72E36">
            <w:r>
              <w:t>Information to go on the poster</w:t>
            </w:r>
          </w:p>
        </w:tc>
      </w:tr>
      <w:tr w:rsidR="00675E40" w14:paraId="5D26C269" w14:textId="77777777" w:rsidTr="00333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C9FE526" w14:textId="77777777" w:rsidR="00675E40" w:rsidRDefault="00675E40" w:rsidP="00E72E36">
            <w:r>
              <w:t xml:space="preserve">Physical description </w:t>
            </w:r>
            <w:r w:rsidRPr="008D156C">
              <w:rPr>
                <w:b w:val="0"/>
                <w:bCs/>
              </w:rPr>
              <w:t>– what the character looks like and wears</w:t>
            </w:r>
          </w:p>
        </w:tc>
      </w:tr>
      <w:tr w:rsidR="00675E40" w14:paraId="35CD5502" w14:textId="77777777" w:rsidTr="0033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2FD2DA8" w14:textId="77777777" w:rsidR="00675E40" w:rsidRDefault="00675E40" w:rsidP="00E72E36">
            <w:r>
              <w:t xml:space="preserve">Relationships </w:t>
            </w:r>
            <w:r w:rsidRPr="008D156C">
              <w:rPr>
                <w:b w:val="0"/>
                <w:bCs/>
              </w:rPr>
              <w:t>– who the character is related to</w:t>
            </w:r>
            <w:r>
              <w:rPr>
                <w:b w:val="0"/>
                <w:bCs/>
              </w:rPr>
              <w:t xml:space="preserve">, </w:t>
            </w:r>
            <w:r w:rsidRPr="008D156C">
              <w:rPr>
                <w:b w:val="0"/>
                <w:bCs/>
              </w:rPr>
              <w:t>who they spend time with</w:t>
            </w:r>
            <w:r>
              <w:rPr>
                <w:b w:val="0"/>
                <w:bCs/>
              </w:rPr>
              <w:t xml:space="preserve"> or who they dislike</w:t>
            </w:r>
          </w:p>
        </w:tc>
      </w:tr>
      <w:tr w:rsidR="00675E40" w14:paraId="205B7BD2" w14:textId="77777777" w:rsidTr="00333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142F270" w14:textId="77777777" w:rsidR="00675E40" w:rsidRDefault="00675E40" w:rsidP="00E72E36">
            <w:r w:rsidRPr="008F169F">
              <w:t xml:space="preserve">Plot events </w:t>
            </w:r>
            <w:r w:rsidRPr="000266A8">
              <w:rPr>
                <w:b w:val="0"/>
                <w:bCs/>
              </w:rPr>
              <w:t>– list the main events the character is involved in</w:t>
            </w:r>
          </w:p>
        </w:tc>
      </w:tr>
      <w:tr w:rsidR="00675E40" w14:paraId="40D85041" w14:textId="77777777" w:rsidTr="0033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0A9E58D" w14:textId="77777777" w:rsidR="00675E40" w:rsidRDefault="00675E40" w:rsidP="00E72E36">
            <w:r w:rsidRPr="008F169F">
              <w:t xml:space="preserve">Values </w:t>
            </w:r>
            <w:r w:rsidRPr="000266A8">
              <w:rPr>
                <w:b w:val="0"/>
                <w:bCs/>
              </w:rPr>
              <w:t>– what the character considers important</w:t>
            </w:r>
          </w:p>
        </w:tc>
      </w:tr>
      <w:tr w:rsidR="00675E40" w14:paraId="16E67E5F" w14:textId="77777777" w:rsidTr="00333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58B952B" w14:textId="77777777" w:rsidR="00675E40" w:rsidRDefault="00675E40" w:rsidP="00E72E36">
            <w:r w:rsidRPr="000266A8">
              <w:t xml:space="preserve">Feelings </w:t>
            </w:r>
            <w:r w:rsidRPr="000266A8">
              <w:rPr>
                <w:b w:val="0"/>
                <w:bCs/>
              </w:rPr>
              <w:t>– how the character feels about a particular situation or event</w:t>
            </w:r>
          </w:p>
        </w:tc>
      </w:tr>
      <w:tr w:rsidR="00675E40" w14:paraId="1C99AF65" w14:textId="77777777" w:rsidTr="00333A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38ABDA2" w14:textId="77777777" w:rsidR="00675E40" w:rsidRDefault="00675E40" w:rsidP="00E72E36">
            <w:r>
              <w:t xml:space="preserve">Complications </w:t>
            </w:r>
            <w:r w:rsidRPr="00B37203">
              <w:rPr>
                <w:b w:val="0"/>
                <w:bCs/>
              </w:rPr>
              <w:t>– problems they experience in the story</w:t>
            </w:r>
          </w:p>
        </w:tc>
      </w:tr>
      <w:tr w:rsidR="00675E40" w14:paraId="11FF663A" w14:textId="77777777" w:rsidTr="00333A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EA6A5E" w14:textId="77777777" w:rsidR="00675E40" w:rsidRDefault="00675E40" w:rsidP="00E72E36">
            <w:r>
              <w:t xml:space="preserve">Quotes about them </w:t>
            </w:r>
            <w:r w:rsidRPr="00277328">
              <w:rPr>
                <w:b w:val="0"/>
              </w:rPr>
              <w:t>– including the page number where the quote has come from</w:t>
            </w:r>
          </w:p>
        </w:tc>
      </w:tr>
    </w:tbl>
    <w:p w14:paraId="4021BEF3" w14:textId="66889C99" w:rsidR="00F53306" w:rsidRDefault="00F53306" w:rsidP="006B2555">
      <w:pPr>
        <w:pStyle w:val="ListNumber"/>
      </w:pPr>
      <w:r>
        <w:t>Print the template on an A3 page for student posters.</w:t>
      </w:r>
    </w:p>
    <w:p w14:paraId="0E017CE4" w14:textId="647AE71E" w:rsidR="00675E40" w:rsidRDefault="00675E40" w:rsidP="00675E40">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11</w:t>
      </w:r>
      <w:r w:rsidR="0053387E">
        <w:fldChar w:fldCharType="end"/>
      </w:r>
      <w:r>
        <w:t xml:space="preserve"> – body outline</w:t>
      </w:r>
    </w:p>
    <w:p w14:paraId="6A20E4AF" w14:textId="77777777" w:rsidR="00675E40" w:rsidRPr="005929B3" w:rsidRDefault="00675E40" w:rsidP="00D866CB">
      <w:r>
        <w:rPr>
          <w:noProof/>
        </w:rPr>
        <w:drawing>
          <wp:inline distT="0" distB="0" distL="0" distR="0" wp14:anchorId="00D46DC3" wp14:editId="7C74733D">
            <wp:extent cx="2295525" cy="5132109"/>
            <wp:effectExtent l="0" t="0" r="0" b="0"/>
            <wp:docPr id="1" name="Picture 1" descr="Outline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line of a human body."/>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flipH="1">
                      <a:off x="0" y="0"/>
                      <a:ext cx="2336709" cy="5224184"/>
                    </a:xfrm>
                    <a:prstGeom prst="rect">
                      <a:avLst/>
                    </a:prstGeom>
                    <a:noFill/>
                    <a:ln>
                      <a:noFill/>
                    </a:ln>
                  </pic:spPr>
                </pic:pic>
              </a:graphicData>
            </a:graphic>
          </wp:inline>
        </w:drawing>
      </w:r>
      <w:r>
        <w:br w:type="page"/>
      </w:r>
    </w:p>
    <w:p w14:paraId="2CA757D5" w14:textId="333D2BF8" w:rsidR="008B2C12" w:rsidRDefault="008B2C12" w:rsidP="008B2C12">
      <w:pPr>
        <w:pStyle w:val="Heading2"/>
      </w:pPr>
      <w:bookmarkStart w:id="152" w:name="_Toc179447284"/>
      <w:r>
        <w:t xml:space="preserve">Phase 4, </w:t>
      </w:r>
      <w:r w:rsidR="006F2831">
        <w:t xml:space="preserve">activity </w:t>
      </w:r>
      <w:r w:rsidR="004D79D3">
        <w:t>4</w:t>
      </w:r>
      <w:r>
        <w:t xml:space="preserve"> – </w:t>
      </w:r>
      <w:r w:rsidR="005304ED">
        <w:t xml:space="preserve">using modality </w:t>
      </w:r>
      <w:r w:rsidR="00055FA0">
        <w:t xml:space="preserve">to </w:t>
      </w:r>
      <w:r w:rsidR="00494F37">
        <w:t>express a balanced</w:t>
      </w:r>
      <w:r w:rsidR="00157851">
        <w:t xml:space="preserve"> understanding of characters</w:t>
      </w:r>
      <w:bookmarkEnd w:id="152"/>
      <w:r w:rsidR="00157851">
        <w:t xml:space="preserve"> </w:t>
      </w:r>
    </w:p>
    <w:p w14:paraId="291B233D" w14:textId="48D450EC" w:rsidR="00172198" w:rsidRPr="00172198" w:rsidRDefault="00172198" w:rsidP="00172198">
      <w:r>
        <w:t xml:space="preserve">The use of language in the playscript can help the reader or audience understand the characters. </w:t>
      </w:r>
    </w:p>
    <w:p w14:paraId="5F032350" w14:textId="77777777" w:rsidR="006809DA" w:rsidRPr="006809DA" w:rsidRDefault="00C01D63" w:rsidP="00074FF7">
      <w:pPr>
        <w:pStyle w:val="FeatureBox"/>
        <w:rPr>
          <w:b/>
          <w:bCs/>
        </w:rPr>
      </w:pPr>
      <w:r w:rsidRPr="006809DA">
        <w:rPr>
          <w:b/>
          <w:bCs/>
        </w:rPr>
        <w:t>Glossary</w:t>
      </w:r>
    </w:p>
    <w:p w14:paraId="48F53E96" w14:textId="2BFDE4A6" w:rsidR="00965EC2" w:rsidRDefault="00074FF7" w:rsidP="000D73CB">
      <w:pPr>
        <w:pStyle w:val="FeatureBox"/>
      </w:pPr>
      <w:r w:rsidRPr="004F2970">
        <w:rPr>
          <w:b/>
          <w:bCs/>
        </w:rPr>
        <w:t>Modality</w:t>
      </w:r>
      <w:r w:rsidR="006809DA">
        <w:t xml:space="preserve"> – a</w:t>
      </w:r>
      <w:r w:rsidRPr="00CC7B5E">
        <w:t>spects</w:t>
      </w:r>
      <w:r w:rsidR="006809DA">
        <w:t xml:space="preserve"> </w:t>
      </w:r>
      <w:r w:rsidRPr="00CC7B5E">
        <w:t xml:space="preserve">of language that suggest a particular perspective on subjects or events. </w:t>
      </w:r>
      <w:r w:rsidR="006218B6" w:rsidRPr="006218B6">
        <w:t xml:space="preserve">It is used by writers or speakers to express how certain they are, but also to suggest or discuss in a balanced way. </w:t>
      </w:r>
    </w:p>
    <w:p w14:paraId="5675C6F4" w14:textId="0B68A7AD" w:rsidR="008221B0" w:rsidRPr="008221B0" w:rsidRDefault="008221B0" w:rsidP="000D73CB">
      <w:pPr>
        <w:pStyle w:val="FeatureBox"/>
      </w:pPr>
      <w:r w:rsidRPr="000D73CB">
        <w:rPr>
          <w:b/>
          <w:bCs/>
        </w:rPr>
        <w:t>Polarity</w:t>
      </w:r>
      <w:r>
        <w:t xml:space="preserve"> </w:t>
      </w:r>
      <w:r w:rsidR="000D73CB">
        <w:t>–</w:t>
      </w:r>
      <w:r>
        <w:t xml:space="preserve"> </w:t>
      </w:r>
      <w:r w:rsidR="000D73CB">
        <w:t>the quality of being the opposite of something</w:t>
      </w:r>
    </w:p>
    <w:bookmarkStart w:id="153" w:name="_Hlk178599071"/>
    <w:p w14:paraId="1201B57F" w14:textId="2E7DD477" w:rsidR="00074FF7" w:rsidRPr="00CC7B5E" w:rsidRDefault="00006D27" w:rsidP="00074FF7">
      <w:pPr>
        <w:pStyle w:val="FeatureBox"/>
      </w:pPr>
      <w:r>
        <w:fldChar w:fldCharType="begin"/>
      </w:r>
      <w:r w:rsidR="0077644D">
        <w:instrText>HYPERLINK "https://curriculum.nsw.edu.au/learning-areas/english/english-k-10-2022/glossary"</w:instrText>
      </w:r>
      <w:r>
        <w:fldChar w:fldCharType="separate"/>
      </w:r>
      <w:r w:rsidR="0077644D">
        <w:rPr>
          <w:rStyle w:val="Hyperlink"/>
        </w:rPr>
        <w:t>(NESA Glossary 2022)</w:t>
      </w:r>
      <w:r>
        <w:rPr>
          <w:rStyle w:val="Hyperlink"/>
        </w:rPr>
        <w:fldChar w:fldCharType="end"/>
      </w:r>
    </w:p>
    <w:bookmarkEnd w:id="153"/>
    <w:p w14:paraId="2ECF390D" w14:textId="331F7AE7" w:rsidR="008B2C12" w:rsidRPr="008B2C12" w:rsidRDefault="008B2C12" w:rsidP="008B2C12">
      <w:pPr>
        <w:rPr>
          <w:b/>
          <w:bCs/>
        </w:rPr>
      </w:pPr>
      <w:r w:rsidRPr="008B2C12">
        <w:rPr>
          <w:b/>
          <w:bCs/>
        </w:rPr>
        <w:t xml:space="preserve">Modality </w:t>
      </w:r>
      <w:r w:rsidR="00891D1A">
        <w:rPr>
          <w:b/>
          <w:bCs/>
        </w:rPr>
        <w:t>and polarity</w:t>
      </w:r>
    </w:p>
    <w:p w14:paraId="56CC908F" w14:textId="092FD4F7" w:rsidR="00074FF7" w:rsidRPr="00E70FF6" w:rsidRDefault="00074FF7" w:rsidP="00074FF7">
      <w:r>
        <w:t xml:space="preserve">Speakers and writers can use modality to express how </w:t>
      </w:r>
      <w:r w:rsidRPr="001405A8">
        <w:rPr>
          <w:b/>
          <w:bCs/>
        </w:rPr>
        <w:t>certain</w:t>
      </w:r>
      <w:r>
        <w:t xml:space="preserve"> they are that a statement is true. </w:t>
      </w:r>
      <w:r w:rsidR="00E70FF6" w:rsidRPr="00E70FF6">
        <w:t>It can be used to develop an understanding of characterisation.</w:t>
      </w:r>
    </w:p>
    <w:p w14:paraId="2D93E9D6" w14:textId="0EDFA28A" w:rsidR="00074FF7" w:rsidRDefault="00074FF7" w:rsidP="00074FF7">
      <w:r>
        <w:t>For example, in the extract</w:t>
      </w:r>
      <w:r w:rsidR="00E70FF6">
        <w:t xml:space="preserve"> below</w:t>
      </w:r>
      <w:r>
        <w:t xml:space="preserve">, the children are discussing the story of Hitler’s daughter. They discuss whether </w:t>
      </w:r>
      <w:r w:rsidR="001D3333">
        <w:t>this statement is</w:t>
      </w:r>
      <w:r>
        <w:t xml:space="preserve"> true:</w:t>
      </w:r>
    </w:p>
    <w:p w14:paraId="1E7E807A" w14:textId="77777777" w:rsidR="00074FF7" w:rsidRPr="00A25F3D" w:rsidRDefault="00074FF7" w:rsidP="00F83002">
      <w:pPr>
        <w:pStyle w:val="ListBullet"/>
      </w:pPr>
      <w:r w:rsidRPr="00A25F3D">
        <w:t>Hitler loved Heidi.</w:t>
      </w:r>
    </w:p>
    <w:p w14:paraId="7022F211" w14:textId="77777777" w:rsidR="00074FF7" w:rsidRPr="004F2970" w:rsidRDefault="00074FF7" w:rsidP="004F2970">
      <w:pPr>
        <w:pStyle w:val="FeatureBox4"/>
        <w:rPr>
          <w:b/>
          <w:bCs/>
        </w:rPr>
      </w:pPr>
      <w:r w:rsidRPr="004F2970">
        <w:rPr>
          <w:b/>
          <w:bCs/>
        </w:rPr>
        <w:t>Scene 1</w:t>
      </w:r>
    </w:p>
    <w:p w14:paraId="07AD6227" w14:textId="2A0CE2B8" w:rsidR="00074FF7" w:rsidRPr="00B35DEE" w:rsidRDefault="00074FF7" w:rsidP="004F2970">
      <w:pPr>
        <w:pStyle w:val="FeatureBox4"/>
      </w:pPr>
      <w:r w:rsidRPr="004F2970">
        <w:rPr>
          <w:b/>
          <w:bCs/>
        </w:rPr>
        <w:t>Mark</w:t>
      </w:r>
      <w:r w:rsidR="002B1CB4" w:rsidRPr="00B35DEE">
        <w:t xml:space="preserve"> </w:t>
      </w:r>
      <w:r w:rsidRPr="00B35DEE">
        <w:t>Why did he keep her a secret?</w:t>
      </w:r>
    </w:p>
    <w:p w14:paraId="219B1BE8" w14:textId="078AA2FF" w:rsidR="00074FF7" w:rsidRPr="00B35DEE" w:rsidRDefault="00074FF7" w:rsidP="004F2970">
      <w:pPr>
        <w:pStyle w:val="FeatureBox4"/>
      </w:pPr>
      <w:r w:rsidRPr="004F2970">
        <w:rPr>
          <w:b/>
          <w:bCs/>
        </w:rPr>
        <w:t>Anna</w:t>
      </w:r>
      <w:r w:rsidR="002B1CB4" w:rsidRPr="00B35DEE">
        <w:t xml:space="preserve"> </w:t>
      </w:r>
      <w:r w:rsidRPr="00B35DEE">
        <w:t>Because she had a birthmark</w:t>
      </w:r>
      <w:r w:rsidR="00B35DEE">
        <w:t xml:space="preserve"> …</w:t>
      </w:r>
      <w:r w:rsidRPr="00B35DEE">
        <w:t xml:space="preserve"> across her face. And she had a limp. She wasn’t perfect and </w:t>
      </w:r>
      <w:r w:rsidR="005559AF" w:rsidRPr="00B35DEE">
        <w:t>Hitler</w:t>
      </w:r>
      <w:r w:rsidRPr="00B35DEE">
        <w:t xml:space="preserve"> wanted to breed the perfect race</w:t>
      </w:r>
      <w:r w:rsidR="00B35DEE">
        <w:t xml:space="preserve"> … </w:t>
      </w:r>
      <w:r w:rsidRPr="00B35DEE">
        <w:t>tall children with blue eyes and blonde hair who could run and jump and conquer the world. His daughter was small and dark like him.</w:t>
      </w:r>
    </w:p>
    <w:p w14:paraId="568A4D6D" w14:textId="08C7E58D" w:rsidR="00074FF7" w:rsidRPr="00B35DEE" w:rsidRDefault="00074FF7" w:rsidP="004F2970">
      <w:pPr>
        <w:pStyle w:val="FeatureBox4"/>
      </w:pPr>
      <w:r w:rsidRPr="004F2970">
        <w:rPr>
          <w:b/>
          <w:bCs/>
        </w:rPr>
        <w:t>Tracey</w:t>
      </w:r>
      <w:r w:rsidRPr="00A06610">
        <w:t xml:space="preserve"> </w:t>
      </w:r>
      <w:r w:rsidRPr="00B35DEE">
        <w:t>Then he didn’t love her.</w:t>
      </w:r>
    </w:p>
    <w:p w14:paraId="12C926A4" w14:textId="6F429929" w:rsidR="00074FF7" w:rsidRPr="00B35DEE" w:rsidRDefault="00074FF7" w:rsidP="004F2970">
      <w:pPr>
        <w:pStyle w:val="FeatureBox4"/>
      </w:pPr>
      <w:r w:rsidRPr="004F2970">
        <w:rPr>
          <w:b/>
          <w:bCs/>
        </w:rPr>
        <w:t>Mark</w:t>
      </w:r>
      <w:r w:rsidRPr="00B35DEE">
        <w:t xml:space="preserve"> Of course not. He was Hitler. I bet Hitler never loved anyone.</w:t>
      </w:r>
    </w:p>
    <w:p w14:paraId="49DC2576" w14:textId="68FAA185" w:rsidR="00074FF7" w:rsidRPr="00B35DEE" w:rsidRDefault="00074FF7" w:rsidP="004F2970">
      <w:pPr>
        <w:pStyle w:val="FeatureBox4"/>
      </w:pPr>
      <w:r w:rsidRPr="004F2970">
        <w:rPr>
          <w:b/>
          <w:bCs/>
        </w:rPr>
        <w:t>Anna</w:t>
      </w:r>
      <w:r w:rsidR="00B35DEE">
        <w:t xml:space="preserve"> </w:t>
      </w:r>
      <w:r w:rsidRPr="00B35DEE">
        <w:t>I don’t know if he loved her or not. She always hoped he did.</w:t>
      </w:r>
    </w:p>
    <w:p w14:paraId="1DD25EF1" w14:textId="2C4CB611" w:rsidR="00074FF7" w:rsidRPr="00A357BB" w:rsidRDefault="00627EFC" w:rsidP="0002301A">
      <w:pPr>
        <w:pStyle w:val="ListNumber"/>
        <w:numPr>
          <w:ilvl w:val="0"/>
          <w:numId w:val="101"/>
        </w:numPr>
      </w:pPr>
      <w:r w:rsidRPr="00A357BB">
        <w:t>Highlight any words or language features that indicate that Hitler loved Heidi.</w:t>
      </w:r>
    </w:p>
    <w:p w14:paraId="598D1D4F" w14:textId="15F1860A" w:rsidR="004F2970" w:rsidRPr="00A357BB" w:rsidRDefault="00627EFC" w:rsidP="0002301A">
      <w:pPr>
        <w:pStyle w:val="ListNumber"/>
        <w:numPr>
          <w:ilvl w:val="0"/>
          <w:numId w:val="101"/>
        </w:numPr>
      </w:pPr>
      <w:r w:rsidRPr="00A357BB">
        <w:t xml:space="preserve">In another colour, highlight any words or language features that indicate </w:t>
      </w:r>
      <w:r w:rsidR="00A5394D" w:rsidRPr="00A357BB">
        <w:t>Hitler did not love Heidi</w:t>
      </w:r>
      <w:r w:rsidRPr="00A357BB">
        <w:t xml:space="preserve">. </w:t>
      </w:r>
    </w:p>
    <w:p w14:paraId="7F640498" w14:textId="7D41322C" w:rsidR="002D01BD" w:rsidRPr="002D01BD" w:rsidRDefault="005559AF" w:rsidP="002D01BD">
      <w:pPr>
        <w:suppressAutoHyphens w:val="0"/>
        <w:spacing w:before="0" w:after="160" w:line="259" w:lineRule="auto"/>
        <w:rPr>
          <w:b/>
          <w:bCs/>
        </w:rPr>
      </w:pPr>
      <w:r>
        <w:rPr>
          <w:b/>
          <w:bCs/>
        </w:rPr>
        <w:t>Changing the p</w:t>
      </w:r>
      <w:r w:rsidR="002D01BD" w:rsidRPr="002D01BD">
        <w:rPr>
          <w:b/>
          <w:bCs/>
        </w:rPr>
        <w:t>olarity</w:t>
      </w:r>
    </w:p>
    <w:p w14:paraId="3FF80316" w14:textId="33CB0ED0" w:rsidR="004F2970" w:rsidRPr="002D01BD" w:rsidRDefault="002D01BD" w:rsidP="005559AF">
      <w:r w:rsidRPr="002D01BD">
        <w:t xml:space="preserve">If someone makes the statement, </w:t>
      </w:r>
      <w:r>
        <w:t>‘</w:t>
      </w:r>
      <w:r w:rsidRPr="002D01BD">
        <w:t>Hitler loved Heidi</w:t>
      </w:r>
      <w:r>
        <w:t>’</w:t>
      </w:r>
      <w:r w:rsidRPr="002D01BD">
        <w:t>, someone else can always state the opposite</w:t>
      </w:r>
      <w:r>
        <w:t xml:space="preserve"> – ‘</w:t>
      </w:r>
      <w:r w:rsidRPr="002D01BD">
        <w:t>Hitler did not love Heidi.</w:t>
      </w:r>
      <w:r>
        <w:t>’</w:t>
      </w:r>
      <w:r w:rsidRPr="002D01BD">
        <w:t xml:space="preserve"> This is called changing the polarity of the statement (from positive to negative</w:t>
      </w:r>
      <w:r w:rsidR="002A7DD0">
        <w:t xml:space="preserve"> or negative to positive</w:t>
      </w:r>
      <w:r w:rsidRPr="002D01BD">
        <w:t xml:space="preserve">). Notice </w:t>
      </w:r>
      <w:r w:rsidR="002A7DD0">
        <w:t xml:space="preserve">that </w:t>
      </w:r>
      <w:r w:rsidRPr="002D01BD">
        <w:t xml:space="preserve">the polarity is changed </w:t>
      </w:r>
      <w:r w:rsidR="002A7DD0">
        <w:t xml:space="preserve">in this example </w:t>
      </w:r>
      <w:r w:rsidRPr="002D01BD">
        <w:t xml:space="preserve">by adding </w:t>
      </w:r>
      <w:r w:rsidR="005559AF">
        <w:t xml:space="preserve">the </w:t>
      </w:r>
      <w:r w:rsidRPr="002D01BD">
        <w:t xml:space="preserve">auxiliary verbs </w:t>
      </w:r>
      <w:r w:rsidRPr="005559AF">
        <w:rPr>
          <w:b/>
          <w:bCs/>
        </w:rPr>
        <w:t>did not</w:t>
      </w:r>
      <w:r w:rsidR="005559AF">
        <w:rPr>
          <w:b/>
          <w:bCs/>
        </w:rPr>
        <w:t xml:space="preserve"> </w:t>
      </w:r>
      <w:r w:rsidRPr="002D01BD">
        <w:t>to make the statement negative</w:t>
      </w:r>
      <w:r w:rsidR="005559AF">
        <w:t>.</w:t>
      </w:r>
    </w:p>
    <w:p w14:paraId="68091713" w14:textId="67BAABC9" w:rsidR="004F2970" w:rsidRDefault="005559AF" w:rsidP="006B2555">
      <w:pPr>
        <w:pStyle w:val="ListNumber"/>
      </w:pPr>
      <w:r>
        <w:t xml:space="preserve">Find an example from the text </w:t>
      </w:r>
      <w:r w:rsidR="00BA27F2">
        <w:t xml:space="preserve">in scene 1 </w:t>
      </w:r>
      <w:r>
        <w:t>above and change its polarity</w:t>
      </w:r>
      <w:r w:rsidR="008221B0">
        <w:t xml:space="preserve"> by rewriting it on the line below.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8221B0" w14:paraId="67A5473D" w14:textId="77777777" w:rsidTr="008221B0">
        <w:tc>
          <w:tcPr>
            <w:tcW w:w="9628" w:type="dxa"/>
          </w:tcPr>
          <w:p w14:paraId="004EBC95" w14:textId="77777777" w:rsidR="008221B0" w:rsidRPr="00E72E36" w:rsidRDefault="008221B0" w:rsidP="00E72E36"/>
        </w:tc>
      </w:tr>
      <w:tr w:rsidR="008221B0" w14:paraId="465670F0" w14:textId="77777777" w:rsidTr="008221B0">
        <w:tc>
          <w:tcPr>
            <w:tcW w:w="9628" w:type="dxa"/>
          </w:tcPr>
          <w:p w14:paraId="28AE6B48" w14:textId="77777777" w:rsidR="008221B0" w:rsidRPr="00E72E36" w:rsidRDefault="008221B0" w:rsidP="00E72E36"/>
        </w:tc>
      </w:tr>
    </w:tbl>
    <w:p w14:paraId="69D338B9" w14:textId="2421E5EA" w:rsidR="00074FF7" w:rsidRPr="00A94CF2" w:rsidRDefault="002E7FC3" w:rsidP="005A01CC">
      <w:pPr>
        <w:suppressAutoHyphens w:val="0"/>
        <w:spacing w:after="160" w:line="259" w:lineRule="auto"/>
        <w:rPr>
          <w:b/>
          <w:bCs/>
        </w:rPr>
      </w:pPr>
      <w:r>
        <w:rPr>
          <w:b/>
          <w:bCs/>
        </w:rPr>
        <w:t>Degree of m</w:t>
      </w:r>
      <w:r w:rsidR="00074FF7">
        <w:rPr>
          <w:b/>
          <w:bCs/>
        </w:rPr>
        <w:t xml:space="preserve">odality </w:t>
      </w:r>
    </w:p>
    <w:p w14:paraId="4B15930B" w14:textId="0219FA21" w:rsidR="00891D1A" w:rsidRDefault="00074FF7" w:rsidP="005A01CC">
      <w:r>
        <w:t>Not only can speakers</w:t>
      </w:r>
      <w:r w:rsidR="00E902BC">
        <w:t xml:space="preserve"> and </w:t>
      </w:r>
      <w:r>
        <w:t>writers take a position on how true a statement is by changing the polarity,</w:t>
      </w:r>
      <w:r w:rsidR="00891D1A">
        <w:t xml:space="preserve"> </w:t>
      </w:r>
      <w:r>
        <w:t xml:space="preserve">they can also </w:t>
      </w:r>
      <w:r w:rsidR="006218B6">
        <w:t>exp</w:t>
      </w:r>
      <w:r w:rsidR="00963725">
        <w:t xml:space="preserve">ress their </w:t>
      </w:r>
      <w:r w:rsidR="003E401D">
        <w:t>attitude</w:t>
      </w:r>
      <w:r w:rsidR="001107C7">
        <w:t xml:space="preserve"> </w:t>
      </w:r>
      <w:r>
        <w:t>t</w:t>
      </w:r>
      <w:r w:rsidR="001107C7">
        <w:t>o</w:t>
      </w:r>
      <w:r>
        <w:t xml:space="preserve"> the statement</w:t>
      </w:r>
      <w:r w:rsidR="00BF2F76">
        <w:t>.</w:t>
      </w:r>
      <w:r>
        <w:t xml:space="preserve"> This is called changing the </w:t>
      </w:r>
      <w:r w:rsidR="002E7FC3">
        <w:t xml:space="preserve">degree of </w:t>
      </w:r>
      <w:r>
        <w:t xml:space="preserve">modality. </w:t>
      </w:r>
    </w:p>
    <w:p w14:paraId="36C68CD4" w14:textId="023AFECE" w:rsidR="00891D1A" w:rsidRDefault="00891D1A" w:rsidP="00891D1A">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112</w:t>
      </w:r>
      <w:r w:rsidR="00711820">
        <w:rPr>
          <w:noProof/>
        </w:rPr>
        <w:fldChar w:fldCharType="end"/>
      </w:r>
      <w:r>
        <w:t xml:space="preserve"> – example of modality of certainty</w:t>
      </w:r>
    </w:p>
    <w:tbl>
      <w:tblPr>
        <w:tblStyle w:val="Tableheader"/>
        <w:tblW w:w="0" w:type="auto"/>
        <w:tblLook w:val="04A0" w:firstRow="1" w:lastRow="0" w:firstColumn="1" w:lastColumn="0" w:noHBand="0" w:noVBand="1"/>
        <w:tblDescription w:val="Example of modality of certainty."/>
      </w:tblPr>
      <w:tblGrid>
        <w:gridCol w:w="2408"/>
        <w:gridCol w:w="2407"/>
        <w:gridCol w:w="2407"/>
        <w:gridCol w:w="2408"/>
      </w:tblGrid>
      <w:tr w:rsidR="004A2D62" w14:paraId="39E5BB7F" w14:textId="77777777" w:rsidTr="004A2D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641254C" w14:textId="082DCE14" w:rsidR="004A2D62" w:rsidRDefault="004A2D62" w:rsidP="00891D1A">
            <w:r>
              <w:t>Statement</w:t>
            </w:r>
          </w:p>
        </w:tc>
        <w:tc>
          <w:tcPr>
            <w:tcW w:w="2407" w:type="dxa"/>
          </w:tcPr>
          <w:p w14:paraId="5EE624D6" w14:textId="51C29EC9" w:rsidR="004A2D62" w:rsidRDefault="004A2D62" w:rsidP="00891D1A">
            <w:pPr>
              <w:cnfStyle w:val="100000000000" w:firstRow="1" w:lastRow="0" w:firstColumn="0" w:lastColumn="0" w:oddVBand="0" w:evenVBand="0" w:oddHBand="0" w:evenHBand="0" w:firstRowFirstColumn="0" w:firstRowLastColumn="0" w:lastRowFirstColumn="0" w:lastRowLastColumn="0"/>
            </w:pPr>
            <w:r>
              <w:t>Modal</w:t>
            </w:r>
            <w:r w:rsidR="00DC05C3">
              <w:t>ity</w:t>
            </w:r>
          </w:p>
        </w:tc>
        <w:tc>
          <w:tcPr>
            <w:tcW w:w="2407" w:type="dxa"/>
          </w:tcPr>
          <w:p w14:paraId="7C409E8F" w14:textId="382403E8" w:rsidR="004A2D62" w:rsidRDefault="00A10BE9" w:rsidP="00891D1A">
            <w:pPr>
              <w:cnfStyle w:val="100000000000" w:firstRow="1" w:lastRow="0" w:firstColumn="0" w:lastColumn="0" w:oddVBand="0" w:evenVBand="0" w:oddHBand="0" w:evenHBand="0" w:firstRowFirstColumn="0" w:firstRowLastColumn="0" w:lastRowFirstColumn="0" w:lastRowLastColumn="0"/>
            </w:pPr>
            <w:r>
              <w:t>Degree of certainty</w:t>
            </w:r>
          </w:p>
        </w:tc>
        <w:tc>
          <w:tcPr>
            <w:tcW w:w="2408" w:type="dxa"/>
          </w:tcPr>
          <w:p w14:paraId="560FDEDE" w14:textId="6AF776FA" w:rsidR="004A2D62" w:rsidRDefault="00A10BE9" w:rsidP="00891D1A">
            <w:pPr>
              <w:cnfStyle w:val="100000000000" w:firstRow="1" w:lastRow="0" w:firstColumn="0" w:lastColumn="0" w:oddVBand="0" w:evenVBand="0" w:oddHBand="0" w:evenHBand="0" w:firstRowFirstColumn="0" w:firstRowLastColumn="0" w:lastRowFirstColumn="0" w:lastRowLastColumn="0"/>
            </w:pPr>
            <w:r>
              <w:t xml:space="preserve">Degree of modality </w:t>
            </w:r>
          </w:p>
        </w:tc>
      </w:tr>
      <w:tr w:rsidR="004A2D62" w14:paraId="41B30F78" w14:textId="77777777" w:rsidTr="004A2D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3D56D09A" w14:textId="7E806BE3" w:rsidR="004A2D62" w:rsidRPr="00A10BE9" w:rsidRDefault="004A2D62" w:rsidP="00891D1A">
            <w:pPr>
              <w:rPr>
                <w:b w:val="0"/>
                <w:bCs/>
              </w:rPr>
            </w:pPr>
            <w:r w:rsidRPr="00A10BE9">
              <w:rPr>
                <w:b w:val="0"/>
                <w:bCs/>
              </w:rPr>
              <w:t>Hitler might have loved Heidi.</w:t>
            </w:r>
          </w:p>
        </w:tc>
        <w:tc>
          <w:tcPr>
            <w:tcW w:w="2407" w:type="dxa"/>
          </w:tcPr>
          <w:p w14:paraId="0EAD4794" w14:textId="596F8776" w:rsidR="004A2D62" w:rsidRPr="004A2D62" w:rsidRDefault="00A10BE9" w:rsidP="00891D1A">
            <w:pPr>
              <w:cnfStyle w:val="000000100000" w:firstRow="0" w:lastRow="0" w:firstColumn="0" w:lastColumn="0" w:oddVBand="0" w:evenVBand="0" w:oddHBand="1" w:evenHBand="0" w:firstRowFirstColumn="0" w:firstRowLastColumn="0" w:lastRowFirstColumn="0" w:lastRowLastColumn="0"/>
            </w:pPr>
            <w:r w:rsidRPr="00A10BE9">
              <w:t>might have</w:t>
            </w:r>
            <w:r w:rsidR="00DC05C3">
              <w:t xml:space="preserve"> (verb)</w:t>
            </w:r>
          </w:p>
        </w:tc>
        <w:tc>
          <w:tcPr>
            <w:tcW w:w="2407" w:type="dxa"/>
          </w:tcPr>
          <w:p w14:paraId="468D7924" w14:textId="011251A8" w:rsidR="004A2D62" w:rsidRDefault="004A2D62" w:rsidP="00891D1A">
            <w:pPr>
              <w:cnfStyle w:val="000000100000" w:firstRow="0" w:lastRow="0" w:firstColumn="0" w:lastColumn="0" w:oddVBand="0" w:evenVBand="0" w:oddHBand="1" w:evenHBand="0" w:firstRowFirstColumn="0" w:firstRowLastColumn="0" w:lastRowFirstColumn="0" w:lastRowLastColumn="0"/>
            </w:pPr>
            <w:r w:rsidRPr="004A2D62">
              <w:t>I am not very certain this is true</w:t>
            </w:r>
            <w:r w:rsidR="00A10BE9">
              <w:t>.</w:t>
            </w:r>
          </w:p>
        </w:tc>
        <w:tc>
          <w:tcPr>
            <w:tcW w:w="2408" w:type="dxa"/>
          </w:tcPr>
          <w:p w14:paraId="3C6D21B6" w14:textId="71339601" w:rsidR="004A2D62" w:rsidRDefault="004A2D62" w:rsidP="00891D1A">
            <w:pPr>
              <w:cnfStyle w:val="000000100000" w:firstRow="0" w:lastRow="0" w:firstColumn="0" w:lastColumn="0" w:oddVBand="0" w:evenVBand="0" w:oddHBand="1" w:evenHBand="0" w:firstRowFirstColumn="0" w:firstRowLastColumn="0" w:lastRowFirstColumn="0" w:lastRowLastColumn="0"/>
            </w:pPr>
            <w:r w:rsidRPr="004A2D62">
              <w:t>low modality</w:t>
            </w:r>
          </w:p>
        </w:tc>
      </w:tr>
      <w:tr w:rsidR="004A2D62" w14:paraId="3C3E174D" w14:textId="77777777" w:rsidTr="004A2D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Pr>
          <w:p w14:paraId="0D654BF5" w14:textId="58F7DCD4" w:rsidR="004A2D62" w:rsidRPr="00A10BE9" w:rsidRDefault="004A2D62" w:rsidP="00891D1A">
            <w:pPr>
              <w:rPr>
                <w:b w:val="0"/>
                <w:bCs/>
              </w:rPr>
            </w:pPr>
            <w:r w:rsidRPr="00A10BE9">
              <w:rPr>
                <w:b w:val="0"/>
                <w:bCs/>
              </w:rPr>
              <w:t>Hitler definitely loved Heidi</w:t>
            </w:r>
            <w:r w:rsidR="00BA27F2">
              <w:rPr>
                <w:b w:val="0"/>
                <w:bCs/>
              </w:rPr>
              <w:t>.</w:t>
            </w:r>
          </w:p>
        </w:tc>
        <w:tc>
          <w:tcPr>
            <w:tcW w:w="2407" w:type="dxa"/>
          </w:tcPr>
          <w:p w14:paraId="1BEF0666" w14:textId="4B6F9F14" w:rsidR="004A2D62" w:rsidRPr="004A2D62" w:rsidRDefault="00A10BE9" w:rsidP="00891D1A">
            <w:pPr>
              <w:cnfStyle w:val="000000010000" w:firstRow="0" w:lastRow="0" w:firstColumn="0" w:lastColumn="0" w:oddVBand="0" w:evenVBand="0" w:oddHBand="0" w:evenHBand="1" w:firstRowFirstColumn="0" w:firstRowLastColumn="0" w:lastRowFirstColumn="0" w:lastRowLastColumn="0"/>
            </w:pPr>
            <w:r w:rsidRPr="00A10BE9">
              <w:t>definitely</w:t>
            </w:r>
            <w:r w:rsidR="00DC05C3">
              <w:t xml:space="preserve"> (adjective)</w:t>
            </w:r>
          </w:p>
        </w:tc>
        <w:tc>
          <w:tcPr>
            <w:tcW w:w="2407" w:type="dxa"/>
          </w:tcPr>
          <w:p w14:paraId="021FB5EC" w14:textId="36D3517B" w:rsidR="004A2D62" w:rsidRDefault="004A2D62" w:rsidP="00891D1A">
            <w:pPr>
              <w:cnfStyle w:val="000000010000" w:firstRow="0" w:lastRow="0" w:firstColumn="0" w:lastColumn="0" w:oddVBand="0" w:evenVBand="0" w:oddHBand="0" w:evenHBand="1" w:firstRowFirstColumn="0" w:firstRowLastColumn="0" w:lastRowFirstColumn="0" w:lastRowLastColumn="0"/>
            </w:pPr>
            <w:r w:rsidRPr="004A2D62">
              <w:t>I am highly certain this is true</w:t>
            </w:r>
            <w:r w:rsidR="00A10BE9">
              <w:t>.</w:t>
            </w:r>
          </w:p>
        </w:tc>
        <w:tc>
          <w:tcPr>
            <w:tcW w:w="2408" w:type="dxa"/>
          </w:tcPr>
          <w:p w14:paraId="1592CFE4" w14:textId="7EA21484" w:rsidR="004A2D62" w:rsidRDefault="004A2D62" w:rsidP="00891D1A">
            <w:pPr>
              <w:cnfStyle w:val="000000010000" w:firstRow="0" w:lastRow="0" w:firstColumn="0" w:lastColumn="0" w:oddVBand="0" w:evenVBand="0" w:oddHBand="0" w:evenHBand="1" w:firstRowFirstColumn="0" w:firstRowLastColumn="0" w:lastRowFirstColumn="0" w:lastRowLastColumn="0"/>
            </w:pPr>
            <w:r w:rsidRPr="004A2D62">
              <w:t>high modality</w:t>
            </w:r>
          </w:p>
        </w:tc>
      </w:tr>
    </w:tbl>
    <w:p w14:paraId="70E520A3" w14:textId="5365006A" w:rsidR="00E443E8" w:rsidRPr="00E443E8" w:rsidRDefault="005E6C84" w:rsidP="006B2555">
      <w:pPr>
        <w:pStyle w:val="ListNumber"/>
      </w:pPr>
      <w:r w:rsidRPr="001E75E2">
        <w:t>Use modality to write</w:t>
      </w:r>
      <w:r>
        <w:t xml:space="preserve"> one sentence </w:t>
      </w:r>
      <w:r w:rsidR="00E443E8">
        <w:t xml:space="preserve">for </w:t>
      </w:r>
      <w:r w:rsidR="00E443E8" w:rsidRPr="00E443E8">
        <w:t>each of the main characters to show that you have not finalised your opinion</w:t>
      </w:r>
      <w:r w:rsidR="00E443E8">
        <w:t xml:space="preserve"> about them (</w:t>
      </w:r>
      <w:r w:rsidR="00E443E8" w:rsidRPr="00E443E8">
        <w:t>because it is a complex subject and you are keeping your mind open.</w:t>
      </w:r>
      <w:r w:rsidR="00E443E8">
        <w:t>)</w:t>
      </w:r>
    </w:p>
    <w:p w14:paraId="6D2E3A71" w14:textId="689E8F65" w:rsidR="000D6DC9" w:rsidRDefault="000D6DC9" w:rsidP="006B2555">
      <w:pPr>
        <w:pStyle w:val="ListNumber"/>
      </w:pPr>
      <w:r>
        <w:t xml:space="preserve">Bold the </w:t>
      </w:r>
      <w:r w:rsidR="0025151A" w:rsidRPr="00263997">
        <w:rPr>
          <w:b/>
        </w:rPr>
        <w:t xml:space="preserve">modal </w:t>
      </w:r>
      <w:r w:rsidR="0025151A">
        <w:t>word and i</w:t>
      </w:r>
      <w:r>
        <w:t xml:space="preserve">ndicate the degree of modality </w:t>
      </w:r>
      <w:r w:rsidR="0025151A">
        <w:t>in the final column.</w:t>
      </w:r>
    </w:p>
    <w:p w14:paraId="39E4E191" w14:textId="380298E6" w:rsidR="00E10F95" w:rsidRDefault="00AC0ABE" w:rsidP="006B2555">
      <w:pPr>
        <w:pStyle w:val="ListNumber"/>
        <w:numPr>
          <w:ilvl w:val="0"/>
          <w:numId w:val="0"/>
        </w:numPr>
      </w:pPr>
      <w:r w:rsidRPr="00AC0ABE">
        <w:t>Write a sentence in each row, including the rows which already have an example</w:t>
      </w:r>
      <w:r w:rsidR="005157E4">
        <w:t>.</w:t>
      </w:r>
    </w:p>
    <w:p w14:paraId="44019A62" w14:textId="4296E2DE" w:rsidR="000D6DC9" w:rsidRDefault="000D6DC9" w:rsidP="000D6DC9">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113</w:t>
      </w:r>
      <w:r w:rsidR="00711820">
        <w:rPr>
          <w:noProof/>
        </w:rPr>
        <w:fldChar w:fldCharType="end"/>
      </w:r>
      <w:r>
        <w:t xml:space="preserve"> – sentences about the characters</w:t>
      </w:r>
    </w:p>
    <w:tbl>
      <w:tblPr>
        <w:tblStyle w:val="Tableheader"/>
        <w:tblW w:w="0" w:type="auto"/>
        <w:tblLook w:val="04A0" w:firstRow="1" w:lastRow="0" w:firstColumn="1" w:lastColumn="0" w:noHBand="0" w:noVBand="1"/>
        <w:tblDescription w:val="Sentences about the characters with space for student response."/>
      </w:tblPr>
      <w:tblGrid>
        <w:gridCol w:w="1838"/>
        <w:gridCol w:w="5528"/>
        <w:gridCol w:w="2262"/>
      </w:tblGrid>
      <w:tr w:rsidR="000D6DC9" w14:paraId="3AD6FE6A" w14:textId="77777777" w:rsidTr="00D03A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82D240" w14:textId="3E8570EE" w:rsidR="000D6DC9" w:rsidRDefault="000D6DC9" w:rsidP="000D6DC9">
            <w:r>
              <w:t>Character</w:t>
            </w:r>
          </w:p>
        </w:tc>
        <w:tc>
          <w:tcPr>
            <w:tcW w:w="5528" w:type="dxa"/>
          </w:tcPr>
          <w:p w14:paraId="0FC8B33A" w14:textId="2F223E7D" w:rsidR="000D6DC9" w:rsidRDefault="000D6DC9" w:rsidP="000D6DC9">
            <w:pPr>
              <w:cnfStyle w:val="100000000000" w:firstRow="1" w:lastRow="0" w:firstColumn="0" w:lastColumn="0" w:oddVBand="0" w:evenVBand="0" w:oddHBand="0" w:evenHBand="0" w:firstRowFirstColumn="0" w:firstRowLastColumn="0" w:lastRowFirstColumn="0" w:lastRowLastColumn="0"/>
            </w:pPr>
            <w:r>
              <w:t>Sentence</w:t>
            </w:r>
          </w:p>
        </w:tc>
        <w:tc>
          <w:tcPr>
            <w:tcW w:w="2262" w:type="dxa"/>
          </w:tcPr>
          <w:p w14:paraId="2190609C" w14:textId="57BF3037" w:rsidR="000D6DC9" w:rsidRDefault="00EA6D54" w:rsidP="000D6DC9">
            <w:pPr>
              <w:cnfStyle w:val="100000000000" w:firstRow="1" w:lastRow="0" w:firstColumn="0" w:lastColumn="0" w:oddVBand="0" w:evenVBand="0" w:oddHBand="0" w:evenHBand="0" w:firstRowFirstColumn="0" w:firstRowLastColumn="0" w:lastRowFirstColumn="0" w:lastRowLastColumn="0"/>
            </w:pPr>
            <w:r>
              <w:t>Degree of modality</w:t>
            </w:r>
          </w:p>
        </w:tc>
      </w:tr>
      <w:tr w:rsidR="000D6DC9" w14:paraId="59E02D46" w14:textId="77777777" w:rsidTr="006C46ED">
        <w:trPr>
          <w:cnfStyle w:val="000000100000" w:firstRow="0" w:lastRow="0" w:firstColumn="0" w:lastColumn="0" w:oddVBand="0" w:evenVBand="0" w:oddHBand="1" w:evenHBand="0" w:firstRowFirstColumn="0" w:firstRowLastColumn="0" w:lastRowFirstColumn="0" w:lastRowLastColumn="0"/>
          <w:trHeight w:val="3543"/>
        </w:trPr>
        <w:tc>
          <w:tcPr>
            <w:cnfStyle w:val="001000000000" w:firstRow="0" w:lastRow="0" w:firstColumn="1" w:lastColumn="0" w:oddVBand="0" w:evenVBand="0" w:oddHBand="0" w:evenHBand="0" w:firstRowFirstColumn="0" w:firstRowLastColumn="0" w:lastRowFirstColumn="0" w:lastRowLastColumn="0"/>
            <w:tcW w:w="1838" w:type="dxa"/>
          </w:tcPr>
          <w:p w14:paraId="64EAF5C2" w14:textId="0B837714" w:rsidR="000D6DC9" w:rsidRDefault="00802529" w:rsidP="000D6DC9">
            <w:r>
              <w:t>Mark</w:t>
            </w:r>
          </w:p>
        </w:tc>
        <w:tc>
          <w:tcPr>
            <w:tcW w:w="5528" w:type="dxa"/>
          </w:tcPr>
          <w:p w14:paraId="24E2F7BC" w14:textId="4C1568ED" w:rsidR="000D6DC9" w:rsidRDefault="00EE3EB1" w:rsidP="000D6DC9">
            <w:pPr>
              <w:cnfStyle w:val="000000100000" w:firstRow="0" w:lastRow="0" w:firstColumn="0" w:lastColumn="0" w:oddVBand="0" w:evenVBand="0" w:oddHBand="1" w:evenHBand="0" w:firstRowFirstColumn="0" w:firstRowLastColumn="0" w:lastRowFirstColumn="0" w:lastRowLastColumn="0"/>
            </w:pPr>
            <w:r>
              <w:t xml:space="preserve">Judging from his conversations with his teacher and his parents, Mark </w:t>
            </w:r>
            <w:r w:rsidRPr="00883431">
              <w:rPr>
                <w:rStyle w:val="Strong"/>
              </w:rPr>
              <w:t>seems</w:t>
            </w:r>
            <w:r>
              <w:t xml:space="preserve"> to be struggling to</w:t>
            </w:r>
            <w:r w:rsidR="005A4AE6">
              <w:t xml:space="preserve"> understand how people</w:t>
            </w:r>
            <w:r w:rsidR="00883431">
              <w:t xml:space="preserve"> </w:t>
            </w:r>
            <w:r w:rsidR="005A4AE6">
              <w:t>behave</w:t>
            </w:r>
            <w:r w:rsidR="00883431">
              <w:t>d towards each other during key historical and political events.</w:t>
            </w:r>
          </w:p>
        </w:tc>
        <w:tc>
          <w:tcPr>
            <w:tcW w:w="2262" w:type="dxa"/>
          </w:tcPr>
          <w:p w14:paraId="32469C1F" w14:textId="0C479DA5" w:rsidR="000D6DC9" w:rsidRDefault="008118E0" w:rsidP="000D6DC9">
            <w:pPr>
              <w:cnfStyle w:val="000000100000" w:firstRow="0" w:lastRow="0" w:firstColumn="0" w:lastColumn="0" w:oddVBand="0" w:evenVBand="0" w:oddHBand="1" w:evenHBand="0" w:firstRowFirstColumn="0" w:firstRowLastColumn="0" w:lastRowFirstColumn="0" w:lastRowLastColumn="0"/>
            </w:pPr>
            <w:r>
              <w:t>Seems – suggests a possible idea about Mark</w:t>
            </w:r>
            <w:r w:rsidR="005157E4">
              <w:t xml:space="preserve"> (low modality)</w:t>
            </w:r>
          </w:p>
        </w:tc>
      </w:tr>
      <w:tr w:rsidR="000D6DC9" w14:paraId="52275AA0" w14:textId="77777777" w:rsidTr="00D03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35B25F" w14:textId="308EF322" w:rsidR="000D6DC9" w:rsidRDefault="00802529" w:rsidP="000D6DC9">
            <w:r>
              <w:t>Anna</w:t>
            </w:r>
          </w:p>
        </w:tc>
        <w:tc>
          <w:tcPr>
            <w:tcW w:w="5528" w:type="dxa"/>
          </w:tcPr>
          <w:p w14:paraId="0F08951F" w14:textId="77777777" w:rsidR="000D6DC9" w:rsidRDefault="000D6DC9" w:rsidP="000D6DC9">
            <w:pPr>
              <w:cnfStyle w:val="000000010000" w:firstRow="0" w:lastRow="0" w:firstColumn="0" w:lastColumn="0" w:oddVBand="0" w:evenVBand="0" w:oddHBand="0" w:evenHBand="1" w:firstRowFirstColumn="0" w:firstRowLastColumn="0" w:lastRowFirstColumn="0" w:lastRowLastColumn="0"/>
            </w:pPr>
          </w:p>
        </w:tc>
        <w:tc>
          <w:tcPr>
            <w:tcW w:w="2262" w:type="dxa"/>
          </w:tcPr>
          <w:p w14:paraId="574D78FD" w14:textId="77777777" w:rsidR="000D6DC9" w:rsidRDefault="000D6DC9" w:rsidP="000D6DC9">
            <w:pPr>
              <w:cnfStyle w:val="000000010000" w:firstRow="0" w:lastRow="0" w:firstColumn="0" w:lastColumn="0" w:oddVBand="0" w:evenVBand="0" w:oddHBand="0" w:evenHBand="1" w:firstRowFirstColumn="0" w:firstRowLastColumn="0" w:lastRowFirstColumn="0" w:lastRowLastColumn="0"/>
            </w:pPr>
          </w:p>
        </w:tc>
      </w:tr>
      <w:tr w:rsidR="007656C3" w14:paraId="6C0449D8" w14:textId="77777777" w:rsidTr="006C46ED">
        <w:trPr>
          <w:cnfStyle w:val="000000100000" w:firstRow="0" w:lastRow="0" w:firstColumn="0" w:lastColumn="0" w:oddVBand="0" w:evenVBand="0" w:oddHBand="1" w:evenHBand="0" w:firstRowFirstColumn="0" w:firstRowLastColumn="0" w:lastRowFirstColumn="0" w:lastRowLastColumn="0"/>
          <w:trHeight w:val="3066"/>
        </w:trPr>
        <w:tc>
          <w:tcPr>
            <w:cnfStyle w:val="001000000000" w:firstRow="0" w:lastRow="0" w:firstColumn="1" w:lastColumn="0" w:oddVBand="0" w:evenVBand="0" w:oddHBand="0" w:evenHBand="0" w:firstRowFirstColumn="0" w:firstRowLastColumn="0" w:lastRowFirstColumn="0" w:lastRowLastColumn="0"/>
            <w:tcW w:w="1838" w:type="dxa"/>
          </w:tcPr>
          <w:p w14:paraId="362E8F9F" w14:textId="6EEB086C" w:rsidR="007656C3" w:rsidRDefault="007656C3" w:rsidP="000D6DC9">
            <w:r>
              <w:t>Dad</w:t>
            </w:r>
          </w:p>
        </w:tc>
        <w:tc>
          <w:tcPr>
            <w:tcW w:w="5528" w:type="dxa"/>
          </w:tcPr>
          <w:p w14:paraId="334899B5" w14:textId="51467F33" w:rsidR="007656C3" w:rsidRDefault="00BD5467" w:rsidP="000D6DC9">
            <w:pPr>
              <w:cnfStyle w:val="000000100000" w:firstRow="0" w:lastRow="0" w:firstColumn="0" w:lastColumn="0" w:oddVBand="0" w:evenVBand="0" w:oddHBand="1" w:evenHBand="0" w:firstRowFirstColumn="0" w:firstRowLastColumn="0" w:lastRowFirstColumn="0" w:lastRowLastColumn="0"/>
            </w:pPr>
            <w:r>
              <w:t xml:space="preserve">Mark’s father responds in a </w:t>
            </w:r>
            <w:r w:rsidRPr="006C46ED">
              <w:rPr>
                <w:rStyle w:val="Strong"/>
              </w:rPr>
              <w:t>harsh</w:t>
            </w:r>
            <w:r>
              <w:t xml:space="preserve"> way when his ideas are </w:t>
            </w:r>
            <w:r w:rsidRPr="006C46ED">
              <w:rPr>
                <w:rStyle w:val="Strong"/>
              </w:rPr>
              <w:t>challenged</w:t>
            </w:r>
            <w:r>
              <w:t xml:space="preserve"> by Mark, </w:t>
            </w:r>
            <w:r w:rsidR="006C46ED" w:rsidRPr="006C46ED">
              <w:rPr>
                <w:rStyle w:val="Strong"/>
              </w:rPr>
              <w:t>suggesting that he may have</w:t>
            </w:r>
            <w:r w:rsidR="006C46ED">
              <w:t xml:space="preserve"> some guilt about these issues.</w:t>
            </w:r>
          </w:p>
        </w:tc>
        <w:tc>
          <w:tcPr>
            <w:tcW w:w="2262" w:type="dxa"/>
          </w:tcPr>
          <w:p w14:paraId="28E2C05E" w14:textId="77777777" w:rsidR="007656C3" w:rsidRDefault="006C46ED" w:rsidP="000D6DC9">
            <w:pPr>
              <w:cnfStyle w:val="000000100000" w:firstRow="0" w:lastRow="0" w:firstColumn="0" w:lastColumn="0" w:oddVBand="0" w:evenVBand="0" w:oddHBand="1" w:evenHBand="0" w:firstRowFirstColumn="0" w:firstRowLastColumn="0" w:lastRowFirstColumn="0" w:lastRowLastColumn="0"/>
            </w:pPr>
            <w:r>
              <w:t xml:space="preserve">Harsh (adjective) – clear </w:t>
            </w:r>
            <w:r w:rsidR="0020110C">
              <w:t>meaning (high modality)</w:t>
            </w:r>
          </w:p>
          <w:p w14:paraId="0EA7F187" w14:textId="77777777" w:rsidR="0020110C" w:rsidRDefault="0020110C" w:rsidP="000D6DC9">
            <w:pPr>
              <w:cnfStyle w:val="000000100000" w:firstRow="0" w:lastRow="0" w:firstColumn="0" w:lastColumn="0" w:oddVBand="0" w:evenVBand="0" w:oddHBand="1" w:evenHBand="0" w:firstRowFirstColumn="0" w:firstRowLastColumn="0" w:lastRowFirstColumn="0" w:lastRowLastColumn="0"/>
            </w:pPr>
            <w:r>
              <w:t xml:space="preserve">Challenged (verb) </w:t>
            </w:r>
            <w:r w:rsidR="005D430E">
              <w:t>–</w:t>
            </w:r>
            <w:r>
              <w:t xml:space="preserve"> dramatic</w:t>
            </w:r>
            <w:r w:rsidR="005D430E">
              <w:t xml:space="preserve"> (high modality)</w:t>
            </w:r>
          </w:p>
          <w:p w14:paraId="033D9185" w14:textId="2698F1F8" w:rsidR="005D430E" w:rsidRDefault="005D430E" w:rsidP="000D6DC9">
            <w:pPr>
              <w:cnfStyle w:val="000000100000" w:firstRow="0" w:lastRow="0" w:firstColumn="0" w:lastColumn="0" w:oddVBand="0" w:evenVBand="0" w:oddHBand="1" w:evenHBand="0" w:firstRowFirstColumn="0" w:firstRowLastColumn="0" w:lastRowFirstColumn="0" w:lastRowLastColumn="0"/>
            </w:pPr>
            <w:r>
              <w:t xml:space="preserve">Suggesting that he may </w:t>
            </w:r>
            <w:r w:rsidR="00DD3E78">
              <w:t xml:space="preserve">have </w:t>
            </w:r>
            <w:r>
              <w:t>– a possible analysis (medium modality)</w:t>
            </w:r>
          </w:p>
        </w:tc>
      </w:tr>
      <w:tr w:rsidR="000D6DC9" w14:paraId="7CF3D7E9" w14:textId="77777777" w:rsidTr="00D03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CC885D" w14:textId="2151A9F3" w:rsidR="000D6DC9" w:rsidRDefault="00802529" w:rsidP="000D6DC9">
            <w:r>
              <w:t>Heidi</w:t>
            </w:r>
          </w:p>
        </w:tc>
        <w:tc>
          <w:tcPr>
            <w:tcW w:w="5528" w:type="dxa"/>
          </w:tcPr>
          <w:p w14:paraId="23982244" w14:textId="77777777" w:rsidR="000D6DC9" w:rsidRDefault="000D6DC9" w:rsidP="000D6DC9">
            <w:pPr>
              <w:cnfStyle w:val="000000010000" w:firstRow="0" w:lastRow="0" w:firstColumn="0" w:lastColumn="0" w:oddVBand="0" w:evenVBand="0" w:oddHBand="0" w:evenHBand="1" w:firstRowFirstColumn="0" w:firstRowLastColumn="0" w:lastRowFirstColumn="0" w:lastRowLastColumn="0"/>
            </w:pPr>
          </w:p>
        </w:tc>
        <w:tc>
          <w:tcPr>
            <w:tcW w:w="2262" w:type="dxa"/>
          </w:tcPr>
          <w:p w14:paraId="1E675350" w14:textId="77777777" w:rsidR="000D6DC9" w:rsidRDefault="000D6DC9" w:rsidP="000D6DC9">
            <w:pPr>
              <w:cnfStyle w:val="000000010000" w:firstRow="0" w:lastRow="0" w:firstColumn="0" w:lastColumn="0" w:oddVBand="0" w:evenVBand="0" w:oddHBand="0" w:evenHBand="1" w:firstRowFirstColumn="0" w:firstRowLastColumn="0" w:lastRowFirstColumn="0" w:lastRowLastColumn="0"/>
            </w:pPr>
          </w:p>
        </w:tc>
      </w:tr>
      <w:tr w:rsidR="000D6DC9" w14:paraId="74CA6B18" w14:textId="77777777" w:rsidTr="00D03A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1AEFA29" w14:textId="166F556B" w:rsidR="000D6DC9" w:rsidRDefault="00802529" w:rsidP="000D6DC9">
            <w:r>
              <w:t>Fraulein Gelber</w:t>
            </w:r>
          </w:p>
        </w:tc>
        <w:tc>
          <w:tcPr>
            <w:tcW w:w="5528" w:type="dxa"/>
          </w:tcPr>
          <w:p w14:paraId="20BFBBC2" w14:textId="77777777" w:rsidR="000D6DC9" w:rsidRDefault="000D6DC9" w:rsidP="000D6DC9">
            <w:pPr>
              <w:cnfStyle w:val="000000100000" w:firstRow="0" w:lastRow="0" w:firstColumn="0" w:lastColumn="0" w:oddVBand="0" w:evenVBand="0" w:oddHBand="1" w:evenHBand="0" w:firstRowFirstColumn="0" w:firstRowLastColumn="0" w:lastRowFirstColumn="0" w:lastRowLastColumn="0"/>
            </w:pPr>
          </w:p>
        </w:tc>
        <w:tc>
          <w:tcPr>
            <w:tcW w:w="2262" w:type="dxa"/>
          </w:tcPr>
          <w:p w14:paraId="7692B22D" w14:textId="77777777" w:rsidR="000D6DC9" w:rsidRDefault="000D6DC9" w:rsidP="000D6DC9">
            <w:pPr>
              <w:cnfStyle w:val="000000100000" w:firstRow="0" w:lastRow="0" w:firstColumn="0" w:lastColumn="0" w:oddVBand="0" w:evenVBand="0" w:oddHBand="1" w:evenHBand="0" w:firstRowFirstColumn="0" w:firstRowLastColumn="0" w:lastRowFirstColumn="0" w:lastRowLastColumn="0"/>
            </w:pPr>
          </w:p>
        </w:tc>
      </w:tr>
      <w:tr w:rsidR="00802529" w14:paraId="05C33B85" w14:textId="77777777" w:rsidTr="00D03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90BE7D" w14:textId="2FC81329" w:rsidR="00802529" w:rsidRDefault="00802529" w:rsidP="000D6DC9">
            <w:r>
              <w:t>Hitler</w:t>
            </w:r>
          </w:p>
        </w:tc>
        <w:tc>
          <w:tcPr>
            <w:tcW w:w="5528" w:type="dxa"/>
          </w:tcPr>
          <w:p w14:paraId="1CE881A0" w14:textId="77777777" w:rsidR="00802529" w:rsidRDefault="00802529" w:rsidP="000D6DC9">
            <w:pPr>
              <w:cnfStyle w:val="000000010000" w:firstRow="0" w:lastRow="0" w:firstColumn="0" w:lastColumn="0" w:oddVBand="0" w:evenVBand="0" w:oddHBand="0" w:evenHBand="1" w:firstRowFirstColumn="0" w:firstRowLastColumn="0" w:lastRowFirstColumn="0" w:lastRowLastColumn="0"/>
            </w:pPr>
          </w:p>
        </w:tc>
        <w:tc>
          <w:tcPr>
            <w:tcW w:w="2262" w:type="dxa"/>
          </w:tcPr>
          <w:p w14:paraId="1EC1A427" w14:textId="77777777" w:rsidR="00802529" w:rsidRDefault="00802529" w:rsidP="000D6DC9">
            <w:pPr>
              <w:cnfStyle w:val="000000010000" w:firstRow="0" w:lastRow="0" w:firstColumn="0" w:lastColumn="0" w:oddVBand="0" w:evenVBand="0" w:oddHBand="0" w:evenHBand="1" w:firstRowFirstColumn="0" w:firstRowLastColumn="0" w:lastRowFirstColumn="0" w:lastRowLastColumn="0"/>
            </w:pPr>
          </w:p>
        </w:tc>
      </w:tr>
    </w:tbl>
    <w:p w14:paraId="23B72F37" w14:textId="2455D0BF" w:rsidR="00074FF7" w:rsidRDefault="00074FF7" w:rsidP="006B2555">
      <w:pPr>
        <w:pStyle w:val="ListNumber"/>
      </w:pPr>
      <w:r>
        <w:br w:type="page"/>
      </w:r>
    </w:p>
    <w:p w14:paraId="083604BC" w14:textId="450C09EF" w:rsidR="005304ED" w:rsidRDefault="005304ED" w:rsidP="005304ED">
      <w:pPr>
        <w:pStyle w:val="Heading2"/>
      </w:pPr>
      <w:bookmarkStart w:id="154" w:name="_Toc179447285"/>
      <w:r>
        <w:t xml:space="preserve">Phase 4, activity </w:t>
      </w:r>
      <w:r w:rsidR="00BD552D">
        <w:t>5</w:t>
      </w:r>
      <w:r>
        <w:t xml:space="preserve"> – characterisation through dialogue</w:t>
      </w:r>
      <w:bookmarkEnd w:id="154"/>
      <w:r>
        <w:t xml:space="preserve"> </w:t>
      </w:r>
    </w:p>
    <w:p w14:paraId="6E3366A7" w14:textId="77777777" w:rsidR="00C51C68" w:rsidRDefault="00C01CA1" w:rsidP="00A868A7">
      <w:pPr>
        <w:rPr>
          <w:b/>
          <w:bCs/>
        </w:rPr>
      </w:pPr>
      <w:r w:rsidRPr="00C01CA1">
        <w:rPr>
          <w:b/>
          <w:bCs/>
        </w:rPr>
        <w:t>Characterisation</w:t>
      </w:r>
      <w:r w:rsidR="00C51C68">
        <w:rPr>
          <w:b/>
          <w:bCs/>
        </w:rPr>
        <w:t xml:space="preserve"> </w:t>
      </w:r>
    </w:p>
    <w:p w14:paraId="2A0CB5A8" w14:textId="6C672B2E" w:rsidR="00A4006C" w:rsidRPr="00C51C68" w:rsidRDefault="00C51C68" w:rsidP="00A868A7">
      <w:r w:rsidRPr="00C51C68">
        <w:t>The technical construction and representation of any personality or person-like figure in text, including features such as their appearance, actions, words or thoughts.</w:t>
      </w:r>
      <w:r w:rsidR="00C43D03">
        <w:t xml:space="preserve"> </w:t>
      </w:r>
      <w:r>
        <w:t>(</w:t>
      </w:r>
      <w:hyperlink r:id="rId200" w:history="1">
        <w:r w:rsidR="003B0D97" w:rsidRPr="003B0D97">
          <w:rPr>
            <w:rStyle w:val="Hyperlink"/>
          </w:rPr>
          <w:t>NESA Glossary 2022</w:t>
        </w:r>
      </w:hyperlink>
      <w:r>
        <w:t>)</w:t>
      </w:r>
    </w:p>
    <w:p w14:paraId="13C30AF3" w14:textId="4CF070CE" w:rsidR="00C01CA1" w:rsidRPr="00C37EF7" w:rsidRDefault="00C43D03" w:rsidP="00A868A7">
      <w:r w:rsidRPr="00C37EF7">
        <w:t>In a play</w:t>
      </w:r>
      <w:r w:rsidR="00FB5C8D" w:rsidRPr="00C37EF7">
        <w:t xml:space="preserve">, they are essential to the </w:t>
      </w:r>
      <w:r w:rsidR="00417F78" w:rsidRPr="00C37EF7">
        <w:t>5</w:t>
      </w:r>
      <w:r w:rsidR="00412BDB">
        <w:t xml:space="preserve"> </w:t>
      </w:r>
      <w:r w:rsidR="00417F78" w:rsidRPr="00C37EF7">
        <w:t>Ws (Who, What, When, Where</w:t>
      </w:r>
      <w:r w:rsidR="00C72FC2">
        <w:t xml:space="preserve"> and</w:t>
      </w:r>
      <w:r w:rsidR="00417F78" w:rsidRPr="00C37EF7">
        <w:t xml:space="preserve"> </w:t>
      </w:r>
      <w:r w:rsidR="008578F6" w:rsidRPr="00C37EF7">
        <w:t>Why) of the plot or narrative.</w:t>
      </w:r>
      <w:r w:rsidR="00F433C8" w:rsidRPr="00C37EF7">
        <w:t xml:space="preserve"> The </w:t>
      </w:r>
      <w:r w:rsidR="00C37EF7" w:rsidRPr="00C37EF7">
        <w:t>characters</w:t>
      </w:r>
      <w:r w:rsidR="00F433C8" w:rsidRPr="00C37EF7">
        <w:t xml:space="preserve"> are the ones who</w:t>
      </w:r>
      <w:r w:rsidR="00964339" w:rsidRPr="00C37EF7">
        <w:t xml:space="preserve"> communicate the main ideas</w:t>
      </w:r>
      <w:r w:rsidR="00C37EF7" w:rsidRPr="00C37EF7">
        <w:t>, themes and purpose of the play.</w:t>
      </w:r>
      <w:r w:rsidR="00FA448B">
        <w:t xml:space="preserve"> Therefore, the</w:t>
      </w:r>
      <w:r w:rsidR="00BC3CCC">
        <w:t xml:space="preserve">y must be believable and </w:t>
      </w:r>
      <w:r w:rsidR="003B0D97">
        <w:t>well-</w:t>
      </w:r>
      <w:r w:rsidR="00BC3CCC">
        <w:t>formed</w:t>
      </w:r>
      <w:r w:rsidR="00A868A7">
        <w:t xml:space="preserve"> through an understanding of their contexts.</w:t>
      </w:r>
    </w:p>
    <w:p w14:paraId="146A7665" w14:textId="77777777" w:rsidR="00C37EF7" w:rsidRPr="00C37EF7" w:rsidRDefault="00C37EF7" w:rsidP="00A868A7">
      <w:pPr>
        <w:rPr>
          <w:b/>
          <w:bCs/>
        </w:rPr>
      </w:pPr>
      <w:r w:rsidRPr="00C37EF7">
        <w:rPr>
          <w:b/>
          <w:bCs/>
        </w:rPr>
        <w:t>Dialogue</w:t>
      </w:r>
    </w:p>
    <w:p w14:paraId="4D72DE8D" w14:textId="3F247AA8" w:rsidR="00991594" w:rsidRPr="00991594" w:rsidRDefault="00991594" w:rsidP="00A868A7">
      <w:r w:rsidRPr="00991594">
        <w:t>A conversation between 2 or more people; the conversation between characters in a text; an exchange of ideas or opinions on a particular issue; or a literary work in the form of a conversation. (</w:t>
      </w:r>
      <w:hyperlink r:id="rId201" w:history="1">
        <w:r w:rsidRPr="003B0D97">
          <w:rPr>
            <w:rStyle w:val="Hyperlink"/>
          </w:rPr>
          <w:t xml:space="preserve">NESA </w:t>
        </w:r>
        <w:r w:rsidR="00DD3E78" w:rsidRPr="003B0D97">
          <w:rPr>
            <w:rStyle w:val="Hyperlink"/>
          </w:rPr>
          <w:t>Glossary 2022</w:t>
        </w:r>
      </w:hyperlink>
      <w:r w:rsidRPr="00991594">
        <w:t>)</w:t>
      </w:r>
    </w:p>
    <w:p w14:paraId="50F4FD0B" w14:textId="01A6ADD3" w:rsidR="001F20FA" w:rsidRDefault="00571AC6" w:rsidP="00A868A7">
      <w:r>
        <w:t>Not only can d</w:t>
      </w:r>
      <w:r w:rsidR="001F20FA" w:rsidRPr="001F20FA">
        <w:t xml:space="preserve">ialogue </w:t>
      </w:r>
      <w:r>
        <w:t>propel the plot forward, but it</w:t>
      </w:r>
      <w:r w:rsidR="001F20FA" w:rsidRPr="001F20FA">
        <w:t xml:space="preserve"> can develop characterisation of both the speaker and the person being spoken about.</w:t>
      </w:r>
      <w:r w:rsidR="0011481E">
        <w:t xml:space="preserve"> When a playwright </w:t>
      </w:r>
      <w:r w:rsidR="00A53910">
        <w:t xml:space="preserve">writes their playscript, they must consider </w:t>
      </w:r>
      <w:r w:rsidR="007B7077">
        <w:t xml:space="preserve">how </w:t>
      </w:r>
      <w:r w:rsidR="00FB1EA7">
        <w:t xml:space="preserve">each character </w:t>
      </w:r>
      <w:r w:rsidR="007B7077">
        <w:t>speak</w:t>
      </w:r>
      <w:r w:rsidR="00FB1EA7">
        <w:t xml:space="preserve">s, the vocabulary they use and </w:t>
      </w:r>
      <w:r w:rsidR="008808A4">
        <w:t xml:space="preserve">the tone of delivery. </w:t>
      </w:r>
    </w:p>
    <w:p w14:paraId="08099325" w14:textId="6E876CC9" w:rsidR="006B19F1" w:rsidRPr="00025F4A" w:rsidRDefault="006B19F1" w:rsidP="00A868A7">
      <w:pPr>
        <w:rPr>
          <w:b/>
        </w:rPr>
      </w:pPr>
      <w:r w:rsidRPr="00025F4A">
        <w:rPr>
          <w:b/>
        </w:rPr>
        <w:t>Punctuation</w:t>
      </w:r>
    </w:p>
    <w:p w14:paraId="3CEF7A86" w14:textId="4500D00C" w:rsidR="00DE612B" w:rsidRDefault="00025F4A" w:rsidP="00A868A7">
      <w:r>
        <w:t>Different types of punctuation can add different meanings to a spoken word text.</w:t>
      </w:r>
      <w:r w:rsidR="00084CA2">
        <w:t xml:space="preserve"> For example, </w:t>
      </w:r>
      <w:r w:rsidR="006915F6">
        <w:t xml:space="preserve">the following punctuation can be used to </w:t>
      </w:r>
      <w:r w:rsidR="00E425D2">
        <w:t>signify</w:t>
      </w:r>
      <w:r w:rsidR="006915F6">
        <w:t xml:space="preserve"> various </w:t>
      </w:r>
      <w:r w:rsidR="00E425D2">
        <w:t>details about a character:</w:t>
      </w:r>
      <w:r w:rsidR="00167030">
        <w:t xml:space="preserve"> </w:t>
      </w:r>
    </w:p>
    <w:p w14:paraId="11CE24C2" w14:textId="1D1E065E" w:rsidR="00E425D2" w:rsidRDefault="00AC0ABE" w:rsidP="00F83002">
      <w:pPr>
        <w:pStyle w:val="ListBullet"/>
      </w:pPr>
      <w:r>
        <w:t>Exclam</w:t>
      </w:r>
      <w:r w:rsidR="0004756A">
        <w:t>a</w:t>
      </w:r>
      <w:r>
        <w:t>tion</w:t>
      </w:r>
      <w:r w:rsidR="00E425D2">
        <w:t xml:space="preserve"> mark </w:t>
      </w:r>
      <w:r w:rsidR="001653CE">
        <w:t>– can signify that a character is abrupt, shocked or excited</w:t>
      </w:r>
    </w:p>
    <w:p w14:paraId="11D6F6E8" w14:textId="26C8BB78" w:rsidR="001653CE" w:rsidRDefault="001653CE" w:rsidP="00F83002">
      <w:pPr>
        <w:pStyle w:val="ListBullet"/>
      </w:pPr>
      <w:r>
        <w:t>Ellipsis – can indicate a character is hesitant, thoughtful, careful or considerate</w:t>
      </w:r>
    </w:p>
    <w:p w14:paraId="558D7F93" w14:textId="143885FA" w:rsidR="003573DC" w:rsidRDefault="003573DC" w:rsidP="00F83002">
      <w:pPr>
        <w:pStyle w:val="ListBullet"/>
      </w:pPr>
      <w:r>
        <w:t xml:space="preserve">Hyphen – can </w:t>
      </w:r>
      <w:r w:rsidR="00231F8A">
        <w:t>indicate similar</w:t>
      </w:r>
      <w:r w:rsidR="00A16191">
        <w:t xml:space="preserve"> character traits as </w:t>
      </w:r>
      <w:r w:rsidR="000932CA">
        <w:t>an ellipsis</w:t>
      </w:r>
    </w:p>
    <w:p w14:paraId="238B1D07" w14:textId="48A11B65" w:rsidR="00515C07" w:rsidRDefault="00CF2FE3" w:rsidP="00F83002">
      <w:pPr>
        <w:pStyle w:val="ListBullet"/>
      </w:pPr>
      <w:r w:rsidRPr="00CF2FE3">
        <w:t>Parentheses</w:t>
      </w:r>
      <w:r w:rsidR="00FA70CA">
        <w:t xml:space="preserve"> – can </w:t>
      </w:r>
      <w:r w:rsidR="006F0DDA">
        <w:t xml:space="preserve">signify an </w:t>
      </w:r>
      <w:r w:rsidR="006024BA">
        <w:t>‘</w:t>
      </w:r>
      <w:r w:rsidR="006F0DDA">
        <w:t>aside</w:t>
      </w:r>
      <w:r w:rsidR="006024BA">
        <w:t>’</w:t>
      </w:r>
      <w:r w:rsidR="006F0DDA">
        <w:t xml:space="preserve"> is being said</w:t>
      </w:r>
      <w:r w:rsidR="006024BA">
        <w:t>. In a play, this is predominantly aimed at the audience.</w:t>
      </w:r>
    </w:p>
    <w:p w14:paraId="33C8F527" w14:textId="640BEE6B" w:rsidR="006B19F1" w:rsidRPr="003F6F36" w:rsidRDefault="006B19F1" w:rsidP="00A868A7">
      <w:pPr>
        <w:rPr>
          <w:b/>
        </w:rPr>
      </w:pPr>
      <w:r w:rsidRPr="003F6F36">
        <w:rPr>
          <w:b/>
        </w:rPr>
        <w:t>Stage directions</w:t>
      </w:r>
    </w:p>
    <w:p w14:paraId="71588D98" w14:textId="16A37F7C" w:rsidR="00F42603" w:rsidRDefault="004E2161" w:rsidP="00A868A7">
      <w:r>
        <w:t xml:space="preserve">Stage directions provide the actors with advice on how to move around the stage or deliver a line of dialogue. These are essential for </w:t>
      </w:r>
      <w:r w:rsidR="003F6F36">
        <w:t>characterisation</w:t>
      </w:r>
      <w:r>
        <w:t xml:space="preserve"> as they help </w:t>
      </w:r>
      <w:r w:rsidR="003F6F36">
        <w:t>create the depiction of the character for the audience.</w:t>
      </w:r>
    </w:p>
    <w:p w14:paraId="1E47CE08" w14:textId="06F0CC87" w:rsidR="001F20FA" w:rsidRDefault="00424647" w:rsidP="0002301A">
      <w:pPr>
        <w:pStyle w:val="ListNumber"/>
        <w:numPr>
          <w:ilvl w:val="0"/>
          <w:numId w:val="56"/>
        </w:numPr>
      </w:pPr>
      <w:r>
        <w:t>You have been assigned a</w:t>
      </w:r>
      <w:r w:rsidR="00D4033D">
        <w:t xml:space="preserve"> character from the play. Complete the table below for your </w:t>
      </w:r>
      <w:r w:rsidR="001433B0">
        <w:t xml:space="preserve">character, identifying </w:t>
      </w:r>
      <w:r w:rsidR="006B19F1">
        <w:t xml:space="preserve">5 </w:t>
      </w:r>
      <w:r w:rsidR="001433B0">
        <w:t xml:space="preserve">examples from the text and explaining what the example tells </w:t>
      </w:r>
      <w:r w:rsidR="001B1BF6">
        <w:t>you</w:t>
      </w:r>
      <w:r w:rsidR="001433B0">
        <w:t xml:space="preserve"> about the character.</w:t>
      </w:r>
      <w:r w:rsidR="00AE5061">
        <w:t xml:space="preserve"> An example </w:t>
      </w:r>
      <w:r w:rsidR="006B19F1">
        <w:t xml:space="preserve">for Ben </w:t>
      </w:r>
      <w:r w:rsidR="00AE5061">
        <w:t>has been done for you</w:t>
      </w:r>
      <w:r w:rsidR="00940100">
        <w:t>.</w:t>
      </w:r>
    </w:p>
    <w:p w14:paraId="770C3FBD" w14:textId="3CC8FCFC" w:rsidR="001433B0" w:rsidRDefault="001433B0" w:rsidP="001433B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114</w:t>
      </w:r>
      <w:r w:rsidR="00711820">
        <w:rPr>
          <w:noProof/>
        </w:rPr>
        <w:fldChar w:fldCharType="end"/>
      </w:r>
      <w:r>
        <w:t xml:space="preserve"> </w:t>
      </w:r>
      <w:r w:rsidR="00663043">
        <w:t>–</w:t>
      </w:r>
      <w:r>
        <w:t xml:space="preserve"> </w:t>
      </w:r>
      <w:r w:rsidR="00663043">
        <w:t>examples of dialogue used to</w:t>
      </w:r>
      <w:r>
        <w:t xml:space="preserve"> </w:t>
      </w:r>
      <w:r w:rsidR="00810028">
        <w:t xml:space="preserve">develop </w:t>
      </w:r>
      <w:r w:rsidR="001B1BF6">
        <w:t>characterisation</w:t>
      </w:r>
    </w:p>
    <w:tbl>
      <w:tblPr>
        <w:tblStyle w:val="Tableheader"/>
        <w:tblW w:w="0" w:type="auto"/>
        <w:tblLook w:val="04A0" w:firstRow="1" w:lastRow="0" w:firstColumn="1" w:lastColumn="0" w:noHBand="0" w:noVBand="1"/>
        <w:tblDescription w:val="Examples of dialogue used to develop characterisation with space for student response."/>
      </w:tblPr>
      <w:tblGrid>
        <w:gridCol w:w="2263"/>
        <w:gridCol w:w="4155"/>
        <w:gridCol w:w="3210"/>
      </w:tblGrid>
      <w:tr w:rsidR="00810028" w14:paraId="3A5834EC" w14:textId="77777777" w:rsidTr="00977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50F0620" w14:textId="30E65A82" w:rsidR="00810028" w:rsidRDefault="00AE5061" w:rsidP="00810028">
            <w:r>
              <w:t xml:space="preserve">Character saying the </w:t>
            </w:r>
            <w:r w:rsidR="00977680">
              <w:t>dialogue (page number)</w:t>
            </w:r>
          </w:p>
        </w:tc>
        <w:tc>
          <w:tcPr>
            <w:tcW w:w="4155" w:type="dxa"/>
          </w:tcPr>
          <w:p w14:paraId="3C6ADF61" w14:textId="4FDD5B52" w:rsidR="00810028" w:rsidRDefault="001B1BF6" w:rsidP="00810028">
            <w:pPr>
              <w:cnfStyle w:val="100000000000" w:firstRow="1" w:lastRow="0" w:firstColumn="0" w:lastColumn="0" w:oddVBand="0" w:evenVBand="0" w:oddHBand="0" w:evenHBand="0" w:firstRowFirstColumn="0" w:firstRowLastColumn="0" w:lastRowFirstColumn="0" w:lastRowLastColumn="0"/>
            </w:pPr>
            <w:r>
              <w:t>Evidence from the text</w:t>
            </w:r>
          </w:p>
        </w:tc>
        <w:tc>
          <w:tcPr>
            <w:tcW w:w="3210" w:type="dxa"/>
          </w:tcPr>
          <w:p w14:paraId="6B085956" w14:textId="4B2BD3F4" w:rsidR="00810028" w:rsidRDefault="00810028" w:rsidP="00810028">
            <w:pPr>
              <w:cnfStyle w:val="100000000000" w:firstRow="1" w:lastRow="0" w:firstColumn="0" w:lastColumn="0" w:oddVBand="0" w:evenVBand="0" w:oddHBand="0" w:evenHBand="0" w:firstRowFirstColumn="0" w:firstRowLastColumn="0" w:lastRowFirstColumn="0" w:lastRowLastColumn="0"/>
            </w:pPr>
            <w:r>
              <w:t>What it tell</w:t>
            </w:r>
            <w:r w:rsidR="001B1BF6">
              <w:t>s</w:t>
            </w:r>
            <w:r>
              <w:t xml:space="preserve"> </w:t>
            </w:r>
            <w:r w:rsidR="001B1BF6">
              <w:t>me</w:t>
            </w:r>
            <w:r>
              <w:t xml:space="preserve"> about the char</w:t>
            </w:r>
            <w:r w:rsidR="001B1BF6">
              <w:t>a</w:t>
            </w:r>
            <w:r>
              <w:t>cter</w:t>
            </w:r>
          </w:p>
        </w:tc>
      </w:tr>
      <w:tr w:rsidR="00810028" w14:paraId="00C8B76E" w14:textId="77777777" w:rsidTr="00977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F3252A" w14:textId="2F0F791C" w:rsidR="00810028" w:rsidRDefault="00977680" w:rsidP="00810028">
            <w:r>
              <w:t>Ben (p</w:t>
            </w:r>
            <w:r w:rsidR="00657712">
              <w:t xml:space="preserve"> </w:t>
            </w:r>
            <w:r w:rsidR="006B19F1">
              <w:t>1)</w:t>
            </w:r>
          </w:p>
        </w:tc>
        <w:tc>
          <w:tcPr>
            <w:tcW w:w="4155" w:type="dxa"/>
          </w:tcPr>
          <w:p w14:paraId="5EE59785" w14:textId="39DB3AE5" w:rsidR="00810028" w:rsidRDefault="006B19F1" w:rsidP="00810028">
            <w:pPr>
              <w:cnfStyle w:val="000000100000" w:firstRow="0" w:lastRow="0" w:firstColumn="0" w:lastColumn="0" w:oddVBand="0" w:evenVBand="0" w:oddHBand="1" w:evenHBand="0" w:firstRowFirstColumn="0" w:firstRowLastColumn="0" w:lastRowFirstColumn="0" w:lastRowLastColumn="0"/>
            </w:pPr>
            <w:r>
              <w:t>Hey, move your bag!</w:t>
            </w:r>
          </w:p>
        </w:tc>
        <w:tc>
          <w:tcPr>
            <w:tcW w:w="3210" w:type="dxa"/>
          </w:tcPr>
          <w:p w14:paraId="28F2AC4C" w14:textId="5DB15F5A" w:rsidR="00810028" w:rsidRDefault="00DC7145" w:rsidP="00810028">
            <w:pPr>
              <w:cnfStyle w:val="000000100000" w:firstRow="0" w:lastRow="0" w:firstColumn="0" w:lastColumn="0" w:oddVBand="0" w:evenVBand="0" w:oddHBand="1" w:evenHBand="0" w:firstRowFirstColumn="0" w:firstRowLastColumn="0" w:lastRowFirstColumn="0" w:lastRowLastColumn="0"/>
            </w:pPr>
            <w:r w:rsidRPr="00DC7145">
              <w:t xml:space="preserve">The </w:t>
            </w:r>
            <w:r>
              <w:t xml:space="preserve">use of an </w:t>
            </w:r>
            <w:r w:rsidRPr="00DC7145">
              <w:t xml:space="preserve">exclamation mark </w:t>
            </w:r>
            <w:r>
              <w:t>says this is spoken quite</w:t>
            </w:r>
            <w:r w:rsidR="009F1077">
              <w:t xml:space="preserve"> </w:t>
            </w:r>
            <w:r w:rsidR="00DE612B">
              <w:t xml:space="preserve">abruptly. </w:t>
            </w:r>
            <w:r w:rsidR="000B359F">
              <w:t xml:space="preserve">The short command </w:t>
            </w:r>
            <w:r w:rsidR="00473F49">
              <w:t>suggests</w:t>
            </w:r>
            <w:r w:rsidR="000B359F">
              <w:t xml:space="preserve"> that Ben is a bit rude and aggressive. </w:t>
            </w:r>
          </w:p>
        </w:tc>
      </w:tr>
      <w:tr w:rsidR="00810028" w14:paraId="05737FC6" w14:textId="77777777" w:rsidTr="003F6F3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2F31A5F1" w14:textId="77777777" w:rsidR="00810028" w:rsidRDefault="00810028" w:rsidP="00810028"/>
        </w:tc>
        <w:tc>
          <w:tcPr>
            <w:tcW w:w="4155" w:type="dxa"/>
          </w:tcPr>
          <w:p w14:paraId="1EB7E41F" w14:textId="77777777" w:rsidR="00810028" w:rsidRDefault="00810028" w:rsidP="00810028">
            <w:pPr>
              <w:cnfStyle w:val="000000010000" w:firstRow="0" w:lastRow="0" w:firstColumn="0" w:lastColumn="0" w:oddVBand="0" w:evenVBand="0" w:oddHBand="0" w:evenHBand="1" w:firstRowFirstColumn="0" w:firstRowLastColumn="0" w:lastRowFirstColumn="0" w:lastRowLastColumn="0"/>
            </w:pPr>
          </w:p>
        </w:tc>
        <w:tc>
          <w:tcPr>
            <w:tcW w:w="3210" w:type="dxa"/>
          </w:tcPr>
          <w:p w14:paraId="0FB748E0" w14:textId="77777777" w:rsidR="00810028" w:rsidRDefault="00810028" w:rsidP="00810028">
            <w:pPr>
              <w:cnfStyle w:val="000000010000" w:firstRow="0" w:lastRow="0" w:firstColumn="0" w:lastColumn="0" w:oddVBand="0" w:evenVBand="0" w:oddHBand="0" w:evenHBand="1" w:firstRowFirstColumn="0" w:firstRowLastColumn="0" w:lastRowFirstColumn="0" w:lastRowLastColumn="0"/>
            </w:pPr>
          </w:p>
        </w:tc>
      </w:tr>
      <w:tr w:rsidR="00810028" w14:paraId="063EDF6A" w14:textId="77777777" w:rsidTr="003F6F3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3AF98837" w14:textId="77777777" w:rsidR="00810028" w:rsidRDefault="00810028" w:rsidP="00810028"/>
        </w:tc>
        <w:tc>
          <w:tcPr>
            <w:tcW w:w="4155" w:type="dxa"/>
          </w:tcPr>
          <w:p w14:paraId="11EB676F" w14:textId="77777777" w:rsidR="00810028" w:rsidRDefault="00810028" w:rsidP="00810028">
            <w:pPr>
              <w:cnfStyle w:val="000000100000" w:firstRow="0" w:lastRow="0" w:firstColumn="0" w:lastColumn="0" w:oddVBand="0" w:evenVBand="0" w:oddHBand="1" w:evenHBand="0" w:firstRowFirstColumn="0" w:firstRowLastColumn="0" w:lastRowFirstColumn="0" w:lastRowLastColumn="0"/>
            </w:pPr>
          </w:p>
        </w:tc>
        <w:tc>
          <w:tcPr>
            <w:tcW w:w="3210" w:type="dxa"/>
          </w:tcPr>
          <w:p w14:paraId="0EEBC706" w14:textId="77777777" w:rsidR="00810028" w:rsidRDefault="00810028" w:rsidP="00810028">
            <w:pPr>
              <w:cnfStyle w:val="000000100000" w:firstRow="0" w:lastRow="0" w:firstColumn="0" w:lastColumn="0" w:oddVBand="0" w:evenVBand="0" w:oddHBand="1" w:evenHBand="0" w:firstRowFirstColumn="0" w:firstRowLastColumn="0" w:lastRowFirstColumn="0" w:lastRowLastColumn="0"/>
            </w:pPr>
          </w:p>
        </w:tc>
      </w:tr>
      <w:tr w:rsidR="00810028" w14:paraId="60B1B006" w14:textId="77777777" w:rsidTr="003F6F3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350D9BC2" w14:textId="77777777" w:rsidR="00810028" w:rsidRDefault="00810028" w:rsidP="00810028"/>
        </w:tc>
        <w:tc>
          <w:tcPr>
            <w:tcW w:w="4155" w:type="dxa"/>
          </w:tcPr>
          <w:p w14:paraId="661D286F" w14:textId="77777777" w:rsidR="00810028" w:rsidRDefault="00810028" w:rsidP="00810028">
            <w:pPr>
              <w:cnfStyle w:val="000000010000" w:firstRow="0" w:lastRow="0" w:firstColumn="0" w:lastColumn="0" w:oddVBand="0" w:evenVBand="0" w:oddHBand="0" w:evenHBand="1" w:firstRowFirstColumn="0" w:firstRowLastColumn="0" w:lastRowFirstColumn="0" w:lastRowLastColumn="0"/>
            </w:pPr>
          </w:p>
        </w:tc>
        <w:tc>
          <w:tcPr>
            <w:tcW w:w="3210" w:type="dxa"/>
          </w:tcPr>
          <w:p w14:paraId="07A504B1" w14:textId="77777777" w:rsidR="00810028" w:rsidRDefault="00810028" w:rsidP="00810028">
            <w:pPr>
              <w:cnfStyle w:val="000000010000" w:firstRow="0" w:lastRow="0" w:firstColumn="0" w:lastColumn="0" w:oddVBand="0" w:evenVBand="0" w:oddHBand="0" w:evenHBand="1" w:firstRowFirstColumn="0" w:firstRowLastColumn="0" w:lastRowFirstColumn="0" w:lastRowLastColumn="0"/>
            </w:pPr>
          </w:p>
        </w:tc>
      </w:tr>
      <w:tr w:rsidR="00810028" w14:paraId="19877C3C" w14:textId="77777777" w:rsidTr="003F6F3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1BBAB916" w14:textId="77777777" w:rsidR="00810028" w:rsidRDefault="00810028" w:rsidP="00810028"/>
        </w:tc>
        <w:tc>
          <w:tcPr>
            <w:tcW w:w="4155" w:type="dxa"/>
          </w:tcPr>
          <w:p w14:paraId="655B51D6" w14:textId="77777777" w:rsidR="00810028" w:rsidRDefault="00810028" w:rsidP="00810028">
            <w:pPr>
              <w:cnfStyle w:val="000000100000" w:firstRow="0" w:lastRow="0" w:firstColumn="0" w:lastColumn="0" w:oddVBand="0" w:evenVBand="0" w:oddHBand="1" w:evenHBand="0" w:firstRowFirstColumn="0" w:firstRowLastColumn="0" w:lastRowFirstColumn="0" w:lastRowLastColumn="0"/>
            </w:pPr>
          </w:p>
        </w:tc>
        <w:tc>
          <w:tcPr>
            <w:tcW w:w="3210" w:type="dxa"/>
          </w:tcPr>
          <w:p w14:paraId="7B5F7E91" w14:textId="77777777" w:rsidR="00810028" w:rsidRDefault="00810028" w:rsidP="00810028">
            <w:pPr>
              <w:cnfStyle w:val="000000100000" w:firstRow="0" w:lastRow="0" w:firstColumn="0" w:lastColumn="0" w:oddVBand="0" w:evenVBand="0" w:oddHBand="1" w:evenHBand="0" w:firstRowFirstColumn="0" w:firstRowLastColumn="0" w:lastRowFirstColumn="0" w:lastRowLastColumn="0"/>
            </w:pPr>
          </w:p>
        </w:tc>
      </w:tr>
      <w:tr w:rsidR="00810028" w14:paraId="09C734B8" w14:textId="77777777" w:rsidTr="003F6F3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263" w:type="dxa"/>
          </w:tcPr>
          <w:p w14:paraId="7DB5D180" w14:textId="77777777" w:rsidR="00810028" w:rsidRDefault="00810028" w:rsidP="00810028"/>
        </w:tc>
        <w:tc>
          <w:tcPr>
            <w:tcW w:w="4155" w:type="dxa"/>
          </w:tcPr>
          <w:p w14:paraId="4333152F" w14:textId="77777777" w:rsidR="00810028" w:rsidRDefault="00810028" w:rsidP="00810028">
            <w:pPr>
              <w:cnfStyle w:val="000000010000" w:firstRow="0" w:lastRow="0" w:firstColumn="0" w:lastColumn="0" w:oddVBand="0" w:evenVBand="0" w:oddHBand="0" w:evenHBand="1" w:firstRowFirstColumn="0" w:firstRowLastColumn="0" w:lastRowFirstColumn="0" w:lastRowLastColumn="0"/>
            </w:pPr>
          </w:p>
        </w:tc>
        <w:tc>
          <w:tcPr>
            <w:tcW w:w="3210" w:type="dxa"/>
          </w:tcPr>
          <w:p w14:paraId="19C08551" w14:textId="77777777" w:rsidR="00810028" w:rsidRDefault="00810028" w:rsidP="00810028">
            <w:pPr>
              <w:cnfStyle w:val="000000010000" w:firstRow="0" w:lastRow="0" w:firstColumn="0" w:lastColumn="0" w:oddVBand="0" w:evenVBand="0" w:oddHBand="0" w:evenHBand="1" w:firstRowFirstColumn="0" w:firstRowLastColumn="0" w:lastRowFirstColumn="0" w:lastRowLastColumn="0"/>
            </w:pPr>
          </w:p>
        </w:tc>
      </w:tr>
    </w:tbl>
    <w:p w14:paraId="59CF371F" w14:textId="1A87C2A7" w:rsidR="003057A0" w:rsidRDefault="00337760" w:rsidP="006B2555">
      <w:pPr>
        <w:pStyle w:val="ListNumber"/>
      </w:pPr>
      <w:r>
        <w:t xml:space="preserve">Based on </w:t>
      </w:r>
      <w:r w:rsidR="001929BF">
        <w:t>the</w:t>
      </w:r>
      <w:r>
        <w:t xml:space="preserve"> evidence</w:t>
      </w:r>
      <w:r w:rsidR="00AD2F18">
        <w:t xml:space="preserve"> you have collected and what you think this tells you about the character, </w:t>
      </w:r>
      <w:r w:rsidR="00480176">
        <w:t>summarise this</w:t>
      </w:r>
      <w:r w:rsidR="00473D88">
        <w:t xml:space="preserve"> into the </w:t>
      </w:r>
      <w:r w:rsidR="003057A0">
        <w:t xml:space="preserve">table below. </w:t>
      </w:r>
    </w:p>
    <w:p w14:paraId="7F68E33B" w14:textId="01C3348B" w:rsidR="001F20FA" w:rsidRDefault="003057A0" w:rsidP="003057A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115</w:t>
      </w:r>
      <w:r w:rsidR="00711820">
        <w:rPr>
          <w:noProof/>
        </w:rPr>
        <w:fldChar w:fldCharType="end"/>
      </w:r>
      <w:r>
        <w:t xml:space="preserve"> – </w:t>
      </w:r>
      <w:r w:rsidRPr="0026631C">
        <w:rPr>
          <w:i/>
          <w:iCs w:val="0"/>
        </w:rPr>
        <w:t xml:space="preserve">dramatis </w:t>
      </w:r>
      <w:r w:rsidRPr="00FB29D7">
        <w:rPr>
          <w:i/>
          <w:iCs w:val="0"/>
        </w:rPr>
        <w:t>personae</w:t>
      </w:r>
    </w:p>
    <w:tbl>
      <w:tblPr>
        <w:tblStyle w:val="Tableheader"/>
        <w:tblW w:w="0" w:type="auto"/>
        <w:tblLook w:val="04A0" w:firstRow="1" w:lastRow="0" w:firstColumn="1" w:lastColumn="0" w:noHBand="0" w:noVBand="1"/>
        <w:tblDescription w:val="Dramatis personae template with space for student response."/>
      </w:tblPr>
      <w:tblGrid>
        <w:gridCol w:w="4814"/>
        <w:gridCol w:w="4814"/>
      </w:tblGrid>
      <w:tr w:rsidR="005F159A" w14:paraId="1B8202AD" w14:textId="77777777" w:rsidTr="005F1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CB1BFC" w14:textId="7DEF3B12" w:rsidR="005F159A" w:rsidRDefault="005F159A" w:rsidP="005F159A">
            <w:r>
              <w:t>Aspect of characterisation</w:t>
            </w:r>
          </w:p>
        </w:tc>
        <w:tc>
          <w:tcPr>
            <w:tcW w:w="4814" w:type="dxa"/>
          </w:tcPr>
          <w:p w14:paraId="1DFD5A68" w14:textId="248ADA8E" w:rsidR="005F159A" w:rsidRDefault="005F159A" w:rsidP="005F159A">
            <w:pPr>
              <w:cnfStyle w:val="100000000000" w:firstRow="1" w:lastRow="0" w:firstColumn="0" w:lastColumn="0" w:oddVBand="0" w:evenVBand="0" w:oddHBand="0" w:evenHBand="0" w:firstRowFirstColumn="0" w:firstRowLastColumn="0" w:lastRowFirstColumn="0" w:lastRowLastColumn="0"/>
            </w:pPr>
            <w:r>
              <w:t>Information</w:t>
            </w:r>
          </w:p>
        </w:tc>
      </w:tr>
      <w:tr w:rsidR="005F159A" w14:paraId="61EBB7F6" w14:textId="77777777" w:rsidTr="005F1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AD77D8" w14:textId="00FCB3CD" w:rsidR="005F159A" w:rsidRDefault="005F159A" w:rsidP="005F159A">
            <w:r>
              <w:t>Physical description</w:t>
            </w:r>
          </w:p>
        </w:tc>
        <w:tc>
          <w:tcPr>
            <w:tcW w:w="4814" w:type="dxa"/>
          </w:tcPr>
          <w:p w14:paraId="4ADB80DF" w14:textId="77777777" w:rsidR="005F159A" w:rsidRDefault="005F159A" w:rsidP="005F159A">
            <w:pPr>
              <w:cnfStyle w:val="000000100000" w:firstRow="0" w:lastRow="0" w:firstColumn="0" w:lastColumn="0" w:oddVBand="0" w:evenVBand="0" w:oddHBand="1" w:evenHBand="0" w:firstRowFirstColumn="0" w:firstRowLastColumn="0" w:lastRowFirstColumn="0" w:lastRowLastColumn="0"/>
            </w:pPr>
          </w:p>
        </w:tc>
      </w:tr>
      <w:tr w:rsidR="002463EA" w14:paraId="5BF28B64" w14:textId="77777777" w:rsidTr="005F1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99CA3E" w14:textId="094AE65D" w:rsidR="002463EA" w:rsidRDefault="002463EA" w:rsidP="005F159A">
            <w:r>
              <w:t>Personality</w:t>
            </w:r>
          </w:p>
        </w:tc>
        <w:tc>
          <w:tcPr>
            <w:tcW w:w="4814" w:type="dxa"/>
          </w:tcPr>
          <w:p w14:paraId="18F0762E" w14:textId="77777777" w:rsidR="002463EA" w:rsidRDefault="002463EA" w:rsidP="005F159A">
            <w:pPr>
              <w:cnfStyle w:val="000000010000" w:firstRow="0" w:lastRow="0" w:firstColumn="0" w:lastColumn="0" w:oddVBand="0" w:evenVBand="0" w:oddHBand="0" w:evenHBand="1" w:firstRowFirstColumn="0" w:firstRowLastColumn="0" w:lastRowFirstColumn="0" w:lastRowLastColumn="0"/>
            </w:pPr>
          </w:p>
        </w:tc>
      </w:tr>
      <w:tr w:rsidR="005F159A" w14:paraId="31FA80FC" w14:textId="77777777" w:rsidTr="005F1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AFD471D" w14:textId="41E76367" w:rsidR="005F159A" w:rsidRDefault="00F914A4" w:rsidP="005F159A">
            <w:r>
              <w:t>What they care about</w:t>
            </w:r>
          </w:p>
        </w:tc>
        <w:tc>
          <w:tcPr>
            <w:tcW w:w="4814" w:type="dxa"/>
          </w:tcPr>
          <w:p w14:paraId="519DE8D8" w14:textId="77777777" w:rsidR="005F159A" w:rsidRDefault="005F159A" w:rsidP="005F159A">
            <w:pPr>
              <w:cnfStyle w:val="000000100000" w:firstRow="0" w:lastRow="0" w:firstColumn="0" w:lastColumn="0" w:oddVBand="0" w:evenVBand="0" w:oddHBand="1" w:evenHBand="0" w:firstRowFirstColumn="0" w:firstRowLastColumn="0" w:lastRowFirstColumn="0" w:lastRowLastColumn="0"/>
            </w:pPr>
          </w:p>
        </w:tc>
      </w:tr>
      <w:tr w:rsidR="005F159A" w14:paraId="171B471F" w14:textId="77777777" w:rsidTr="005F15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2330734" w14:textId="49BC3091" w:rsidR="005F159A" w:rsidRDefault="002463EA" w:rsidP="005F159A">
            <w:r>
              <w:t>What they don’t like</w:t>
            </w:r>
          </w:p>
        </w:tc>
        <w:tc>
          <w:tcPr>
            <w:tcW w:w="4814" w:type="dxa"/>
          </w:tcPr>
          <w:p w14:paraId="2AA856EB" w14:textId="77777777" w:rsidR="005F159A" w:rsidRDefault="005F159A" w:rsidP="005F159A">
            <w:pPr>
              <w:cnfStyle w:val="000000010000" w:firstRow="0" w:lastRow="0" w:firstColumn="0" w:lastColumn="0" w:oddVBand="0" w:evenVBand="0" w:oddHBand="0" w:evenHBand="1" w:firstRowFirstColumn="0" w:firstRowLastColumn="0" w:lastRowFirstColumn="0" w:lastRowLastColumn="0"/>
            </w:pPr>
          </w:p>
        </w:tc>
      </w:tr>
      <w:tr w:rsidR="005F159A" w14:paraId="0CE821C2" w14:textId="77777777" w:rsidTr="005F1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C842A42" w14:textId="5F27078F" w:rsidR="005F159A" w:rsidRDefault="00D22371" w:rsidP="005F159A">
            <w:r>
              <w:t>Who they</w:t>
            </w:r>
            <w:r w:rsidR="0007506B">
              <w:t xml:space="preserve"> are linked</w:t>
            </w:r>
            <w:r>
              <w:t xml:space="preserve"> with in the plot</w:t>
            </w:r>
          </w:p>
        </w:tc>
        <w:tc>
          <w:tcPr>
            <w:tcW w:w="4814" w:type="dxa"/>
          </w:tcPr>
          <w:p w14:paraId="4555F015" w14:textId="77777777" w:rsidR="005F159A" w:rsidRDefault="005F159A" w:rsidP="005F159A">
            <w:pPr>
              <w:cnfStyle w:val="000000100000" w:firstRow="0" w:lastRow="0" w:firstColumn="0" w:lastColumn="0" w:oddVBand="0" w:evenVBand="0" w:oddHBand="1" w:evenHBand="0" w:firstRowFirstColumn="0" w:firstRowLastColumn="0" w:lastRowFirstColumn="0" w:lastRowLastColumn="0"/>
            </w:pPr>
          </w:p>
        </w:tc>
      </w:tr>
    </w:tbl>
    <w:p w14:paraId="37EAA708" w14:textId="2E18275E" w:rsidR="00D04CAA" w:rsidRPr="00A357BB" w:rsidRDefault="00BF4460" w:rsidP="00A357BB">
      <w:pPr>
        <w:pStyle w:val="ListNumber"/>
      </w:pPr>
      <w:r w:rsidRPr="00A357BB">
        <w:t xml:space="preserve">A character glossary is also known as a </w:t>
      </w:r>
      <w:hyperlink r:id="rId202" w:anchor="etymonline_v_31871" w:history="1">
        <w:r w:rsidRPr="00A357BB">
          <w:rPr>
            <w:rStyle w:val="Hyperlink"/>
          </w:rPr>
          <w:t>dramatis personae</w:t>
        </w:r>
      </w:hyperlink>
      <w:r w:rsidR="00FC06B1" w:rsidRPr="00A357BB">
        <w:t xml:space="preserve">. Use </w:t>
      </w:r>
      <w:r w:rsidR="0038499E" w:rsidRPr="00A357BB">
        <w:t xml:space="preserve">the </w:t>
      </w:r>
      <w:r w:rsidR="007D4300" w:rsidRPr="00A357BB">
        <w:t>O</w:t>
      </w:r>
      <w:r w:rsidR="0038499E" w:rsidRPr="00A357BB">
        <w:t xml:space="preserve">nline </w:t>
      </w:r>
      <w:r w:rsidR="00BE3E3A">
        <w:t>E</w:t>
      </w:r>
      <w:r w:rsidR="00BE3E3A" w:rsidRPr="00A357BB">
        <w:t xml:space="preserve">tymology </w:t>
      </w:r>
      <w:r w:rsidR="00BE3E3A">
        <w:t>D</w:t>
      </w:r>
      <w:r w:rsidR="00BE3E3A" w:rsidRPr="00A357BB">
        <w:t xml:space="preserve">ictionary </w:t>
      </w:r>
      <w:r w:rsidR="0038499E" w:rsidRPr="00A357BB">
        <w:t xml:space="preserve">to </w:t>
      </w:r>
      <w:r w:rsidR="007D4300" w:rsidRPr="00A357BB">
        <w:t>determine the origins of the word and complete the table below.</w:t>
      </w:r>
    </w:p>
    <w:p w14:paraId="7E0ABCE2" w14:textId="2B7D4FAA" w:rsidR="007D4300" w:rsidRDefault="007D4300" w:rsidP="007D430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116</w:t>
      </w:r>
      <w:r w:rsidR="00711820">
        <w:rPr>
          <w:noProof/>
        </w:rPr>
        <w:fldChar w:fldCharType="end"/>
      </w:r>
      <w:r>
        <w:t xml:space="preserve"> – word origins</w:t>
      </w:r>
    </w:p>
    <w:tbl>
      <w:tblPr>
        <w:tblStyle w:val="Tableheader"/>
        <w:tblW w:w="0" w:type="auto"/>
        <w:tblLook w:val="04A0" w:firstRow="1" w:lastRow="0" w:firstColumn="1" w:lastColumn="0" w:noHBand="0" w:noVBand="1"/>
        <w:tblDescription w:val="Word origins table with space for student response."/>
      </w:tblPr>
      <w:tblGrid>
        <w:gridCol w:w="3256"/>
        <w:gridCol w:w="6372"/>
      </w:tblGrid>
      <w:tr w:rsidR="007D4300" w14:paraId="4DF69DE5" w14:textId="77777777" w:rsidTr="00331B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1F66DEB" w14:textId="356C4C92" w:rsidR="007D4300" w:rsidRDefault="007D4300" w:rsidP="007D4300">
            <w:r>
              <w:t>Word</w:t>
            </w:r>
            <w:r w:rsidR="008027E1">
              <w:t xml:space="preserve"> origin</w:t>
            </w:r>
            <w:r w:rsidR="00331BDA">
              <w:t xml:space="preserve"> component</w:t>
            </w:r>
          </w:p>
        </w:tc>
        <w:tc>
          <w:tcPr>
            <w:tcW w:w="6372" w:type="dxa"/>
          </w:tcPr>
          <w:p w14:paraId="45E3C483" w14:textId="5744A1B8" w:rsidR="007D4300" w:rsidRDefault="00331BDA" w:rsidP="007D4300">
            <w:pPr>
              <w:cnfStyle w:val="100000000000" w:firstRow="1" w:lastRow="0" w:firstColumn="0" w:lastColumn="0" w:oddVBand="0" w:evenVBand="0" w:oddHBand="0" w:evenHBand="0" w:firstRowFirstColumn="0" w:firstRowLastColumn="0" w:lastRowFirstColumn="0" w:lastRowLastColumn="0"/>
            </w:pPr>
            <w:r>
              <w:t>Explanation</w:t>
            </w:r>
          </w:p>
        </w:tc>
      </w:tr>
      <w:tr w:rsidR="007D4300" w14:paraId="50F5494D" w14:textId="77777777" w:rsidTr="00331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9143EE6" w14:textId="296DB2B1" w:rsidR="007D4300" w:rsidRDefault="00B0499B" w:rsidP="007D4300">
            <w:r>
              <w:t>Word</w:t>
            </w:r>
          </w:p>
        </w:tc>
        <w:tc>
          <w:tcPr>
            <w:tcW w:w="6372" w:type="dxa"/>
          </w:tcPr>
          <w:p w14:paraId="68BDB5D3" w14:textId="3B206C21" w:rsidR="007D4300" w:rsidRPr="00FB29D7" w:rsidRDefault="00B0499B" w:rsidP="007D4300">
            <w:pPr>
              <w:cnfStyle w:val="000000100000" w:firstRow="0" w:lastRow="0" w:firstColumn="0" w:lastColumn="0" w:oddVBand="0" w:evenVBand="0" w:oddHBand="1" w:evenHBand="0" w:firstRowFirstColumn="0" w:firstRowLastColumn="0" w:lastRowFirstColumn="0" w:lastRowLastColumn="0"/>
              <w:rPr>
                <w:i/>
                <w:iCs/>
              </w:rPr>
            </w:pPr>
            <w:r w:rsidRPr="00FB29D7">
              <w:rPr>
                <w:i/>
                <w:iCs/>
              </w:rPr>
              <w:t>dramatis personae</w:t>
            </w:r>
          </w:p>
        </w:tc>
      </w:tr>
      <w:tr w:rsidR="00655736" w14:paraId="2C32A11D" w14:textId="77777777" w:rsidTr="00331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A7620A" w14:textId="6D3A16C9" w:rsidR="00655736" w:rsidRDefault="00655736" w:rsidP="007D4300">
            <w:r>
              <w:t>Meaning</w:t>
            </w:r>
          </w:p>
        </w:tc>
        <w:tc>
          <w:tcPr>
            <w:tcW w:w="6372" w:type="dxa"/>
          </w:tcPr>
          <w:p w14:paraId="0168CAA4" w14:textId="77777777" w:rsidR="00655736" w:rsidRDefault="00655736" w:rsidP="007D4300">
            <w:pPr>
              <w:cnfStyle w:val="000000010000" w:firstRow="0" w:lastRow="0" w:firstColumn="0" w:lastColumn="0" w:oddVBand="0" w:evenVBand="0" w:oddHBand="0" w:evenHBand="1" w:firstRowFirstColumn="0" w:firstRowLastColumn="0" w:lastRowFirstColumn="0" w:lastRowLastColumn="0"/>
            </w:pPr>
          </w:p>
        </w:tc>
      </w:tr>
      <w:tr w:rsidR="007D4300" w14:paraId="02A1E5D9" w14:textId="77777777" w:rsidTr="00331B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09ED28" w14:textId="1F1A166D" w:rsidR="007D4300" w:rsidRDefault="00331BDA" w:rsidP="007D4300">
            <w:r>
              <w:t>Origin</w:t>
            </w:r>
          </w:p>
        </w:tc>
        <w:tc>
          <w:tcPr>
            <w:tcW w:w="6372" w:type="dxa"/>
          </w:tcPr>
          <w:p w14:paraId="30DBFDBC" w14:textId="77777777" w:rsidR="007D4300" w:rsidRDefault="007D4300" w:rsidP="007D4300">
            <w:pPr>
              <w:cnfStyle w:val="000000100000" w:firstRow="0" w:lastRow="0" w:firstColumn="0" w:lastColumn="0" w:oddVBand="0" w:evenVBand="0" w:oddHBand="1" w:evenHBand="0" w:firstRowFirstColumn="0" w:firstRowLastColumn="0" w:lastRowFirstColumn="0" w:lastRowLastColumn="0"/>
            </w:pPr>
          </w:p>
        </w:tc>
      </w:tr>
      <w:tr w:rsidR="007D4300" w14:paraId="0B0C7D26" w14:textId="77777777" w:rsidTr="00331B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7FB736D" w14:textId="71821F5A" w:rsidR="007D4300" w:rsidRDefault="00A85D29" w:rsidP="007D4300">
            <w:r>
              <w:t>Base (root) word</w:t>
            </w:r>
            <w:r w:rsidR="00AB2A97">
              <w:t>(s)</w:t>
            </w:r>
          </w:p>
        </w:tc>
        <w:tc>
          <w:tcPr>
            <w:tcW w:w="6372" w:type="dxa"/>
          </w:tcPr>
          <w:p w14:paraId="2487DBEB" w14:textId="77777777" w:rsidR="007D4300" w:rsidRDefault="007D4300" w:rsidP="007D4300">
            <w:pPr>
              <w:cnfStyle w:val="000000010000" w:firstRow="0" w:lastRow="0" w:firstColumn="0" w:lastColumn="0" w:oddVBand="0" w:evenVBand="0" w:oddHBand="0" w:evenHBand="1" w:firstRowFirstColumn="0" w:firstRowLastColumn="0" w:lastRowFirstColumn="0" w:lastRowLastColumn="0"/>
            </w:pPr>
          </w:p>
        </w:tc>
      </w:tr>
    </w:tbl>
    <w:p w14:paraId="7CB3589C" w14:textId="5CB57231" w:rsidR="005F159A" w:rsidRPr="005F159A" w:rsidRDefault="003057A0" w:rsidP="006B2555">
      <w:pPr>
        <w:pStyle w:val="ListNumber"/>
      </w:pPr>
      <w:r>
        <w:t>W</w:t>
      </w:r>
      <w:r w:rsidRPr="003057A0">
        <w:t xml:space="preserve">rite a character glossary or </w:t>
      </w:r>
      <w:r w:rsidRPr="00BF4460">
        <w:rPr>
          <w:rStyle w:val="Emphasis"/>
        </w:rPr>
        <w:t>dramatis personae</w:t>
      </w:r>
      <w:r w:rsidRPr="003057A0">
        <w:t xml:space="preserve"> for your character</w:t>
      </w:r>
      <w:r>
        <w:t xml:space="preserve"> below</w:t>
      </w:r>
      <w:r w:rsidRPr="003057A0">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3057A0" w14:paraId="536F6204" w14:textId="77777777" w:rsidTr="003057A0">
        <w:tc>
          <w:tcPr>
            <w:tcW w:w="9628" w:type="dxa"/>
          </w:tcPr>
          <w:p w14:paraId="3E07FC85" w14:textId="77777777" w:rsidR="003057A0" w:rsidRDefault="003057A0" w:rsidP="00074FF7">
            <w:pPr>
              <w:rPr>
                <w:b/>
                <w:bCs/>
              </w:rPr>
            </w:pPr>
          </w:p>
        </w:tc>
      </w:tr>
      <w:tr w:rsidR="003057A0" w14:paraId="4C19AE0D" w14:textId="77777777" w:rsidTr="003057A0">
        <w:tc>
          <w:tcPr>
            <w:tcW w:w="9628" w:type="dxa"/>
          </w:tcPr>
          <w:p w14:paraId="73101C46" w14:textId="77777777" w:rsidR="003057A0" w:rsidRDefault="003057A0" w:rsidP="00074FF7">
            <w:pPr>
              <w:rPr>
                <w:b/>
                <w:bCs/>
              </w:rPr>
            </w:pPr>
          </w:p>
        </w:tc>
      </w:tr>
      <w:tr w:rsidR="003057A0" w14:paraId="2C557E5C" w14:textId="77777777" w:rsidTr="003057A0">
        <w:tc>
          <w:tcPr>
            <w:tcW w:w="9628" w:type="dxa"/>
          </w:tcPr>
          <w:p w14:paraId="1037160C" w14:textId="77777777" w:rsidR="003057A0" w:rsidRDefault="003057A0" w:rsidP="00074FF7">
            <w:pPr>
              <w:rPr>
                <w:b/>
                <w:bCs/>
              </w:rPr>
            </w:pPr>
          </w:p>
        </w:tc>
      </w:tr>
      <w:tr w:rsidR="003057A0" w14:paraId="57723D21" w14:textId="77777777" w:rsidTr="003057A0">
        <w:tc>
          <w:tcPr>
            <w:tcW w:w="9628" w:type="dxa"/>
          </w:tcPr>
          <w:p w14:paraId="66DD6B82" w14:textId="77777777" w:rsidR="003057A0" w:rsidRDefault="003057A0" w:rsidP="00074FF7">
            <w:pPr>
              <w:rPr>
                <w:b/>
                <w:bCs/>
              </w:rPr>
            </w:pPr>
          </w:p>
        </w:tc>
      </w:tr>
      <w:tr w:rsidR="003057A0" w14:paraId="1BE707FF" w14:textId="77777777" w:rsidTr="003057A0">
        <w:tc>
          <w:tcPr>
            <w:tcW w:w="9628" w:type="dxa"/>
          </w:tcPr>
          <w:p w14:paraId="54A01233" w14:textId="77777777" w:rsidR="003057A0" w:rsidRDefault="003057A0" w:rsidP="00074FF7">
            <w:pPr>
              <w:rPr>
                <w:b/>
                <w:bCs/>
              </w:rPr>
            </w:pPr>
          </w:p>
        </w:tc>
      </w:tr>
      <w:tr w:rsidR="003057A0" w14:paraId="3C29733A" w14:textId="77777777" w:rsidTr="003057A0">
        <w:tc>
          <w:tcPr>
            <w:tcW w:w="9628" w:type="dxa"/>
          </w:tcPr>
          <w:p w14:paraId="092A7078" w14:textId="77777777" w:rsidR="003057A0" w:rsidRDefault="003057A0" w:rsidP="00074FF7">
            <w:pPr>
              <w:rPr>
                <w:b/>
                <w:bCs/>
              </w:rPr>
            </w:pPr>
          </w:p>
        </w:tc>
      </w:tr>
    </w:tbl>
    <w:p w14:paraId="2DEDEF59" w14:textId="77777777" w:rsidR="00575059" w:rsidRDefault="00575059">
      <w:pPr>
        <w:suppressAutoHyphens w:val="0"/>
        <w:spacing w:before="0" w:after="160" w:line="259" w:lineRule="auto"/>
      </w:pPr>
      <w:r>
        <w:br w:type="page"/>
      </w:r>
    </w:p>
    <w:p w14:paraId="24490E50" w14:textId="46BBCE80" w:rsidR="00E83144" w:rsidRPr="00575059" w:rsidRDefault="00E83144" w:rsidP="00575059">
      <w:pPr>
        <w:pStyle w:val="Heading2"/>
      </w:pPr>
      <w:bookmarkStart w:id="155" w:name="_Toc179447286"/>
      <w:r w:rsidRPr="00575059">
        <w:t>Phase 4, resource</w:t>
      </w:r>
      <w:r w:rsidR="00575059" w:rsidRPr="00575059">
        <w:t xml:space="preserve"> 2 – writing realistic dialogue</w:t>
      </w:r>
      <w:bookmarkEnd w:id="155"/>
    </w:p>
    <w:p w14:paraId="64110931" w14:textId="05D58654" w:rsidR="00575059" w:rsidRDefault="001A5527" w:rsidP="00575059">
      <w:r>
        <w:t>Teachers could use the following annotation of dialogue from scene 9</w:t>
      </w:r>
      <w:r w:rsidR="00F07CFD">
        <w:t xml:space="preserve"> in the following ways to support student understanding and imaginative writing.</w:t>
      </w:r>
    </w:p>
    <w:p w14:paraId="6509513F" w14:textId="7754A600" w:rsidR="00F07CFD" w:rsidRDefault="0098572D" w:rsidP="0002301A">
      <w:pPr>
        <w:pStyle w:val="ListNumber"/>
        <w:numPr>
          <w:ilvl w:val="0"/>
          <w:numId w:val="102"/>
        </w:numPr>
      </w:pPr>
      <w:r>
        <w:t>Begin with a teacher-oriented stage – s</w:t>
      </w:r>
      <w:r w:rsidR="00F07CFD">
        <w:t>how students the annotated extract</w:t>
      </w:r>
      <w:r w:rsidR="00692E9A">
        <w:t xml:space="preserve">, explain the annotations and key terminology and demonstrate finding other examples in the extract. </w:t>
      </w:r>
      <w:r w:rsidR="006820FD">
        <w:t>Students could offer alternative examples that would achieve the same purpose</w:t>
      </w:r>
      <w:r w:rsidR="008C4752">
        <w:t>.</w:t>
      </w:r>
    </w:p>
    <w:p w14:paraId="3D19B42C" w14:textId="79C0AD3A" w:rsidR="00274887" w:rsidRDefault="002F65BF" w:rsidP="0002301A">
      <w:pPr>
        <w:pStyle w:val="ListNumber"/>
        <w:numPr>
          <w:ilvl w:val="0"/>
          <w:numId w:val="102"/>
        </w:numPr>
      </w:pPr>
      <w:r>
        <w:t xml:space="preserve">Collaborative exploration </w:t>
      </w:r>
      <w:r w:rsidR="002F5193">
        <w:t>–</w:t>
      </w:r>
      <w:r>
        <w:t xml:space="preserve"> </w:t>
      </w:r>
      <w:r w:rsidR="002F5193">
        <w:t>d</w:t>
      </w:r>
      <w:r w:rsidR="00274887">
        <w:t>elete the annotations from the table, provide them in a separate resource and ask students to insert</w:t>
      </w:r>
      <w:r w:rsidR="00852205">
        <w:t xml:space="preserve"> them at the correct spot.</w:t>
      </w:r>
      <w:r w:rsidR="002F5193">
        <w:t xml:space="preserve"> Students could also be guided t</w:t>
      </w:r>
      <w:r w:rsidR="00B07D4E">
        <w:t>o</w:t>
      </w:r>
      <w:r w:rsidR="002F5193">
        <w:t xml:space="preserve"> use the resource to annotate another extract from the play</w:t>
      </w:r>
      <w:r w:rsidR="00B07D4E">
        <w:t>.</w:t>
      </w:r>
    </w:p>
    <w:p w14:paraId="2E65EDBC" w14:textId="36DE19A2" w:rsidR="00852205" w:rsidRDefault="00852205" w:rsidP="0002301A">
      <w:pPr>
        <w:pStyle w:val="ListNumber"/>
        <w:numPr>
          <w:ilvl w:val="0"/>
          <w:numId w:val="102"/>
        </w:numPr>
      </w:pPr>
      <w:r>
        <w:t>Guide</w:t>
      </w:r>
      <w:r w:rsidR="00B07D4E">
        <w:t xml:space="preserve">d independent work </w:t>
      </w:r>
      <w:r w:rsidR="0043189A">
        <w:t>–</w:t>
      </w:r>
      <w:r w:rsidR="00B07D4E">
        <w:t xml:space="preserve"> </w:t>
      </w:r>
      <w:r w:rsidR="0043189A">
        <w:t xml:space="preserve">discuss with </w:t>
      </w:r>
      <w:r>
        <w:t>students</w:t>
      </w:r>
      <w:r w:rsidR="0043189A">
        <w:t xml:space="preserve"> </w:t>
      </w:r>
      <w:r>
        <w:t>the implications for imaginative writing and ask them to apply</w:t>
      </w:r>
      <w:r w:rsidR="0043189A">
        <w:t xml:space="preserve"> new understandings</w:t>
      </w:r>
      <w:r>
        <w:t xml:space="preserve"> to their developing draft for the formal assessment task.</w:t>
      </w:r>
    </w:p>
    <w:p w14:paraId="5A02FDA4" w14:textId="6547A49F" w:rsidR="00DC52B3" w:rsidRPr="00575059" w:rsidRDefault="00471387" w:rsidP="00575059">
      <w:r>
        <w:t>The following table provides a</w:t>
      </w:r>
      <w:r w:rsidR="00815007" w:rsidRPr="00575059">
        <w:t>nnotati</w:t>
      </w:r>
      <w:r>
        <w:t>ons for how realistic dialogue</w:t>
      </w:r>
      <w:r w:rsidR="00815007" w:rsidRPr="00575059">
        <w:t xml:space="preserve"> develops character, drives action and suggests themes in </w:t>
      </w:r>
      <w:r w:rsidR="00DC52B3" w:rsidRPr="00575059">
        <w:t>a key moment of the text</w:t>
      </w:r>
      <w:r w:rsidR="00A93122">
        <w:t>.</w:t>
      </w:r>
    </w:p>
    <w:p w14:paraId="331B1ED1" w14:textId="6B46BEEC" w:rsidR="00471387" w:rsidRDefault="00471387" w:rsidP="00471387">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117</w:t>
      </w:r>
      <w:r w:rsidR="00711820">
        <w:rPr>
          <w:noProof/>
        </w:rPr>
        <w:fldChar w:fldCharType="end"/>
      </w:r>
      <w:r>
        <w:t xml:space="preserve"> – annotations of scene 9 for realistic dialogue</w:t>
      </w:r>
    </w:p>
    <w:tbl>
      <w:tblPr>
        <w:tblStyle w:val="Tableheader"/>
        <w:tblW w:w="0" w:type="auto"/>
        <w:tblLook w:val="04A0" w:firstRow="1" w:lastRow="0" w:firstColumn="1" w:lastColumn="0" w:noHBand="0" w:noVBand="1"/>
        <w:tblDescription w:val="Extract from scene 9 plus annotations as a teacher resource."/>
      </w:tblPr>
      <w:tblGrid>
        <w:gridCol w:w="5524"/>
        <w:gridCol w:w="3827"/>
      </w:tblGrid>
      <w:tr w:rsidR="00471387" w:rsidRPr="00A93122" w14:paraId="69014C21" w14:textId="77777777" w:rsidTr="00A931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AB12383" w14:textId="6F5B284E" w:rsidR="00471387" w:rsidRPr="00A93122" w:rsidRDefault="00471387" w:rsidP="00A93122">
            <w:r w:rsidRPr="00A93122">
              <w:t>Extract from scene 9 (</w:t>
            </w:r>
            <w:r w:rsidRPr="00A93122">
              <w:rPr>
                <w:i/>
                <w:iCs/>
              </w:rPr>
              <w:t>Hitler’s Daughter: The play</w:t>
            </w:r>
            <w:r w:rsidRPr="00A93122">
              <w:t>)</w:t>
            </w:r>
          </w:p>
        </w:tc>
        <w:tc>
          <w:tcPr>
            <w:tcW w:w="3827" w:type="dxa"/>
          </w:tcPr>
          <w:p w14:paraId="08AC2DB6" w14:textId="567ADFB1" w:rsidR="00471387" w:rsidRPr="00A93122" w:rsidRDefault="00471387" w:rsidP="00A93122">
            <w:pPr>
              <w:cnfStyle w:val="100000000000" w:firstRow="1" w:lastRow="0" w:firstColumn="0" w:lastColumn="0" w:oddVBand="0" w:evenVBand="0" w:oddHBand="0" w:evenHBand="0" w:firstRowFirstColumn="0" w:firstRowLastColumn="0" w:lastRowFirstColumn="0" w:lastRowLastColumn="0"/>
            </w:pPr>
            <w:r w:rsidRPr="00A93122">
              <w:t>Dialogue writing skills</w:t>
            </w:r>
          </w:p>
        </w:tc>
      </w:tr>
      <w:tr w:rsidR="00471387" w14:paraId="7EA80B41" w14:textId="77777777" w:rsidTr="00A93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3DFC9834" w14:textId="77777777" w:rsidR="00471387" w:rsidRPr="000C2A0B" w:rsidRDefault="00471387" w:rsidP="00DC52B3">
            <w:pPr>
              <w:rPr>
                <w:b w:val="0"/>
                <w:bCs/>
              </w:rPr>
            </w:pPr>
            <w:r w:rsidRPr="000C2A0B">
              <w:t>Mark</w:t>
            </w:r>
            <w:r w:rsidRPr="000C2A0B">
              <w:rPr>
                <w:b w:val="0"/>
                <w:bCs/>
              </w:rPr>
              <w:t xml:space="preserve"> Dad?</w:t>
            </w:r>
          </w:p>
          <w:p w14:paraId="1E67DD42" w14:textId="77777777" w:rsidR="00471387" w:rsidRPr="000C2A0B" w:rsidRDefault="00471387" w:rsidP="00DC52B3">
            <w:pPr>
              <w:rPr>
                <w:b w:val="0"/>
                <w:bCs/>
              </w:rPr>
            </w:pPr>
            <w:r w:rsidRPr="000C2A0B">
              <w:rPr>
                <w:rStyle w:val="Strong"/>
                <w:b/>
                <w:bCs w:val="0"/>
              </w:rPr>
              <w:t>Dad</w:t>
            </w:r>
            <w:r w:rsidRPr="000C2A0B">
              <w:rPr>
                <w:b w:val="0"/>
                <w:bCs/>
              </w:rPr>
              <w:t xml:space="preserve"> Mmm?</w:t>
            </w:r>
          </w:p>
          <w:p w14:paraId="119FE2B4" w14:textId="77777777" w:rsidR="00471387" w:rsidRPr="000C2A0B" w:rsidRDefault="00471387" w:rsidP="00DC52B3">
            <w:pPr>
              <w:rPr>
                <w:b w:val="0"/>
                <w:bCs/>
              </w:rPr>
            </w:pPr>
            <w:r w:rsidRPr="000C2A0B">
              <w:rPr>
                <w:rStyle w:val="Strong"/>
                <w:b/>
                <w:bCs w:val="0"/>
              </w:rPr>
              <w:t>Mark</w:t>
            </w:r>
            <w:r w:rsidRPr="000C2A0B">
              <w:rPr>
                <w:rStyle w:val="Strong"/>
              </w:rPr>
              <w:t xml:space="preserve"> </w:t>
            </w:r>
            <w:r w:rsidRPr="000C2A0B">
              <w:rPr>
                <w:b w:val="0"/>
                <w:bCs/>
              </w:rPr>
              <w:t>Are people being exterminated today?</w:t>
            </w:r>
          </w:p>
          <w:p w14:paraId="3DC8CFEF" w14:textId="77777777" w:rsidR="00471387" w:rsidRPr="000C2A0B" w:rsidRDefault="00471387" w:rsidP="00DC52B3">
            <w:pPr>
              <w:rPr>
                <w:b w:val="0"/>
                <w:bCs/>
              </w:rPr>
            </w:pPr>
            <w:r w:rsidRPr="000C2A0B">
              <w:rPr>
                <w:rStyle w:val="Strong"/>
                <w:b/>
                <w:bCs w:val="0"/>
              </w:rPr>
              <w:t>Dad</w:t>
            </w:r>
            <w:r w:rsidRPr="000C2A0B">
              <w:rPr>
                <w:b w:val="0"/>
                <w:bCs/>
              </w:rPr>
              <w:t xml:space="preserve"> What?</w:t>
            </w:r>
          </w:p>
          <w:p w14:paraId="5BDDD4AC" w14:textId="77777777" w:rsidR="00471387" w:rsidRPr="000C2A0B" w:rsidRDefault="00471387" w:rsidP="00DC52B3">
            <w:pPr>
              <w:rPr>
                <w:b w:val="0"/>
                <w:bCs/>
              </w:rPr>
            </w:pPr>
            <w:r w:rsidRPr="000C2A0B">
              <w:rPr>
                <w:rStyle w:val="Strong"/>
                <w:b/>
                <w:bCs w:val="0"/>
              </w:rPr>
              <w:t>Mark</w:t>
            </w:r>
            <w:r w:rsidRPr="000C2A0B">
              <w:rPr>
                <w:b w:val="0"/>
                <w:bCs/>
              </w:rPr>
              <w:t xml:space="preserve"> Being exterminated. You know, like Hitler and the Jews.</w:t>
            </w:r>
          </w:p>
          <w:p w14:paraId="6834A3F2" w14:textId="77777777" w:rsidR="00471387" w:rsidRPr="000C2A0B" w:rsidRDefault="00471387" w:rsidP="00DC52B3">
            <w:pPr>
              <w:rPr>
                <w:b w:val="0"/>
                <w:bCs/>
              </w:rPr>
            </w:pPr>
            <w:r w:rsidRPr="000C2A0B">
              <w:rPr>
                <w:rStyle w:val="Strong"/>
                <w:b/>
                <w:bCs w:val="0"/>
              </w:rPr>
              <w:t>Dad</w:t>
            </w:r>
            <w:r w:rsidRPr="000C2A0B">
              <w:rPr>
                <w:b w:val="0"/>
                <w:bCs/>
              </w:rPr>
              <w:t xml:space="preserve"> No.</w:t>
            </w:r>
          </w:p>
          <w:p w14:paraId="46827679" w14:textId="77777777" w:rsidR="00471387" w:rsidRPr="000C2A0B" w:rsidRDefault="00471387" w:rsidP="00DC52B3">
            <w:pPr>
              <w:rPr>
                <w:b w:val="0"/>
                <w:bCs/>
              </w:rPr>
            </w:pPr>
            <w:r w:rsidRPr="000C2A0B">
              <w:rPr>
                <w:rStyle w:val="Strong"/>
                <w:b/>
                <w:bCs w:val="0"/>
              </w:rPr>
              <w:t>Mark</w:t>
            </w:r>
            <w:r w:rsidRPr="000C2A0B">
              <w:rPr>
                <w:b w:val="0"/>
                <w:bCs/>
              </w:rPr>
              <w:t xml:space="preserve"> But on the news it just said about people being killed …</w:t>
            </w:r>
          </w:p>
          <w:p w14:paraId="1607C797" w14:textId="77777777" w:rsidR="00471387" w:rsidRPr="000C2A0B" w:rsidRDefault="00471387" w:rsidP="00DC52B3">
            <w:pPr>
              <w:rPr>
                <w:b w:val="0"/>
                <w:bCs/>
              </w:rPr>
            </w:pPr>
            <w:r w:rsidRPr="000C2A0B">
              <w:rPr>
                <w:rStyle w:val="Strong"/>
                <w:b/>
                <w:bCs w:val="0"/>
              </w:rPr>
              <w:t>Dad</w:t>
            </w:r>
            <w:r w:rsidRPr="000C2A0B">
              <w:rPr>
                <w:b w:val="0"/>
                <w:bCs/>
              </w:rPr>
              <w:t xml:space="preserve"> Can’t say I’ve been following it.</w:t>
            </w:r>
          </w:p>
          <w:p w14:paraId="4380B835" w14:textId="77777777" w:rsidR="00471387" w:rsidRPr="000C2A0B" w:rsidRDefault="00471387" w:rsidP="00DC52B3">
            <w:pPr>
              <w:rPr>
                <w:b w:val="0"/>
                <w:bCs/>
              </w:rPr>
            </w:pPr>
            <w:r w:rsidRPr="000C2A0B">
              <w:rPr>
                <w:rStyle w:val="Strong"/>
                <w:b/>
                <w:bCs w:val="0"/>
              </w:rPr>
              <w:t>Mark</w:t>
            </w:r>
            <w:r w:rsidRPr="000C2A0B">
              <w:rPr>
                <w:b w:val="0"/>
                <w:bCs/>
              </w:rPr>
              <w:t xml:space="preserve"> Dad?</w:t>
            </w:r>
          </w:p>
          <w:p w14:paraId="3C27A69D" w14:textId="77777777" w:rsidR="00471387" w:rsidRPr="000C2A0B" w:rsidRDefault="00471387" w:rsidP="00DC52B3">
            <w:pPr>
              <w:rPr>
                <w:b w:val="0"/>
                <w:bCs/>
              </w:rPr>
            </w:pPr>
            <w:r w:rsidRPr="000C2A0B">
              <w:rPr>
                <w:rStyle w:val="Strong"/>
                <w:b/>
                <w:bCs w:val="0"/>
              </w:rPr>
              <w:t>Dad</w:t>
            </w:r>
            <w:r w:rsidRPr="000C2A0B">
              <w:rPr>
                <w:b w:val="0"/>
                <w:bCs/>
              </w:rPr>
              <w:t xml:space="preserve"> Now what?</w:t>
            </w:r>
          </w:p>
          <w:p w14:paraId="582FBB50" w14:textId="77777777" w:rsidR="00471387" w:rsidRPr="000C2A0B" w:rsidRDefault="00471387" w:rsidP="00DC52B3">
            <w:pPr>
              <w:rPr>
                <w:b w:val="0"/>
                <w:bCs/>
              </w:rPr>
            </w:pPr>
            <w:r w:rsidRPr="000C2A0B">
              <w:rPr>
                <w:rStyle w:val="Strong"/>
                <w:b/>
                <w:bCs w:val="0"/>
              </w:rPr>
              <w:t>Mark</w:t>
            </w:r>
            <w:r w:rsidRPr="000C2A0B">
              <w:rPr>
                <w:b w:val="0"/>
                <w:bCs/>
              </w:rPr>
              <w:t xml:space="preserve"> How did great great grandpa get our farm?</w:t>
            </w:r>
          </w:p>
          <w:p w14:paraId="3A31C394" w14:textId="77777777" w:rsidR="00471387" w:rsidRPr="000C2A0B" w:rsidRDefault="00471387" w:rsidP="00DC52B3">
            <w:pPr>
              <w:rPr>
                <w:b w:val="0"/>
                <w:bCs/>
              </w:rPr>
            </w:pPr>
            <w:r w:rsidRPr="000C2A0B">
              <w:rPr>
                <w:rStyle w:val="Strong"/>
                <w:b/>
                <w:bCs w:val="0"/>
              </w:rPr>
              <w:t>Dad</w:t>
            </w:r>
            <w:r w:rsidRPr="000C2A0B">
              <w:rPr>
                <w:b w:val="0"/>
                <w:bCs/>
              </w:rPr>
              <w:t xml:space="preserve"> What? He bought it.</w:t>
            </w:r>
          </w:p>
          <w:p w14:paraId="2228E49A" w14:textId="77777777" w:rsidR="00471387" w:rsidRPr="000C2A0B" w:rsidRDefault="00471387" w:rsidP="00DC52B3">
            <w:pPr>
              <w:rPr>
                <w:b w:val="0"/>
                <w:bCs/>
              </w:rPr>
            </w:pPr>
            <w:r w:rsidRPr="000C2A0B">
              <w:rPr>
                <w:rStyle w:val="Strong"/>
                <w:b/>
                <w:bCs w:val="0"/>
              </w:rPr>
              <w:t>Mark</w:t>
            </w:r>
            <w:r w:rsidRPr="000C2A0B">
              <w:rPr>
                <w:b w:val="0"/>
                <w:bCs/>
              </w:rPr>
              <w:t xml:space="preserve"> He didn’t steal it from the Aborigines?</w:t>
            </w:r>
          </w:p>
          <w:p w14:paraId="15D6A7A3" w14:textId="77777777" w:rsidR="00471387" w:rsidRPr="000C2A0B" w:rsidRDefault="00471387" w:rsidP="00DC52B3">
            <w:pPr>
              <w:rPr>
                <w:b w:val="0"/>
                <w:bCs/>
              </w:rPr>
            </w:pPr>
            <w:r w:rsidRPr="000C2A0B">
              <w:rPr>
                <w:rStyle w:val="Strong"/>
                <w:b/>
                <w:bCs w:val="0"/>
              </w:rPr>
              <w:t>Dad</w:t>
            </w:r>
            <w:r w:rsidRPr="000C2A0B">
              <w:rPr>
                <w:b w:val="0"/>
                <w:bCs/>
              </w:rPr>
              <w:t xml:space="preserve"> Don’t be ridiculous. Anyway, it wasn’t like that in the old days.</w:t>
            </w:r>
          </w:p>
          <w:p w14:paraId="66E9DAD3" w14:textId="77777777" w:rsidR="00471387" w:rsidRPr="004D0CAA" w:rsidRDefault="00471387" w:rsidP="00D71ABC">
            <w:pPr>
              <w:ind w:left="589"/>
              <w:rPr>
                <w:b w:val="0"/>
                <w:bCs/>
                <w:i/>
                <w:iCs/>
              </w:rPr>
            </w:pPr>
            <w:r w:rsidRPr="004D0CAA">
              <w:rPr>
                <w:b w:val="0"/>
                <w:bCs/>
                <w:i/>
                <w:iCs/>
              </w:rPr>
              <w:t>MUM enters with MARK’s lunch-order bag and a pen.</w:t>
            </w:r>
          </w:p>
          <w:p w14:paraId="347CBCDA" w14:textId="77777777" w:rsidR="00471387" w:rsidRPr="000C2A0B" w:rsidRDefault="00471387" w:rsidP="00DC52B3">
            <w:pPr>
              <w:rPr>
                <w:b w:val="0"/>
                <w:bCs/>
              </w:rPr>
            </w:pPr>
            <w:r w:rsidRPr="000C2A0B">
              <w:rPr>
                <w:rStyle w:val="Strong"/>
                <w:b/>
                <w:bCs w:val="0"/>
              </w:rPr>
              <w:t>Mum</w:t>
            </w:r>
            <w:r w:rsidRPr="000C2A0B">
              <w:rPr>
                <w:b w:val="0"/>
                <w:bCs/>
              </w:rPr>
              <w:t xml:space="preserve"> Vegemite or peanut butter?</w:t>
            </w:r>
          </w:p>
          <w:p w14:paraId="3065B5C3" w14:textId="77777777" w:rsidR="00471387" w:rsidRPr="000C2A0B" w:rsidRDefault="00471387" w:rsidP="00DC52B3">
            <w:pPr>
              <w:rPr>
                <w:b w:val="0"/>
                <w:bCs/>
              </w:rPr>
            </w:pPr>
            <w:r w:rsidRPr="000C2A0B">
              <w:rPr>
                <w:rStyle w:val="Strong"/>
                <w:b/>
                <w:bCs w:val="0"/>
              </w:rPr>
              <w:t>Mark</w:t>
            </w:r>
            <w:r w:rsidRPr="000C2A0B">
              <w:rPr>
                <w:b w:val="0"/>
                <w:bCs/>
              </w:rPr>
              <w:t xml:space="preserve"> But what if he did take it from the Aboriginal people?</w:t>
            </w:r>
          </w:p>
          <w:p w14:paraId="48FAC704" w14:textId="77777777" w:rsidR="00471387" w:rsidRPr="000C2A0B" w:rsidRDefault="00471387" w:rsidP="00DC52B3">
            <w:pPr>
              <w:rPr>
                <w:b w:val="0"/>
                <w:bCs/>
              </w:rPr>
            </w:pPr>
            <w:r w:rsidRPr="000C2A0B">
              <w:rPr>
                <w:rStyle w:val="Strong"/>
                <w:b/>
                <w:bCs w:val="0"/>
              </w:rPr>
              <w:t>Mum</w:t>
            </w:r>
            <w:r w:rsidRPr="000C2A0B">
              <w:rPr>
                <w:b w:val="0"/>
                <w:bCs/>
              </w:rPr>
              <w:t xml:space="preserve"> Mark!</w:t>
            </w:r>
          </w:p>
          <w:p w14:paraId="57B1C1BD" w14:textId="77777777" w:rsidR="00471387" w:rsidRPr="000C2A0B" w:rsidRDefault="00471387" w:rsidP="00DC52B3">
            <w:pPr>
              <w:rPr>
                <w:b w:val="0"/>
                <w:bCs/>
              </w:rPr>
            </w:pPr>
            <w:r w:rsidRPr="000C2A0B">
              <w:rPr>
                <w:rStyle w:val="Strong"/>
                <w:b/>
                <w:bCs w:val="0"/>
              </w:rPr>
              <w:t>Mark</w:t>
            </w:r>
            <w:r w:rsidRPr="000C2A0B">
              <w:rPr>
                <w:b w:val="0"/>
                <w:bCs/>
              </w:rPr>
              <w:t xml:space="preserve"> But just suppose. It wouldn't be our fault, would it? </w:t>
            </w:r>
          </w:p>
          <w:p w14:paraId="59624EF8" w14:textId="77777777" w:rsidR="00471387" w:rsidRPr="000C2A0B" w:rsidRDefault="00471387" w:rsidP="00DC52B3">
            <w:pPr>
              <w:rPr>
                <w:b w:val="0"/>
                <w:bCs/>
              </w:rPr>
            </w:pPr>
            <w:r w:rsidRPr="000C2A0B">
              <w:rPr>
                <w:rStyle w:val="Strong"/>
                <w:b/>
                <w:bCs w:val="0"/>
              </w:rPr>
              <w:t>Dad</w:t>
            </w:r>
            <w:r w:rsidRPr="000C2A0B">
              <w:rPr>
                <w:b w:val="0"/>
                <w:bCs/>
              </w:rPr>
              <w:t xml:space="preserve"> Who’s been feeding you all that stuff?</w:t>
            </w:r>
          </w:p>
          <w:p w14:paraId="2B7C5BBC" w14:textId="77777777" w:rsidR="00471387" w:rsidRPr="000C2A0B" w:rsidRDefault="00471387" w:rsidP="00DC52B3">
            <w:pPr>
              <w:rPr>
                <w:b w:val="0"/>
                <w:bCs/>
              </w:rPr>
            </w:pPr>
            <w:r w:rsidRPr="000C2A0B">
              <w:rPr>
                <w:rStyle w:val="Strong"/>
                <w:b/>
                <w:bCs w:val="0"/>
              </w:rPr>
              <w:t>Mark</w:t>
            </w:r>
            <w:r w:rsidRPr="000C2A0B">
              <w:rPr>
                <w:b w:val="0"/>
                <w:bCs/>
              </w:rPr>
              <w:t xml:space="preserve"> I was just listening to the news, and someone said––</w:t>
            </w:r>
          </w:p>
          <w:p w14:paraId="5CD7F464" w14:textId="77777777" w:rsidR="00471387" w:rsidRPr="000C2A0B" w:rsidRDefault="00471387" w:rsidP="00DC52B3">
            <w:pPr>
              <w:rPr>
                <w:b w:val="0"/>
                <w:bCs/>
              </w:rPr>
            </w:pPr>
            <w:r w:rsidRPr="000C2A0B">
              <w:rPr>
                <w:rStyle w:val="Strong"/>
                <w:b/>
                <w:bCs w:val="0"/>
              </w:rPr>
              <w:t>Dad</w:t>
            </w:r>
            <w:r w:rsidRPr="000C2A0B">
              <w:rPr>
                <w:b w:val="0"/>
                <w:bCs/>
              </w:rPr>
              <w:t xml:space="preserve"> The things they teach kids nowadays. Do-gooders poking their noses in.</w:t>
            </w:r>
          </w:p>
          <w:p w14:paraId="63C789E6" w14:textId="77777777" w:rsidR="00471387" w:rsidRPr="000C2A0B" w:rsidRDefault="00471387" w:rsidP="00DC52B3">
            <w:pPr>
              <w:rPr>
                <w:b w:val="0"/>
                <w:bCs/>
              </w:rPr>
            </w:pPr>
            <w:r w:rsidRPr="000C2A0B">
              <w:rPr>
                <w:rStyle w:val="Strong"/>
                <w:b/>
                <w:bCs w:val="0"/>
              </w:rPr>
              <w:t>Mark</w:t>
            </w:r>
            <w:r w:rsidRPr="000C2A0B">
              <w:rPr>
                <w:b w:val="0"/>
                <w:bCs/>
              </w:rPr>
              <w:t xml:space="preserve"> But, Dad––</w:t>
            </w:r>
          </w:p>
          <w:p w14:paraId="79023A22" w14:textId="77777777" w:rsidR="00471387" w:rsidRPr="000C2A0B" w:rsidRDefault="00471387" w:rsidP="00DC52B3">
            <w:pPr>
              <w:rPr>
                <w:b w:val="0"/>
                <w:bCs/>
              </w:rPr>
            </w:pPr>
            <w:r w:rsidRPr="000C2A0B">
              <w:rPr>
                <w:rStyle w:val="Strong"/>
                <w:b/>
                <w:bCs w:val="0"/>
              </w:rPr>
              <w:t>Mum</w:t>
            </w:r>
            <w:r w:rsidRPr="000C2A0B">
              <w:rPr>
                <w:b w:val="0"/>
                <w:bCs/>
              </w:rPr>
              <w:t xml:space="preserve"> Mark, give it a rest would you? Vegemite or peanut butter?</w:t>
            </w:r>
          </w:p>
          <w:p w14:paraId="71D26AF9" w14:textId="56C32FBD" w:rsidR="00471387" w:rsidRPr="00775B22" w:rsidRDefault="00471387" w:rsidP="00775B22">
            <w:r w:rsidRPr="000C2A0B">
              <w:rPr>
                <w:rStyle w:val="Strong"/>
                <w:b/>
                <w:bCs w:val="0"/>
              </w:rPr>
              <w:t>Mark</w:t>
            </w:r>
            <w:r w:rsidRPr="000C2A0B">
              <w:rPr>
                <w:b w:val="0"/>
                <w:bCs/>
              </w:rPr>
              <w:t xml:space="preserve"> Peanut butter.</w:t>
            </w:r>
          </w:p>
        </w:tc>
        <w:tc>
          <w:tcPr>
            <w:tcW w:w="3827" w:type="dxa"/>
          </w:tcPr>
          <w:p w14:paraId="2EA195DB" w14:textId="6FAB0C99" w:rsidR="00471387" w:rsidRDefault="00471387" w:rsidP="00A65DAF">
            <w:pPr>
              <w:cnfStyle w:val="000000100000" w:firstRow="0" w:lastRow="0" w:firstColumn="0" w:lastColumn="0" w:oddVBand="0" w:evenVBand="0" w:oddHBand="1" w:evenHBand="0" w:firstRowFirstColumn="0" w:firstRowLastColumn="0" w:lastRowFirstColumn="0" w:lastRowLastColumn="0"/>
            </w:pPr>
            <w:r>
              <w:t>S</w:t>
            </w:r>
            <w:r w:rsidRPr="00A65DAF">
              <w:t xml:space="preserve">ounds like ‘Mmm’ make dialogue </w:t>
            </w:r>
            <w:r w:rsidR="0063148F">
              <w:t>appear</w:t>
            </w:r>
            <w:r w:rsidRPr="00A65DAF">
              <w:t xml:space="preserve"> realistic</w:t>
            </w:r>
            <w:r>
              <w:t xml:space="preserve">. </w:t>
            </w:r>
            <w:r w:rsidRPr="00471387">
              <w:t>Dad’s noise suggests that he is preoccupied</w:t>
            </w:r>
            <w:r>
              <w:t>.</w:t>
            </w:r>
          </w:p>
          <w:p w14:paraId="5DE86E67" w14:textId="77777777" w:rsidR="00471387" w:rsidRDefault="00471387" w:rsidP="00181567">
            <w:pPr>
              <w:spacing w:before="1080"/>
              <w:cnfStyle w:val="000000100000" w:firstRow="0" w:lastRow="0" w:firstColumn="0" w:lastColumn="0" w:oddVBand="0" w:evenVBand="0" w:oddHBand="1" w:evenHBand="0" w:firstRowFirstColumn="0" w:firstRowLastColumn="0" w:lastRowFirstColumn="0" w:lastRowLastColumn="0"/>
            </w:pPr>
            <w:r>
              <w:t xml:space="preserve">Mark repeats himself </w:t>
            </w:r>
            <w:r w:rsidR="006310FD">
              <w:t xml:space="preserve">(in a truncated sentence) </w:t>
            </w:r>
            <w:r>
              <w:t>as we often do in real dialogue</w:t>
            </w:r>
            <w:r w:rsidR="006310FD">
              <w:t>.</w:t>
            </w:r>
          </w:p>
          <w:p w14:paraId="09003CE5" w14:textId="77777777" w:rsidR="008D712D" w:rsidRDefault="008D712D" w:rsidP="00D64A77">
            <w:pPr>
              <w:spacing w:before="360"/>
              <w:cnfStyle w:val="000000100000" w:firstRow="0" w:lastRow="0" w:firstColumn="0" w:lastColumn="0" w:oddVBand="0" w:evenVBand="0" w:oddHBand="1" w:evenHBand="0" w:firstRowFirstColumn="0" w:firstRowLastColumn="0" w:lastRowFirstColumn="0" w:lastRowLastColumn="0"/>
            </w:pPr>
            <w:r>
              <w:t>The ellipses suggests he is trailing off. Mark is perhaps unsure of his idea or nervous about saying it.</w:t>
            </w:r>
          </w:p>
          <w:p w14:paraId="30CACE29" w14:textId="77777777" w:rsidR="007647C3" w:rsidRDefault="007647C3" w:rsidP="00A65DAF">
            <w:pPr>
              <w:cnfStyle w:val="000000100000" w:firstRow="0" w:lastRow="0" w:firstColumn="0" w:lastColumn="0" w:oddVBand="0" w:evenVBand="0" w:oddHBand="1" w:evenHBand="0" w:firstRowFirstColumn="0" w:firstRowLastColumn="0" w:lastRowFirstColumn="0" w:lastRowLastColumn="0"/>
            </w:pPr>
            <w:r>
              <w:t xml:space="preserve">Dad’s missing ‘I’ </w:t>
            </w:r>
            <w:r w:rsidR="00AC22D3">
              <w:t>shows how</w:t>
            </w:r>
            <w:r>
              <w:t xml:space="preserve"> we often shorten sentences and speak informally with family and friends.</w:t>
            </w:r>
          </w:p>
          <w:p w14:paraId="663C6136" w14:textId="77777777" w:rsidR="00AC22D3" w:rsidRDefault="00AC22D3" w:rsidP="00D64A77">
            <w:pPr>
              <w:spacing w:before="1440"/>
              <w:cnfStyle w:val="000000100000" w:firstRow="0" w:lastRow="0" w:firstColumn="0" w:lastColumn="0" w:oddVBand="0" w:evenVBand="0" w:oddHBand="1" w:evenHBand="0" w:firstRowFirstColumn="0" w:firstRowLastColumn="0" w:lastRowFirstColumn="0" w:lastRowLastColumn="0"/>
            </w:pPr>
            <w:r>
              <w:t>Dad asks the question ‘What?’ but we know he has heard.</w:t>
            </w:r>
            <w:r w:rsidR="00D600E8">
              <w:t xml:space="preserve"> It is more like an exclamation and shows his annoyance.</w:t>
            </w:r>
          </w:p>
          <w:p w14:paraId="6DF04367" w14:textId="77777777" w:rsidR="00B93B54" w:rsidRDefault="00B93B54" w:rsidP="00A65DAF">
            <w:pPr>
              <w:cnfStyle w:val="000000100000" w:firstRow="0" w:lastRow="0" w:firstColumn="0" w:lastColumn="0" w:oddVBand="0" w:evenVBand="0" w:oddHBand="1" w:evenHBand="0" w:firstRowFirstColumn="0" w:firstRowLastColumn="0" w:lastRowFirstColumn="0" w:lastRowLastColumn="0"/>
            </w:pPr>
            <w:r>
              <w:t>The interchange of short sharp sentences is very realistic – each person doesn’t usually speak for a long time in conversation.</w:t>
            </w:r>
          </w:p>
          <w:p w14:paraId="305EBC42" w14:textId="263F4337" w:rsidR="001C56D8" w:rsidRPr="00A65DAF" w:rsidRDefault="001C56D8" w:rsidP="00D64A77">
            <w:pPr>
              <w:spacing w:before="2760"/>
              <w:cnfStyle w:val="000000100000" w:firstRow="0" w:lastRow="0" w:firstColumn="0" w:lastColumn="0" w:oddVBand="0" w:evenVBand="0" w:oddHBand="1" w:evenHBand="0" w:firstRowFirstColumn="0" w:firstRowLastColumn="0" w:lastRowFirstColumn="0" w:lastRowLastColumn="0"/>
            </w:pPr>
            <w:r>
              <w:t>Dad and Mum both interrupt Mark</w:t>
            </w:r>
            <w:r w:rsidR="000B2D0E">
              <w:t xml:space="preserve"> (represented by the dash). This is a very common feature of conversation.</w:t>
            </w:r>
          </w:p>
        </w:tc>
      </w:tr>
    </w:tbl>
    <w:p w14:paraId="733DF843" w14:textId="4A18F971" w:rsidR="001A17EC" w:rsidRDefault="00D21525" w:rsidP="00AA765B">
      <w:pPr>
        <w:pStyle w:val="Heading2"/>
      </w:pPr>
      <w:bookmarkStart w:id="156" w:name="_Toc179447287"/>
      <w:r>
        <w:t xml:space="preserve">Phase 4, activity 6 </w:t>
      </w:r>
      <w:r w:rsidR="001A17EC">
        <w:t>–</w:t>
      </w:r>
      <w:r>
        <w:t xml:space="preserve"> </w:t>
      </w:r>
      <w:r w:rsidR="001A17EC">
        <w:t xml:space="preserve">deconstructing the sample </w:t>
      </w:r>
      <w:r w:rsidR="00953C8D">
        <w:t xml:space="preserve">persuasive </w:t>
      </w:r>
      <w:r w:rsidR="005747EF">
        <w:t xml:space="preserve">cover letter </w:t>
      </w:r>
      <w:r w:rsidR="001A17EC">
        <w:t>response</w:t>
      </w:r>
      <w:bookmarkEnd w:id="156"/>
      <w:r w:rsidR="005747EF">
        <w:t xml:space="preserve"> </w:t>
      </w:r>
    </w:p>
    <w:p w14:paraId="20F4DE4B" w14:textId="6B6DB1C5" w:rsidR="00B21240" w:rsidRPr="00B21240" w:rsidRDefault="0038661C" w:rsidP="0002301A">
      <w:pPr>
        <w:pStyle w:val="ListNumber"/>
        <w:numPr>
          <w:ilvl w:val="0"/>
          <w:numId w:val="57"/>
        </w:numPr>
      </w:pPr>
      <w:r w:rsidRPr="00B21240">
        <w:t>Re</w:t>
      </w:r>
      <w:r w:rsidR="00FA74AE" w:rsidRPr="00B21240">
        <w:t>ad</w:t>
      </w:r>
      <w:r w:rsidRPr="00B21240">
        <w:t xml:space="preserve"> the student sample </w:t>
      </w:r>
      <w:r w:rsidR="001F054F">
        <w:t xml:space="preserve">cover letter </w:t>
      </w:r>
      <w:r w:rsidRPr="00B21240">
        <w:t>response you have been provided.</w:t>
      </w:r>
    </w:p>
    <w:p w14:paraId="6DFC0DE3" w14:textId="7639C2D8" w:rsidR="0038661C" w:rsidRDefault="0038661C" w:rsidP="006B2555">
      <w:pPr>
        <w:pStyle w:val="ListNumber"/>
      </w:pPr>
      <w:r w:rsidRPr="00B21240">
        <w:t>Complete the strengths and areas for improvement table by adding 3 comments</w:t>
      </w:r>
      <w:r>
        <w:t xml:space="preserve"> </w:t>
      </w:r>
      <w:r w:rsidR="005379A6">
        <w:t>for each.</w:t>
      </w:r>
    </w:p>
    <w:p w14:paraId="56601243" w14:textId="55178646" w:rsidR="005379A6" w:rsidRDefault="005379A6" w:rsidP="005379A6">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118</w:t>
      </w:r>
      <w:r w:rsidR="00711820">
        <w:rPr>
          <w:noProof/>
        </w:rPr>
        <w:fldChar w:fldCharType="end"/>
      </w:r>
      <w:r>
        <w:t xml:space="preserve"> – strengths and areas for improvement</w:t>
      </w:r>
    </w:p>
    <w:tbl>
      <w:tblPr>
        <w:tblStyle w:val="Tableheader"/>
        <w:tblW w:w="0" w:type="auto"/>
        <w:tblLook w:val="04A0" w:firstRow="1" w:lastRow="0" w:firstColumn="1" w:lastColumn="0" w:noHBand="0" w:noVBand="1"/>
        <w:tblDescription w:val="Strengths and areas for improvement with space for student response."/>
      </w:tblPr>
      <w:tblGrid>
        <w:gridCol w:w="4814"/>
        <w:gridCol w:w="4814"/>
      </w:tblGrid>
      <w:tr w:rsidR="005379A6" w14:paraId="66F62EBB" w14:textId="77777777" w:rsidTr="005379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673E37E" w14:textId="428A0688" w:rsidR="005379A6" w:rsidRDefault="005379A6" w:rsidP="005379A6">
            <w:r>
              <w:t>Strengths</w:t>
            </w:r>
          </w:p>
        </w:tc>
        <w:tc>
          <w:tcPr>
            <w:tcW w:w="4814" w:type="dxa"/>
          </w:tcPr>
          <w:p w14:paraId="66EB2BA4" w14:textId="5DF16502" w:rsidR="005379A6" w:rsidRDefault="005379A6" w:rsidP="005379A6">
            <w:pPr>
              <w:cnfStyle w:val="100000000000" w:firstRow="1" w:lastRow="0" w:firstColumn="0" w:lastColumn="0" w:oddVBand="0" w:evenVBand="0" w:oddHBand="0" w:evenHBand="0" w:firstRowFirstColumn="0" w:firstRowLastColumn="0" w:lastRowFirstColumn="0" w:lastRowLastColumn="0"/>
            </w:pPr>
            <w:r>
              <w:t>Areas for improvement</w:t>
            </w:r>
          </w:p>
        </w:tc>
      </w:tr>
      <w:tr w:rsidR="005379A6" w14:paraId="39678E8F" w14:textId="77777777" w:rsidTr="0053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D6BBB51" w14:textId="77777777" w:rsidR="005379A6" w:rsidRDefault="005379A6" w:rsidP="005379A6"/>
        </w:tc>
        <w:tc>
          <w:tcPr>
            <w:tcW w:w="4814" w:type="dxa"/>
          </w:tcPr>
          <w:p w14:paraId="78FDBDCE" w14:textId="77777777" w:rsidR="005379A6" w:rsidRDefault="005379A6" w:rsidP="005379A6">
            <w:pPr>
              <w:cnfStyle w:val="000000100000" w:firstRow="0" w:lastRow="0" w:firstColumn="0" w:lastColumn="0" w:oddVBand="0" w:evenVBand="0" w:oddHBand="1" w:evenHBand="0" w:firstRowFirstColumn="0" w:firstRowLastColumn="0" w:lastRowFirstColumn="0" w:lastRowLastColumn="0"/>
            </w:pPr>
          </w:p>
        </w:tc>
      </w:tr>
      <w:tr w:rsidR="005379A6" w14:paraId="6B34C937" w14:textId="77777777" w:rsidTr="005379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4D4CE34" w14:textId="77777777" w:rsidR="005379A6" w:rsidRDefault="005379A6" w:rsidP="005379A6"/>
        </w:tc>
        <w:tc>
          <w:tcPr>
            <w:tcW w:w="4814" w:type="dxa"/>
          </w:tcPr>
          <w:p w14:paraId="02F77AF5" w14:textId="77777777" w:rsidR="005379A6" w:rsidRDefault="005379A6" w:rsidP="005379A6">
            <w:pPr>
              <w:cnfStyle w:val="000000010000" w:firstRow="0" w:lastRow="0" w:firstColumn="0" w:lastColumn="0" w:oddVBand="0" w:evenVBand="0" w:oddHBand="0" w:evenHBand="1" w:firstRowFirstColumn="0" w:firstRowLastColumn="0" w:lastRowFirstColumn="0" w:lastRowLastColumn="0"/>
            </w:pPr>
          </w:p>
        </w:tc>
      </w:tr>
      <w:tr w:rsidR="005379A6" w14:paraId="72F89CA3" w14:textId="77777777" w:rsidTr="00537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18365F" w14:textId="77777777" w:rsidR="005379A6" w:rsidRDefault="005379A6" w:rsidP="005379A6"/>
        </w:tc>
        <w:tc>
          <w:tcPr>
            <w:tcW w:w="4814" w:type="dxa"/>
          </w:tcPr>
          <w:p w14:paraId="32EAC0F1" w14:textId="77777777" w:rsidR="005379A6" w:rsidRDefault="005379A6" w:rsidP="005379A6">
            <w:pPr>
              <w:cnfStyle w:val="000000100000" w:firstRow="0" w:lastRow="0" w:firstColumn="0" w:lastColumn="0" w:oddVBand="0" w:evenVBand="0" w:oddHBand="1" w:evenHBand="0" w:firstRowFirstColumn="0" w:firstRowLastColumn="0" w:lastRowFirstColumn="0" w:lastRowLastColumn="0"/>
            </w:pPr>
          </w:p>
        </w:tc>
      </w:tr>
    </w:tbl>
    <w:p w14:paraId="1772A0C1" w14:textId="100F466A" w:rsidR="005379A6" w:rsidRPr="00B21240" w:rsidRDefault="005379A6" w:rsidP="006B2555">
      <w:pPr>
        <w:pStyle w:val="ListNumber"/>
      </w:pPr>
      <w:r w:rsidRPr="00B21240">
        <w:t xml:space="preserve">Re-read the sample </w:t>
      </w:r>
      <w:r w:rsidR="00A16139">
        <w:t>cover letter</w:t>
      </w:r>
      <w:r w:rsidR="00A16139" w:rsidRPr="00B21240">
        <w:t xml:space="preserve"> </w:t>
      </w:r>
      <w:r w:rsidRPr="00B21240">
        <w:t>and identify any language that could be improved or made better.</w:t>
      </w:r>
    </w:p>
    <w:p w14:paraId="29D08F34" w14:textId="0631F252" w:rsidR="00D75955" w:rsidRDefault="00D75955" w:rsidP="006B2555">
      <w:pPr>
        <w:pStyle w:val="ListNumber"/>
      </w:pPr>
      <w:r w:rsidRPr="00B21240">
        <w:t xml:space="preserve">Use </w:t>
      </w:r>
      <w:r w:rsidR="00CF2C48" w:rsidRPr="00B21240">
        <w:t>a thesaurus to find better words or more formal similes and write these above the words on the sample</w:t>
      </w:r>
      <w:r w:rsidR="004D66F7" w:rsidRPr="00B21240">
        <w:t>.</w:t>
      </w:r>
    </w:p>
    <w:p w14:paraId="380D32E6" w14:textId="350D1BA9" w:rsidR="00F66B8E" w:rsidRPr="00B21240" w:rsidRDefault="00BD768E" w:rsidP="006B2555">
      <w:pPr>
        <w:pStyle w:val="ListNumber"/>
      </w:pPr>
      <w:r>
        <w:t>Working with the teacher, identify features of the different types of text that are blended in the sample</w:t>
      </w:r>
      <w:r w:rsidR="00F60287">
        <w:t xml:space="preserve"> </w:t>
      </w:r>
      <w:r>
        <w:t>(informative and persuasive)</w:t>
      </w:r>
      <w:r w:rsidR="00F60287">
        <w:t xml:space="preserve"> and some of the other styles of writing involved (analytical</w:t>
      </w:r>
      <w:r w:rsidR="008C4E57">
        <w:t>)</w:t>
      </w:r>
      <w:r w:rsidR="00A16139">
        <w:t>.</w:t>
      </w:r>
    </w:p>
    <w:p w14:paraId="2498D8A8" w14:textId="036201C9" w:rsidR="004D66F7" w:rsidRDefault="004D66F7" w:rsidP="006B2555">
      <w:pPr>
        <w:pStyle w:val="ListNumber"/>
      </w:pPr>
      <w:r w:rsidRPr="00B21240">
        <w:t>Write</w:t>
      </w:r>
      <w:r>
        <w:t xml:space="preserve"> a 50</w:t>
      </w:r>
      <w:r w:rsidR="00A2484B">
        <w:t>-</w:t>
      </w:r>
      <w:r>
        <w:t>word</w:t>
      </w:r>
      <w:r w:rsidR="008A2077">
        <w:t xml:space="preserve"> ‘teacher comment’ offering ideas</w:t>
      </w:r>
      <w:r w:rsidR="0038267C">
        <w:t xml:space="preserve"> for improvement.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38"/>
      </w:tblGrid>
      <w:tr w:rsidR="0038267C" w:rsidRPr="00FA74AE" w14:paraId="06296281" w14:textId="77777777" w:rsidTr="0038267C">
        <w:tc>
          <w:tcPr>
            <w:tcW w:w="5000" w:type="pct"/>
          </w:tcPr>
          <w:p w14:paraId="061F9F28" w14:textId="77777777" w:rsidR="0038267C" w:rsidRPr="00FA74AE" w:rsidRDefault="0038267C" w:rsidP="00FA74AE"/>
        </w:tc>
      </w:tr>
      <w:tr w:rsidR="0038267C" w:rsidRPr="00FA74AE" w14:paraId="3851BA73" w14:textId="77777777" w:rsidTr="0038267C">
        <w:tc>
          <w:tcPr>
            <w:tcW w:w="5000" w:type="pct"/>
          </w:tcPr>
          <w:p w14:paraId="7CB49F57" w14:textId="77777777" w:rsidR="0038267C" w:rsidRPr="00FA74AE" w:rsidRDefault="0038267C" w:rsidP="00FA74AE"/>
        </w:tc>
      </w:tr>
      <w:tr w:rsidR="0038267C" w:rsidRPr="00FA74AE" w14:paraId="425696EE" w14:textId="77777777" w:rsidTr="0038267C">
        <w:tc>
          <w:tcPr>
            <w:tcW w:w="5000" w:type="pct"/>
          </w:tcPr>
          <w:p w14:paraId="326AB2B5" w14:textId="77777777" w:rsidR="0038267C" w:rsidRPr="00FA74AE" w:rsidRDefault="0038267C" w:rsidP="00FA74AE"/>
        </w:tc>
      </w:tr>
      <w:tr w:rsidR="0038267C" w:rsidRPr="00FA74AE" w14:paraId="1C8E4FB3" w14:textId="77777777" w:rsidTr="0038267C">
        <w:tc>
          <w:tcPr>
            <w:tcW w:w="5000" w:type="pct"/>
          </w:tcPr>
          <w:p w14:paraId="0EE905C0" w14:textId="77777777" w:rsidR="0038267C" w:rsidRPr="00FA74AE" w:rsidRDefault="0038267C" w:rsidP="00FA74AE"/>
        </w:tc>
      </w:tr>
      <w:tr w:rsidR="0038267C" w:rsidRPr="00FA74AE" w14:paraId="43B3D86E" w14:textId="77777777" w:rsidTr="0038267C">
        <w:tc>
          <w:tcPr>
            <w:tcW w:w="5000" w:type="pct"/>
          </w:tcPr>
          <w:p w14:paraId="1A943B4E" w14:textId="77777777" w:rsidR="0038267C" w:rsidRPr="00FA74AE" w:rsidRDefault="0038267C" w:rsidP="00FA74AE"/>
        </w:tc>
      </w:tr>
    </w:tbl>
    <w:p w14:paraId="27BAEA1F" w14:textId="07B46DB6" w:rsidR="006943D6" w:rsidRDefault="00A06724" w:rsidP="00AA765B">
      <w:pPr>
        <w:pStyle w:val="Heading2"/>
      </w:pPr>
      <w:bookmarkStart w:id="157" w:name="_Toc179447288"/>
      <w:r w:rsidRPr="00714F6B">
        <w:t xml:space="preserve">Phase 4, </w:t>
      </w:r>
      <w:r w:rsidR="00393026" w:rsidRPr="00714F6B">
        <w:t xml:space="preserve">activity </w:t>
      </w:r>
      <w:r w:rsidR="00B21240" w:rsidRPr="00714F6B">
        <w:t>7</w:t>
      </w:r>
      <w:r w:rsidR="00F652C3" w:rsidRPr="00714F6B">
        <w:t xml:space="preserve"> </w:t>
      </w:r>
      <w:r w:rsidR="00393026" w:rsidRPr="00714F6B">
        <w:t>–</w:t>
      </w:r>
      <w:r w:rsidR="00F652C3" w:rsidRPr="00714F6B">
        <w:t xml:space="preserve"> </w:t>
      </w:r>
      <w:r w:rsidR="006943D6" w:rsidRPr="00714F6B">
        <w:t>exploring the foreword</w:t>
      </w:r>
      <w:bookmarkEnd w:id="157"/>
      <w:r w:rsidR="00E827AB" w:rsidRPr="00714F6B">
        <w:t xml:space="preserve"> </w:t>
      </w:r>
    </w:p>
    <w:p w14:paraId="3651521E" w14:textId="6FF395E3" w:rsidR="00F90CFB" w:rsidRDefault="00965E88" w:rsidP="009675BB">
      <w:pPr>
        <w:pStyle w:val="FeatureBox2"/>
      </w:pPr>
      <w:r w:rsidRPr="006B4BC1">
        <w:rPr>
          <w:b/>
          <w:bCs/>
        </w:rPr>
        <w:t>Teacher note:</w:t>
      </w:r>
      <w:r w:rsidR="006B4BC1">
        <w:t xml:space="preserve"> </w:t>
      </w:r>
      <w:r>
        <w:t xml:space="preserve">students should be provided with a copy of the </w:t>
      </w:r>
      <w:r w:rsidR="00B90556">
        <w:t>f</w:t>
      </w:r>
      <w:r>
        <w:t xml:space="preserve">oreword for </w:t>
      </w:r>
      <w:r w:rsidRPr="00CA4D8A">
        <w:rPr>
          <w:i/>
          <w:iCs/>
        </w:rPr>
        <w:t>Hitler’s Daughter</w:t>
      </w:r>
      <w:r w:rsidR="00CA4D8A" w:rsidRPr="00CA4D8A">
        <w:rPr>
          <w:i/>
          <w:iCs/>
        </w:rPr>
        <w:t>:</w:t>
      </w:r>
      <w:r w:rsidRPr="00CA4D8A">
        <w:rPr>
          <w:i/>
          <w:iCs/>
        </w:rPr>
        <w:t xml:space="preserve"> The play</w:t>
      </w:r>
      <w:r>
        <w:t>, so they can annotate their ideas</w:t>
      </w:r>
      <w:r w:rsidR="006B4BC1">
        <w:t>.</w:t>
      </w:r>
      <w:r w:rsidR="008145EE">
        <w:t xml:space="preserve"> </w:t>
      </w:r>
    </w:p>
    <w:p w14:paraId="00F09B0C" w14:textId="1CEC6F2F" w:rsidR="009675BB" w:rsidRDefault="00F90CFB" w:rsidP="009675BB">
      <w:pPr>
        <w:pStyle w:val="FeatureBox2"/>
      </w:pPr>
      <w:r>
        <w:t>T</w:t>
      </w:r>
      <w:r w:rsidR="009675BB">
        <w:t>he gradual release of responsibility</w:t>
      </w:r>
      <w:r>
        <w:t xml:space="preserve"> model has been applied to this activity. </w:t>
      </w:r>
      <w:r w:rsidR="009675BB" w:rsidRPr="006978CE">
        <w:t xml:space="preserve">The </w:t>
      </w:r>
      <w:r w:rsidR="009675BB">
        <w:t>g</w:t>
      </w:r>
      <w:r w:rsidR="009675BB" w:rsidRPr="006978CE">
        <w:t xml:space="preserve">radual release of responsibility model begins with the teacher </w:t>
      </w:r>
      <w:r w:rsidR="009675BB" w:rsidRPr="00904C53">
        <w:t>making decisions that support students</w:t>
      </w:r>
      <w:r w:rsidR="003F3BF0">
        <w:t>’</w:t>
      </w:r>
      <w:r w:rsidR="009675BB" w:rsidRPr="00904C53">
        <w:t xml:space="preserve"> cognitive load to be managed through sequencing and chunking of ideas.</w:t>
      </w:r>
      <w:r w:rsidR="009675BB" w:rsidRPr="006978CE">
        <w:t xml:space="preserve"> Modelled instruction is when the teacher models how </w:t>
      </w:r>
      <w:r w:rsidR="009675BB">
        <w:t>the task is completed with</w:t>
      </w:r>
      <w:r w:rsidR="009675BB" w:rsidRPr="006978CE">
        <w:t xml:space="preserve"> a particular emphasis on the skill, concept or knowledge focus. This section is when the teacher is saying </w:t>
      </w:r>
      <w:r w:rsidR="009675BB">
        <w:t>‘</w:t>
      </w:r>
      <w:r w:rsidR="009675BB" w:rsidRPr="006978CE">
        <w:t>I do, you watch</w:t>
      </w:r>
      <w:r w:rsidR="009675BB">
        <w:t>’</w:t>
      </w:r>
      <w:r w:rsidR="009675BB" w:rsidRPr="006978CE">
        <w:t>.</w:t>
      </w:r>
      <w:r w:rsidR="009675BB" w:rsidRPr="00DE1C6C">
        <w:t xml:space="preserve"> The next stage is guided practice when the student takes on significantly more responsibility with the teacher saying </w:t>
      </w:r>
      <w:r w:rsidR="009675BB">
        <w:t>‘we do’</w:t>
      </w:r>
      <w:r w:rsidR="009675BB" w:rsidRPr="008F39EF">
        <w:t xml:space="preserve"> while continuing to check for understanding and modelling, as required</w:t>
      </w:r>
      <w:r w:rsidR="009675BB">
        <w:t>.</w:t>
      </w:r>
      <w:r w:rsidR="009675BB" w:rsidRPr="00D61A44">
        <w:t xml:space="preserve"> Once the student is confident with the learning, they continue to </w:t>
      </w:r>
      <w:r w:rsidR="003F3BF0" w:rsidRPr="00D61A44">
        <w:t>practi</w:t>
      </w:r>
      <w:r w:rsidR="003F3BF0">
        <w:t>s</w:t>
      </w:r>
      <w:r w:rsidR="003F3BF0" w:rsidRPr="00D61A44">
        <w:t xml:space="preserve">e </w:t>
      </w:r>
      <w:r w:rsidR="009675BB" w:rsidRPr="00D61A44">
        <w:t xml:space="preserve">independently. The teacher is present and available and is now saying </w:t>
      </w:r>
      <w:r w:rsidR="009675BB">
        <w:t>‘</w:t>
      </w:r>
      <w:r w:rsidR="009675BB" w:rsidRPr="00D61A44">
        <w:t>you do alone</w:t>
      </w:r>
      <w:r w:rsidR="009675BB">
        <w:t>,</w:t>
      </w:r>
      <w:r w:rsidR="009675BB" w:rsidRPr="00D61A44">
        <w:t xml:space="preserve"> and I will watch.</w:t>
      </w:r>
      <w:r w:rsidR="009675BB">
        <w:t>’ Teachers will need to make decisions about gradual release of responsibility based on student understanding</w:t>
      </w:r>
      <w:r w:rsidR="00A46AD5">
        <w:t xml:space="preserve"> and move between the </w:t>
      </w:r>
      <w:r w:rsidR="00D34ACE">
        <w:t>stages.</w:t>
      </w:r>
    </w:p>
    <w:p w14:paraId="4F020208" w14:textId="35722F99" w:rsidR="00D34ACE" w:rsidRPr="00D34ACE" w:rsidRDefault="00D34ACE" w:rsidP="008561FB">
      <w:pPr>
        <w:rPr>
          <w:b/>
          <w:bCs/>
        </w:rPr>
      </w:pPr>
      <w:r w:rsidRPr="00D34ACE">
        <w:rPr>
          <w:b/>
          <w:bCs/>
        </w:rPr>
        <w:t>I do</w:t>
      </w:r>
      <w:r w:rsidR="00AC6300">
        <w:rPr>
          <w:b/>
          <w:bCs/>
        </w:rPr>
        <w:t xml:space="preserve"> – </w:t>
      </w:r>
      <w:r w:rsidR="001E0281">
        <w:rPr>
          <w:b/>
          <w:bCs/>
        </w:rPr>
        <w:t xml:space="preserve">What </w:t>
      </w:r>
      <w:r w:rsidR="00AC6300">
        <w:rPr>
          <w:b/>
          <w:bCs/>
        </w:rPr>
        <w:t>is a foreword?</w:t>
      </w:r>
    </w:p>
    <w:p w14:paraId="7228974A" w14:textId="18D84BBD" w:rsidR="00227855" w:rsidRDefault="0024086D" w:rsidP="0002301A">
      <w:pPr>
        <w:pStyle w:val="ListNumber"/>
        <w:numPr>
          <w:ilvl w:val="0"/>
          <w:numId w:val="32"/>
        </w:numPr>
      </w:pPr>
      <w:r>
        <w:t>S</w:t>
      </w:r>
      <w:r w:rsidR="000C0404">
        <w:t xml:space="preserve">pelling and morphology </w:t>
      </w:r>
      <w:r>
        <w:t>warm-up</w:t>
      </w:r>
      <w:r w:rsidR="00CD73F3">
        <w:t xml:space="preserve"> – s</w:t>
      </w:r>
      <w:r w:rsidR="006C5B90">
        <w:t>tudents are guided to investigate</w:t>
      </w:r>
      <w:r w:rsidR="006C0D84">
        <w:t xml:space="preserve"> the prefix ‘fore-</w:t>
      </w:r>
      <w:r w:rsidR="00FB71B0">
        <w:t>‘</w:t>
      </w:r>
      <w:r w:rsidR="00EE0278">
        <w:t xml:space="preserve"> by:</w:t>
      </w:r>
    </w:p>
    <w:p w14:paraId="47583892" w14:textId="70A0D3A8" w:rsidR="00EE0278" w:rsidRDefault="00111646" w:rsidP="0002301A">
      <w:pPr>
        <w:pStyle w:val="ListNumber2"/>
        <w:numPr>
          <w:ilvl w:val="0"/>
          <w:numId w:val="58"/>
        </w:numPr>
      </w:pPr>
      <w:r>
        <w:t>n</w:t>
      </w:r>
      <w:r w:rsidR="00EE0278">
        <w:t>oting its connection to the word ‘before’</w:t>
      </w:r>
    </w:p>
    <w:p w14:paraId="7A14DC78" w14:textId="387E2141" w:rsidR="00EE0278" w:rsidRDefault="00111646" w:rsidP="00EE0278">
      <w:pPr>
        <w:pStyle w:val="ListNumber2"/>
      </w:pPr>
      <w:r>
        <w:t>r</w:t>
      </w:r>
      <w:r w:rsidR="00EE0278">
        <w:t xml:space="preserve">evising the meaning of </w:t>
      </w:r>
      <w:r w:rsidR="00FB71B0">
        <w:t>‘</w:t>
      </w:r>
      <w:r w:rsidR="00EE0278">
        <w:t>prefix</w:t>
      </w:r>
      <w:r w:rsidR="00FB71B0">
        <w:t>’</w:t>
      </w:r>
      <w:r w:rsidR="00106E80">
        <w:t xml:space="preserve"> and brainstorming other words beginning with that prefix (forecast, forehead)</w:t>
      </w:r>
    </w:p>
    <w:p w14:paraId="5D0A8914" w14:textId="1ABCDAC6" w:rsidR="00796911" w:rsidRDefault="00111646" w:rsidP="00EE0278">
      <w:pPr>
        <w:pStyle w:val="ListNumber2"/>
      </w:pPr>
      <w:r>
        <w:t>d</w:t>
      </w:r>
      <w:r w:rsidR="00796911">
        <w:t>istinguishing it from words that do not contain the ‘e’</w:t>
      </w:r>
      <w:r w:rsidR="004C000C">
        <w:t xml:space="preserve"> such as ‘fortunately’</w:t>
      </w:r>
      <w:r w:rsidR="009C0CBC">
        <w:t xml:space="preserve"> and ‘forget’</w:t>
      </w:r>
      <w:r>
        <w:t>.</w:t>
      </w:r>
    </w:p>
    <w:p w14:paraId="6632B961" w14:textId="1889DBF9" w:rsidR="00BA3CC6" w:rsidRDefault="00C45191" w:rsidP="006B2555">
      <w:pPr>
        <w:pStyle w:val="ListNumber"/>
      </w:pPr>
      <w:r>
        <w:t>The teacher demonstrates the language forms and features that make the fo</w:t>
      </w:r>
      <w:r w:rsidR="006943D6">
        <w:t>reword a</w:t>
      </w:r>
      <w:r w:rsidR="00FC720C">
        <w:t xml:space="preserve"> hybrid text that is </w:t>
      </w:r>
      <w:r w:rsidR="006943D6">
        <w:t>informative</w:t>
      </w:r>
      <w:r w:rsidR="00FC720C" w:rsidRPr="00FC720C">
        <w:t>, reflective</w:t>
      </w:r>
      <w:r w:rsidR="00FC720C">
        <w:t xml:space="preserve"> and </w:t>
      </w:r>
      <w:r w:rsidR="00FC720C" w:rsidRPr="00FC720C">
        <w:t>analytica</w:t>
      </w:r>
      <w:r w:rsidR="00480F07">
        <w:t>l</w:t>
      </w:r>
      <w:r w:rsidR="009F6367">
        <w:t xml:space="preserve">. </w:t>
      </w:r>
      <w:r w:rsidR="00BA3CC6">
        <w:t>Then:</w:t>
      </w:r>
    </w:p>
    <w:p w14:paraId="29BD4C88" w14:textId="3F9D0BBE" w:rsidR="00C94FA9" w:rsidRDefault="00FD7C74" w:rsidP="0002301A">
      <w:pPr>
        <w:pStyle w:val="ListNumber2"/>
        <w:numPr>
          <w:ilvl w:val="0"/>
          <w:numId w:val="103"/>
        </w:numPr>
      </w:pPr>
      <w:r>
        <w:t>a</w:t>
      </w:r>
      <w:r w:rsidR="00C94FA9">
        <w:t>nnotates the model text and guides students to complete annotations on their copy</w:t>
      </w:r>
    </w:p>
    <w:p w14:paraId="215FAA11" w14:textId="3FF6002E" w:rsidR="006943D6" w:rsidRDefault="00FD7C74" w:rsidP="0002301A">
      <w:pPr>
        <w:pStyle w:val="ListNumber2"/>
        <w:numPr>
          <w:ilvl w:val="0"/>
          <w:numId w:val="103"/>
        </w:numPr>
      </w:pPr>
      <w:r>
        <w:t>e</w:t>
      </w:r>
      <w:r w:rsidR="0030674C">
        <w:t>xplains the purpose of the text and that i</w:t>
      </w:r>
      <w:r w:rsidR="006943D6">
        <w:t>t is always written by someone other than the author.</w:t>
      </w:r>
    </w:p>
    <w:p w14:paraId="2755C438" w14:textId="687B0011" w:rsidR="00AC6622" w:rsidRPr="00AC6622" w:rsidRDefault="00AC6622" w:rsidP="008561FB">
      <w:pPr>
        <w:rPr>
          <w:b/>
          <w:bCs/>
        </w:rPr>
      </w:pPr>
      <w:r w:rsidRPr="00AC6622">
        <w:rPr>
          <w:b/>
          <w:bCs/>
        </w:rPr>
        <w:t>We do</w:t>
      </w:r>
      <w:r w:rsidR="00E2018D">
        <w:rPr>
          <w:b/>
          <w:bCs/>
        </w:rPr>
        <w:t xml:space="preserve"> – identifying key ideas </w:t>
      </w:r>
      <w:r w:rsidR="00B031E4">
        <w:rPr>
          <w:b/>
          <w:bCs/>
        </w:rPr>
        <w:t xml:space="preserve">and features of </w:t>
      </w:r>
      <w:r w:rsidR="00E2018D">
        <w:rPr>
          <w:b/>
          <w:bCs/>
        </w:rPr>
        <w:t>the text</w:t>
      </w:r>
    </w:p>
    <w:p w14:paraId="0B6CA35B" w14:textId="399B7885" w:rsidR="00AC6622" w:rsidRDefault="00BF22FD" w:rsidP="006B2555">
      <w:pPr>
        <w:pStyle w:val="ListNumber"/>
      </w:pPr>
      <w:r>
        <w:t xml:space="preserve">Class discussion – </w:t>
      </w:r>
      <w:r w:rsidR="00CD73F3">
        <w:t xml:space="preserve">Why </w:t>
      </w:r>
      <w:r w:rsidR="007A3A57">
        <w:t>would the authors ask another author to introduce their work</w:t>
      </w:r>
      <w:r w:rsidR="00AC6622">
        <w:t>?</w:t>
      </w:r>
    </w:p>
    <w:p w14:paraId="266B7DCC" w14:textId="599D50D4" w:rsidR="008561FB" w:rsidRDefault="0038389C" w:rsidP="006B2555">
      <w:pPr>
        <w:pStyle w:val="ListNumber"/>
      </w:pPr>
      <w:r>
        <w:t>R</w:t>
      </w:r>
      <w:r w:rsidR="009A0102">
        <w:t>e</w:t>
      </w:r>
      <w:r w:rsidR="00BF33DA">
        <w:t>-</w:t>
      </w:r>
      <w:r w:rsidR="009A0102">
        <w:t>r</w:t>
      </w:r>
      <w:r w:rsidR="00AC6622">
        <w:t xml:space="preserve">ead </w:t>
      </w:r>
      <w:r w:rsidR="00044F7F">
        <w:t xml:space="preserve">the foreword for </w:t>
      </w:r>
      <w:r w:rsidR="00044F7F" w:rsidRPr="00D34ACE">
        <w:rPr>
          <w:i/>
        </w:rPr>
        <w:t>Hitler’s Daughter</w:t>
      </w:r>
      <w:r w:rsidR="00111646">
        <w:rPr>
          <w:i/>
        </w:rPr>
        <w:t>:</w:t>
      </w:r>
      <w:r w:rsidR="00044F7F" w:rsidRPr="00D34ACE">
        <w:rPr>
          <w:i/>
        </w:rPr>
        <w:t xml:space="preserve"> The play</w:t>
      </w:r>
      <w:r w:rsidR="00044F7F">
        <w:t>.</w:t>
      </w:r>
      <w:r w:rsidR="009A0102">
        <w:t xml:space="preserve"> </w:t>
      </w:r>
      <w:r w:rsidR="00D679CD">
        <w:t>In pairs</w:t>
      </w:r>
      <w:r w:rsidR="00803E5A">
        <w:t>,</w:t>
      </w:r>
      <w:r w:rsidR="00D679CD">
        <w:t xml:space="preserve"> prepare for class discussion about whether it is a good idea to ask the author of the original text to write the foreword for the adaptation.</w:t>
      </w:r>
    </w:p>
    <w:p w14:paraId="0CB8AF94" w14:textId="1C6B61CE" w:rsidR="00914E62" w:rsidRDefault="00914E62" w:rsidP="006B2555">
      <w:pPr>
        <w:pStyle w:val="ListNumber"/>
      </w:pPr>
      <w:r>
        <w:t>Class discussion</w:t>
      </w:r>
      <w:r w:rsidR="00CD73F3">
        <w:t xml:space="preserve"> – </w:t>
      </w:r>
      <w:r w:rsidR="00D37128">
        <w:t>W</w:t>
      </w:r>
      <w:r w:rsidR="00332776">
        <w:t>hat</w:t>
      </w:r>
      <w:r w:rsidR="00DE2554">
        <w:t xml:space="preserve"> </w:t>
      </w:r>
      <w:r w:rsidR="00332776">
        <w:t>are the benefits of asking</w:t>
      </w:r>
      <w:r w:rsidR="00C01CD7">
        <w:t xml:space="preserve"> </w:t>
      </w:r>
      <w:r w:rsidR="00DE2554">
        <w:t>the author of the original text to write the foreword for an adaptation?</w:t>
      </w:r>
    </w:p>
    <w:p w14:paraId="7246A41C" w14:textId="47E08E1C" w:rsidR="00724A18" w:rsidRDefault="00AC6622" w:rsidP="006B2555">
      <w:pPr>
        <w:pStyle w:val="ListNumber"/>
      </w:pPr>
      <w:r>
        <w:t>With a partner, i</w:t>
      </w:r>
      <w:r w:rsidR="00724A18">
        <w:t>dentify examples of the features of a foreword and add them to the table</w:t>
      </w:r>
      <w:r>
        <w:t xml:space="preserve">. </w:t>
      </w:r>
    </w:p>
    <w:p w14:paraId="72BC4B96" w14:textId="763B01B7" w:rsidR="009160FD" w:rsidRDefault="009160FD" w:rsidP="009160F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119</w:t>
      </w:r>
      <w:r w:rsidR="00711820">
        <w:rPr>
          <w:noProof/>
        </w:rPr>
        <w:fldChar w:fldCharType="end"/>
      </w:r>
      <w:r>
        <w:t xml:space="preserve"> – features of a foreword</w:t>
      </w:r>
    </w:p>
    <w:tbl>
      <w:tblPr>
        <w:tblStyle w:val="Tableheader"/>
        <w:tblW w:w="0" w:type="auto"/>
        <w:tblLook w:val="04A0" w:firstRow="1" w:lastRow="0" w:firstColumn="1" w:lastColumn="0" w:noHBand="0" w:noVBand="1"/>
        <w:tblDescription w:val="Features of a foreword with space for student response."/>
      </w:tblPr>
      <w:tblGrid>
        <w:gridCol w:w="4814"/>
        <w:gridCol w:w="4814"/>
      </w:tblGrid>
      <w:tr w:rsidR="009160FD" w14:paraId="6A5ADB32" w14:textId="77777777" w:rsidTr="00916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ABA4DE4" w14:textId="06FAEB61" w:rsidR="009160FD" w:rsidRDefault="009160FD" w:rsidP="009160FD">
            <w:r>
              <w:t>Features of a foreword</w:t>
            </w:r>
          </w:p>
        </w:tc>
        <w:tc>
          <w:tcPr>
            <w:tcW w:w="4814" w:type="dxa"/>
          </w:tcPr>
          <w:p w14:paraId="784AD85A" w14:textId="3B06363D" w:rsidR="009160FD" w:rsidRDefault="009160FD" w:rsidP="009160FD">
            <w:pPr>
              <w:cnfStyle w:val="100000000000" w:firstRow="1" w:lastRow="0" w:firstColumn="0" w:lastColumn="0" w:oddVBand="0" w:evenVBand="0" w:oddHBand="0" w:evenHBand="0" w:firstRowFirstColumn="0" w:firstRowLastColumn="0" w:lastRowFirstColumn="0" w:lastRowLastColumn="0"/>
            </w:pPr>
            <w:r>
              <w:t>Examples from the text</w:t>
            </w:r>
          </w:p>
        </w:tc>
      </w:tr>
      <w:tr w:rsidR="009160FD" w14:paraId="2F9A3E8B" w14:textId="77777777" w:rsidTr="00DE2554">
        <w:trPr>
          <w:cnfStyle w:val="000000100000" w:firstRow="0" w:lastRow="0" w:firstColumn="0" w:lastColumn="0" w:oddVBand="0" w:evenVBand="0" w:oddHBand="1" w:evenHBand="0"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4814" w:type="dxa"/>
          </w:tcPr>
          <w:p w14:paraId="3A97F996" w14:textId="5E93ED5B" w:rsidR="009160FD" w:rsidRDefault="00C12D9D" w:rsidP="009160FD">
            <w:r>
              <w:t>Description of main topic</w:t>
            </w:r>
            <w:r w:rsidR="00A33CF8">
              <w:t xml:space="preserve"> or theme </w:t>
            </w:r>
            <w:r w:rsidR="004F68E8">
              <w:t xml:space="preserve">of </w:t>
            </w:r>
            <w:r w:rsidR="00A33CF8">
              <w:t xml:space="preserve">the </w:t>
            </w:r>
            <w:r w:rsidR="00EC0212">
              <w:t>text</w:t>
            </w:r>
          </w:p>
        </w:tc>
        <w:tc>
          <w:tcPr>
            <w:tcW w:w="4814" w:type="dxa"/>
          </w:tcPr>
          <w:p w14:paraId="734EC2F6" w14:textId="77777777" w:rsidR="009160FD" w:rsidRDefault="009160FD" w:rsidP="009160FD">
            <w:pPr>
              <w:cnfStyle w:val="000000100000" w:firstRow="0" w:lastRow="0" w:firstColumn="0" w:lastColumn="0" w:oddVBand="0" w:evenVBand="0" w:oddHBand="1" w:evenHBand="0" w:firstRowFirstColumn="0" w:firstRowLastColumn="0" w:lastRowFirstColumn="0" w:lastRowLastColumn="0"/>
            </w:pPr>
          </w:p>
        </w:tc>
      </w:tr>
      <w:tr w:rsidR="003064C1" w14:paraId="2ED534B8" w14:textId="77777777" w:rsidTr="00DE2554">
        <w:trPr>
          <w:cnfStyle w:val="000000010000" w:firstRow="0" w:lastRow="0" w:firstColumn="0" w:lastColumn="0" w:oddVBand="0" w:evenVBand="0" w:oddHBand="0" w:evenHBand="1" w:firstRowFirstColumn="0" w:firstRowLastColumn="0" w:lastRowFirstColumn="0" w:lastRowLastColumn="0"/>
          <w:trHeight w:val="1794"/>
        </w:trPr>
        <w:tc>
          <w:tcPr>
            <w:cnfStyle w:val="001000000000" w:firstRow="0" w:lastRow="0" w:firstColumn="1" w:lastColumn="0" w:oddVBand="0" w:evenVBand="0" w:oddHBand="0" w:evenHBand="0" w:firstRowFirstColumn="0" w:firstRowLastColumn="0" w:lastRowFirstColumn="0" w:lastRowLastColumn="0"/>
            <w:tcW w:w="4814" w:type="dxa"/>
          </w:tcPr>
          <w:p w14:paraId="1B964365" w14:textId="6C05ADDF" w:rsidR="003064C1" w:rsidRDefault="003064C1" w:rsidP="009160FD">
            <w:r>
              <w:t>Description of how and why the text was created</w:t>
            </w:r>
          </w:p>
        </w:tc>
        <w:tc>
          <w:tcPr>
            <w:tcW w:w="4814" w:type="dxa"/>
          </w:tcPr>
          <w:p w14:paraId="6EA44418" w14:textId="77777777" w:rsidR="003064C1" w:rsidRDefault="003064C1" w:rsidP="009160FD">
            <w:pPr>
              <w:cnfStyle w:val="000000010000" w:firstRow="0" w:lastRow="0" w:firstColumn="0" w:lastColumn="0" w:oddVBand="0" w:evenVBand="0" w:oddHBand="0" w:evenHBand="1" w:firstRowFirstColumn="0" w:firstRowLastColumn="0" w:lastRowFirstColumn="0" w:lastRowLastColumn="0"/>
            </w:pPr>
          </w:p>
        </w:tc>
      </w:tr>
      <w:tr w:rsidR="009160FD" w14:paraId="7EA6C79D" w14:textId="77777777" w:rsidTr="00DE2554">
        <w:trPr>
          <w:cnfStyle w:val="000000100000" w:firstRow="0" w:lastRow="0" w:firstColumn="0" w:lastColumn="0" w:oddVBand="0" w:evenVBand="0" w:oddHBand="1" w:evenHBand="0" w:firstRowFirstColumn="0" w:firstRowLastColumn="0" w:lastRowFirstColumn="0" w:lastRowLastColumn="0"/>
          <w:trHeight w:val="1678"/>
        </w:trPr>
        <w:tc>
          <w:tcPr>
            <w:cnfStyle w:val="001000000000" w:firstRow="0" w:lastRow="0" w:firstColumn="1" w:lastColumn="0" w:oddVBand="0" w:evenVBand="0" w:oddHBand="0" w:evenHBand="0" w:firstRowFirstColumn="0" w:firstRowLastColumn="0" w:lastRowFirstColumn="0" w:lastRowLastColumn="0"/>
            <w:tcW w:w="4814" w:type="dxa"/>
          </w:tcPr>
          <w:p w14:paraId="4B5E38FB" w14:textId="30EC40D8" w:rsidR="009160FD" w:rsidRDefault="006222A6" w:rsidP="009160FD">
            <w:r>
              <w:t>A p</w:t>
            </w:r>
            <w:r w:rsidR="00E5413F">
              <w:t>ersonal opinion on the topics and themes</w:t>
            </w:r>
            <w:r w:rsidR="00EC0212">
              <w:t xml:space="preserve"> in the text</w:t>
            </w:r>
          </w:p>
        </w:tc>
        <w:tc>
          <w:tcPr>
            <w:tcW w:w="4814" w:type="dxa"/>
          </w:tcPr>
          <w:p w14:paraId="78BCD0E5" w14:textId="77777777" w:rsidR="009160FD" w:rsidRDefault="009160FD" w:rsidP="009160FD">
            <w:pPr>
              <w:cnfStyle w:val="000000100000" w:firstRow="0" w:lastRow="0" w:firstColumn="0" w:lastColumn="0" w:oddVBand="0" w:evenVBand="0" w:oddHBand="1" w:evenHBand="0" w:firstRowFirstColumn="0" w:firstRowLastColumn="0" w:lastRowFirstColumn="0" w:lastRowLastColumn="0"/>
            </w:pPr>
          </w:p>
        </w:tc>
      </w:tr>
      <w:tr w:rsidR="009160FD" w14:paraId="31830E95" w14:textId="77777777" w:rsidTr="00DE2554">
        <w:trPr>
          <w:cnfStyle w:val="000000010000" w:firstRow="0" w:lastRow="0" w:firstColumn="0" w:lastColumn="0" w:oddVBand="0" w:evenVBand="0" w:oddHBand="0" w:evenHBand="1" w:firstRowFirstColumn="0" w:firstRowLastColumn="0" w:lastRowFirstColumn="0" w:lastRowLastColumn="0"/>
          <w:trHeight w:val="1999"/>
        </w:trPr>
        <w:tc>
          <w:tcPr>
            <w:cnfStyle w:val="001000000000" w:firstRow="0" w:lastRow="0" w:firstColumn="1" w:lastColumn="0" w:oddVBand="0" w:evenVBand="0" w:oddHBand="0" w:evenHBand="0" w:firstRowFirstColumn="0" w:firstRowLastColumn="0" w:lastRowFirstColumn="0" w:lastRowLastColumn="0"/>
            <w:tcW w:w="4814" w:type="dxa"/>
          </w:tcPr>
          <w:p w14:paraId="5F44DDED" w14:textId="4360D9B8" w:rsidR="009160FD" w:rsidRDefault="006222A6" w:rsidP="009160FD">
            <w:r>
              <w:t>Praise for the author or writer</w:t>
            </w:r>
            <w:r w:rsidR="00D75E5A">
              <w:t xml:space="preserve"> and how </w:t>
            </w:r>
            <w:r w:rsidR="00CD73F3">
              <w:t xml:space="preserve">the text </w:t>
            </w:r>
            <w:r w:rsidR="003064C1">
              <w:t xml:space="preserve">will impact on </w:t>
            </w:r>
            <w:r w:rsidR="004178E6">
              <w:t>the reader</w:t>
            </w:r>
          </w:p>
        </w:tc>
        <w:tc>
          <w:tcPr>
            <w:tcW w:w="4814" w:type="dxa"/>
          </w:tcPr>
          <w:p w14:paraId="7002ABBB" w14:textId="77777777" w:rsidR="009160FD" w:rsidRDefault="009160FD" w:rsidP="009160FD">
            <w:pPr>
              <w:cnfStyle w:val="000000010000" w:firstRow="0" w:lastRow="0" w:firstColumn="0" w:lastColumn="0" w:oddVBand="0" w:evenVBand="0" w:oddHBand="0" w:evenHBand="1" w:firstRowFirstColumn="0" w:firstRowLastColumn="0" w:lastRowFirstColumn="0" w:lastRowLastColumn="0"/>
            </w:pPr>
          </w:p>
        </w:tc>
      </w:tr>
    </w:tbl>
    <w:p w14:paraId="0A1C5586" w14:textId="758EE34F" w:rsidR="00D540C2" w:rsidRPr="006303B9" w:rsidRDefault="00AC6622" w:rsidP="00D540C2">
      <w:pPr>
        <w:rPr>
          <w:b/>
          <w:bCs/>
        </w:rPr>
      </w:pPr>
      <w:r>
        <w:rPr>
          <w:b/>
          <w:bCs/>
        </w:rPr>
        <w:t>I do</w:t>
      </w:r>
      <w:r w:rsidR="00AC6300">
        <w:rPr>
          <w:b/>
          <w:bCs/>
        </w:rPr>
        <w:t xml:space="preserve"> – </w:t>
      </w:r>
      <w:r w:rsidR="00E2018D">
        <w:rPr>
          <w:b/>
          <w:bCs/>
        </w:rPr>
        <w:t>l</w:t>
      </w:r>
      <w:r w:rsidR="00D540C2" w:rsidRPr="006303B9">
        <w:rPr>
          <w:b/>
          <w:bCs/>
        </w:rPr>
        <w:t>anguage features of a foreword</w:t>
      </w:r>
    </w:p>
    <w:p w14:paraId="1AC208A9" w14:textId="072C49F5" w:rsidR="00D540C2" w:rsidRDefault="006303B9" w:rsidP="00FC720C">
      <w:r>
        <w:t>Forewords are often written in the style of a letter to the reader.</w:t>
      </w:r>
      <w:r w:rsidR="006B6585">
        <w:t xml:space="preserve"> They often use the following language features</w:t>
      </w:r>
      <w:r w:rsidR="00D34ACE">
        <w:t xml:space="preserve"> for the following effects</w:t>
      </w:r>
      <w:r w:rsidR="00E2018D">
        <w:t>. Your teacher will review these with you.</w:t>
      </w:r>
    </w:p>
    <w:p w14:paraId="54F1517C" w14:textId="0B407101" w:rsidR="00D6342F" w:rsidRDefault="00D6342F" w:rsidP="00D6342F">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120</w:t>
      </w:r>
      <w:r w:rsidR="00711820">
        <w:rPr>
          <w:noProof/>
        </w:rPr>
        <w:fldChar w:fldCharType="end"/>
      </w:r>
      <w:r>
        <w:t xml:space="preserve"> – language features of a forew</w:t>
      </w:r>
      <w:r w:rsidR="00704DD0">
        <w:t>ord</w:t>
      </w:r>
    </w:p>
    <w:tbl>
      <w:tblPr>
        <w:tblStyle w:val="Tableheader"/>
        <w:tblW w:w="0" w:type="auto"/>
        <w:tblLook w:val="04A0" w:firstRow="1" w:lastRow="0" w:firstColumn="1" w:lastColumn="0" w:noHBand="0" w:noVBand="1"/>
        <w:tblDescription w:val="Language features of a foreword."/>
      </w:tblPr>
      <w:tblGrid>
        <w:gridCol w:w="2196"/>
        <w:gridCol w:w="3717"/>
        <w:gridCol w:w="3717"/>
      </w:tblGrid>
      <w:tr w:rsidR="00F925B9" w14:paraId="19BAE3E0" w14:textId="4194C552" w:rsidTr="00F9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704EADC4" w14:textId="7E9FE29D" w:rsidR="00F925B9" w:rsidRDefault="00F925B9" w:rsidP="00704DD0">
            <w:r>
              <w:t xml:space="preserve">Language feature </w:t>
            </w:r>
          </w:p>
        </w:tc>
        <w:tc>
          <w:tcPr>
            <w:tcW w:w="3717" w:type="dxa"/>
          </w:tcPr>
          <w:p w14:paraId="156D35F0" w14:textId="637A85DB" w:rsidR="00F925B9" w:rsidRDefault="00F925B9" w:rsidP="00704DD0">
            <w:pPr>
              <w:cnfStyle w:val="100000000000" w:firstRow="1" w:lastRow="0" w:firstColumn="0" w:lastColumn="0" w:oddVBand="0" w:evenVBand="0" w:oddHBand="0" w:evenHBand="0" w:firstRowFirstColumn="0" w:firstRowLastColumn="0" w:lastRowFirstColumn="0" w:lastRowLastColumn="0"/>
            </w:pPr>
            <w:r>
              <w:t>Definition</w:t>
            </w:r>
            <w:r w:rsidR="00FE5D30">
              <w:t xml:space="preserve"> and effect</w:t>
            </w:r>
          </w:p>
        </w:tc>
        <w:tc>
          <w:tcPr>
            <w:tcW w:w="3717" w:type="dxa"/>
          </w:tcPr>
          <w:p w14:paraId="0362A6C5" w14:textId="5CFD77DA" w:rsidR="00F925B9" w:rsidRDefault="00A338EA" w:rsidP="00704DD0">
            <w:pPr>
              <w:cnfStyle w:val="100000000000" w:firstRow="1" w:lastRow="0" w:firstColumn="0" w:lastColumn="0" w:oddVBand="0" w:evenVBand="0" w:oddHBand="0" w:evenHBand="0" w:firstRowFirstColumn="0" w:firstRowLastColumn="0" w:lastRowFirstColumn="0" w:lastRowLastColumn="0"/>
            </w:pPr>
            <w:r>
              <w:t>Example from the foreword</w:t>
            </w:r>
          </w:p>
        </w:tc>
      </w:tr>
      <w:tr w:rsidR="00F925B9" w14:paraId="3D0E10D5" w14:textId="0EC5953C" w:rsidTr="00F9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1C4B7E1" w14:textId="13F01BDB" w:rsidR="00F925B9" w:rsidRDefault="00F925B9" w:rsidP="00704DD0">
            <w:r w:rsidRPr="007367AF">
              <w:t>Descriptive language</w:t>
            </w:r>
          </w:p>
        </w:tc>
        <w:tc>
          <w:tcPr>
            <w:tcW w:w="3717" w:type="dxa"/>
          </w:tcPr>
          <w:p w14:paraId="62CF12B8" w14:textId="4762A524" w:rsidR="00F925B9" w:rsidRDefault="00CD73F3" w:rsidP="00704DD0">
            <w:pPr>
              <w:cnfStyle w:val="000000100000" w:firstRow="0" w:lastRow="0" w:firstColumn="0" w:lastColumn="0" w:oddVBand="0" w:evenVBand="0" w:oddHBand="1" w:evenHBand="0" w:firstRowFirstColumn="0" w:firstRowLastColumn="0" w:lastRowFirstColumn="0" w:lastRowLastColumn="0"/>
            </w:pPr>
            <w:r>
              <w:t xml:space="preserve">extensive </w:t>
            </w:r>
            <w:r w:rsidR="008B7C55">
              <w:t xml:space="preserve">description </w:t>
            </w:r>
            <w:r w:rsidR="00FE5D30">
              <w:t>provides detail to the reader</w:t>
            </w:r>
          </w:p>
        </w:tc>
        <w:tc>
          <w:tcPr>
            <w:tcW w:w="3717" w:type="dxa"/>
          </w:tcPr>
          <w:p w14:paraId="4CFAE9E0" w14:textId="078AA20D" w:rsidR="00F925B9" w:rsidRDefault="002D68AD" w:rsidP="00704DD0">
            <w:pPr>
              <w:cnfStyle w:val="000000100000" w:firstRow="0" w:lastRow="0" w:firstColumn="0" w:lastColumn="0" w:oddVBand="0" w:evenVBand="0" w:oddHBand="1" w:evenHBand="0" w:firstRowFirstColumn="0" w:firstRowLastColumn="0" w:lastRowFirstColumn="0" w:lastRowLastColumn="0"/>
            </w:pPr>
            <w:r>
              <w:t>‘</w:t>
            </w:r>
            <w:r w:rsidR="008236EB">
              <w:t>I saw … I heard … I felt …</w:t>
            </w:r>
            <w:r>
              <w:t>’</w:t>
            </w:r>
          </w:p>
        </w:tc>
      </w:tr>
      <w:tr w:rsidR="00F925B9" w14:paraId="75721BC8" w14:textId="71F2B6D6" w:rsidTr="00F9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5FA89C1C" w14:textId="7D696424" w:rsidR="00F925B9" w:rsidRDefault="00F925B9" w:rsidP="00704DD0">
            <w:r w:rsidRPr="007367AF">
              <w:t>Imagery</w:t>
            </w:r>
          </w:p>
        </w:tc>
        <w:tc>
          <w:tcPr>
            <w:tcW w:w="3717" w:type="dxa"/>
          </w:tcPr>
          <w:p w14:paraId="6279CB1E" w14:textId="39A82C5D" w:rsidR="00F925B9" w:rsidRDefault="008B7C55" w:rsidP="00704DD0">
            <w:pPr>
              <w:cnfStyle w:val="000000010000" w:firstRow="0" w:lastRow="0" w:firstColumn="0" w:lastColumn="0" w:oddVBand="0" w:evenVBand="0" w:oddHBand="0" w:evenHBand="1" w:firstRowFirstColumn="0" w:firstRowLastColumn="0" w:lastRowFirstColumn="0" w:lastRowLastColumn="0"/>
            </w:pPr>
            <w:r>
              <w:t xml:space="preserve">language </w:t>
            </w:r>
            <w:r w:rsidR="00FD1AA1">
              <w:t xml:space="preserve">that </w:t>
            </w:r>
            <w:r w:rsidR="009B3356">
              <w:t>appeal</w:t>
            </w:r>
            <w:r w:rsidR="00FD1AA1">
              <w:t>s</w:t>
            </w:r>
            <w:r w:rsidR="009B3356">
              <w:t xml:space="preserve"> to our senses</w:t>
            </w:r>
            <w:r w:rsidR="00FD1AA1">
              <w:t xml:space="preserve"> and helps the reader imagine the setting and characters</w:t>
            </w:r>
          </w:p>
        </w:tc>
        <w:tc>
          <w:tcPr>
            <w:tcW w:w="3717" w:type="dxa"/>
          </w:tcPr>
          <w:p w14:paraId="075D2515" w14:textId="081318E9" w:rsidR="00F925B9" w:rsidRDefault="002D68AD" w:rsidP="00704DD0">
            <w:pPr>
              <w:cnfStyle w:val="000000010000" w:firstRow="0" w:lastRow="0" w:firstColumn="0" w:lastColumn="0" w:oddVBand="0" w:evenVBand="0" w:oddHBand="0" w:evenHBand="1" w:firstRowFirstColumn="0" w:firstRowLastColumn="0" w:lastRowFirstColumn="0" w:lastRowLastColumn="0"/>
            </w:pPr>
            <w:r>
              <w:t>‘ … t</w:t>
            </w:r>
            <w:r w:rsidR="00222A3D">
              <w:t xml:space="preserve">he floodwaters are brown and </w:t>
            </w:r>
            <w:r w:rsidR="00057D6B">
              <w:t>frothy</w:t>
            </w:r>
            <w:r>
              <w:t xml:space="preserve"> …’</w:t>
            </w:r>
          </w:p>
        </w:tc>
      </w:tr>
      <w:tr w:rsidR="001C0A7B" w14:paraId="62D3453D" w14:textId="233DA1B6" w:rsidTr="00F9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35A0B859" w14:textId="7DB03C36" w:rsidR="001C0A7B" w:rsidRDefault="001C0A7B" w:rsidP="001C0A7B">
            <w:r>
              <w:t>Juxtaposition</w:t>
            </w:r>
          </w:p>
        </w:tc>
        <w:tc>
          <w:tcPr>
            <w:tcW w:w="3717" w:type="dxa"/>
          </w:tcPr>
          <w:p w14:paraId="71CD0F5D" w14:textId="2E663FCE" w:rsidR="001C0A7B" w:rsidRDefault="000F3392" w:rsidP="001C0A7B">
            <w:pPr>
              <w:cnfStyle w:val="000000100000" w:firstRow="0" w:lastRow="0" w:firstColumn="0" w:lastColumn="0" w:oddVBand="0" w:evenVBand="0" w:oddHBand="1" w:evenHBand="0" w:firstRowFirstColumn="0" w:firstRowLastColumn="0" w:lastRowFirstColumn="0" w:lastRowLastColumn="0"/>
            </w:pPr>
            <w:r>
              <w:t>two</w:t>
            </w:r>
            <w:r w:rsidRPr="008B6D4E">
              <w:t xml:space="preserve"> </w:t>
            </w:r>
            <w:r w:rsidR="001C0A7B" w:rsidRPr="008B6D4E">
              <w:t>opposing ideas placed together</w:t>
            </w:r>
            <w:r w:rsidR="00387FE6">
              <w:t xml:space="preserve"> which </w:t>
            </w:r>
            <w:r w:rsidR="00387FE6" w:rsidRPr="008B6D4E">
              <w:t>surprises the reader and evokes interest</w:t>
            </w:r>
          </w:p>
        </w:tc>
        <w:tc>
          <w:tcPr>
            <w:tcW w:w="3717" w:type="dxa"/>
          </w:tcPr>
          <w:p w14:paraId="0E71753F" w14:textId="28322AA4" w:rsidR="001C0A7B" w:rsidRDefault="00F50E56" w:rsidP="001C0A7B">
            <w:pPr>
              <w:cnfStyle w:val="000000100000" w:firstRow="0" w:lastRow="0" w:firstColumn="0" w:lastColumn="0" w:oddVBand="0" w:evenVBand="0" w:oddHBand="1" w:evenHBand="0" w:firstRowFirstColumn="0" w:firstRowLastColumn="0" w:lastRowFirstColumn="0" w:lastRowLastColumn="0"/>
            </w:pPr>
            <w:r>
              <w:t>‘</w:t>
            </w:r>
            <w:r w:rsidR="00057D6B">
              <w:t>The play</w:t>
            </w:r>
            <w:r w:rsidR="00003CAD">
              <w:t xml:space="preserve"> isn’t the book, ju</w:t>
            </w:r>
            <w:r>
              <w:t>s</w:t>
            </w:r>
            <w:r w:rsidR="00003CAD">
              <w:t>t as the book isn’t the play</w:t>
            </w:r>
            <w:r>
              <w:t>.’</w:t>
            </w:r>
          </w:p>
        </w:tc>
      </w:tr>
      <w:tr w:rsidR="00F925B9" w14:paraId="177B5CAE" w14:textId="66F5A8EB" w:rsidTr="00F9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C80BB12" w14:textId="3FCF21A0" w:rsidR="00F925B9" w:rsidRDefault="00F925B9" w:rsidP="00704DD0">
            <w:r>
              <w:t>Figurative language</w:t>
            </w:r>
          </w:p>
        </w:tc>
        <w:tc>
          <w:tcPr>
            <w:tcW w:w="3717" w:type="dxa"/>
          </w:tcPr>
          <w:p w14:paraId="41954B6D" w14:textId="23AA80A1" w:rsidR="00F925B9" w:rsidRDefault="001E58BE" w:rsidP="00704DD0">
            <w:pPr>
              <w:cnfStyle w:val="000000010000" w:firstRow="0" w:lastRow="0" w:firstColumn="0" w:lastColumn="0" w:oddVBand="0" w:evenVBand="0" w:oddHBand="0" w:evenHBand="1" w:firstRowFirstColumn="0" w:firstRowLastColumn="0" w:lastRowFirstColumn="0" w:lastRowLastColumn="0"/>
            </w:pPr>
            <w:r>
              <w:t>the</w:t>
            </w:r>
            <w:r w:rsidR="002D613F">
              <w:t xml:space="preserve"> </w:t>
            </w:r>
            <w:r w:rsidR="008C2669">
              <w:t xml:space="preserve">non-literal </w:t>
            </w:r>
            <w:r w:rsidR="002D613F">
              <w:t>words or phrases</w:t>
            </w:r>
            <w:r w:rsidR="00517D8D">
              <w:t xml:space="preserve"> used to convey a message </w:t>
            </w:r>
            <w:r w:rsidR="00003CAD">
              <w:t xml:space="preserve">and add interest and appeal to a text </w:t>
            </w:r>
            <w:r w:rsidR="008C2669">
              <w:t>[SHAMPOO]</w:t>
            </w:r>
          </w:p>
        </w:tc>
        <w:tc>
          <w:tcPr>
            <w:tcW w:w="3717" w:type="dxa"/>
          </w:tcPr>
          <w:p w14:paraId="795E2425" w14:textId="4ED43448" w:rsidR="00F925B9" w:rsidRDefault="00B21E41" w:rsidP="00704DD0">
            <w:pPr>
              <w:cnfStyle w:val="000000010000" w:firstRow="0" w:lastRow="0" w:firstColumn="0" w:lastColumn="0" w:oddVBand="0" w:evenVBand="0" w:oddHBand="0" w:evenHBand="1" w:firstRowFirstColumn="0" w:firstRowLastColumn="0" w:lastRowFirstColumn="0" w:lastRowLastColumn="0"/>
            </w:pPr>
            <w:r>
              <w:t>‘</w:t>
            </w:r>
            <w:r w:rsidR="00F50E56">
              <w:t xml:space="preserve"> … t</w:t>
            </w:r>
            <w:r w:rsidR="00766FF6">
              <w:t>he magic of the production</w:t>
            </w:r>
            <w:r w:rsidR="00F50E56">
              <w:t>.’</w:t>
            </w:r>
          </w:p>
        </w:tc>
      </w:tr>
      <w:tr w:rsidR="00F925B9" w14:paraId="5BD0A355" w14:textId="686087AE" w:rsidTr="00F925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191185A4" w14:textId="311A62AA" w:rsidR="00F925B9" w:rsidRDefault="00F925B9" w:rsidP="00704DD0">
            <w:r>
              <w:t>Anecdote</w:t>
            </w:r>
          </w:p>
        </w:tc>
        <w:tc>
          <w:tcPr>
            <w:tcW w:w="3717" w:type="dxa"/>
          </w:tcPr>
          <w:p w14:paraId="5040AA43" w14:textId="78F7BACD" w:rsidR="00F925B9" w:rsidRDefault="00357EAB" w:rsidP="00704DD0">
            <w:pPr>
              <w:cnfStyle w:val="000000100000" w:firstRow="0" w:lastRow="0" w:firstColumn="0" w:lastColumn="0" w:oddVBand="0" w:evenVBand="0" w:oddHBand="1" w:evenHBand="0" w:firstRowFirstColumn="0" w:firstRowLastColumn="0" w:lastRowFirstColumn="0" w:lastRowLastColumn="0"/>
            </w:pPr>
            <w:r>
              <w:t xml:space="preserve">a story </w:t>
            </w:r>
            <w:r w:rsidR="00F80123">
              <w:t>or recount of an event</w:t>
            </w:r>
            <w:r w:rsidR="009B46A8">
              <w:t xml:space="preserve"> that gives a sense of realism and relatability to the text</w:t>
            </w:r>
          </w:p>
        </w:tc>
        <w:tc>
          <w:tcPr>
            <w:tcW w:w="3717" w:type="dxa"/>
          </w:tcPr>
          <w:p w14:paraId="5A421DBD" w14:textId="5EEF7DAB" w:rsidR="00F925B9" w:rsidRDefault="00B21E41" w:rsidP="00704DD0">
            <w:pPr>
              <w:cnfStyle w:val="000000100000" w:firstRow="0" w:lastRow="0" w:firstColumn="0" w:lastColumn="0" w:oddVBand="0" w:evenVBand="0" w:oddHBand="1" w:evenHBand="0" w:firstRowFirstColumn="0" w:firstRowLastColumn="0" w:lastRowFirstColumn="0" w:lastRowLastColumn="0"/>
            </w:pPr>
            <w:r>
              <w:t>‘</w:t>
            </w:r>
            <w:r w:rsidR="009B46A8">
              <w:t>And then I saw a dress rehearsal</w:t>
            </w:r>
            <w:r>
              <w:t>.’</w:t>
            </w:r>
          </w:p>
        </w:tc>
      </w:tr>
      <w:tr w:rsidR="00AC6300" w14:paraId="0FCBB95E" w14:textId="77777777" w:rsidTr="00F9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6" w:type="dxa"/>
          </w:tcPr>
          <w:p w14:paraId="0602621D" w14:textId="4FC2608A" w:rsidR="00AC6300" w:rsidRDefault="00AC6300" w:rsidP="00704DD0">
            <w:r>
              <w:t>Evaluative language</w:t>
            </w:r>
          </w:p>
        </w:tc>
        <w:tc>
          <w:tcPr>
            <w:tcW w:w="3717" w:type="dxa"/>
          </w:tcPr>
          <w:p w14:paraId="247A98E7" w14:textId="6DC849D0" w:rsidR="00AC6300" w:rsidRDefault="00835A4B" w:rsidP="00704DD0">
            <w:pPr>
              <w:cnfStyle w:val="000000010000" w:firstRow="0" w:lastRow="0" w:firstColumn="0" w:lastColumn="0" w:oddVBand="0" w:evenVBand="0" w:oddHBand="0" w:evenHBand="1" w:firstRowFirstColumn="0" w:firstRowLastColumn="0" w:lastRowFirstColumn="0" w:lastRowLastColumn="0"/>
            </w:pPr>
            <w:r>
              <w:t>Strongly evocative or high modality words</w:t>
            </w:r>
            <w:r w:rsidR="00AC6300">
              <w:t xml:space="preserve"> that </w:t>
            </w:r>
            <w:r>
              <w:t>make the author’s perspectives</w:t>
            </w:r>
            <w:r w:rsidR="001861DC">
              <w:t xml:space="preserve"> and opinions clear</w:t>
            </w:r>
          </w:p>
        </w:tc>
        <w:tc>
          <w:tcPr>
            <w:tcW w:w="3717" w:type="dxa"/>
          </w:tcPr>
          <w:p w14:paraId="0E488966" w14:textId="2C767F13" w:rsidR="00AC6300" w:rsidRDefault="001861DC" w:rsidP="00704DD0">
            <w:pPr>
              <w:cnfStyle w:val="000000010000" w:firstRow="0" w:lastRow="0" w:firstColumn="0" w:lastColumn="0" w:oddVBand="0" w:evenVBand="0" w:oddHBand="0" w:evenHBand="1" w:firstRowFirstColumn="0" w:firstRowLastColumn="0" w:lastRowFirstColumn="0" w:lastRowLastColumn="0"/>
            </w:pPr>
            <w:r>
              <w:t>‘extraordinary gift … audiences silent in shock and wonder</w:t>
            </w:r>
            <w:r w:rsidR="00B21E41">
              <w:t xml:space="preserve">… </w:t>
            </w:r>
          </w:p>
        </w:tc>
      </w:tr>
    </w:tbl>
    <w:p w14:paraId="601AC43F" w14:textId="1C55986C" w:rsidR="00D34ACE" w:rsidRPr="00D34ACE" w:rsidRDefault="00D34ACE" w:rsidP="00D34ACE">
      <w:pPr>
        <w:rPr>
          <w:b/>
          <w:bCs/>
        </w:rPr>
      </w:pPr>
      <w:r w:rsidRPr="00D34ACE">
        <w:rPr>
          <w:b/>
          <w:bCs/>
        </w:rPr>
        <w:t>We do</w:t>
      </w:r>
      <w:r w:rsidR="00A10D06">
        <w:rPr>
          <w:b/>
          <w:bCs/>
        </w:rPr>
        <w:t xml:space="preserve"> – identifying language features</w:t>
      </w:r>
    </w:p>
    <w:p w14:paraId="3FF4AD2A" w14:textId="392C17BF" w:rsidR="00704DD0" w:rsidRPr="00704DD0" w:rsidRDefault="003F44C3" w:rsidP="006B2555">
      <w:pPr>
        <w:pStyle w:val="ListNumber"/>
      </w:pPr>
      <w:r>
        <w:t>Re-re</w:t>
      </w:r>
      <w:r w:rsidR="00965E88">
        <w:t>ad</w:t>
      </w:r>
      <w:r>
        <w:t xml:space="preserve"> the foreword and annotate </w:t>
      </w:r>
      <w:r w:rsidR="00F1549C">
        <w:t xml:space="preserve">one more </w:t>
      </w:r>
      <w:r>
        <w:t>example</w:t>
      </w:r>
      <w:r w:rsidR="00F1549C">
        <w:t xml:space="preserve"> of each</w:t>
      </w:r>
      <w:r>
        <w:t xml:space="preserve"> of the language features onto the</w:t>
      </w:r>
      <w:r w:rsidR="00965E88">
        <w:t xml:space="preserve"> text. You may like to use a key or legend to do this.</w:t>
      </w:r>
    </w:p>
    <w:p w14:paraId="0C4A0942" w14:textId="5F155C34" w:rsidR="00714F6B" w:rsidRPr="00714F6B" w:rsidRDefault="00D34ACE" w:rsidP="006B2555">
      <w:pPr>
        <w:pStyle w:val="ListNumber"/>
      </w:pPr>
      <w:r w:rsidRPr="00714F6B">
        <w:t xml:space="preserve">Complete </w:t>
      </w:r>
      <w:r w:rsidR="00B5762A">
        <w:t>the</w:t>
      </w:r>
      <w:r w:rsidR="00B8790D" w:rsidRPr="00714F6B">
        <w:t xml:space="preserve"> </w:t>
      </w:r>
      <w:r w:rsidR="00714F6B" w:rsidRPr="00714F6B">
        <w:t>‘</w:t>
      </w:r>
      <w:r w:rsidR="00A35FD7">
        <w:t>b</w:t>
      </w:r>
      <w:r w:rsidR="00A35FD7" w:rsidRPr="00714F6B">
        <w:t>ecause</w:t>
      </w:r>
      <w:r w:rsidR="00B8790D" w:rsidRPr="00714F6B">
        <w:t>, but, so</w:t>
      </w:r>
      <w:r w:rsidR="00714F6B" w:rsidRPr="00714F6B">
        <w:t>’</w:t>
      </w:r>
      <w:r w:rsidR="00BA64A3" w:rsidRPr="00714F6B">
        <w:t xml:space="preserve"> </w:t>
      </w:r>
      <w:r w:rsidR="00F1549C">
        <w:t xml:space="preserve">exercise </w:t>
      </w:r>
      <w:r w:rsidR="00BA64A3" w:rsidRPr="00714F6B">
        <w:t xml:space="preserve">about </w:t>
      </w:r>
      <w:r w:rsidR="00714F6B" w:rsidRPr="00714F6B">
        <w:t xml:space="preserve">what you have learned from </w:t>
      </w:r>
      <w:r w:rsidR="00714F6B">
        <w:t xml:space="preserve">reading </w:t>
      </w:r>
      <w:r w:rsidR="00714F6B" w:rsidRPr="00714F6B">
        <w:t xml:space="preserve">the foreword. </w:t>
      </w:r>
    </w:p>
    <w:p w14:paraId="462EC9F1" w14:textId="650404D6" w:rsidR="00D34ACE" w:rsidRPr="00714F6B" w:rsidRDefault="00D34ACE" w:rsidP="0002301A">
      <w:pPr>
        <w:pStyle w:val="ListNumber2"/>
        <w:numPr>
          <w:ilvl w:val="0"/>
          <w:numId w:val="31"/>
        </w:numPr>
      </w:pPr>
      <w:r w:rsidRPr="00714F6B">
        <w:t>Because explains why something is true.</w:t>
      </w:r>
    </w:p>
    <w:p w14:paraId="0C05F50D" w14:textId="663A7ADA" w:rsidR="00D34ACE" w:rsidRPr="00714F6B" w:rsidRDefault="00D34ACE" w:rsidP="00B5762A">
      <w:pPr>
        <w:pStyle w:val="ListNumber2"/>
      </w:pPr>
      <w:r w:rsidRPr="00714F6B">
        <w:t>But indicates a change of direction—similar to a U-turn.</w:t>
      </w:r>
    </w:p>
    <w:p w14:paraId="5B96A6AC" w14:textId="77777777" w:rsidR="00D34ACE" w:rsidRDefault="00D34ACE" w:rsidP="00B5762A">
      <w:pPr>
        <w:pStyle w:val="ListNumber2"/>
      </w:pPr>
      <w:r w:rsidRPr="00714F6B">
        <w:t>So tells us what happens as a result of something else (cause and effect).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38"/>
      </w:tblGrid>
      <w:tr w:rsidR="00714F6B" w:rsidRPr="00FA74AE" w14:paraId="38A911CC" w14:textId="77777777">
        <w:tc>
          <w:tcPr>
            <w:tcW w:w="5000" w:type="pct"/>
          </w:tcPr>
          <w:p w14:paraId="503C6986" w14:textId="77777777" w:rsidR="00714F6B" w:rsidRPr="00FA74AE" w:rsidRDefault="00714F6B"/>
        </w:tc>
      </w:tr>
      <w:tr w:rsidR="00714F6B" w:rsidRPr="00FA74AE" w14:paraId="66E58DD0" w14:textId="77777777">
        <w:tc>
          <w:tcPr>
            <w:tcW w:w="5000" w:type="pct"/>
          </w:tcPr>
          <w:p w14:paraId="491C89F6" w14:textId="77777777" w:rsidR="00714F6B" w:rsidRPr="00FA74AE" w:rsidRDefault="00714F6B"/>
        </w:tc>
      </w:tr>
      <w:tr w:rsidR="00714F6B" w:rsidRPr="00FA74AE" w14:paraId="7BE467CA" w14:textId="77777777">
        <w:tc>
          <w:tcPr>
            <w:tcW w:w="5000" w:type="pct"/>
          </w:tcPr>
          <w:p w14:paraId="0F7E508A" w14:textId="77777777" w:rsidR="00714F6B" w:rsidRPr="00FA74AE" w:rsidRDefault="00714F6B"/>
        </w:tc>
      </w:tr>
      <w:tr w:rsidR="00714F6B" w:rsidRPr="00FA74AE" w14:paraId="256DBCC2" w14:textId="77777777">
        <w:tc>
          <w:tcPr>
            <w:tcW w:w="5000" w:type="pct"/>
          </w:tcPr>
          <w:p w14:paraId="046EB04A" w14:textId="77777777" w:rsidR="00714F6B" w:rsidRPr="00FA74AE" w:rsidRDefault="00714F6B"/>
        </w:tc>
      </w:tr>
      <w:tr w:rsidR="00714F6B" w:rsidRPr="00FA74AE" w14:paraId="5B03079C" w14:textId="77777777">
        <w:tc>
          <w:tcPr>
            <w:tcW w:w="5000" w:type="pct"/>
          </w:tcPr>
          <w:p w14:paraId="7DEF28F4" w14:textId="77777777" w:rsidR="00714F6B" w:rsidRPr="00FA74AE" w:rsidRDefault="00714F6B"/>
        </w:tc>
      </w:tr>
      <w:tr w:rsidR="00714F6B" w:rsidRPr="00FA74AE" w14:paraId="4282437C" w14:textId="77777777">
        <w:tc>
          <w:tcPr>
            <w:tcW w:w="5000" w:type="pct"/>
          </w:tcPr>
          <w:p w14:paraId="1E47C5F6" w14:textId="77777777" w:rsidR="00714F6B" w:rsidRPr="00FA74AE" w:rsidRDefault="00714F6B"/>
        </w:tc>
      </w:tr>
      <w:tr w:rsidR="00714F6B" w:rsidRPr="00FA74AE" w14:paraId="02A55061" w14:textId="77777777">
        <w:tc>
          <w:tcPr>
            <w:tcW w:w="5000" w:type="pct"/>
          </w:tcPr>
          <w:p w14:paraId="1A63D313" w14:textId="77777777" w:rsidR="00714F6B" w:rsidRPr="00FA74AE" w:rsidRDefault="00714F6B"/>
        </w:tc>
      </w:tr>
    </w:tbl>
    <w:p w14:paraId="0EE29911" w14:textId="45B63864" w:rsidR="00FD2B75" w:rsidRDefault="00621995" w:rsidP="006B2555">
      <w:pPr>
        <w:pStyle w:val="ListNumber"/>
      </w:pPr>
      <w:r>
        <w:t>Find an example of each of the following from the foreword. Work with a partner</w:t>
      </w:r>
      <w:r w:rsidR="008563FD">
        <w:t>:</w:t>
      </w:r>
    </w:p>
    <w:p w14:paraId="5ED34F0C" w14:textId="0E9B4386" w:rsidR="008563FD" w:rsidRDefault="008563FD" w:rsidP="0002301A">
      <w:pPr>
        <w:pStyle w:val="ListNumber2"/>
        <w:numPr>
          <w:ilvl w:val="0"/>
          <w:numId w:val="22"/>
        </w:numPr>
      </w:pPr>
      <w:r>
        <w:t>S</w:t>
      </w:r>
      <w:r w:rsidR="009D5911">
        <w:t>imple sentence</w:t>
      </w:r>
    </w:p>
    <w:p w14:paraId="6946707C" w14:textId="2361A0A8" w:rsidR="009D5911" w:rsidRDefault="009D5911" w:rsidP="0002301A">
      <w:pPr>
        <w:pStyle w:val="ListNumber2"/>
        <w:numPr>
          <w:ilvl w:val="0"/>
          <w:numId w:val="22"/>
        </w:numPr>
      </w:pPr>
      <w:r>
        <w:t>Compound sentence</w:t>
      </w:r>
    </w:p>
    <w:p w14:paraId="56CBB4A4" w14:textId="58002F11" w:rsidR="009D5911" w:rsidRDefault="009D5911" w:rsidP="0002301A">
      <w:pPr>
        <w:pStyle w:val="ListNumber2"/>
        <w:numPr>
          <w:ilvl w:val="0"/>
          <w:numId w:val="22"/>
        </w:numPr>
      </w:pPr>
      <w:r>
        <w:t>Complex sentence</w:t>
      </w:r>
    </w:p>
    <w:p w14:paraId="03CCA9B3" w14:textId="5BF02A5E" w:rsidR="009D5911" w:rsidRDefault="00335E35" w:rsidP="0002301A">
      <w:pPr>
        <w:pStyle w:val="ListNumber2"/>
        <w:numPr>
          <w:ilvl w:val="0"/>
          <w:numId w:val="22"/>
        </w:numPr>
      </w:pPr>
      <w:r>
        <w:t>C</w:t>
      </w:r>
      <w:r w:rsidR="003242AF">
        <w:t>onnectives</w:t>
      </w:r>
      <w:r w:rsidR="008222BB">
        <w:t xml:space="preserve"> – words that organise the text for time</w:t>
      </w:r>
    </w:p>
    <w:p w14:paraId="1D61FC48" w14:textId="1FA34B97" w:rsidR="00B0251D" w:rsidRDefault="009D5911" w:rsidP="0002301A">
      <w:pPr>
        <w:pStyle w:val="ListNumber2"/>
        <w:numPr>
          <w:ilvl w:val="0"/>
          <w:numId w:val="22"/>
        </w:numPr>
      </w:pPr>
      <w:r>
        <w:t>Connec</w:t>
      </w:r>
      <w:r w:rsidR="00590156">
        <w:t>ti</w:t>
      </w:r>
      <w:r>
        <w:t xml:space="preserve">ves – words that organise the text for </w:t>
      </w:r>
      <w:r w:rsidR="008222BB">
        <w:t>ideas</w:t>
      </w:r>
    </w:p>
    <w:p w14:paraId="09061701" w14:textId="77777777" w:rsidR="00D40A57" w:rsidRPr="00D40A57" w:rsidRDefault="00D40A57" w:rsidP="00D40A57">
      <w:pPr>
        <w:pStyle w:val="ListNumber2"/>
        <w:numPr>
          <w:ilvl w:val="0"/>
          <w:numId w:val="0"/>
        </w:numPr>
        <w:rPr>
          <w:b/>
        </w:rPr>
      </w:pPr>
      <w:r w:rsidRPr="00D40A57">
        <w:rPr>
          <w:b/>
          <w:bCs/>
        </w:rPr>
        <w:t>You do – transferring knowledge</w:t>
      </w:r>
    </w:p>
    <w:p w14:paraId="3B2E181A" w14:textId="5A7E952D" w:rsidR="0086759A" w:rsidRPr="00310B44" w:rsidRDefault="00DF78E9" w:rsidP="00310B44">
      <w:pPr>
        <w:pStyle w:val="ListNumber"/>
      </w:pPr>
      <w:r w:rsidRPr="00310B44">
        <w:t xml:space="preserve">Think back to the novel you have chosen for your adaptation in the assessment task. Imagine you are the author of the original novel and the writer of the adaptation </w:t>
      </w:r>
      <w:r w:rsidR="004C1AFF" w:rsidRPr="00310B44">
        <w:t>h</w:t>
      </w:r>
      <w:r w:rsidRPr="00310B44">
        <w:t xml:space="preserve">as asked you to write the foreword. </w:t>
      </w:r>
      <w:r w:rsidR="00B46C06" w:rsidRPr="00310B44">
        <w:t>In the space below plan what you would write about. Use the feat</w:t>
      </w:r>
      <w:r w:rsidR="00590156" w:rsidRPr="00310B44">
        <w:t>u</w:t>
      </w:r>
      <w:r w:rsidR="00B46C06" w:rsidRPr="00310B44">
        <w:t xml:space="preserve">res of a foreword table </w:t>
      </w:r>
      <w:r w:rsidR="00D45BE6">
        <w:t>from earlier in this</w:t>
      </w:r>
      <w:r w:rsidR="00B46C06" w:rsidRPr="00310B44">
        <w:t xml:space="preserve"> activity</w:t>
      </w:r>
      <w:r w:rsidR="007F0694" w:rsidRPr="00310B44">
        <w:t>.</w:t>
      </w:r>
      <w:r w:rsidR="00590156" w:rsidRPr="00310B44">
        <w:t xml:space="preserve"> Use dot points for planning (do not write the full foreword) but practise using a range of sentence types and connectives</w:t>
      </w:r>
      <w:r w:rsidR="00310B44">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38"/>
      </w:tblGrid>
      <w:tr w:rsidR="007F0694" w:rsidRPr="00FA74AE" w14:paraId="2F1300A5" w14:textId="77777777" w:rsidTr="008C6981">
        <w:tc>
          <w:tcPr>
            <w:tcW w:w="5000" w:type="pct"/>
          </w:tcPr>
          <w:p w14:paraId="574C8EE6" w14:textId="77777777" w:rsidR="007F0694" w:rsidRPr="00FA74AE" w:rsidRDefault="007F0694" w:rsidP="008C6981"/>
        </w:tc>
      </w:tr>
      <w:tr w:rsidR="007F0694" w:rsidRPr="00FA74AE" w14:paraId="088E3155" w14:textId="77777777" w:rsidTr="008C6981">
        <w:tc>
          <w:tcPr>
            <w:tcW w:w="5000" w:type="pct"/>
          </w:tcPr>
          <w:p w14:paraId="070C93C9" w14:textId="77777777" w:rsidR="007F0694" w:rsidRPr="00FA74AE" w:rsidRDefault="007F0694" w:rsidP="008C6981"/>
        </w:tc>
      </w:tr>
      <w:tr w:rsidR="007F0694" w:rsidRPr="00FA74AE" w14:paraId="7AB85E81" w14:textId="77777777" w:rsidTr="008C6981">
        <w:tc>
          <w:tcPr>
            <w:tcW w:w="5000" w:type="pct"/>
          </w:tcPr>
          <w:p w14:paraId="52073CE8" w14:textId="77777777" w:rsidR="007F0694" w:rsidRPr="00FA74AE" w:rsidRDefault="007F0694" w:rsidP="008C6981"/>
        </w:tc>
      </w:tr>
      <w:tr w:rsidR="007F0694" w:rsidRPr="00FA74AE" w14:paraId="5A77A53C" w14:textId="77777777" w:rsidTr="008C6981">
        <w:tc>
          <w:tcPr>
            <w:tcW w:w="5000" w:type="pct"/>
          </w:tcPr>
          <w:p w14:paraId="0E0E6CFC" w14:textId="77777777" w:rsidR="007F0694" w:rsidRPr="00FA74AE" w:rsidRDefault="007F0694" w:rsidP="008C6981"/>
        </w:tc>
      </w:tr>
      <w:tr w:rsidR="007F0694" w:rsidRPr="00FA74AE" w14:paraId="29D96EB4" w14:textId="77777777" w:rsidTr="008C6981">
        <w:tc>
          <w:tcPr>
            <w:tcW w:w="5000" w:type="pct"/>
          </w:tcPr>
          <w:p w14:paraId="3B0AD6A6" w14:textId="77777777" w:rsidR="007F0694" w:rsidRPr="00FA74AE" w:rsidRDefault="007F0694" w:rsidP="008C6981"/>
        </w:tc>
      </w:tr>
      <w:tr w:rsidR="007F0694" w:rsidRPr="00FA74AE" w14:paraId="553A14B3" w14:textId="77777777" w:rsidTr="008C6981">
        <w:tc>
          <w:tcPr>
            <w:tcW w:w="5000" w:type="pct"/>
          </w:tcPr>
          <w:p w14:paraId="1578C569" w14:textId="77777777" w:rsidR="007F0694" w:rsidRPr="00FA74AE" w:rsidRDefault="007F0694" w:rsidP="008C6981"/>
        </w:tc>
      </w:tr>
      <w:tr w:rsidR="007F0694" w:rsidRPr="00FA74AE" w14:paraId="162C476A" w14:textId="77777777" w:rsidTr="008C6981">
        <w:tc>
          <w:tcPr>
            <w:tcW w:w="5000" w:type="pct"/>
          </w:tcPr>
          <w:p w14:paraId="303902C7" w14:textId="77777777" w:rsidR="007F0694" w:rsidRPr="00FA74AE" w:rsidRDefault="007F0694" w:rsidP="008C6981"/>
        </w:tc>
      </w:tr>
    </w:tbl>
    <w:p w14:paraId="494056F3" w14:textId="6FD8E6AC" w:rsidR="006814E7" w:rsidRDefault="005D1BCC" w:rsidP="006B2555">
      <w:pPr>
        <w:pStyle w:val="ListNumber"/>
      </w:pPr>
      <w:r>
        <w:t xml:space="preserve">Complete </w:t>
      </w:r>
      <w:r w:rsidRPr="00014771">
        <w:rPr>
          <w:rStyle w:val="Strong"/>
        </w:rPr>
        <w:t xml:space="preserve">Core formative task 4 </w:t>
      </w:r>
      <w:r w:rsidR="00014771" w:rsidRPr="00014771">
        <w:rPr>
          <w:rStyle w:val="Strong"/>
        </w:rPr>
        <w:t>–</w:t>
      </w:r>
      <w:r w:rsidRPr="00014771">
        <w:rPr>
          <w:rStyle w:val="Strong"/>
        </w:rPr>
        <w:t xml:space="preserve"> </w:t>
      </w:r>
      <w:r w:rsidR="00014771" w:rsidRPr="00014771">
        <w:rPr>
          <w:rStyle w:val="Strong"/>
        </w:rPr>
        <w:t>writing an author’s foreword</w:t>
      </w:r>
      <w:r w:rsidR="00F32DFE">
        <w:t>.</w:t>
      </w:r>
    </w:p>
    <w:p w14:paraId="015F7783" w14:textId="0C4B8BD6" w:rsidR="006943D6" w:rsidRDefault="006943D6">
      <w:pPr>
        <w:suppressAutoHyphens w:val="0"/>
        <w:spacing w:before="0" w:after="160" w:line="259" w:lineRule="auto"/>
        <w:rPr>
          <w:rFonts w:eastAsiaTheme="majorEastAsia"/>
          <w:bCs/>
          <w:color w:val="002664"/>
          <w:sz w:val="36"/>
          <w:szCs w:val="48"/>
        </w:rPr>
      </w:pPr>
      <w:r>
        <w:br w:type="page"/>
      </w:r>
    </w:p>
    <w:p w14:paraId="04BE8956" w14:textId="4214B2E5" w:rsidR="00AA765B" w:rsidRDefault="005B6DAB" w:rsidP="00AA765B">
      <w:pPr>
        <w:pStyle w:val="Heading2"/>
      </w:pPr>
      <w:bookmarkStart w:id="158" w:name="_Toc179447289"/>
      <w:r>
        <w:t>Phase</w:t>
      </w:r>
      <w:r w:rsidR="00AA765B">
        <w:t xml:space="preserve"> 4</w:t>
      </w:r>
      <w:r>
        <w:t xml:space="preserve">, activity </w:t>
      </w:r>
      <w:r w:rsidR="00054852">
        <w:t>8</w:t>
      </w:r>
      <w:r w:rsidR="00AA765B">
        <w:t xml:space="preserve"> – </w:t>
      </w:r>
      <w:r w:rsidR="00756EC9">
        <w:t xml:space="preserve">brainstorming ideas for </w:t>
      </w:r>
      <w:r w:rsidR="006A10E1">
        <w:t>writing</w:t>
      </w:r>
      <w:bookmarkEnd w:id="158"/>
      <w:r w:rsidR="006A10E1">
        <w:t xml:space="preserve"> </w:t>
      </w:r>
    </w:p>
    <w:p w14:paraId="5DEBF731" w14:textId="2FA2D2E2" w:rsidR="00AA765B" w:rsidRDefault="00A62360" w:rsidP="00A62360">
      <w:pPr>
        <w:pStyle w:val="FeatureBox2"/>
      </w:pPr>
      <w:r>
        <w:rPr>
          <w:b/>
          <w:bCs/>
        </w:rPr>
        <w:t>Teacher n</w:t>
      </w:r>
      <w:r w:rsidR="00AA765B" w:rsidRPr="007B18AA">
        <w:rPr>
          <w:b/>
          <w:bCs/>
        </w:rPr>
        <w:t>ote:</w:t>
      </w:r>
      <w:r w:rsidR="00AA765B">
        <w:t xml:space="preserve"> students could be provided with more explicit scaffolding or work as a class on the same </w:t>
      </w:r>
      <w:r w:rsidR="00FE6669">
        <w:t>source novel for the formal assessment task</w:t>
      </w:r>
      <w:r w:rsidR="00AA765B">
        <w:t xml:space="preserve">. </w:t>
      </w:r>
    </w:p>
    <w:p w14:paraId="26CBE099" w14:textId="16EF5AC7" w:rsidR="00F02F41" w:rsidRDefault="00AA765B" w:rsidP="00436977">
      <w:pPr>
        <w:pStyle w:val="FeatureBox3"/>
      </w:pPr>
      <w:r w:rsidRPr="00FA691A">
        <w:rPr>
          <w:b/>
          <w:bCs/>
        </w:rPr>
        <w:t>S</w:t>
      </w:r>
      <w:r w:rsidRPr="006B0C79">
        <w:rPr>
          <w:b/>
          <w:bCs/>
        </w:rPr>
        <w:t>tudent note:</w:t>
      </w:r>
      <w:r w:rsidRPr="006B0C79">
        <w:t xml:space="preserve"> in this task, you will develop your understanding of </w:t>
      </w:r>
      <w:r>
        <w:t xml:space="preserve">why your selected text would be a good candidate or option for making into a play. </w:t>
      </w:r>
      <w:r w:rsidRPr="006B0C79">
        <w:t xml:space="preserve">This task will support you to </w:t>
      </w:r>
      <w:r>
        <w:t xml:space="preserve">consolidate ideas and prepare </w:t>
      </w:r>
      <w:r w:rsidR="00436977">
        <w:t>you</w:t>
      </w:r>
      <w:r>
        <w:t xml:space="preserve"> for </w:t>
      </w:r>
      <w:r w:rsidR="00436977">
        <w:t>the</w:t>
      </w:r>
      <w:r>
        <w:t xml:space="preserve"> formal assessment </w:t>
      </w:r>
      <w:r w:rsidR="00436977">
        <w:t>task</w:t>
      </w:r>
      <w:r w:rsidR="00F02F41">
        <w:t xml:space="preserve">. </w:t>
      </w:r>
    </w:p>
    <w:p w14:paraId="5C6A0238" w14:textId="1D6E2D48" w:rsidR="008B3FD5" w:rsidRPr="00F02F41" w:rsidRDefault="008B3FD5" w:rsidP="008B3FD5">
      <w:pPr>
        <w:rPr>
          <w:b/>
        </w:rPr>
      </w:pPr>
      <w:r w:rsidRPr="008B3FD5">
        <w:rPr>
          <w:b/>
          <w:bCs/>
        </w:rPr>
        <w:t>Imaginative writing</w:t>
      </w:r>
    </w:p>
    <w:p w14:paraId="0408DF0B" w14:textId="15AE0E43" w:rsidR="00AA765B" w:rsidRPr="002759D9" w:rsidRDefault="00BB67C9" w:rsidP="0002301A">
      <w:pPr>
        <w:pStyle w:val="ListNumber"/>
        <w:numPr>
          <w:ilvl w:val="0"/>
          <w:numId w:val="104"/>
        </w:numPr>
      </w:pPr>
      <w:r w:rsidRPr="002759D9">
        <w:t xml:space="preserve">Identify the main plot events from your chosen novel and list them in the </w:t>
      </w:r>
      <w:r w:rsidR="00AA765B" w:rsidRPr="002759D9">
        <w:t>table below.</w:t>
      </w:r>
    </w:p>
    <w:p w14:paraId="6A3B49A2" w14:textId="20667C14" w:rsidR="00AA765B" w:rsidRPr="002759D9" w:rsidRDefault="00AA765B" w:rsidP="0002301A">
      <w:pPr>
        <w:pStyle w:val="ListNumber"/>
        <w:numPr>
          <w:ilvl w:val="0"/>
          <w:numId w:val="104"/>
        </w:numPr>
      </w:pPr>
      <w:r w:rsidRPr="002759D9">
        <w:t xml:space="preserve">Explain what it could look like </w:t>
      </w:r>
      <w:r w:rsidR="00024221">
        <w:t xml:space="preserve">in a play </w:t>
      </w:r>
      <w:r w:rsidRPr="002759D9">
        <w:t xml:space="preserve">or what should be done in the third column. </w:t>
      </w:r>
      <w:r w:rsidR="002759D9">
        <w:t>If you have written a draft already</w:t>
      </w:r>
      <w:r w:rsidR="004303D6">
        <w:t xml:space="preserve">, explain what you </w:t>
      </w:r>
      <w:r w:rsidR="004303D6" w:rsidRPr="004303D6">
        <w:rPr>
          <w:rStyle w:val="Strong"/>
        </w:rPr>
        <w:t>have</w:t>
      </w:r>
      <w:r w:rsidR="004303D6">
        <w:t xml:space="preserve"> done to the plot. </w:t>
      </w:r>
      <w:r w:rsidRPr="002759D9">
        <w:t xml:space="preserve">An example for </w:t>
      </w:r>
      <w:hyperlink r:id="rId203" w:history="1">
        <w:r w:rsidRPr="002759D9">
          <w:rPr>
            <w:rStyle w:val="Hyperlink"/>
          </w:rPr>
          <w:t>The Story of the Three Little Pigs</w:t>
        </w:r>
      </w:hyperlink>
      <w:r w:rsidRPr="002759D9">
        <w:t xml:space="preserve"> has been completed for you in the first row.</w:t>
      </w:r>
    </w:p>
    <w:p w14:paraId="7F84B5A6" w14:textId="5CB6A49F" w:rsidR="00AA765B" w:rsidRDefault="00AA765B" w:rsidP="00AA765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121</w:t>
      </w:r>
      <w:r w:rsidR="00711820">
        <w:rPr>
          <w:noProof/>
        </w:rPr>
        <w:fldChar w:fldCharType="end"/>
      </w:r>
      <w:r>
        <w:t xml:space="preserve"> – chapter details for adaptation</w:t>
      </w:r>
    </w:p>
    <w:tbl>
      <w:tblPr>
        <w:tblStyle w:val="Tableheader"/>
        <w:tblW w:w="5000" w:type="pct"/>
        <w:tblLayout w:type="fixed"/>
        <w:tblLook w:val="04A0" w:firstRow="1" w:lastRow="0" w:firstColumn="1" w:lastColumn="0" w:noHBand="0" w:noVBand="1"/>
        <w:tblDescription w:val="Chapter details for adaptation with space for student response."/>
      </w:tblPr>
      <w:tblGrid>
        <w:gridCol w:w="3397"/>
        <w:gridCol w:w="6233"/>
      </w:tblGrid>
      <w:tr w:rsidR="00BB67C9" w14:paraId="330366B1" w14:textId="77777777" w:rsidTr="00BB67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1398D6E" w14:textId="77777777" w:rsidR="00BB67C9" w:rsidRDefault="00BB67C9">
            <w:r>
              <w:t>Chapter plot events</w:t>
            </w:r>
          </w:p>
        </w:tc>
        <w:tc>
          <w:tcPr>
            <w:tcW w:w="3236" w:type="pct"/>
          </w:tcPr>
          <w:p w14:paraId="109B5B1F" w14:textId="77777777" w:rsidR="00BB67C9" w:rsidRDefault="00BB67C9">
            <w:pPr>
              <w:cnfStyle w:val="100000000000" w:firstRow="1" w:lastRow="0" w:firstColumn="0" w:lastColumn="0" w:oddVBand="0" w:evenVBand="0" w:oddHBand="0" w:evenHBand="0" w:firstRowFirstColumn="0" w:firstRowLastColumn="0" w:lastRowFirstColumn="0" w:lastRowLastColumn="0"/>
            </w:pPr>
            <w:r>
              <w:t>What it looks like or what should be done in the play</w:t>
            </w:r>
          </w:p>
        </w:tc>
      </w:tr>
      <w:tr w:rsidR="00BB67C9" w14:paraId="0E0D0B53" w14:textId="77777777" w:rsidTr="00BB67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24875125" w14:textId="77777777" w:rsidR="00BB67C9" w:rsidRDefault="00BB67C9">
            <w:r w:rsidRPr="00EF56F0">
              <w:rPr>
                <w:b w:val="0"/>
                <w:bCs/>
              </w:rPr>
              <w:t>When the little Pig saw what he was about, he hung on the pot full of water, and made up a blazing fire, and, just as the Wolf was coming down, took off the cover of the pot, and in fell the Wolf.</w:t>
            </w:r>
            <w:r>
              <w:t>’</w:t>
            </w:r>
          </w:p>
        </w:tc>
        <w:tc>
          <w:tcPr>
            <w:tcW w:w="3236" w:type="pct"/>
          </w:tcPr>
          <w:p w14:paraId="562D43FB" w14:textId="77777777" w:rsidR="00BB67C9" w:rsidRDefault="00BB67C9">
            <w:pPr>
              <w:cnfStyle w:val="000000100000" w:firstRow="0" w:lastRow="0" w:firstColumn="0" w:lastColumn="0" w:oddVBand="0" w:evenVBand="0" w:oddHBand="1" w:evenHBand="0" w:firstRowFirstColumn="0" w:firstRowLastColumn="0" w:lastRowFirstColumn="0" w:lastRowLastColumn="0"/>
            </w:pPr>
            <w:r>
              <w:t xml:space="preserve">Needs to include extensive stage direction using </w:t>
            </w:r>
            <w:r w:rsidRPr="00043890">
              <w:t xml:space="preserve">active verbs to indicate precise action </w:t>
            </w:r>
            <w:r>
              <w:t>of this event.</w:t>
            </w:r>
          </w:p>
          <w:p w14:paraId="25B7AB6C" w14:textId="77777777" w:rsidR="00D40A57" w:rsidRDefault="00BB67C9">
            <w:pPr>
              <w:cnfStyle w:val="000000100000" w:firstRow="0" w:lastRow="0" w:firstColumn="0" w:lastColumn="0" w:oddVBand="0" w:evenVBand="0" w:oddHBand="1" w:evenHBand="0" w:firstRowFirstColumn="0" w:firstRowLastColumn="0" w:lastRowFirstColumn="0" w:lastRowLastColumn="0"/>
            </w:pPr>
            <w:r>
              <w:t>Include dialogue using p</w:t>
            </w:r>
            <w:r w:rsidRPr="00851E16">
              <w:t xml:space="preserve">unctuation features </w:t>
            </w:r>
            <w:r>
              <w:t xml:space="preserve">to </w:t>
            </w:r>
            <w:r w:rsidRPr="00851E16">
              <w:t>indicate how a line is delivered</w:t>
            </w:r>
            <w:r>
              <w:t xml:space="preserve">. Stage directions should use adverbs to suggest characterisation. For example, </w:t>
            </w:r>
          </w:p>
          <w:p w14:paraId="2195E208" w14:textId="227FE7CC" w:rsidR="00BB67C9" w:rsidRDefault="00BB67C9">
            <w:pPr>
              <w:cnfStyle w:val="000000100000" w:firstRow="0" w:lastRow="0" w:firstColumn="0" w:lastColumn="0" w:oddVBand="0" w:evenVBand="0" w:oddHBand="1" w:evenHBand="0" w:firstRowFirstColumn="0" w:firstRowLastColumn="0" w:lastRowFirstColumn="0" w:lastRowLastColumn="0"/>
            </w:pPr>
            <w:r>
              <w:t xml:space="preserve">Third Little Pig: </w:t>
            </w:r>
            <w:r w:rsidR="00D40A57">
              <w:t>[</w:t>
            </w:r>
            <w:r w:rsidR="00D40A57" w:rsidRPr="00D40A57">
              <w:rPr>
                <w:i/>
                <w:iCs/>
              </w:rPr>
              <w:t>chuckling</w:t>
            </w:r>
            <w:r w:rsidR="00D40A57">
              <w:t xml:space="preserve">] </w:t>
            </w:r>
            <w:r>
              <w:t>You can’t outsmart me, Mr Wolf! Just you wait!</w:t>
            </w:r>
          </w:p>
        </w:tc>
      </w:tr>
      <w:tr w:rsidR="00BB67C9" w14:paraId="0913E095" w14:textId="77777777" w:rsidTr="004B440C">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1764" w:type="pct"/>
          </w:tcPr>
          <w:p w14:paraId="25782E65" w14:textId="77777777" w:rsidR="00BB67C9" w:rsidRDefault="00BB67C9"/>
        </w:tc>
        <w:tc>
          <w:tcPr>
            <w:tcW w:w="3236" w:type="pct"/>
          </w:tcPr>
          <w:p w14:paraId="0F068B1F" w14:textId="77777777" w:rsidR="00BB67C9" w:rsidRDefault="00BB67C9">
            <w:pPr>
              <w:cnfStyle w:val="000000010000" w:firstRow="0" w:lastRow="0" w:firstColumn="0" w:lastColumn="0" w:oddVBand="0" w:evenVBand="0" w:oddHBand="0" w:evenHBand="1" w:firstRowFirstColumn="0" w:firstRowLastColumn="0" w:lastRowFirstColumn="0" w:lastRowLastColumn="0"/>
            </w:pPr>
          </w:p>
        </w:tc>
      </w:tr>
      <w:tr w:rsidR="00BB67C9" w14:paraId="2197C08B" w14:textId="77777777" w:rsidTr="004B440C">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1764" w:type="pct"/>
          </w:tcPr>
          <w:p w14:paraId="5A9B7012" w14:textId="77777777" w:rsidR="00BB67C9" w:rsidRDefault="00BB67C9"/>
        </w:tc>
        <w:tc>
          <w:tcPr>
            <w:tcW w:w="3236" w:type="pct"/>
          </w:tcPr>
          <w:p w14:paraId="36101238" w14:textId="77777777" w:rsidR="00BB67C9" w:rsidRDefault="00BB67C9">
            <w:pPr>
              <w:cnfStyle w:val="000000100000" w:firstRow="0" w:lastRow="0" w:firstColumn="0" w:lastColumn="0" w:oddVBand="0" w:evenVBand="0" w:oddHBand="1" w:evenHBand="0" w:firstRowFirstColumn="0" w:firstRowLastColumn="0" w:lastRowFirstColumn="0" w:lastRowLastColumn="0"/>
            </w:pPr>
          </w:p>
        </w:tc>
      </w:tr>
      <w:tr w:rsidR="00BB67C9" w14:paraId="0013D670" w14:textId="77777777" w:rsidTr="004B440C">
        <w:trPr>
          <w:cnfStyle w:val="000000010000" w:firstRow="0" w:lastRow="0" w:firstColumn="0" w:lastColumn="0" w:oddVBand="0" w:evenVBand="0" w:oddHBand="0" w:evenHBand="1"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1764" w:type="pct"/>
          </w:tcPr>
          <w:p w14:paraId="55C251F0" w14:textId="77777777" w:rsidR="00BB67C9" w:rsidRDefault="00BB67C9"/>
        </w:tc>
        <w:tc>
          <w:tcPr>
            <w:tcW w:w="3236" w:type="pct"/>
          </w:tcPr>
          <w:p w14:paraId="74DDE7D5" w14:textId="77777777" w:rsidR="00BB67C9" w:rsidRDefault="00BB67C9">
            <w:pPr>
              <w:cnfStyle w:val="000000010000" w:firstRow="0" w:lastRow="0" w:firstColumn="0" w:lastColumn="0" w:oddVBand="0" w:evenVBand="0" w:oddHBand="0" w:evenHBand="1" w:firstRowFirstColumn="0" w:firstRowLastColumn="0" w:lastRowFirstColumn="0" w:lastRowLastColumn="0"/>
            </w:pPr>
          </w:p>
        </w:tc>
      </w:tr>
      <w:tr w:rsidR="00BB67C9" w14:paraId="3912F338" w14:textId="77777777" w:rsidTr="004B440C">
        <w:trPr>
          <w:cnfStyle w:val="000000100000" w:firstRow="0" w:lastRow="0" w:firstColumn="0" w:lastColumn="0" w:oddVBand="0" w:evenVBand="0" w:oddHBand="1" w:evenHBand="0" w:firstRowFirstColumn="0" w:firstRowLastColumn="0" w:lastRowFirstColumn="0" w:lastRowLastColumn="0"/>
          <w:trHeight w:val="2835"/>
        </w:trPr>
        <w:tc>
          <w:tcPr>
            <w:cnfStyle w:val="001000000000" w:firstRow="0" w:lastRow="0" w:firstColumn="1" w:lastColumn="0" w:oddVBand="0" w:evenVBand="0" w:oddHBand="0" w:evenHBand="0" w:firstRowFirstColumn="0" w:firstRowLastColumn="0" w:lastRowFirstColumn="0" w:lastRowLastColumn="0"/>
            <w:tcW w:w="1764" w:type="pct"/>
          </w:tcPr>
          <w:p w14:paraId="14162423" w14:textId="77777777" w:rsidR="00BB67C9" w:rsidRDefault="00BB67C9"/>
        </w:tc>
        <w:tc>
          <w:tcPr>
            <w:tcW w:w="3236" w:type="pct"/>
          </w:tcPr>
          <w:p w14:paraId="16B1ABA7" w14:textId="77777777" w:rsidR="00BB67C9" w:rsidRDefault="00BB67C9">
            <w:pPr>
              <w:cnfStyle w:val="000000100000" w:firstRow="0" w:lastRow="0" w:firstColumn="0" w:lastColumn="0" w:oddVBand="0" w:evenVBand="0" w:oddHBand="1" w:evenHBand="0" w:firstRowFirstColumn="0" w:firstRowLastColumn="0" w:lastRowFirstColumn="0" w:lastRowLastColumn="0"/>
            </w:pPr>
          </w:p>
        </w:tc>
      </w:tr>
    </w:tbl>
    <w:p w14:paraId="4F16ACD1" w14:textId="77777777" w:rsidR="000F4DDE" w:rsidRPr="007E3D57" w:rsidRDefault="000F4DDE" w:rsidP="000F4DDE">
      <w:pPr>
        <w:suppressAutoHyphens w:val="0"/>
        <w:spacing w:after="160" w:line="259" w:lineRule="auto"/>
        <w:rPr>
          <w:rStyle w:val="Strong"/>
        </w:rPr>
      </w:pPr>
      <w:r w:rsidRPr="007E3D57">
        <w:rPr>
          <w:rStyle w:val="Strong"/>
        </w:rPr>
        <w:t>Persuasive, informative and analytical writing</w:t>
      </w:r>
    </w:p>
    <w:p w14:paraId="5810473A" w14:textId="1FC67A54" w:rsidR="007E3D57" w:rsidRDefault="009C5CA5" w:rsidP="007E3D57">
      <w:r w:rsidRPr="007E3D57">
        <w:t xml:space="preserve">To prepare for </w:t>
      </w:r>
      <w:r w:rsidRPr="00FB29D7">
        <w:rPr>
          <w:b/>
          <w:bCs/>
        </w:rPr>
        <w:t>Core formative task 4 – writing an author’s foreword</w:t>
      </w:r>
      <w:r w:rsidRPr="007E3D57">
        <w:t xml:space="preserve">, and the persuasive cover letter in your </w:t>
      </w:r>
      <w:r w:rsidR="007E3D57" w:rsidRPr="007E3D57">
        <w:t xml:space="preserve">formal assessment task, make notes under the following </w:t>
      </w:r>
      <w:r w:rsidR="007E3D57">
        <w:t>question</w:t>
      </w:r>
      <w:r w:rsidR="007E3D57" w:rsidRPr="007E3D57">
        <w:t>s.</w:t>
      </w:r>
      <w:r w:rsidR="00CA4AEB">
        <w:t xml:space="preserve"> The answers are all up to you – they are imaginary – because you are the real writer of the adaptation. So be creative. Any answer is acceptable.</w:t>
      </w:r>
    </w:p>
    <w:p w14:paraId="352030F2" w14:textId="2F50BB2C" w:rsidR="00CA4AEB" w:rsidRDefault="00933594" w:rsidP="0002301A">
      <w:pPr>
        <w:pStyle w:val="ListNumber"/>
        <w:numPr>
          <w:ilvl w:val="0"/>
          <w:numId w:val="59"/>
        </w:numPr>
      </w:pPr>
      <w:r>
        <w:t>Is the new version of the novel an adaptation or an appropriation. Why?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786099" w14:paraId="2F9066B4" w14:textId="77777777" w:rsidTr="00786099">
        <w:tc>
          <w:tcPr>
            <w:tcW w:w="9628" w:type="dxa"/>
          </w:tcPr>
          <w:p w14:paraId="603D6D21" w14:textId="77777777" w:rsidR="00786099" w:rsidRDefault="00786099" w:rsidP="007E3D57"/>
        </w:tc>
      </w:tr>
      <w:tr w:rsidR="00786099" w14:paraId="6D685ECE" w14:textId="77777777" w:rsidTr="00786099">
        <w:tc>
          <w:tcPr>
            <w:tcW w:w="9628" w:type="dxa"/>
          </w:tcPr>
          <w:p w14:paraId="51C0D2EB" w14:textId="77777777" w:rsidR="00786099" w:rsidRDefault="00786099" w:rsidP="007E3D57"/>
        </w:tc>
      </w:tr>
      <w:tr w:rsidR="00786099" w14:paraId="1098E32D" w14:textId="77777777" w:rsidTr="00786099">
        <w:tc>
          <w:tcPr>
            <w:tcW w:w="9628" w:type="dxa"/>
          </w:tcPr>
          <w:p w14:paraId="5809F215" w14:textId="77777777" w:rsidR="00786099" w:rsidRDefault="00786099" w:rsidP="007E3D57"/>
        </w:tc>
      </w:tr>
    </w:tbl>
    <w:p w14:paraId="18EA5689" w14:textId="42A745B5" w:rsidR="00933594" w:rsidRDefault="00933594" w:rsidP="006B2555">
      <w:pPr>
        <w:pStyle w:val="ListNumber"/>
      </w:pPr>
      <w:r>
        <w:t>How does the original author feel about this?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9623F3" w14:paraId="50198E1A" w14:textId="77777777">
        <w:tc>
          <w:tcPr>
            <w:tcW w:w="9628" w:type="dxa"/>
          </w:tcPr>
          <w:p w14:paraId="0BE44AE3" w14:textId="77777777" w:rsidR="009623F3" w:rsidRDefault="009623F3"/>
        </w:tc>
      </w:tr>
      <w:tr w:rsidR="009623F3" w14:paraId="20EEFD60" w14:textId="77777777">
        <w:tc>
          <w:tcPr>
            <w:tcW w:w="9628" w:type="dxa"/>
          </w:tcPr>
          <w:p w14:paraId="7F6D58A7" w14:textId="77777777" w:rsidR="009623F3" w:rsidRDefault="009623F3"/>
        </w:tc>
      </w:tr>
      <w:tr w:rsidR="009623F3" w14:paraId="0988E706" w14:textId="77777777">
        <w:tc>
          <w:tcPr>
            <w:tcW w:w="9628" w:type="dxa"/>
          </w:tcPr>
          <w:p w14:paraId="0B7B0559" w14:textId="77777777" w:rsidR="009623F3" w:rsidRDefault="009623F3"/>
        </w:tc>
      </w:tr>
    </w:tbl>
    <w:p w14:paraId="33169B39" w14:textId="237ABC31" w:rsidR="00933594" w:rsidRDefault="00933594" w:rsidP="006B2555">
      <w:pPr>
        <w:pStyle w:val="ListNumber"/>
      </w:pPr>
      <w:r>
        <w:t>How did the whole adaptation come about</w:t>
      </w:r>
      <w:r w:rsidR="008056F2">
        <w:t>? Did the original author help in any way?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9623F3" w14:paraId="4BB9EFA3" w14:textId="77777777">
        <w:tc>
          <w:tcPr>
            <w:tcW w:w="9628" w:type="dxa"/>
          </w:tcPr>
          <w:p w14:paraId="128D2465" w14:textId="77777777" w:rsidR="009623F3" w:rsidRDefault="009623F3"/>
        </w:tc>
      </w:tr>
      <w:tr w:rsidR="009623F3" w14:paraId="0BD859A8" w14:textId="77777777">
        <w:tc>
          <w:tcPr>
            <w:tcW w:w="9628" w:type="dxa"/>
          </w:tcPr>
          <w:p w14:paraId="372B1BDA" w14:textId="77777777" w:rsidR="009623F3" w:rsidRDefault="009623F3"/>
        </w:tc>
      </w:tr>
      <w:tr w:rsidR="009623F3" w14:paraId="071132BE" w14:textId="77777777">
        <w:tc>
          <w:tcPr>
            <w:tcW w:w="9628" w:type="dxa"/>
          </w:tcPr>
          <w:p w14:paraId="05F4453F" w14:textId="77777777" w:rsidR="009623F3" w:rsidRDefault="009623F3"/>
        </w:tc>
      </w:tr>
    </w:tbl>
    <w:p w14:paraId="282DC4D4" w14:textId="20143FE2" w:rsidR="008056F2" w:rsidRDefault="008056F2" w:rsidP="006B2555">
      <w:pPr>
        <w:pStyle w:val="ListNumber"/>
      </w:pPr>
      <w:r>
        <w:t>What does the original author think of the final product?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9623F3" w14:paraId="595788FF" w14:textId="77777777">
        <w:tc>
          <w:tcPr>
            <w:tcW w:w="9628" w:type="dxa"/>
          </w:tcPr>
          <w:p w14:paraId="07B58261" w14:textId="77777777" w:rsidR="009623F3" w:rsidRDefault="009623F3"/>
        </w:tc>
      </w:tr>
      <w:tr w:rsidR="009623F3" w14:paraId="4ECBCAE1" w14:textId="77777777">
        <w:tc>
          <w:tcPr>
            <w:tcW w:w="9628" w:type="dxa"/>
          </w:tcPr>
          <w:p w14:paraId="0E2F7C9A" w14:textId="77777777" w:rsidR="009623F3" w:rsidRDefault="009623F3"/>
        </w:tc>
      </w:tr>
      <w:tr w:rsidR="009623F3" w14:paraId="6D2D2122" w14:textId="77777777">
        <w:tc>
          <w:tcPr>
            <w:tcW w:w="9628" w:type="dxa"/>
          </w:tcPr>
          <w:p w14:paraId="7B32F6A5" w14:textId="77777777" w:rsidR="009623F3" w:rsidRDefault="009623F3"/>
        </w:tc>
      </w:tr>
    </w:tbl>
    <w:p w14:paraId="4A8B7BA0" w14:textId="02ECF8C5" w:rsidR="00AA765B" w:rsidRPr="007E3D57" w:rsidRDefault="00AA765B" w:rsidP="007E3D57">
      <w:r w:rsidRPr="007E3D57">
        <w:br w:type="page"/>
      </w:r>
    </w:p>
    <w:p w14:paraId="1F429F60" w14:textId="7851B337" w:rsidR="006134A8" w:rsidRDefault="006134A8" w:rsidP="00455AAF">
      <w:pPr>
        <w:pStyle w:val="Heading2"/>
      </w:pPr>
      <w:bookmarkStart w:id="159" w:name="_Toc179447290"/>
      <w:r>
        <w:t xml:space="preserve">Core formative task 4 </w:t>
      </w:r>
      <w:r w:rsidR="00014771">
        <w:t>–</w:t>
      </w:r>
      <w:r>
        <w:t xml:space="preserve"> </w:t>
      </w:r>
      <w:r w:rsidR="00014771">
        <w:t>writing an author’s foreword</w:t>
      </w:r>
      <w:bookmarkEnd w:id="159"/>
    </w:p>
    <w:p w14:paraId="2FAE73EB" w14:textId="62024438" w:rsidR="00A44AF3" w:rsidRDefault="00336BAC" w:rsidP="00336BAC">
      <w:pPr>
        <w:pStyle w:val="FeatureBox2"/>
      </w:pPr>
      <w:r w:rsidRPr="00336BAC">
        <w:rPr>
          <w:rStyle w:val="Strong"/>
        </w:rPr>
        <w:t>Teacher note:</w:t>
      </w:r>
      <w:r>
        <w:t xml:space="preserve"> </w:t>
      </w:r>
      <w:r w:rsidR="00A44AF3">
        <w:t xml:space="preserve">Phase 4 and Core formative task 4 support students to refine their planning for the nature of the adaptation they will create in the formal assessment task. To do this, they will write as the author of their chosen </w:t>
      </w:r>
      <w:r w:rsidR="005B50C9">
        <w:t>novel and</w:t>
      </w:r>
      <w:r w:rsidR="00A44AF3">
        <w:t xml:space="preserve"> compose their foreword to the play version. This is modelled on Jackie French’s foreword to </w:t>
      </w:r>
      <w:bookmarkStart w:id="160" w:name="_Hlk178602016"/>
      <w:r w:rsidR="00A44AF3" w:rsidRPr="00FB14D7">
        <w:rPr>
          <w:i/>
          <w:iCs/>
        </w:rPr>
        <w:t xml:space="preserve">Hitler’s </w:t>
      </w:r>
      <w:r w:rsidR="00FB14D7" w:rsidRPr="00FB14D7">
        <w:rPr>
          <w:i/>
          <w:iCs/>
        </w:rPr>
        <w:t>D</w:t>
      </w:r>
      <w:r w:rsidR="00A44AF3" w:rsidRPr="00FB14D7">
        <w:rPr>
          <w:i/>
          <w:iCs/>
        </w:rPr>
        <w:t>aughter</w:t>
      </w:r>
      <w:r w:rsidR="00FB14D7" w:rsidRPr="00FB14D7">
        <w:rPr>
          <w:i/>
          <w:iCs/>
        </w:rPr>
        <w:t>:</w:t>
      </w:r>
      <w:r w:rsidR="00A44AF3" w:rsidRPr="00FB14D7">
        <w:rPr>
          <w:i/>
          <w:iCs/>
        </w:rPr>
        <w:t xml:space="preserve"> The Play</w:t>
      </w:r>
      <w:r w:rsidR="00A44AF3">
        <w:t>, written by Di Cesare, Eldridge and McGarry</w:t>
      </w:r>
      <w:bookmarkEnd w:id="160"/>
      <w:r w:rsidR="00A44AF3">
        <w:t xml:space="preserve">. </w:t>
      </w:r>
      <w:r w:rsidR="002B4CA8">
        <w:t xml:space="preserve">See </w:t>
      </w:r>
      <w:r w:rsidR="002B4CA8" w:rsidRPr="002B4CA8">
        <w:t>Graham (2020)</w:t>
      </w:r>
      <w:r w:rsidR="002B4CA8">
        <w:t xml:space="preserve"> on the importance of providing model texts to inspire student writing</w:t>
      </w:r>
      <w:r w:rsidR="002B4CA8" w:rsidRPr="002B4CA8">
        <w:t>.</w:t>
      </w:r>
    </w:p>
    <w:p w14:paraId="5B3F358B" w14:textId="52A1C447" w:rsidR="00A44AF3" w:rsidRDefault="00A44AF3" w:rsidP="00336BAC">
      <w:pPr>
        <w:pStyle w:val="FeatureBox2"/>
      </w:pPr>
      <w:r>
        <w:t>In writing this foreword, students will also be supported to further consider, and practise, aspects of hybrid writing which will help them to refine the persuasive cover letter part of the formal assessment task. The foreword introduces the idea, the playwright and the history of the adaptation. It may also contain aspects of reflection as well as analysis of the relevance of the adaptation for a new, contemporary audience.</w:t>
      </w:r>
    </w:p>
    <w:p w14:paraId="70C7DCB2" w14:textId="2940D184" w:rsidR="00655084" w:rsidRDefault="001C78BD" w:rsidP="00A44AF3">
      <w:r w:rsidRPr="001C78BD">
        <w:t>Y</w:t>
      </w:r>
      <w:r w:rsidR="00E25EED">
        <w:t>ou are to write the foreword to your adapt</w:t>
      </w:r>
      <w:r w:rsidR="001C3B32">
        <w:t>ed playscript</w:t>
      </w:r>
    </w:p>
    <w:p w14:paraId="2F802A61" w14:textId="171B54C8" w:rsidR="00E25EED" w:rsidRDefault="001C3B32" w:rsidP="00A44AF3">
      <w:r>
        <w:t xml:space="preserve">Write as the author of the original novel and imagine that </w:t>
      </w:r>
      <w:r w:rsidR="00EB3636">
        <w:t xml:space="preserve">you </w:t>
      </w:r>
      <w:r>
        <w:t>have been invited to write the foreword to your new version. Use Jackie French’s foreword as your model.</w:t>
      </w:r>
      <w:r w:rsidR="0078137F">
        <w:t xml:space="preserve"> You will:</w:t>
      </w:r>
    </w:p>
    <w:p w14:paraId="1B4B2615" w14:textId="354B6162" w:rsidR="00336BAC" w:rsidRPr="00D33745" w:rsidRDefault="00D33745" w:rsidP="0002301A">
      <w:pPr>
        <w:pStyle w:val="ListNumber"/>
        <w:numPr>
          <w:ilvl w:val="0"/>
          <w:numId w:val="111"/>
        </w:numPr>
      </w:pPr>
      <w:r>
        <w:t>p</w:t>
      </w:r>
      <w:r w:rsidR="00336BAC" w:rsidRPr="00D33745">
        <w:t xml:space="preserve">lan the foreword by completing </w:t>
      </w:r>
      <w:r w:rsidR="00336BAC" w:rsidRPr="00D33745">
        <w:rPr>
          <w:rStyle w:val="Strong"/>
        </w:rPr>
        <w:t>Phase 4, activity 7 – exploring the foreword</w:t>
      </w:r>
      <w:r w:rsidR="00336BAC" w:rsidRPr="00D33745">
        <w:t xml:space="preserve"> and </w:t>
      </w:r>
      <w:r w:rsidR="00336BAC" w:rsidRPr="00D33745">
        <w:rPr>
          <w:rStyle w:val="Strong"/>
        </w:rPr>
        <w:t>Phase 4, activity 8 – brainstorming ideas for writing</w:t>
      </w:r>
    </w:p>
    <w:p w14:paraId="4FE008FF" w14:textId="27E3B043" w:rsidR="0078137F" w:rsidRPr="00D33745" w:rsidRDefault="00D33745" w:rsidP="0002301A">
      <w:pPr>
        <w:pStyle w:val="ListNumber"/>
        <w:numPr>
          <w:ilvl w:val="0"/>
          <w:numId w:val="111"/>
        </w:numPr>
      </w:pPr>
      <w:r>
        <w:t>u</w:t>
      </w:r>
      <w:r w:rsidR="0078137F" w:rsidRPr="00D33745">
        <w:t>se the codes and conventions, including the language forms and features, of a foreword to make sure your writing is well organised</w:t>
      </w:r>
    </w:p>
    <w:p w14:paraId="5921CDA4" w14:textId="6FA0ED9C" w:rsidR="0078137F" w:rsidRPr="00D33745" w:rsidRDefault="00D33745" w:rsidP="0002301A">
      <w:pPr>
        <w:pStyle w:val="ListNumber"/>
        <w:numPr>
          <w:ilvl w:val="0"/>
          <w:numId w:val="111"/>
        </w:numPr>
      </w:pPr>
      <w:r>
        <w:t>u</w:t>
      </w:r>
      <w:r w:rsidR="0078137F" w:rsidRPr="00D33745">
        <w:t xml:space="preserve">se your knowledge about effective informative, reflective and analytical writing to find the best way </w:t>
      </w:r>
      <w:r w:rsidR="00EB3636">
        <w:t xml:space="preserve">to </w:t>
      </w:r>
      <w:r w:rsidR="0078137F" w:rsidRPr="00D33745">
        <w:t>introduce the adaptation.</w:t>
      </w:r>
    </w:p>
    <w:p w14:paraId="0AA36DEA" w14:textId="77777777" w:rsidR="00A44AF3" w:rsidRDefault="00A44AF3">
      <w:pPr>
        <w:suppressAutoHyphens w:val="0"/>
        <w:spacing w:before="0" w:after="160" w:line="259" w:lineRule="auto"/>
        <w:rPr>
          <w:rFonts w:eastAsiaTheme="majorEastAsia"/>
          <w:bCs/>
          <w:color w:val="002664"/>
          <w:sz w:val="36"/>
          <w:szCs w:val="48"/>
        </w:rPr>
      </w:pPr>
      <w:r>
        <w:br w:type="page"/>
      </w:r>
    </w:p>
    <w:p w14:paraId="4607D6FA" w14:textId="16696D07" w:rsidR="001E3E19" w:rsidRPr="001F429D" w:rsidRDefault="005808C5" w:rsidP="00455AAF">
      <w:pPr>
        <w:pStyle w:val="Heading2"/>
        <w:rPr>
          <w:iCs/>
        </w:rPr>
      </w:pPr>
      <w:bookmarkStart w:id="161" w:name="_Toc179447291"/>
      <w:r>
        <w:t xml:space="preserve">Phase 4, activity </w:t>
      </w:r>
      <w:r w:rsidR="00054852">
        <w:t>9</w:t>
      </w:r>
      <w:r w:rsidR="00CC696A">
        <w:t xml:space="preserve"> </w:t>
      </w:r>
      <w:r w:rsidR="00444082">
        <w:t>–</w:t>
      </w:r>
      <w:r w:rsidR="00CC696A">
        <w:t xml:space="preserve"> </w:t>
      </w:r>
      <w:r w:rsidR="00444082">
        <w:t xml:space="preserve">literary value </w:t>
      </w:r>
      <w:r w:rsidR="001E3E19">
        <w:t xml:space="preserve">of </w:t>
      </w:r>
      <w:r w:rsidR="001E3E19" w:rsidRPr="00347BE5">
        <w:rPr>
          <w:i/>
        </w:rPr>
        <w:t>Hitler’s Daughter</w:t>
      </w:r>
      <w:r w:rsidR="00D33745">
        <w:rPr>
          <w:i/>
        </w:rPr>
        <w:t>:</w:t>
      </w:r>
      <w:r w:rsidR="001E3E19" w:rsidRPr="00347BE5">
        <w:rPr>
          <w:i/>
        </w:rPr>
        <w:t xml:space="preserve"> </w:t>
      </w:r>
      <w:r w:rsidR="001E3E19">
        <w:rPr>
          <w:i/>
        </w:rPr>
        <w:t>T</w:t>
      </w:r>
      <w:r w:rsidR="001E3E19" w:rsidRPr="00347BE5">
        <w:rPr>
          <w:i/>
        </w:rPr>
        <w:t>he play</w:t>
      </w:r>
      <w:r w:rsidR="001F429D">
        <w:rPr>
          <w:i/>
        </w:rPr>
        <w:t xml:space="preserve"> </w:t>
      </w:r>
      <w:r w:rsidR="001F429D">
        <w:rPr>
          <w:iCs/>
        </w:rPr>
        <w:t>(extension activity)</w:t>
      </w:r>
      <w:bookmarkEnd w:id="161"/>
    </w:p>
    <w:p w14:paraId="291E436A" w14:textId="2085F665" w:rsidR="005A50FE" w:rsidRDefault="005A50FE" w:rsidP="00B56F38">
      <w:pPr>
        <w:pStyle w:val="FeatureBox2"/>
      </w:pPr>
      <w:r w:rsidRPr="00B56F38">
        <w:rPr>
          <w:b/>
        </w:rPr>
        <w:t>Teacher note:</w:t>
      </w:r>
      <w:r>
        <w:t xml:space="preserve"> </w:t>
      </w:r>
      <w:r w:rsidR="005705D4">
        <w:t>take care to direct students to suitable texts on</w:t>
      </w:r>
      <w:r>
        <w:t xml:space="preserve"> </w:t>
      </w:r>
      <w:r w:rsidR="0000519B">
        <w:t xml:space="preserve">the </w:t>
      </w:r>
      <w:hyperlink r:id="rId204" w:history="1">
        <w:r w:rsidR="00F73AC6" w:rsidRPr="005A50FE">
          <w:rPr>
            <w:rStyle w:val="Hyperlink"/>
          </w:rPr>
          <w:t>Prime Minister’s Literary Awards</w:t>
        </w:r>
      </w:hyperlink>
      <w:r w:rsidR="00F73AC6">
        <w:t xml:space="preserve"> web</w:t>
      </w:r>
      <w:r w:rsidR="00D85C24">
        <w:t>page</w:t>
      </w:r>
      <w:r w:rsidR="002F6489">
        <w:t>. The content of some nominated texts and the language of the descriptions may not be suitable for all contexts</w:t>
      </w:r>
      <w:r w:rsidR="005E0CF5">
        <w:t>. We recommend that the teacher chooses and paraphrases the descriptions to support student learning if necessary</w:t>
      </w:r>
      <w:r w:rsidR="00061722">
        <w:t>. Students may benefit from</w:t>
      </w:r>
      <w:r>
        <w:t xml:space="preserve"> listen</w:t>
      </w:r>
      <w:r w:rsidR="00061722">
        <w:t>ing</w:t>
      </w:r>
      <w:r>
        <w:t xml:space="preserve"> to the </w:t>
      </w:r>
      <w:r w:rsidR="00B56F38">
        <w:t>award presentation for further context.</w:t>
      </w:r>
      <w:r w:rsidR="00D011A0">
        <w:t xml:space="preserve"> </w:t>
      </w:r>
    </w:p>
    <w:p w14:paraId="6DF10B15" w14:textId="48720271" w:rsidR="00DF162A" w:rsidRPr="008D17B0" w:rsidRDefault="00DF162A" w:rsidP="00DF162A">
      <w:pPr>
        <w:pStyle w:val="FeatureBox2"/>
        <w:rPr>
          <w:b/>
          <w:bCs/>
        </w:rPr>
      </w:pPr>
      <w:r>
        <w:t xml:space="preserve">If suitable to your context, this would be an opportunity to incorporate the literary value activity from </w:t>
      </w:r>
      <w:r w:rsidRPr="008D17B0">
        <w:rPr>
          <w:b/>
          <w:bCs/>
        </w:rPr>
        <w:t>Phase 3, activity 1</w:t>
      </w:r>
      <w:r w:rsidR="006C32B1">
        <w:rPr>
          <w:b/>
          <w:bCs/>
        </w:rPr>
        <w:t>7</w:t>
      </w:r>
      <w:r w:rsidRPr="008D17B0">
        <w:rPr>
          <w:b/>
          <w:bCs/>
        </w:rPr>
        <w:t xml:space="preserve"> – investigating the interview – PowerPoint</w:t>
      </w:r>
      <w:r>
        <w:t xml:space="preserve"> and </w:t>
      </w:r>
      <w:r w:rsidRPr="008D17B0">
        <w:rPr>
          <w:b/>
          <w:bCs/>
        </w:rPr>
        <w:t>Phase 3, activity 1</w:t>
      </w:r>
      <w:r w:rsidR="006C32B1">
        <w:rPr>
          <w:b/>
          <w:bCs/>
        </w:rPr>
        <w:t>7</w:t>
      </w:r>
      <w:r w:rsidRPr="008D17B0">
        <w:rPr>
          <w:b/>
          <w:bCs/>
        </w:rPr>
        <w:t xml:space="preserve"> – investigating the interview.</w:t>
      </w:r>
    </w:p>
    <w:p w14:paraId="338D17AF" w14:textId="0E904DBB" w:rsidR="00AA765B" w:rsidRDefault="00A91A22" w:rsidP="00AA765B">
      <w:r>
        <w:t xml:space="preserve">Do you think that </w:t>
      </w:r>
      <w:r w:rsidRPr="00347BE5">
        <w:rPr>
          <w:rStyle w:val="Emphasis"/>
        </w:rPr>
        <w:t>Hitler’s Daughter</w:t>
      </w:r>
      <w:r w:rsidR="00257531">
        <w:rPr>
          <w:rStyle w:val="Emphasis"/>
        </w:rPr>
        <w:t xml:space="preserve">: </w:t>
      </w:r>
      <w:r w:rsidR="00347BE5" w:rsidRPr="00347BE5">
        <w:rPr>
          <w:rStyle w:val="Emphasis"/>
        </w:rPr>
        <w:t>The play</w:t>
      </w:r>
      <w:r>
        <w:t xml:space="preserve"> has literary value?</w:t>
      </w:r>
      <w:r w:rsidR="00376660">
        <w:t xml:space="preserve"> </w:t>
      </w:r>
      <w:r w:rsidR="000558AE">
        <w:t>You have been asked to nominate</w:t>
      </w:r>
      <w:r w:rsidR="00A94764">
        <w:t xml:space="preserve"> the text </w:t>
      </w:r>
      <w:r w:rsidR="00BD6C47">
        <w:t>for the</w:t>
      </w:r>
      <w:r w:rsidR="00A94764">
        <w:t xml:space="preserve"> </w:t>
      </w:r>
      <w:hyperlink r:id="rId205" w:history="1">
        <w:r w:rsidR="00844458" w:rsidRPr="005A50FE">
          <w:rPr>
            <w:rStyle w:val="Hyperlink"/>
          </w:rPr>
          <w:t>Prime Minister’s Literary Awards</w:t>
        </w:r>
      </w:hyperlink>
      <w:r w:rsidR="00A94764">
        <w:t xml:space="preserve"> and need to support the nomination with </w:t>
      </w:r>
      <w:r w:rsidR="009110A2">
        <w:t xml:space="preserve">evidence of why it </w:t>
      </w:r>
      <w:r w:rsidR="00347BE5">
        <w:t>has literary value.</w:t>
      </w:r>
      <w:r w:rsidR="007B07B0">
        <w:t xml:space="preserve"> First, you will learn a little about the award.</w:t>
      </w:r>
    </w:p>
    <w:p w14:paraId="13A87A4A" w14:textId="5102C6F0" w:rsidR="00061722" w:rsidRDefault="00061722" w:rsidP="0002301A">
      <w:pPr>
        <w:pStyle w:val="ListNumber"/>
        <w:numPr>
          <w:ilvl w:val="0"/>
          <w:numId w:val="60"/>
        </w:numPr>
      </w:pPr>
      <w:r>
        <w:t xml:space="preserve">Consider one recommended text from the Literary Awards </w:t>
      </w:r>
      <w:r w:rsidR="00266C5A">
        <w:t>webpage</w:t>
      </w:r>
      <w:r w:rsidR="00D00AC3">
        <w:t>.</w:t>
      </w:r>
      <w:r w:rsidR="004E4577">
        <w:t xml:space="preserve"> Inferring from the description of the story and the judges</w:t>
      </w:r>
      <w:r w:rsidR="004B0451">
        <w:t>’ comments, what do you think the author’s purpose is?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1D6178" w14:paraId="75E13095" w14:textId="77777777">
        <w:tc>
          <w:tcPr>
            <w:tcW w:w="9628" w:type="dxa"/>
          </w:tcPr>
          <w:p w14:paraId="2A96CA72" w14:textId="77777777" w:rsidR="001D6178" w:rsidRDefault="001D6178"/>
        </w:tc>
      </w:tr>
      <w:tr w:rsidR="001D6178" w14:paraId="514CFDBB" w14:textId="77777777">
        <w:tc>
          <w:tcPr>
            <w:tcW w:w="9628" w:type="dxa"/>
          </w:tcPr>
          <w:p w14:paraId="5B11B4AB" w14:textId="77777777" w:rsidR="001D6178" w:rsidRDefault="001D6178"/>
        </w:tc>
      </w:tr>
      <w:tr w:rsidR="001D6178" w14:paraId="7836D2A9" w14:textId="77777777">
        <w:tc>
          <w:tcPr>
            <w:tcW w:w="9628" w:type="dxa"/>
          </w:tcPr>
          <w:p w14:paraId="11AEC135" w14:textId="77777777" w:rsidR="001D6178" w:rsidRDefault="001D6178"/>
        </w:tc>
      </w:tr>
    </w:tbl>
    <w:p w14:paraId="42615215" w14:textId="46FBFDFF" w:rsidR="001D6178" w:rsidRDefault="00320717" w:rsidP="006B2555">
      <w:pPr>
        <w:pStyle w:val="ListNumber"/>
      </w:pPr>
      <w:r>
        <w:t xml:space="preserve">Inferring from the judges’ comments, what do you think </w:t>
      </w:r>
      <w:r w:rsidR="00177E72">
        <w:t>are the t</w:t>
      </w:r>
      <w:r w:rsidR="001F429D">
        <w:t>h</w:t>
      </w:r>
      <w:r w:rsidR="00177E72">
        <w:t>emes and stylistic qualities that could make this text valued in different contexts?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28"/>
      </w:tblGrid>
      <w:tr w:rsidR="00177E72" w14:paraId="336FF401" w14:textId="77777777">
        <w:tc>
          <w:tcPr>
            <w:tcW w:w="9628" w:type="dxa"/>
          </w:tcPr>
          <w:p w14:paraId="4EB93D42" w14:textId="77777777" w:rsidR="00177E72" w:rsidRDefault="00177E72"/>
        </w:tc>
      </w:tr>
      <w:tr w:rsidR="00177E72" w14:paraId="7170E0BA" w14:textId="77777777">
        <w:tc>
          <w:tcPr>
            <w:tcW w:w="9628" w:type="dxa"/>
          </w:tcPr>
          <w:p w14:paraId="68F09AD6" w14:textId="77777777" w:rsidR="00177E72" w:rsidRDefault="00177E72"/>
        </w:tc>
      </w:tr>
      <w:tr w:rsidR="00177E72" w14:paraId="0DC1E746" w14:textId="77777777">
        <w:tc>
          <w:tcPr>
            <w:tcW w:w="9628" w:type="dxa"/>
          </w:tcPr>
          <w:p w14:paraId="126A295F" w14:textId="77777777" w:rsidR="00177E72" w:rsidRDefault="00177E72"/>
        </w:tc>
      </w:tr>
    </w:tbl>
    <w:p w14:paraId="6B437E98" w14:textId="332DBFAB" w:rsidR="00BD210F" w:rsidRDefault="00BD210F" w:rsidP="006B2555">
      <w:pPr>
        <w:pStyle w:val="ListNumber"/>
      </w:pPr>
      <w:r>
        <w:t xml:space="preserve">With a partner, </w:t>
      </w:r>
      <w:r w:rsidR="00FD2C8F">
        <w:t xml:space="preserve">consider each of the indicators of </w:t>
      </w:r>
      <w:r w:rsidR="00244C4D">
        <w:t xml:space="preserve">whether a text </w:t>
      </w:r>
      <w:r w:rsidR="00092638">
        <w:t>ha</w:t>
      </w:r>
      <w:r w:rsidR="00244C4D">
        <w:t xml:space="preserve">s </w:t>
      </w:r>
      <w:r w:rsidR="00DA31C2">
        <w:t xml:space="preserve">literary value and </w:t>
      </w:r>
      <w:r w:rsidR="00485FB0">
        <w:t xml:space="preserve">write how </w:t>
      </w:r>
      <w:r w:rsidR="00485FB0" w:rsidRPr="00450163">
        <w:rPr>
          <w:i/>
          <w:iCs/>
        </w:rPr>
        <w:t>Hitler’s Daughter</w:t>
      </w:r>
      <w:r w:rsidR="008905F1">
        <w:rPr>
          <w:i/>
          <w:iCs/>
        </w:rPr>
        <w:t xml:space="preserve">: </w:t>
      </w:r>
      <w:r w:rsidR="00485FB0" w:rsidRPr="00450163">
        <w:rPr>
          <w:i/>
          <w:iCs/>
        </w:rPr>
        <w:t>The play</w:t>
      </w:r>
      <w:r w:rsidR="00485FB0">
        <w:t xml:space="preserve"> addresses </w:t>
      </w:r>
      <w:r w:rsidR="00854379">
        <w:t xml:space="preserve">each indicator. Leave the </w:t>
      </w:r>
      <w:r w:rsidR="00092638">
        <w:t>space blank if you do not think it does.</w:t>
      </w:r>
    </w:p>
    <w:p w14:paraId="5123BC5F" w14:textId="3D1ECF63" w:rsidR="00455AAF" w:rsidRDefault="00F52833" w:rsidP="00F52833">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122</w:t>
      </w:r>
      <w:r w:rsidR="00711820">
        <w:rPr>
          <w:noProof/>
        </w:rPr>
        <w:fldChar w:fldCharType="end"/>
      </w:r>
      <w:r>
        <w:t xml:space="preserve"> – evidence of meeting the indicators of literary value</w:t>
      </w:r>
    </w:p>
    <w:tbl>
      <w:tblPr>
        <w:tblStyle w:val="Tableheader"/>
        <w:tblW w:w="0" w:type="auto"/>
        <w:tblLook w:val="04A0" w:firstRow="1" w:lastRow="0" w:firstColumn="1" w:lastColumn="0" w:noHBand="0" w:noVBand="1"/>
        <w:tblDescription w:val="Evidence of meeting the indicators of literary value with space for student response."/>
      </w:tblPr>
      <w:tblGrid>
        <w:gridCol w:w="4814"/>
        <w:gridCol w:w="4814"/>
      </w:tblGrid>
      <w:tr w:rsidR="00455AAF" w14:paraId="46E4AE28" w14:textId="77777777" w:rsidTr="00455A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D727C4A" w14:textId="7296D461" w:rsidR="00455AAF" w:rsidRDefault="00266C5A" w:rsidP="00AA765B">
            <w:r>
              <w:t>Indicator</w:t>
            </w:r>
          </w:p>
        </w:tc>
        <w:tc>
          <w:tcPr>
            <w:tcW w:w="4814" w:type="dxa"/>
          </w:tcPr>
          <w:p w14:paraId="6C16EF3B" w14:textId="430A3507" w:rsidR="00455AAF" w:rsidRDefault="00AF560D" w:rsidP="00AA765B">
            <w:pPr>
              <w:cnfStyle w:val="100000000000" w:firstRow="1" w:lastRow="0" w:firstColumn="0" w:lastColumn="0" w:oddVBand="0" w:evenVBand="0" w:oddHBand="0" w:evenHBand="0" w:firstRowFirstColumn="0" w:firstRowLastColumn="0" w:lastRowFirstColumn="0" w:lastRowLastColumn="0"/>
            </w:pPr>
            <w:r>
              <w:t xml:space="preserve">Example from </w:t>
            </w:r>
            <w:r w:rsidRPr="00AF560D">
              <w:rPr>
                <w:i/>
                <w:iCs/>
              </w:rPr>
              <w:t>Hitler’s Daughter: The play</w:t>
            </w:r>
          </w:p>
        </w:tc>
      </w:tr>
      <w:tr w:rsidR="00455AAF" w14:paraId="1DDC7619" w14:textId="77777777" w:rsidTr="00455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DFA1AF5" w14:textId="27F89755" w:rsidR="00455AAF" w:rsidRDefault="00C11A4C" w:rsidP="00AA765B">
            <w:r>
              <w:t xml:space="preserve">Raises questions </w:t>
            </w:r>
          </w:p>
        </w:tc>
        <w:tc>
          <w:tcPr>
            <w:tcW w:w="4814" w:type="dxa"/>
          </w:tcPr>
          <w:p w14:paraId="0EE90E76" w14:textId="77777777" w:rsidR="00455AAF" w:rsidRDefault="00455AAF" w:rsidP="00AA765B">
            <w:pPr>
              <w:cnfStyle w:val="000000100000" w:firstRow="0" w:lastRow="0" w:firstColumn="0" w:lastColumn="0" w:oddVBand="0" w:evenVBand="0" w:oddHBand="1" w:evenHBand="0" w:firstRowFirstColumn="0" w:firstRowLastColumn="0" w:lastRowFirstColumn="0" w:lastRowLastColumn="0"/>
            </w:pPr>
          </w:p>
        </w:tc>
      </w:tr>
      <w:tr w:rsidR="00455AAF" w14:paraId="1716EF3D" w14:textId="77777777" w:rsidTr="00455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DAB5D86" w14:textId="6480B9AB" w:rsidR="00455AAF" w:rsidRDefault="00C11A4C" w:rsidP="00AA765B">
            <w:r>
              <w:t>Opens new ways of thinking</w:t>
            </w:r>
          </w:p>
        </w:tc>
        <w:tc>
          <w:tcPr>
            <w:tcW w:w="4814" w:type="dxa"/>
          </w:tcPr>
          <w:p w14:paraId="222F9940" w14:textId="77777777" w:rsidR="00455AAF" w:rsidRDefault="00455AAF" w:rsidP="00AA765B">
            <w:pPr>
              <w:cnfStyle w:val="000000010000" w:firstRow="0" w:lastRow="0" w:firstColumn="0" w:lastColumn="0" w:oddVBand="0" w:evenVBand="0" w:oddHBand="0" w:evenHBand="1" w:firstRowFirstColumn="0" w:firstRowLastColumn="0" w:lastRowFirstColumn="0" w:lastRowLastColumn="0"/>
            </w:pPr>
          </w:p>
        </w:tc>
      </w:tr>
      <w:tr w:rsidR="00455AAF" w14:paraId="716BC434" w14:textId="77777777" w:rsidTr="00455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5E4B978" w14:textId="1B82BBA8" w:rsidR="00455AAF" w:rsidRDefault="00C11A4C" w:rsidP="00AA765B">
            <w:r>
              <w:t>Has universal and timeless appeal</w:t>
            </w:r>
          </w:p>
        </w:tc>
        <w:tc>
          <w:tcPr>
            <w:tcW w:w="4814" w:type="dxa"/>
          </w:tcPr>
          <w:p w14:paraId="12AC2749" w14:textId="77777777" w:rsidR="00455AAF" w:rsidRDefault="00455AAF" w:rsidP="00AA765B">
            <w:pPr>
              <w:cnfStyle w:val="000000100000" w:firstRow="0" w:lastRow="0" w:firstColumn="0" w:lastColumn="0" w:oddVBand="0" w:evenVBand="0" w:oddHBand="1" w:evenHBand="0" w:firstRowFirstColumn="0" w:firstRowLastColumn="0" w:lastRowFirstColumn="0" w:lastRowLastColumn="0"/>
            </w:pPr>
          </w:p>
        </w:tc>
      </w:tr>
      <w:tr w:rsidR="00455AAF" w14:paraId="7C45211F" w14:textId="77777777" w:rsidTr="00455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E52F0EE" w14:textId="52D9E9ED" w:rsidR="00455AAF" w:rsidRDefault="00C11A4C" w:rsidP="00AA765B">
            <w:r>
              <w:t>Has social significance</w:t>
            </w:r>
          </w:p>
        </w:tc>
        <w:tc>
          <w:tcPr>
            <w:tcW w:w="4814" w:type="dxa"/>
          </w:tcPr>
          <w:p w14:paraId="5EF1C5FB" w14:textId="77777777" w:rsidR="00455AAF" w:rsidRDefault="00455AAF" w:rsidP="00AA765B">
            <w:pPr>
              <w:cnfStyle w:val="000000010000" w:firstRow="0" w:lastRow="0" w:firstColumn="0" w:lastColumn="0" w:oddVBand="0" w:evenVBand="0" w:oddHBand="0" w:evenHBand="1" w:firstRowFirstColumn="0" w:firstRowLastColumn="0" w:lastRowFirstColumn="0" w:lastRowLastColumn="0"/>
            </w:pPr>
          </w:p>
        </w:tc>
      </w:tr>
      <w:tr w:rsidR="00C11A4C" w14:paraId="57B36A14" w14:textId="77777777" w:rsidTr="00455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F7C0A25" w14:textId="2DEC4C2F" w:rsidR="00C11A4C" w:rsidRDefault="00C11A4C" w:rsidP="00AA765B">
            <w:r>
              <w:t xml:space="preserve">Has </w:t>
            </w:r>
            <w:r w:rsidR="00B320D8">
              <w:t>a complex plot, structure, language and ideas</w:t>
            </w:r>
          </w:p>
        </w:tc>
        <w:tc>
          <w:tcPr>
            <w:tcW w:w="4814" w:type="dxa"/>
          </w:tcPr>
          <w:p w14:paraId="249DE052" w14:textId="77777777" w:rsidR="00C11A4C" w:rsidRDefault="00C11A4C" w:rsidP="00AA765B">
            <w:pPr>
              <w:cnfStyle w:val="000000100000" w:firstRow="0" w:lastRow="0" w:firstColumn="0" w:lastColumn="0" w:oddVBand="0" w:evenVBand="0" w:oddHBand="1" w:evenHBand="0" w:firstRowFirstColumn="0" w:firstRowLastColumn="0" w:lastRowFirstColumn="0" w:lastRowLastColumn="0"/>
            </w:pPr>
          </w:p>
        </w:tc>
      </w:tr>
      <w:tr w:rsidR="00B320D8" w14:paraId="78AEBFB3" w14:textId="77777777" w:rsidTr="00455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C59F2D5" w14:textId="68B77504" w:rsidR="00B320D8" w:rsidRDefault="00DF2A7F" w:rsidP="00AA765B">
            <w:r>
              <w:t>Helps us understand something about ourselves or the world</w:t>
            </w:r>
          </w:p>
        </w:tc>
        <w:tc>
          <w:tcPr>
            <w:tcW w:w="4814" w:type="dxa"/>
          </w:tcPr>
          <w:p w14:paraId="61C5B49C" w14:textId="77777777" w:rsidR="00B320D8" w:rsidRDefault="00B320D8" w:rsidP="00AA765B">
            <w:pPr>
              <w:cnfStyle w:val="000000010000" w:firstRow="0" w:lastRow="0" w:firstColumn="0" w:lastColumn="0" w:oddVBand="0" w:evenVBand="0" w:oddHBand="0" w:evenHBand="1" w:firstRowFirstColumn="0" w:firstRowLastColumn="0" w:lastRowFirstColumn="0" w:lastRowLastColumn="0"/>
            </w:pPr>
          </w:p>
        </w:tc>
      </w:tr>
    </w:tbl>
    <w:p w14:paraId="56EA0784" w14:textId="02DE9129" w:rsidR="00455AAF" w:rsidRDefault="00DF2A7F" w:rsidP="006B2555">
      <w:pPr>
        <w:pStyle w:val="ListNumber"/>
      </w:pPr>
      <w:r>
        <w:t xml:space="preserve">Individually, write a nomination for the </w:t>
      </w:r>
      <w:r w:rsidR="00FC1AEF">
        <w:t>play adaptation you are proposing for your formal assessment</w:t>
      </w:r>
      <w:r w:rsidR="00215B9A">
        <w:t xml:space="preserve"> in the table below</w:t>
      </w:r>
      <w:r w:rsidR="00FC1AEF">
        <w:t xml:space="preserve">. </w:t>
      </w:r>
      <w:r w:rsidR="007B07B0">
        <w:t xml:space="preserve">Use the structure of one of the model </w:t>
      </w:r>
      <w:r w:rsidR="007D1CF5">
        <w:t>nominations</w:t>
      </w:r>
      <w:r w:rsidR="006E211A">
        <w:t>.</w:t>
      </w:r>
    </w:p>
    <w:p w14:paraId="6518A78D" w14:textId="6379FC94" w:rsidR="00B8352D" w:rsidRDefault="00B8352D" w:rsidP="00497B2D">
      <w:pPr>
        <w:pStyle w:val="FeatureBox3"/>
      </w:pPr>
      <w:r w:rsidRPr="00497B2D">
        <w:rPr>
          <w:rStyle w:val="Strong"/>
        </w:rPr>
        <w:t>Student note</w:t>
      </w:r>
      <w:r>
        <w:t>:</w:t>
      </w:r>
      <w:r w:rsidR="00860644">
        <w:t xml:space="preserve"> in a brief informative text of this kind, choosing the right information to include in your introduction is </w:t>
      </w:r>
      <w:r w:rsidR="00FF7443">
        <w:t xml:space="preserve">important. What are the key pieces of information you want your reader to know by the time they get to the end of the introduction? </w:t>
      </w:r>
      <w:r w:rsidR="006902FA">
        <w:t>This is called ‘orienting the reader to the topic’</w:t>
      </w:r>
      <w:r w:rsidR="004D3A8B">
        <w:t xml:space="preserve"> and may involve accurate titles, dates and biographical information, as well as a succinct overview</w:t>
      </w:r>
      <w:r w:rsidR="00497B2D">
        <w:t xml:space="preserve"> and any other information that will make the subject and purpose of the whole text clear.</w:t>
      </w:r>
    </w:p>
    <w:p w14:paraId="46D25C0E" w14:textId="3F088C04" w:rsidR="00AA765B" w:rsidRDefault="00973A61" w:rsidP="00973A61">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123</w:t>
      </w:r>
      <w:r w:rsidR="00711820">
        <w:rPr>
          <w:noProof/>
        </w:rPr>
        <w:fldChar w:fldCharType="end"/>
      </w:r>
      <w:r>
        <w:t xml:space="preserve"> – nomination template</w:t>
      </w:r>
    </w:p>
    <w:tbl>
      <w:tblPr>
        <w:tblStyle w:val="Tableheader"/>
        <w:tblW w:w="0" w:type="auto"/>
        <w:tblLook w:val="04A0" w:firstRow="1" w:lastRow="0" w:firstColumn="1" w:lastColumn="0" w:noHBand="0" w:noVBand="1"/>
        <w:tblDescription w:val="Nomination template with space for student response."/>
      </w:tblPr>
      <w:tblGrid>
        <w:gridCol w:w="2689"/>
        <w:gridCol w:w="6939"/>
      </w:tblGrid>
      <w:tr w:rsidR="00973A61" w14:paraId="7F78699A" w14:textId="77777777" w:rsidTr="00973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45197F7" w14:textId="7CDBC3BC" w:rsidR="00973A61" w:rsidRDefault="00973A61" w:rsidP="00973A61">
            <w:r>
              <w:t>Structure</w:t>
            </w:r>
          </w:p>
        </w:tc>
        <w:tc>
          <w:tcPr>
            <w:tcW w:w="6939" w:type="dxa"/>
          </w:tcPr>
          <w:p w14:paraId="593FCBC0" w14:textId="75E78438" w:rsidR="00973A61" w:rsidRDefault="00973A61" w:rsidP="00973A61">
            <w:pPr>
              <w:cnfStyle w:val="100000000000" w:firstRow="1" w:lastRow="0" w:firstColumn="0" w:lastColumn="0" w:oddVBand="0" w:evenVBand="0" w:oddHBand="0" w:evenHBand="0" w:firstRowFirstColumn="0" w:firstRowLastColumn="0" w:lastRowFirstColumn="0" w:lastRowLastColumn="0"/>
            </w:pPr>
            <w:r>
              <w:t>Your response</w:t>
            </w:r>
          </w:p>
        </w:tc>
      </w:tr>
      <w:tr w:rsidR="00973A61" w14:paraId="176D2312" w14:textId="77777777" w:rsidTr="0084548C">
        <w:trPr>
          <w:cnfStyle w:val="000000100000" w:firstRow="0" w:lastRow="0" w:firstColumn="0" w:lastColumn="0" w:oddVBand="0" w:evenVBand="0" w:oddHBand="1" w:evenHBand="0" w:firstRowFirstColumn="0" w:firstRowLastColumn="0" w:lastRowFirstColumn="0" w:lastRowLastColumn="0"/>
          <w:trHeight w:val="2962"/>
        </w:trPr>
        <w:tc>
          <w:tcPr>
            <w:cnfStyle w:val="001000000000" w:firstRow="0" w:lastRow="0" w:firstColumn="1" w:lastColumn="0" w:oddVBand="0" w:evenVBand="0" w:oddHBand="0" w:evenHBand="0" w:firstRowFirstColumn="0" w:firstRowLastColumn="0" w:lastRowFirstColumn="0" w:lastRowLastColumn="0"/>
            <w:tcW w:w="2689" w:type="dxa"/>
          </w:tcPr>
          <w:p w14:paraId="22AA5E1C" w14:textId="7A9B902A" w:rsidR="00973A61" w:rsidRPr="009A5C5B" w:rsidRDefault="00CE0AF6" w:rsidP="00973A61">
            <w:pPr>
              <w:rPr>
                <w:b w:val="0"/>
              </w:rPr>
            </w:pPr>
            <w:r w:rsidRPr="009A5C5B">
              <w:rPr>
                <w:b w:val="0"/>
              </w:rPr>
              <w:t>Introduce the text</w:t>
            </w:r>
            <w:r w:rsidR="0051424F" w:rsidRPr="009A5C5B">
              <w:rPr>
                <w:b w:val="0"/>
              </w:rPr>
              <w:t xml:space="preserve"> including the title, playwright</w:t>
            </w:r>
            <w:r w:rsidR="0051424F">
              <w:rPr>
                <w:b w:val="0"/>
              </w:rPr>
              <w:t>s</w:t>
            </w:r>
            <w:r w:rsidR="0051424F" w:rsidRPr="009A5C5B">
              <w:rPr>
                <w:b w:val="0"/>
              </w:rPr>
              <w:t>, and a</w:t>
            </w:r>
            <w:r w:rsidR="002059A9">
              <w:rPr>
                <w:b w:val="0"/>
              </w:rPr>
              <w:t>n</w:t>
            </w:r>
            <w:r w:rsidR="0051424F" w:rsidRPr="009A5C5B">
              <w:rPr>
                <w:b w:val="0"/>
              </w:rPr>
              <w:t xml:space="preserve"> overview</w:t>
            </w:r>
            <w:r w:rsidR="002059A9">
              <w:rPr>
                <w:b w:val="0"/>
              </w:rPr>
              <w:t xml:space="preserve"> of the story</w:t>
            </w:r>
            <w:r w:rsidR="00EF643B">
              <w:rPr>
                <w:b w:val="0"/>
              </w:rPr>
              <w:t>.</w:t>
            </w:r>
          </w:p>
        </w:tc>
        <w:tc>
          <w:tcPr>
            <w:tcW w:w="6939" w:type="dxa"/>
          </w:tcPr>
          <w:p w14:paraId="7CE9263E" w14:textId="77777777" w:rsidR="00973A61" w:rsidRDefault="00973A61" w:rsidP="00973A61">
            <w:pPr>
              <w:cnfStyle w:val="000000100000" w:firstRow="0" w:lastRow="0" w:firstColumn="0" w:lastColumn="0" w:oddVBand="0" w:evenVBand="0" w:oddHBand="1" w:evenHBand="0" w:firstRowFirstColumn="0" w:firstRowLastColumn="0" w:lastRowFirstColumn="0" w:lastRowLastColumn="0"/>
            </w:pPr>
          </w:p>
        </w:tc>
      </w:tr>
      <w:tr w:rsidR="00973A61" w14:paraId="5557AD1B" w14:textId="77777777" w:rsidTr="0082652F">
        <w:trPr>
          <w:cnfStyle w:val="000000010000" w:firstRow="0" w:lastRow="0" w:firstColumn="0" w:lastColumn="0" w:oddVBand="0" w:evenVBand="0" w:oddHBand="0" w:evenHBand="1" w:firstRowFirstColumn="0" w:firstRowLastColumn="0" w:lastRowFirstColumn="0" w:lastRowLastColumn="0"/>
          <w:trHeight w:val="4536"/>
        </w:trPr>
        <w:tc>
          <w:tcPr>
            <w:cnfStyle w:val="001000000000" w:firstRow="0" w:lastRow="0" w:firstColumn="1" w:lastColumn="0" w:oddVBand="0" w:evenVBand="0" w:oddHBand="0" w:evenHBand="0" w:firstRowFirstColumn="0" w:firstRowLastColumn="0" w:lastRowFirstColumn="0" w:lastRowLastColumn="0"/>
            <w:tcW w:w="2689" w:type="dxa"/>
          </w:tcPr>
          <w:p w14:paraId="50E71778" w14:textId="06E0D6C2" w:rsidR="00973A61" w:rsidRPr="009A5C5B" w:rsidRDefault="0051424F" w:rsidP="00973A61">
            <w:pPr>
              <w:rPr>
                <w:b w:val="0"/>
              </w:rPr>
            </w:pPr>
            <w:r w:rsidRPr="009A5C5B">
              <w:rPr>
                <w:b w:val="0"/>
              </w:rPr>
              <w:t>Outline</w:t>
            </w:r>
            <w:r w:rsidR="00EF643B">
              <w:rPr>
                <w:b w:val="0"/>
              </w:rPr>
              <w:t>,</w:t>
            </w:r>
            <w:r w:rsidRPr="009A5C5B">
              <w:rPr>
                <w:b w:val="0"/>
              </w:rPr>
              <w:t xml:space="preserve"> with supporting evidence</w:t>
            </w:r>
            <w:r w:rsidR="00EF643B">
              <w:rPr>
                <w:b w:val="0"/>
              </w:rPr>
              <w:t>,</w:t>
            </w:r>
            <w:r w:rsidRPr="009A5C5B">
              <w:rPr>
                <w:b w:val="0"/>
              </w:rPr>
              <w:t xml:space="preserve"> the reasons why it has literary value</w:t>
            </w:r>
            <w:r w:rsidR="00EF643B">
              <w:rPr>
                <w:b w:val="0"/>
              </w:rPr>
              <w:t>.</w:t>
            </w:r>
          </w:p>
        </w:tc>
        <w:tc>
          <w:tcPr>
            <w:tcW w:w="6939" w:type="dxa"/>
          </w:tcPr>
          <w:p w14:paraId="4C7C3DB2" w14:textId="77777777" w:rsidR="00973A61" w:rsidRDefault="00973A61" w:rsidP="00973A61">
            <w:pPr>
              <w:cnfStyle w:val="000000010000" w:firstRow="0" w:lastRow="0" w:firstColumn="0" w:lastColumn="0" w:oddVBand="0" w:evenVBand="0" w:oddHBand="0" w:evenHBand="1" w:firstRowFirstColumn="0" w:firstRowLastColumn="0" w:lastRowFirstColumn="0" w:lastRowLastColumn="0"/>
            </w:pPr>
          </w:p>
        </w:tc>
      </w:tr>
      <w:tr w:rsidR="00973A61" w14:paraId="4BC96AA1" w14:textId="77777777" w:rsidTr="00973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98BDAD" w14:textId="5ABE0400" w:rsidR="00973A61" w:rsidRPr="00276E85" w:rsidRDefault="009A5C5B" w:rsidP="00973A61">
            <w:pPr>
              <w:rPr>
                <w:b w:val="0"/>
              </w:rPr>
            </w:pPr>
            <w:r>
              <w:rPr>
                <w:b w:val="0"/>
                <w:bCs/>
              </w:rPr>
              <w:t xml:space="preserve">Conclude with a summary of why the text </w:t>
            </w:r>
            <w:r w:rsidR="00C66F6E">
              <w:rPr>
                <w:b w:val="0"/>
                <w:bCs/>
              </w:rPr>
              <w:t xml:space="preserve">should win the award. </w:t>
            </w:r>
          </w:p>
        </w:tc>
        <w:tc>
          <w:tcPr>
            <w:tcW w:w="6939" w:type="dxa"/>
          </w:tcPr>
          <w:p w14:paraId="41B159A8" w14:textId="77777777" w:rsidR="00973A61" w:rsidRDefault="00973A61" w:rsidP="00973A61">
            <w:pPr>
              <w:cnfStyle w:val="000000100000" w:firstRow="0" w:lastRow="0" w:firstColumn="0" w:lastColumn="0" w:oddVBand="0" w:evenVBand="0" w:oddHBand="1" w:evenHBand="0" w:firstRowFirstColumn="0" w:firstRowLastColumn="0" w:lastRowFirstColumn="0" w:lastRowLastColumn="0"/>
            </w:pPr>
          </w:p>
        </w:tc>
      </w:tr>
    </w:tbl>
    <w:p w14:paraId="69B029D2" w14:textId="43C5F38F" w:rsidR="003A26E8" w:rsidRDefault="00BB14F8" w:rsidP="006B2555">
      <w:pPr>
        <w:pStyle w:val="ListNumber"/>
      </w:pPr>
      <w:r>
        <w:t>Show your nomination to a partner, focusing specifically on the introduction.</w:t>
      </w:r>
      <w:r w:rsidR="00910FEE">
        <w:t xml:space="preserve"> Give each other feedback</w:t>
      </w:r>
      <w:r w:rsidR="00975EC4">
        <w:t>, using the codes below</w:t>
      </w:r>
      <w:r w:rsidR="00D84DBE">
        <w:t xml:space="preserve"> written onto the text</w:t>
      </w:r>
      <w:r w:rsidR="00975EC4">
        <w:t>,</w:t>
      </w:r>
      <w:r w:rsidR="00910FEE">
        <w:t xml:space="preserve"> on whether there is enough, not enough or too much </w:t>
      </w:r>
      <w:r w:rsidR="00975EC4">
        <w:t>detail</w:t>
      </w:r>
      <w:r w:rsidR="00910FEE">
        <w:t xml:space="preserve"> about </w:t>
      </w:r>
      <w:r w:rsidR="00975EC4">
        <w:t>basic information in the introduction</w:t>
      </w:r>
      <w:r w:rsidR="003A26E8">
        <w:t>:</w:t>
      </w:r>
    </w:p>
    <w:p w14:paraId="40E00138" w14:textId="283B7025" w:rsidR="003A26E8" w:rsidRDefault="003A26E8" w:rsidP="0002301A">
      <w:pPr>
        <w:pStyle w:val="ListNumber2"/>
        <w:numPr>
          <w:ilvl w:val="0"/>
          <w:numId w:val="61"/>
        </w:numPr>
      </w:pPr>
      <w:r>
        <w:t>E – enough</w:t>
      </w:r>
    </w:p>
    <w:p w14:paraId="26817C31" w14:textId="77777777" w:rsidR="003A26E8" w:rsidRDefault="003A26E8" w:rsidP="003A26E8">
      <w:pPr>
        <w:pStyle w:val="ListNumber2"/>
      </w:pPr>
      <w:r>
        <w:t>NE – not enough</w:t>
      </w:r>
    </w:p>
    <w:p w14:paraId="616D3410" w14:textId="678F066E" w:rsidR="00AA4168" w:rsidRDefault="003A26E8" w:rsidP="003A26E8">
      <w:pPr>
        <w:pStyle w:val="ListNumber2"/>
      </w:pPr>
      <w:r>
        <w:t>TM – too much.</w:t>
      </w:r>
    </w:p>
    <w:p w14:paraId="3E12B81B" w14:textId="77777777" w:rsidR="007B43C8" w:rsidRDefault="007B43C8" w:rsidP="00C66449">
      <w:pPr>
        <w:pStyle w:val="Heading2"/>
        <w:sectPr w:rsidR="007B43C8" w:rsidSect="00326FCA">
          <w:pgSz w:w="11906" w:h="16838" w:code="9"/>
          <w:pgMar w:top="1134" w:right="1134" w:bottom="1134" w:left="1134" w:header="709" w:footer="709" w:gutter="0"/>
          <w:cols w:space="708"/>
          <w:docGrid w:linePitch="360"/>
        </w:sectPr>
      </w:pPr>
    </w:p>
    <w:p w14:paraId="741A87E4" w14:textId="1F09D756" w:rsidR="00EE56AD" w:rsidRDefault="00CA029D" w:rsidP="00CA029D">
      <w:pPr>
        <w:pStyle w:val="Heading2"/>
      </w:pPr>
      <w:bookmarkStart w:id="162" w:name="_Toc179447292"/>
      <w:bookmarkStart w:id="163" w:name="_Toc152189646"/>
      <w:r w:rsidRPr="00901759">
        <w:t xml:space="preserve">Phase 4, activity </w:t>
      </w:r>
      <w:r w:rsidR="00850830">
        <w:t>1</w:t>
      </w:r>
      <w:r w:rsidR="00054852">
        <w:t>0</w:t>
      </w:r>
      <w:r w:rsidR="00415812">
        <w:t xml:space="preserve"> </w:t>
      </w:r>
      <w:r w:rsidR="00EE56AD" w:rsidRPr="00EE56AD">
        <w:t>– narrative structure of a scene</w:t>
      </w:r>
      <w:bookmarkEnd w:id="162"/>
      <w:r w:rsidR="00EE56AD" w:rsidRPr="00EE56AD">
        <w:t xml:space="preserve"> </w:t>
      </w:r>
    </w:p>
    <w:p w14:paraId="2F5B9454" w14:textId="621ABF06" w:rsidR="00EE56AD" w:rsidRPr="00EE56AD" w:rsidRDefault="000C3411" w:rsidP="000C3411">
      <w:pPr>
        <w:pStyle w:val="FeatureBox2"/>
      </w:pPr>
      <w:r w:rsidRPr="000C3411">
        <w:rPr>
          <w:b/>
          <w:bCs/>
        </w:rPr>
        <w:t>Teacher note:</w:t>
      </w:r>
      <w:r>
        <w:t xml:space="preserve"> </w:t>
      </w:r>
      <w:r w:rsidR="00D41377">
        <w:t>this activity should be used in conjunction with</w:t>
      </w:r>
      <w:r w:rsidR="00EE56AD">
        <w:t xml:space="preserve"> </w:t>
      </w:r>
      <w:r w:rsidR="00CE24A6" w:rsidRPr="00CE24A6">
        <w:rPr>
          <w:b/>
          <w:bCs/>
        </w:rPr>
        <w:t>Phase 4, activity 10 – narrative structure of a scene – PowerPoint</w:t>
      </w:r>
      <w:r w:rsidR="00CE24A6" w:rsidRPr="00CE24A6">
        <w:t xml:space="preserve"> </w:t>
      </w:r>
      <w:r w:rsidR="00EE56AD">
        <w:t xml:space="preserve">to deepen </w:t>
      </w:r>
      <w:r w:rsidR="00D41377">
        <w:t xml:space="preserve">students’ </w:t>
      </w:r>
      <w:r w:rsidR="00850830">
        <w:t>understanding</w:t>
      </w:r>
      <w:r w:rsidR="00EE56AD">
        <w:t xml:space="preserve"> of </w:t>
      </w:r>
      <w:r w:rsidR="00061675">
        <w:t xml:space="preserve">the narrative structure of a scene to prepare them to write </w:t>
      </w:r>
      <w:r w:rsidR="00850830">
        <w:t>their</w:t>
      </w:r>
      <w:r w:rsidR="0073235B">
        <w:t xml:space="preserve"> </w:t>
      </w:r>
      <w:r w:rsidR="00850830">
        <w:t>imaginative playscript.</w:t>
      </w:r>
    </w:p>
    <w:p w14:paraId="065E0FF7" w14:textId="15141946" w:rsidR="005D4BF1" w:rsidRPr="00E902F5" w:rsidRDefault="005D4BF1" w:rsidP="00E902F5">
      <w:pPr>
        <w:rPr>
          <w:b/>
          <w:bCs/>
        </w:rPr>
      </w:pPr>
      <w:r w:rsidRPr="00E902F5">
        <w:rPr>
          <w:b/>
          <w:bCs/>
        </w:rPr>
        <w:t xml:space="preserve">Narrative structure of a </w:t>
      </w:r>
      <w:r w:rsidR="003A0755">
        <w:rPr>
          <w:b/>
          <w:bCs/>
        </w:rPr>
        <w:t>play</w:t>
      </w:r>
      <w:r w:rsidRPr="00E902F5">
        <w:rPr>
          <w:b/>
          <w:bCs/>
        </w:rPr>
        <w:t>script</w:t>
      </w:r>
    </w:p>
    <w:p w14:paraId="2831EC46" w14:textId="0395B244" w:rsidR="008C384C" w:rsidRDefault="00EB60FA" w:rsidP="0002301A">
      <w:pPr>
        <w:pStyle w:val="ListNumber"/>
        <w:numPr>
          <w:ilvl w:val="0"/>
          <w:numId w:val="62"/>
        </w:numPr>
      </w:pPr>
      <w:r>
        <w:t>Choose one scene from th</w:t>
      </w:r>
      <w:r w:rsidR="004560EB">
        <w:t>e</w:t>
      </w:r>
      <w:r>
        <w:t xml:space="preserve"> play that we have not yet investigated as a c</w:t>
      </w:r>
      <w:r w:rsidR="004560EB">
        <w:t>lass and map the narrative elements</w:t>
      </w:r>
      <w:r w:rsidR="00125EAA">
        <w:t xml:space="preserve"> onto the plot diagram</w:t>
      </w:r>
      <w:r w:rsidR="00937A38">
        <w:t xml:space="preserve"> below.</w:t>
      </w:r>
      <w:r w:rsidR="004560EB">
        <w:t xml:space="preserve"> Work with a partner.</w:t>
      </w:r>
    </w:p>
    <w:p w14:paraId="3B043CA8" w14:textId="40D92DB2" w:rsidR="000C3411" w:rsidRDefault="00937A38" w:rsidP="00937A38">
      <w:pPr>
        <w:pStyle w:val="Caption"/>
      </w:pPr>
      <w:r>
        <w:t xml:space="preserve">Figure </w:t>
      </w:r>
      <w:r w:rsidR="0053387E">
        <w:fldChar w:fldCharType="begin"/>
      </w:r>
      <w:r w:rsidR="0053387E">
        <w:instrText xml:space="preserve"> SEQ Figure \* ARABIC </w:instrText>
      </w:r>
      <w:r w:rsidR="0053387E">
        <w:fldChar w:fldCharType="separate"/>
      </w:r>
      <w:r w:rsidR="0053387E">
        <w:rPr>
          <w:noProof/>
        </w:rPr>
        <w:t>12</w:t>
      </w:r>
      <w:r w:rsidR="0053387E">
        <w:fldChar w:fldCharType="end"/>
      </w:r>
      <w:r>
        <w:t xml:space="preserve"> – plot diagram</w:t>
      </w:r>
    </w:p>
    <w:p w14:paraId="483E8E70" w14:textId="4D4E9163" w:rsidR="008C384C" w:rsidRPr="00EE56AD" w:rsidRDefault="000C3411" w:rsidP="00EE56AD">
      <w:r>
        <w:rPr>
          <w:noProof/>
        </w:rPr>
        <w:drawing>
          <wp:inline distT="0" distB="0" distL="0" distR="0" wp14:anchorId="5B548E9E" wp14:editId="165FD860">
            <wp:extent cx="6385009" cy="3803650"/>
            <wp:effectExtent l="0" t="0" r="0" b="6350"/>
            <wp:docPr id="1972728947" name="Picture 2" descr="Plo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28947" name="Picture 2" descr="Plot diagram."/>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98315" cy="3811577"/>
                    </a:xfrm>
                    <a:prstGeom prst="rect">
                      <a:avLst/>
                    </a:prstGeom>
                    <a:noFill/>
                  </pic:spPr>
                </pic:pic>
              </a:graphicData>
            </a:graphic>
          </wp:inline>
        </w:drawing>
      </w:r>
    </w:p>
    <w:p w14:paraId="275043FA" w14:textId="60881153" w:rsidR="00BE15BE" w:rsidRPr="00BE15BE" w:rsidRDefault="00BE15BE" w:rsidP="006B2555">
      <w:pPr>
        <w:pStyle w:val="ListNumber"/>
      </w:pPr>
      <w:r w:rsidRPr="00BE15BE">
        <w:t>Re</w:t>
      </w:r>
      <w:r w:rsidR="00BF33DA">
        <w:t>-</w:t>
      </w:r>
      <w:r w:rsidR="003E628F">
        <w:t>read</w:t>
      </w:r>
      <w:r w:rsidRPr="00BE15BE">
        <w:t xml:space="preserve"> </w:t>
      </w:r>
      <w:r w:rsidR="003E628F">
        <w:t>s</w:t>
      </w:r>
      <w:r w:rsidRPr="00BE15BE">
        <w:t>cene 15 from the play</w:t>
      </w:r>
      <w:r w:rsidR="003E628F">
        <w:t xml:space="preserve"> and a</w:t>
      </w:r>
      <w:r w:rsidRPr="00BE15BE">
        <w:t xml:space="preserve">nnotate the 6 components of plot on the </w:t>
      </w:r>
      <w:r w:rsidR="005211F6">
        <w:t>play</w:t>
      </w:r>
      <w:r w:rsidRPr="00BE15BE">
        <w:t>script.</w:t>
      </w:r>
    </w:p>
    <w:p w14:paraId="1787F2FC" w14:textId="1AF4DF54" w:rsidR="005D4BF1" w:rsidRPr="00E902F5" w:rsidRDefault="004B70A7" w:rsidP="00E902F5">
      <w:pPr>
        <w:rPr>
          <w:b/>
          <w:bCs/>
        </w:rPr>
      </w:pPr>
      <w:r>
        <w:rPr>
          <w:b/>
          <w:bCs/>
        </w:rPr>
        <w:t>S</w:t>
      </w:r>
      <w:r w:rsidR="005D4BF1" w:rsidRPr="00E902F5">
        <w:rPr>
          <w:b/>
          <w:bCs/>
        </w:rPr>
        <w:t xml:space="preserve">potlight on language features in </w:t>
      </w:r>
      <w:r w:rsidR="00FE0BCC">
        <w:rPr>
          <w:b/>
          <w:bCs/>
        </w:rPr>
        <w:t>scene 15</w:t>
      </w:r>
      <w:r w:rsidR="005D4BF1" w:rsidRPr="00E902F5">
        <w:rPr>
          <w:b/>
          <w:bCs/>
        </w:rPr>
        <w:t xml:space="preserve"> </w:t>
      </w:r>
    </w:p>
    <w:p w14:paraId="5FB7000F" w14:textId="371F2352" w:rsidR="005D4BF1" w:rsidRPr="005D4BF1" w:rsidRDefault="005D4BF1" w:rsidP="005D4BF1">
      <w:r>
        <w:t>Once you have a</w:t>
      </w:r>
      <w:r w:rsidR="00C44CEE">
        <w:t xml:space="preserve"> </w:t>
      </w:r>
      <w:r>
        <w:t>good grasp of the following language features, you will identify them in th</w:t>
      </w:r>
      <w:r w:rsidR="00C44CEE">
        <w:t xml:space="preserve">e </w:t>
      </w:r>
      <w:r w:rsidR="00B81E9F">
        <w:t xml:space="preserve">scene </w:t>
      </w:r>
      <w:r w:rsidR="00C44CEE">
        <w:t xml:space="preserve">15 </w:t>
      </w:r>
      <w:r w:rsidR="00FB3678">
        <w:t>play</w:t>
      </w:r>
      <w:r w:rsidR="00C44CEE">
        <w:t>script.</w:t>
      </w:r>
    </w:p>
    <w:p w14:paraId="036B6A08" w14:textId="77777777" w:rsidR="00C44CEE" w:rsidRPr="00E902F5" w:rsidRDefault="00C44CEE" w:rsidP="00F83002">
      <w:pPr>
        <w:pStyle w:val="ListBullet"/>
      </w:pPr>
      <w:r w:rsidRPr="00E902F5">
        <w:t>Using active or action verbs</w:t>
      </w:r>
    </w:p>
    <w:p w14:paraId="05CDDC89" w14:textId="77777777" w:rsidR="00E902F5" w:rsidRDefault="00E902F5" w:rsidP="00310B44">
      <w:pPr>
        <w:pStyle w:val="ListBullet2"/>
        <w:ind w:left="1134" w:hanging="567"/>
      </w:pPr>
      <w:r>
        <w:t>a</w:t>
      </w:r>
      <w:r w:rsidR="00B956A6" w:rsidRPr="00B956A6">
        <w:t>n active verb is</w:t>
      </w:r>
      <w:r w:rsidR="00B956A6">
        <w:t xml:space="preserve"> </w:t>
      </w:r>
      <w:r w:rsidR="00B956A6" w:rsidRPr="00B956A6">
        <w:t>used when the subject of the sentence is doing the verb</w:t>
      </w:r>
    </w:p>
    <w:p w14:paraId="2E61F76E" w14:textId="77777777" w:rsidR="00E902F5" w:rsidRDefault="00E902F5" w:rsidP="00995381">
      <w:pPr>
        <w:pStyle w:val="ListBullet2"/>
        <w:ind w:left="1134" w:hanging="567"/>
      </w:pPr>
      <w:r>
        <w:t>i</w:t>
      </w:r>
      <w:r w:rsidR="00B956A6">
        <w:t>t gi</w:t>
      </w:r>
      <w:r w:rsidR="00B956A6" w:rsidRPr="00B956A6">
        <w:t>ves a sentence an active voice</w:t>
      </w:r>
    </w:p>
    <w:p w14:paraId="0FC7E197" w14:textId="52F4F7BB" w:rsidR="00C44CEE" w:rsidRPr="00B956A6" w:rsidRDefault="00E902F5" w:rsidP="00995381">
      <w:pPr>
        <w:pStyle w:val="ListBullet2"/>
        <w:ind w:left="1134" w:hanging="567"/>
      </w:pPr>
      <w:r>
        <w:t xml:space="preserve">it </w:t>
      </w:r>
      <w:r w:rsidR="00B65821">
        <w:t xml:space="preserve">usually </w:t>
      </w:r>
      <w:r w:rsidR="00B956A6" w:rsidRPr="00B956A6">
        <w:t>follows a subject</w:t>
      </w:r>
      <w:r w:rsidR="00D40A57">
        <w:t>-</w:t>
      </w:r>
      <w:r w:rsidR="00B956A6" w:rsidRPr="00B65821">
        <w:rPr>
          <w:b/>
          <w:bCs/>
        </w:rPr>
        <w:t>verb</w:t>
      </w:r>
      <w:r w:rsidR="00D40A57">
        <w:t>-</w:t>
      </w:r>
      <w:r w:rsidR="00B956A6" w:rsidRPr="00B956A6">
        <w:t>object structure</w:t>
      </w:r>
    </w:p>
    <w:p w14:paraId="52E13C1F" w14:textId="3261F9CA" w:rsidR="0065509C" w:rsidRPr="0065509C" w:rsidRDefault="0065509C" w:rsidP="00F83002">
      <w:pPr>
        <w:pStyle w:val="ListBullet"/>
      </w:pPr>
      <w:r w:rsidRPr="0065509C">
        <w:t xml:space="preserve">Using </w:t>
      </w:r>
      <w:r w:rsidR="005D084B">
        <w:t xml:space="preserve">descriptive </w:t>
      </w:r>
      <w:r w:rsidRPr="0065509C">
        <w:t>adjectives in your writing</w:t>
      </w:r>
    </w:p>
    <w:p w14:paraId="2220CECD" w14:textId="62A8C642" w:rsidR="00E902F5" w:rsidRDefault="00E902F5" w:rsidP="00995381">
      <w:pPr>
        <w:pStyle w:val="ListBullet2"/>
        <w:ind w:left="1134" w:hanging="567"/>
      </w:pPr>
      <w:r>
        <w:t xml:space="preserve">they help </w:t>
      </w:r>
      <w:r w:rsidR="0065509C">
        <w:t>build a picture of what is being spoken about</w:t>
      </w:r>
    </w:p>
    <w:p w14:paraId="30C6D031" w14:textId="0CF6645E" w:rsidR="00937A38" w:rsidRDefault="0006630E" w:rsidP="00995381">
      <w:pPr>
        <w:pStyle w:val="ListBullet2"/>
        <w:ind w:left="1134" w:hanging="567"/>
      </w:pPr>
      <w:r>
        <w:t>u</w:t>
      </w:r>
      <w:r w:rsidR="0065509C">
        <w:t>sing a variety of adjective types</w:t>
      </w:r>
      <w:r w:rsidR="00E902F5">
        <w:t xml:space="preserve"> improves </w:t>
      </w:r>
      <w:r w:rsidR="0065509C">
        <w:t>your writing</w:t>
      </w:r>
      <w:r w:rsidR="00E902F5">
        <w:t xml:space="preserve"> overall</w:t>
      </w:r>
    </w:p>
    <w:p w14:paraId="70EE390A" w14:textId="05AE155A" w:rsidR="00E902F5" w:rsidRDefault="005D084B" w:rsidP="00F83002">
      <w:pPr>
        <w:pStyle w:val="ListBullet"/>
      </w:pPr>
      <w:r>
        <w:t>Making evocative v</w:t>
      </w:r>
      <w:r w:rsidR="00F701ED">
        <w:t>ocabulary choices</w:t>
      </w:r>
    </w:p>
    <w:p w14:paraId="15443741" w14:textId="26239664" w:rsidR="00F701ED" w:rsidRPr="00E902F5" w:rsidRDefault="00F701ED" w:rsidP="00995381">
      <w:pPr>
        <w:pStyle w:val="ListBullet2"/>
        <w:ind w:left="1134" w:hanging="567"/>
      </w:pPr>
      <w:r>
        <w:t xml:space="preserve">by thinking about words along a word cline, you can determine the </w:t>
      </w:r>
      <w:r w:rsidR="0019427E">
        <w:t>extent, or degree, of how someone feels about something.</w:t>
      </w:r>
    </w:p>
    <w:p w14:paraId="57419333" w14:textId="63751382" w:rsidR="00461530" w:rsidRDefault="00C30CB7" w:rsidP="006B2555">
      <w:pPr>
        <w:pStyle w:val="ListNumber"/>
      </w:pPr>
      <w:r>
        <w:t xml:space="preserve">Annotate the language features </w:t>
      </w:r>
      <w:r w:rsidR="001211AC">
        <w:t xml:space="preserve">above </w:t>
      </w:r>
      <w:r>
        <w:t xml:space="preserve">onto your copy of the </w:t>
      </w:r>
      <w:r w:rsidR="00FB3678">
        <w:t>play</w:t>
      </w:r>
      <w:r>
        <w:t xml:space="preserve">script for </w:t>
      </w:r>
      <w:r w:rsidR="00655234">
        <w:t xml:space="preserve">scene </w:t>
      </w:r>
      <w:r>
        <w:t>15.</w:t>
      </w:r>
      <w:r w:rsidR="00537DE5">
        <w:t xml:space="preserve"> </w:t>
      </w:r>
      <w:r w:rsidR="00461530" w:rsidRPr="00461530">
        <w:t xml:space="preserve">Two sample annotations have been provided below to guide your thought process. </w:t>
      </w:r>
    </w:p>
    <w:p w14:paraId="253628D2" w14:textId="436A503E" w:rsidR="00461530" w:rsidRPr="00461530" w:rsidRDefault="00461530" w:rsidP="0046153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124</w:t>
      </w:r>
      <w:r w:rsidR="00711820">
        <w:rPr>
          <w:noProof/>
        </w:rPr>
        <w:fldChar w:fldCharType="end"/>
      </w:r>
      <w:r>
        <w:t xml:space="preserve"> – sample annotations</w:t>
      </w:r>
    </w:p>
    <w:tbl>
      <w:tblPr>
        <w:tblStyle w:val="Tableheader"/>
        <w:tblW w:w="0" w:type="auto"/>
        <w:tblLayout w:type="fixed"/>
        <w:tblLook w:val="04A0" w:firstRow="1" w:lastRow="0" w:firstColumn="1" w:lastColumn="0" w:noHBand="0" w:noVBand="1"/>
        <w:tblDescription w:val="Sample annotations of language features and purpose for scene 15."/>
      </w:tblPr>
      <w:tblGrid>
        <w:gridCol w:w="1555"/>
        <w:gridCol w:w="4036"/>
        <w:gridCol w:w="4037"/>
      </w:tblGrid>
      <w:tr w:rsidR="002B777C" w14:paraId="19B7E379" w14:textId="77777777" w:rsidTr="00461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51E7CF" w14:textId="3BF75F9C" w:rsidR="002B777C" w:rsidRDefault="002B777C" w:rsidP="006B2555">
            <w:pPr>
              <w:pStyle w:val="ListNumber"/>
              <w:numPr>
                <w:ilvl w:val="0"/>
                <w:numId w:val="0"/>
              </w:numPr>
            </w:pPr>
            <w:r>
              <w:t>Language features</w:t>
            </w:r>
          </w:p>
        </w:tc>
        <w:tc>
          <w:tcPr>
            <w:tcW w:w="4036" w:type="dxa"/>
          </w:tcPr>
          <w:p w14:paraId="0F36A327" w14:textId="1D7A4642" w:rsidR="002B777C" w:rsidRDefault="002B777C" w:rsidP="006B255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 xml:space="preserve">Excerpt from </w:t>
            </w:r>
            <w:r w:rsidR="00BD4135">
              <w:t xml:space="preserve">scene </w:t>
            </w:r>
            <w:r>
              <w:t>15</w:t>
            </w:r>
            <w:r w:rsidR="0080664A">
              <w:t xml:space="preserve"> (with </w:t>
            </w:r>
            <w:r w:rsidR="000F721F">
              <w:t>key words bolded for analysis)</w:t>
            </w:r>
          </w:p>
        </w:tc>
        <w:tc>
          <w:tcPr>
            <w:tcW w:w="4037" w:type="dxa"/>
          </w:tcPr>
          <w:p w14:paraId="3E1DD66D" w14:textId="027CD8C4" w:rsidR="002B777C" w:rsidRDefault="002B777C" w:rsidP="006B255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Purpose</w:t>
            </w:r>
          </w:p>
        </w:tc>
      </w:tr>
      <w:tr w:rsidR="002B777C" w14:paraId="2C47BFF5" w14:textId="77777777" w:rsidTr="00461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C95E33" w14:textId="77777777" w:rsidR="002B777C" w:rsidRPr="000F721F" w:rsidRDefault="00954B00" w:rsidP="006B2555">
            <w:pPr>
              <w:pStyle w:val="ListNumber"/>
              <w:numPr>
                <w:ilvl w:val="0"/>
                <w:numId w:val="0"/>
              </w:numPr>
            </w:pPr>
            <w:r>
              <w:t xml:space="preserve">Now – </w:t>
            </w:r>
            <w:r w:rsidRPr="002D450C">
              <w:rPr>
                <w:bCs/>
              </w:rPr>
              <w:t>vocabulary choice</w:t>
            </w:r>
          </w:p>
          <w:p w14:paraId="3E9E648F" w14:textId="76E61842" w:rsidR="00954B00" w:rsidRDefault="00655234" w:rsidP="006B2555">
            <w:pPr>
              <w:pStyle w:val="ListNumber"/>
              <w:numPr>
                <w:ilvl w:val="0"/>
                <w:numId w:val="0"/>
              </w:numPr>
            </w:pPr>
            <w:r>
              <w:t xml:space="preserve">shadow </w:t>
            </w:r>
            <w:r w:rsidR="003278A5">
              <w:t>–</w:t>
            </w:r>
            <w:r w:rsidR="00954B00">
              <w:t xml:space="preserve"> </w:t>
            </w:r>
            <w:r w:rsidR="00174DB2" w:rsidRPr="000F721F">
              <w:rPr>
                <w:b w:val="0"/>
                <w:bCs/>
              </w:rPr>
              <w:t>noun</w:t>
            </w:r>
            <w:r w:rsidR="003278A5" w:rsidRPr="000F721F">
              <w:rPr>
                <w:b w:val="0"/>
                <w:bCs/>
              </w:rPr>
              <w:t xml:space="preserve"> </w:t>
            </w:r>
          </w:p>
        </w:tc>
        <w:tc>
          <w:tcPr>
            <w:tcW w:w="4036" w:type="dxa"/>
          </w:tcPr>
          <w:p w14:paraId="5D84A65A" w14:textId="4D1E5A6C" w:rsidR="002B777C" w:rsidRPr="00F11EE7" w:rsidRDefault="002B777C" w:rsidP="009F7DA1">
            <w:pPr>
              <w:cnfStyle w:val="000000100000" w:firstRow="0" w:lastRow="0" w:firstColumn="0" w:lastColumn="0" w:oddVBand="0" w:evenVBand="0" w:oddHBand="1" w:evenHBand="0" w:firstRowFirstColumn="0" w:firstRowLastColumn="0" w:lastRowFirstColumn="0" w:lastRowLastColumn="0"/>
            </w:pPr>
            <w:r w:rsidRPr="00F11EE7">
              <w:t>Hitler [</w:t>
            </w:r>
            <w:r w:rsidRPr="00F11EE7">
              <w:rPr>
                <w:rStyle w:val="Emphasis"/>
              </w:rPr>
              <w:t>voice-over</w:t>
            </w:r>
            <w:r w:rsidR="004E4D0A">
              <w:rPr>
                <w:rStyle w:val="Emphasis"/>
              </w:rPr>
              <w:t>,</w:t>
            </w:r>
            <w:r w:rsidRPr="00F11EE7">
              <w:rPr>
                <w:rStyle w:val="Emphasis"/>
              </w:rPr>
              <w:t xml:space="preserve"> in English</w:t>
            </w:r>
            <w:r w:rsidRPr="00F11EE7">
              <w:t xml:space="preserve">] Who is this girl? I’ve never seen her before. This is no </w:t>
            </w:r>
            <w:r w:rsidR="00082B31" w:rsidRPr="00F11EE7">
              <w:t>place</w:t>
            </w:r>
            <w:r w:rsidRPr="00F11EE7">
              <w:t xml:space="preserve"> for a child. Take her away now. Now, do you hear me! </w:t>
            </w:r>
            <w:r w:rsidRPr="0080664A">
              <w:rPr>
                <w:rStyle w:val="Strong"/>
              </w:rPr>
              <w:t>Now</w:t>
            </w:r>
            <w:r w:rsidRPr="00E216BC">
              <w:t>!</w:t>
            </w:r>
          </w:p>
          <w:p w14:paraId="44EEB3D2" w14:textId="2AE39C28" w:rsidR="002B777C" w:rsidRPr="00F11EE7" w:rsidRDefault="002B777C" w:rsidP="009F7DA1">
            <w:pPr>
              <w:cnfStyle w:val="000000100000" w:firstRow="0" w:lastRow="0" w:firstColumn="0" w:lastColumn="0" w:oddVBand="0" w:evenVBand="0" w:oddHBand="1" w:evenHBand="0" w:firstRowFirstColumn="0" w:firstRowLastColumn="0" w:lastRowFirstColumn="0" w:lastRowLastColumn="0"/>
            </w:pPr>
            <w:r w:rsidRPr="00F11EE7">
              <w:t xml:space="preserve">Soldier Yes, </w:t>
            </w:r>
            <w:r w:rsidRPr="00F11EE7">
              <w:rPr>
                <w:i/>
              </w:rPr>
              <w:t xml:space="preserve">mein </w:t>
            </w:r>
            <w:r w:rsidR="00460201" w:rsidRPr="00F11EE7">
              <w:rPr>
                <w:i/>
                <w:iCs/>
              </w:rPr>
              <w:t>Führer</w:t>
            </w:r>
            <w:r w:rsidRPr="00F11EE7">
              <w:t>.</w:t>
            </w:r>
          </w:p>
          <w:p w14:paraId="14755310" w14:textId="77777777" w:rsidR="002B777C" w:rsidRPr="00F11EE7" w:rsidRDefault="002B777C" w:rsidP="009F7DA1">
            <w:pPr>
              <w:cnfStyle w:val="000000100000" w:firstRow="0" w:lastRow="0" w:firstColumn="0" w:lastColumn="0" w:oddVBand="0" w:evenVBand="0" w:oddHBand="1" w:evenHBand="0" w:firstRowFirstColumn="0" w:firstRowLastColumn="0" w:lastRowFirstColumn="0" w:lastRowLastColumn="0"/>
            </w:pPr>
            <w:r w:rsidRPr="00F11EE7">
              <w:t>He salutes.</w:t>
            </w:r>
          </w:p>
          <w:p w14:paraId="3EBA34C0" w14:textId="4B5EE9FF" w:rsidR="002B777C" w:rsidRDefault="002B777C" w:rsidP="00954B00">
            <w:pPr>
              <w:cnfStyle w:val="000000100000" w:firstRow="0" w:lastRow="0" w:firstColumn="0" w:lastColumn="0" w:oddVBand="0" w:evenVBand="0" w:oddHBand="1" w:evenHBand="0" w:firstRowFirstColumn="0" w:firstRowLastColumn="0" w:lastRowFirstColumn="0" w:lastRowLastColumn="0"/>
            </w:pPr>
            <w:r w:rsidRPr="00F11EE7">
              <w:t xml:space="preserve">The </w:t>
            </w:r>
            <w:r w:rsidRPr="00F11EE7">
              <w:rPr>
                <w:b/>
                <w:bCs/>
              </w:rPr>
              <w:t>shadow</w:t>
            </w:r>
            <w:r w:rsidRPr="00F11EE7">
              <w:t xml:space="preserve"> of HITLER disappears. A swastika appears in its place</w:t>
            </w:r>
            <w:r w:rsidRPr="00B2547C">
              <w:t>.</w:t>
            </w:r>
          </w:p>
        </w:tc>
        <w:tc>
          <w:tcPr>
            <w:tcW w:w="4037" w:type="dxa"/>
          </w:tcPr>
          <w:p w14:paraId="62383024" w14:textId="075F79B6" w:rsidR="002B777C" w:rsidRDefault="00954B00" w:rsidP="00F83002">
            <w:pPr>
              <w:pStyle w:val="ListBullet"/>
              <w:cnfStyle w:val="000000100000" w:firstRow="0" w:lastRow="0" w:firstColumn="0" w:lastColumn="0" w:oddVBand="0" w:evenVBand="0" w:oddHBand="1" w:evenHBand="0" w:firstRowFirstColumn="0" w:firstRowLastColumn="0" w:lastRowFirstColumn="0" w:lastRowLastColumn="0"/>
            </w:pPr>
            <w:r>
              <w:t xml:space="preserve">The word </w:t>
            </w:r>
            <w:r w:rsidR="003278A5">
              <w:t>‘</w:t>
            </w:r>
            <w:r w:rsidR="00655234">
              <w:t xml:space="preserve">Now’ </w:t>
            </w:r>
            <w:r>
              <w:t>with the exclamation mark makes it very clear the conversation is over and the action needs to be done immediately. There is no room for argument.</w:t>
            </w:r>
          </w:p>
          <w:p w14:paraId="08868923" w14:textId="73ACC3FF" w:rsidR="003278A5" w:rsidRDefault="003278A5" w:rsidP="00F83002">
            <w:pPr>
              <w:pStyle w:val="ListBullet"/>
              <w:cnfStyle w:val="000000100000" w:firstRow="0" w:lastRow="0" w:firstColumn="0" w:lastColumn="0" w:oddVBand="0" w:evenVBand="0" w:oddHBand="1" w:evenHBand="0" w:firstRowFirstColumn="0" w:firstRowLastColumn="0" w:lastRowFirstColumn="0" w:lastRowLastColumn="0"/>
            </w:pPr>
            <w:r>
              <w:t xml:space="preserve">The use of ‘shadow’ has dual meaning in this line of the play. It represents Hitler’s character. But it also </w:t>
            </w:r>
            <w:r w:rsidR="00461530">
              <w:t>has connotations of him being a ‘shadow’ of his former powerful self. It alludes to his demise.</w:t>
            </w:r>
          </w:p>
        </w:tc>
      </w:tr>
    </w:tbl>
    <w:p w14:paraId="66DED7A6" w14:textId="653E79C4" w:rsidR="00D05F90" w:rsidRDefault="00D564BD" w:rsidP="006B2555">
      <w:pPr>
        <w:pStyle w:val="ListNumber"/>
      </w:pPr>
      <w:r>
        <w:t>Wh</w:t>
      </w:r>
      <w:r w:rsidR="00D05F90" w:rsidRPr="00D05F90">
        <w:t>at is the mood of the scene? Is there only one mood?</w:t>
      </w:r>
      <w:r w:rsidR="00FE1F2F">
        <w:t xml:space="preserve"> How is the mood created by specific language features?</w:t>
      </w:r>
    </w:p>
    <w:tbl>
      <w:tblPr>
        <w:tblStyle w:val="TableGrid"/>
        <w:tblW w:w="0" w:type="auto"/>
        <w:tblBorders>
          <w:left w:val="none" w:sz="0" w:space="0" w:color="auto"/>
          <w:right w:val="none" w:sz="0" w:space="0" w:color="auto"/>
        </w:tblBorders>
        <w:tblLook w:val="04A0" w:firstRow="1" w:lastRow="0" w:firstColumn="1" w:lastColumn="0" w:noHBand="0" w:noVBand="1"/>
        <w:tblDescription w:val="Lines for student response"/>
      </w:tblPr>
      <w:tblGrid>
        <w:gridCol w:w="9628"/>
      </w:tblGrid>
      <w:tr w:rsidR="00646DE3" w14:paraId="53A69FC9" w14:textId="77777777" w:rsidTr="00FC6152">
        <w:tc>
          <w:tcPr>
            <w:tcW w:w="9628" w:type="dxa"/>
          </w:tcPr>
          <w:p w14:paraId="646A0DF7" w14:textId="77777777" w:rsidR="00646DE3" w:rsidRDefault="00646DE3" w:rsidP="006B2555">
            <w:pPr>
              <w:pStyle w:val="ListNumber"/>
              <w:numPr>
                <w:ilvl w:val="0"/>
                <w:numId w:val="0"/>
              </w:numPr>
            </w:pPr>
          </w:p>
        </w:tc>
      </w:tr>
      <w:tr w:rsidR="00646DE3" w14:paraId="2D8D700F" w14:textId="77777777" w:rsidTr="00FC6152">
        <w:tc>
          <w:tcPr>
            <w:tcW w:w="9628" w:type="dxa"/>
          </w:tcPr>
          <w:p w14:paraId="3A4CC0CE" w14:textId="77777777" w:rsidR="00646DE3" w:rsidRDefault="00646DE3" w:rsidP="006B2555">
            <w:pPr>
              <w:pStyle w:val="ListNumber"/>
              <w:numPr>
                <w:ilvl w:val="0"/>
                <w:numId w:val="0"/>
              </w:numPr>
            </w:pPr>
          </w:p>
        </w:tc>
      </w:tr>
      <w:tr w:rsidR="00646DE3" w14:paraId="6C717447" w14:textId="77777777" w:rsidTr="00FC6152">
        <w:tc>
          <w:tcPr>
            <w:tcW w:w="9628" w:type="dxa"/>
          </w:tcPr>
          <w:p w14:paraId="2610C565" w14:textId="77777777" w:rsidR="00646DE3" w:rsidRDefault="00646DE3" w:rsidP="006B2555">
            <w:pPr>
              <w:pStyle w:val="ListNumber"/>
              <w:numPr>
                <w:ilvl w:val="0"/>
                <w:numId w:val="0"/>
              </w:numPr>
            </w:pPr>
          </w:p>
        </w:tc>
      </w:tr>
    </w:tbl>
    <w:p w14:paraId="3D90B82F" w14:textId="74CCE1DA" w:rsidR="00FE6B63" w:rsidRDefault="00FE6B63" w:rsidP="00FE6B63">
      <w:pPr>
        <w:pStyle w:val="ListNumber"/>
      </w:pPr>
      <w:r w:rsidRPr="00FE6B63">
        <w:t xml:space="preserve">In </w:t>
      </w:r>
      <w:r w:rsidR="008034BD">
        <w:t>scene 15</w:t>
      </w:r>
      <w:r w:rsidRPr="00FE6B63">
        <w:t>, the 2 stories blend into each other. Describe this juxtaposition. Why do you think this was done?</w:t>
      </w:r>
    </w:p>
    <w:tbl>
      <w:tblPr>
        <w:tblStyle w:val="TableGrid"/>
        <w:tblW w:w="0" w:type="auto"/>
        <w:tblBorders>
          <w:left w:val="none" w:sz="0" w:space="0" w:color="auto"/>
          <w:right w:val="none" w:sz="0" w:space="0" w:color="auto"/>
        </w:tblBorders>
        <w:tblLook w:val="04A0" w:firstRow="1" w:lastRow="0" w:firstColumn="1" w:lastColumn="0" w:noHBand="0" w:noVBand="1"/>
        <w:tblDescription w:val="Lines for student response"/>
      </w:tblPr>
      <w:tblGrid>
        <w:gridCol w:w="9628"/>
      </w:tblGrid>
      <w:tr w:rsidR="00FE6B63" w14:paraId="01A21215" w14:textId="77777777" w:rsidTr="00CD791A">
        <w:tc>
          <w:tcPr>
            <w:tcW w:w="9628" w:type="dxa"/>
          </w:tcPr>
          <w:p w14:paraId="4C01F1B2" w14:textId="77777777" w:rsidR="00FE6B63" w:rsidRDefault="00FE6B63" w:rsidP="00CD791A">
            <w:pPr>
              <w:pStyle w:val="ListNumber"/>
              <w:numPr>
                <w:ilvl w:val="0"/>
                <w:numId w:val="0"/>
              </w:numPr>
            </w:pPr>
          </w:p>
        </w:tc>
      </w:tr>
      <w:tr w:rsidR="00FE6B63" w14:paraId="29813E3D" w14:textId="77777777" w:rsidTr="00CD791A">
        <w:tc>
          <w:tcPr>
            <w:tcW w:w="9628" w:type="dxa"/>
          </w:tcPr>
          <w:p w14:paraId="419C6FFE" w14:textId="77777777" w:rsidR="00FE6B63" w:rsidRDefault="00FE6B63" w:rsidP="00CD791A">
            <w:pPr>
              <w:pStyle w:val="ListNumber"/>
              <w:numPr>
                <w:ilvl w:val="0"/>
                <w:numId w:val="0"/>
              </w:numPr>
            </w:pPr>
          </w:p>
        </w:tc>
      </w:tr>
      <w:tr w:rsidR="00FE6B63" w14:paraId="77E6F237" w14:textId="77777777" w:rsidTr="00CD791A">
        <w:tc>
          <w:tcPr>
            <w:tcW w:w="9628" w:type="dxa"/>
          </w:tcPr>
          <w:p w14:paraId="5E3D7CBB" w14:textId="77777777" w:rsidR="00FE6B63" w:rsidRDefault="00FE6B63" w:rsidP="00CD791A">
            <w:pPr>
              <w:pStyle w:val="ListNumber"/>
              <w:numPr>
                <w:ilvl w:val="0"/>
                <w:numId w:val="0"/>
              </w:numPr>
            </w:pPr>
          </w:p>
        </w:tc>
      </w:tr>
      <w:tr w:rsidR="00FE6B63" w14:paraId="2715F00D" w14:textId="77777777" w:rsidTr="00CD791A">
        <w:tc>
          <w:tcPr>
            <w:tcW w:w="9628" w:type="dxa"/>
          </w:tcPr>
          <w:p w14:paraId="3A068480" w14:textId="77777777" w:rsidR="00FE6B63" w:rsidRDefault="00FE6B63" w:rsidP="00CD791A">
            <w:pPr>
              <w:pStyle w:val="ListNumber"/>
              <w:numPr>
                <w:ilvl w:val="0"/>
                <w:numId w:val="0"/>
              </w:numPr>
            </w:pPr>
          </w:p>
        </w:tc>
      </w:tr>
      <w:tr w:rsidR="00FE6B63" w14:paraId="5C11FD9E" w14:textId="77777777" w:rsidTr="00CD791A">
        <w:tc>
          <w:tcPr>
            <w:tcW w:w="9628" w:type="dxa"/>
          </w:tcPr>
          <w:p w14:paraId="6DE74369" w14:textId="77777777" w:rsidR="00FE6B63" w:rsidRDefault="00FE6B63" w:rsidP="00CD791A">
            <w:pPr>
              <w:pStyle w:val="ListNumber"/>
              <w:numPr>
                <w:ilvl w:val="0"/>
                <w:numId w:val="0"/>
              </w:numPr>
            </w:pPr>
          </w:p>
        </w:tc>
      </w:tr>
      <w:tr w:rsidR="00FE6B63" w14:paraId="24B65369" w14:textId="77777777" w:rsidTr="00CD791A">
        <w:tc>
          <w:tcPr>
            <w:tcW w:w="9628" w:type="dxa"/>
          </w:tcPr>
          <w:p w14:paraId="5A345539" w14:textId="77777777" w:rsidR="00FE6B63" w:rsidRDefault="00FE6B63" w:rsidP="00CD791A">
            <w:pPr>
              <w:pStyle w:val="ListNumber"/>
              <w:numPr>
                <w:ilvl w:val="0"/>
                <w:numId w:val="0"/>
              </w:numPr>
            </w:pPr>
          </w:p>
        </w:tc>
      </w:tr>
      <w:tr w:rsidR="00FE6B63" w14:paraId="076E492F" w14:textId="77777777" w:rsidTr="00CD791A">
        <w:tc>
          <w:tcPr>
            <w:tcW w:w="9628" w:type="dxa"/>
          </w:tcPr>
          <w:p w14:paraId="2E838ABD" w14:textId="77777777" w:rsidR="00FE6B63" w:rsidRDefault="00FE6B63" w:rsidP="00CD791A">
            <w:pPr>
              <w:pStyle w:val="ListNumber"/>
              <w:numPr>
                <w:ilvl w:val="0"/>
                <w:numId w:val="0"/>
              </w:numPr>
            </w:pPr>
          </w:p>
        </w:tc>
      </w:tr>
    </w:tbl>
    <w:p w14:paraId="4B9B68DE" w14:textId="74AF0D8C" w:rsidR="00D564BD" w:rsidRPr="00291D93" w:rsidRDefault="00D564BD" w:rsidP="006B2555">
      <w:pPr>
        <w:pStyle w:val="ListNumber"/>
      </w:pPr>
      <w:r w:rsidRPr="00291D93">
        <w:t>Use the skills you have developed in this program to identify the language features</w:t>
      </w:r>
      <w:r w:rsidR="00DC290E">
        <w:t xml:space="preserve"> and codes and conventions</w:t>
      </w:r>
      <w:r w:rsidRPr="00291D93">
        <w:t xml:space="preserve"> that help </w:t>
      </w:r>
      <w:r w:rsidR="009759BD">
        <w:t xml:space="preserve">to </w:t>
      </w:r>
      <w:r w:rsidRPr="00291D93">
        <w:t xml:space="preserve">create a dynamic scene. (You could use this idea when you complete your formal assessment task to add depth to your response). If you do not think a language feature is present, write </w:t>
      </w:r>
      <w:r w:rsidR="009B3A17">
        <w:t>‘nil’</w:t>
      </w:r>
      <w:r w:rsidRPr="00291D93">
        <w:t xml:space="preserve"> in the example column.</w:t>
      </w:r>
    </w:p>
    <w:p w14:paraId="2412F267" w14:textId="4B521F10" w:rsidR="00D564BD" w:rsidRDefault="00D564BD" w:rsidP="00D564B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125</w:t>
      </w:r>
      <w:r w:rsidR="00711820">
        <w:rPr>
          <w:noProof/>
        </w:rPr>
        <w:fldChar w:fldCharType="end"/>
      </w:r>
      <w:r>
        <w:t xml:space="preserve"> – language features</w:t>
      </w:r>
      <w:r w:rsidR="00DC290E">
        <w:t xml:space="preserve"> and codes and conventions</w:t>
      </w:r>
      <w:r>
        <w:t xml:space="preserve"> that create a dynamic scene</w:t>
      </w:r>
    </w:p>
    <w:tbl>
      <w:tblPr>
        <w:tblStyle w:val="Tableheader"/>
        <w:tblW w:w="0" w:type="auto"/>
        <w:tblLook w:val="04A0" w:firstRow="1" w:lastRow="0" w:firstColumn="1" w:lastColumn="0" w:noHBand="0" w:noVBand="1"/>
        <w:tblDescription w:val="Language features that create a dynamic scene with space for student response."/>
      </w:tblPr>
      <w:tblGrid>
        <w:gridCol w:w="4814"/>
        <w:gridCol w:w="4814"/>
      </w:tblGrid>
      <w:tr w:rsidR="00D564BD" w:rsidRPr="008034BD" w14:paraId="300A344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EA2686" w14:textId="68F53538" w:rsidR="00D564BD" w:rsidRPr="008034BD" w:rsidRDefault="00D564BD" w:rsidP="008034BD">
            <w:r w:rsidRPr="008034BD">
              <w:t>Language features</w:t>
            </w:r>
            <w:r w:rsidR="00DC290E" w:rsidRPr="008034BD">
              <w:t xml:space="preserve"> and codes and conventions</w:t>
            </w:r>
          </w:p>
        </w:tc>
        <w:tc>
          <w:tcPr>
            <w:tcW w:w="4814" w:type="dxa"/>
          </w:tcPr>
          <w:p w14:paraId="02D492A3" w14:textId="680F8D43" w:rsidR="00D564BD" w:rsidRPr="008034BD" w:rsidRDefault="00D564BD" w:rsidP="008034BD">
            <w:pPr>
              <w:cnfStyle w:val="100000000000" w:firstRow="1" w:lastRow="0" w:firstColumn="0" w:lastColumn="0" w:oddVBand="0" w:evenVBand="0" w:oddHBand="0" w:evenHBand="0" w:firstRowFirstColumn="0" w:firstRowLastColumn="0" w:lastRowFirstColumn="0" w:lastRowLastColumn="0"/>
            </w:pPr>
            <w:r w:rsidRPr="008034BD">
              <w:t xml:space="preserve">Examples from the </w:t>
            </w:r>
            <w:r w:rsidR="00FB3678" w:rsidRPr="008034BD">
              <w:t>play</w:t>
            </w:r>
            <w:r w:rsidRPr="008034BD">
              <w:t>script</w:t>
            </w:r>
          </w:p>
        </w:tc>
      </w:tr>
      <w:tr w:rsidR="00D564BD" w14:paraId="5D37E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84896D" w14:textId="77777777" w:rsidR="00D564BD" w:rsidRPr="002344DD" w:rsidRDefault="00D564BD">
            <w:pPr>
              <w:suppressAutoHyphens w:val="0"/>
              <w:spacing w:after="160" w:line="259" w:lineRule="auto"/>
              <w:rPr>
                <w:b w:val="0"/>
                <w:bCs/>
              </w:rPr>
            </w:pPr>
            <w:r w:rsidRPr="002344DD">
              <w:rPr>
                <w:b w:val="0"/>
                <w:bCs/>
              </w:rPr>
              <w:t xml:space="preserve">Scene description </w:t>
            </w:r>
          </w:p>
        </w:tc>
        <w:tc>
          <w:tcPr>
            <w:tcW w:w="4814" w:type="dxa"/>
          </w:tcPr>
          <w:p w14:paraId="0198C7DC" w14:textId="77777777" w:rsidR="00D564BD" w:rsidRDefault="00D564BD">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D564BD" w14:paraId="587029C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54B0BDE" w14:textId="77777777" w:rsidR="00D564BD" w:rsidRPr="002344DD" w:rsidRDefault="00D564BD">
            <w:pPr>
              <w:suppressAutoHyphens w:val="0"/>
              <w:spacing w:after="160" w:line="259" w:lineRule="auto"/>
            </w:pPr>
            <w:r w:rsidRPr="002344DD">
              <w:rPr>
                <w:rStyle w:val="Strong"/>
              </w:rPr>
              <w:t>Stage direction</w:t>
            </w:r>
            <w:r w:rsidRPr="002344DD">
              <w:t xml:space="preserve"> </w:t>
            </w:r>
          </w:p>
        </w:tc>
        <w:tc>
          <w:tcPr>
            <w:tcW w:w="4814" w:type="dxa"/>
          </w:tcPr>
          <w:p w14:paraId="6B13249A" w14:textId="77777777" w:rsidR="00D564BD" w:rsidRDefault="00D564BD">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D564BD" w14:paraId="45E302B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20048B4" w14:textId="77777777" w:rsidR="00D564BD" w:rsidRPr="002344DD" w:rsidRDefault="00D564BD">
            <w:pPr>
              <w:suppressAutoHyphens w:val="0"/>
              <w:spacing w:after="160" w:line="259" w:lineRule="auto"/>
              <w:rPr>
                <w:b w:val="0"/>
                <w:bCs/>
              </w:rPr>
            </w:pPr>
            <w:r w:rsidRPr="002344DD">
              <w:rPr>
                <w:b w:val="0"/>
                <w:bCs/>
              </w:rPr>
              <w:t xml:space="preserve">Dialogue </w:t>
            </w:r>
          </w:p>
        </w:tc>
        <w:tc>
          <w:tcPr>
            <w:tcW w:w="4814" w:type="dxa"/>
          </w:tcPr>
          <w:p w14:paraId="3FF21A2D" w14:textId="77777777" w:rsidR="00D564BD" w:rsidRDefault="00D564BD">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D564BD" w14:paraId="6F529A4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0EB320B" w14:textId="77777777" w:rsidR="00D564BD" w:rsidRPr="002344DD" w:rsidRDefault="00D564BD">
            <w:pPr>
              <w:suppressAutoHyphens w:val="0"/>
              <w:spacing w:after="160" w:line="259" w:lineRule="auto"/>
              <w:rPr>
                <w:b w:val="0"/>
                <w:bCs/>
              </w:rPr>
            </w:pPr>
            <w:r>
              <w:rPr>
                <w:b w:val="0"/>
                <w:bCs/>
              </w:rPr>
              <w:t>Idiomatic phrase</w:t>
            </w:r>
          </w:p>
        </w:tc>
        <w:tc>
          <w:tcPr>
            <w:tcW w:w="4814" w:type="dxa"/>
          </w:tcPr>
          <w:p w14:paraId="49EB9F7F" w14:textId="77777777" w:rsidR="00D564BD" w:rsidRDefault="00D564BD">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D564BD" w14:paraId="6E1DD7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EF4CEFC" w14:textId="77777777" w:rsidR="00D564BD" w:rsidRPr="002344DD" w:rsidRDefault="00D564BD">
            <w:pPr>
              <w:suppressAutoHyphens w:val="0"/>
              <w:spacing w:after="160" w:line="259" w:lineRule="auto"/>
              <w:rPr>
                <w:b w:val="0"/>
                <w:bCs/>
              </w:rPr>
            </w:pPr>
            <w:r>
              <w:rPr>
                <w:b w:val="0"/>
                <w:bCs/>
              </w:rPr>
              <w:t>Colloquialism</w:t>
            </w:r>
          </w:p>
        </w:tc>
        <w:tc>
          <w:tcPr>
            <w:tcW w:w="4814" w:type="dxa"/>
          </w:tcPr>
          <w:p w14:paraId="20B580E0" w14:textId="77777777" w:rsidR="00D564BD" w:rsidRDefault="00D564BD">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D564BD" w14:paraId="64DEA5C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9DBB0ED" w14:textId="77777777" w:rsidR="00D564BD" w:rsidRPr="002344DD" w:rsidRDefault="00D564BD">
            <w:pPr>
              <w:suppressAutoHyphens w:val="0"/>
              <w:spacing w:after="160" w:line="259" w:lineRule="auto"/>
              <w:rPr>
                <w:b w:val="0"/>
                <w:bCs/>
              </w:rPr>
            </w:pPr>
            <w:r>
              <w:rPr>
                <w:b w:val="0"/>
                <w:bCs/>
              </w:rPr>
              <w:t>Modal verbs</w:t>
            </w:r>
          </w:p>
        </w:tc>
        <w:tc>
          <w:tcPr>
            <w:tcW w:w="4814" w:type="dxa"/>
          </w:tcPr>
          <w:p w14:paraId="4C1F391B" w14:textId="77777777" w:rsidR="00D564BD" w:rsidRDefault="00D564BD">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D564BD" w14:paraId="61949F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C8BF0B5" w14:textId="77777777" w:rsidR="00D564BD" w:rsidRPr="002344DD" w:rsidRDefault="00D564BD">
            <w:pPr>
              <w:suppressAutoHyphens w:val="0"/>
              <w:spacing w:after="160" w:line="259" w:lineRule="auto"/>
              <w:rPr>
                <w:b w:val="0"/>
                <w:bCs/>
              </w:rPr>
            </w:pPr>
            <w:r>
              <w:rPr>
                <w:b w:val="0"/>
                <w:bCs/>
              </w:rPr>
              <w:t>Words from other languages</w:t>
            </w:r>
          </w:p>
        </w:tc>
        <w:tc>
          <w:tcPr>
            <w:tcW w:w="4814" w:type="dxa"/>
          </w:tcPr>
          <w:p w14:paraId="2F9E28EB" w14:textId="77777777" w:rsidR="00D564BD" w:rsidRDefault="00D564BD">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D564BD" w14:paraId="2688D97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DA6B434" w14:textId="77777777" w:rsidR="00D564BD" w:rsidRPr="00382961" w:rsidRDefault="00D564BD">
            <w:pPr>
              <w:suppressAutoHyphens w:val="0"/>
              <w:spacing w:after="160" w:line="259" w:lineRule="auto"/>
              <w:rPr>
                <w:b w:val="0"/>
                <w:bCs/>
              </w:rPr>
            </w:pPr>
            <w:r>
              <w:rPr>
                <w:b w:val="0"/>
                <w:bCs/>
              </w:rPr>
              <w:t>D</w:t>
            </w:r>
            <w:r w:rsidRPr="00382961">
              <w:rPr>
                <w:b w:val="0"/>
                <w:bCs/>
              </w:rPr>
              <w:t xml:space="preserve">escriptive </w:t>
            </w:r>
            <w:r>
              <w:rPr>
                <w:b w:val="0"/>
                <w:bCs/>
              </w:rPr>
              <w:t xml:space="preserve">imagery </w:t>
            </w:r>
          </w:p>
        </w:tc>
        <w:tc>
          <w:tcPr>
            <w:tcW w:w="4814" w:type="dxa"/>
          </w:tcPr>
          <w:p w14:paraId="1F5BF9BF" w14:textId="77777777" w:rsidR="00D564BD" w:rsidRDefault="00D564BD">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D564BD" w14:paraId="11326A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0BBC90" w14:textId="77777777" w:rsidR="00D564BD" w:rsidRPr="00382961" w:rsidRDefault="00D564BD">
            <w:pPr>
              <w:suppressAutoHyphens w:val="0"/>
              <w:spacing w:after="160" w:line="259" w:lineRule="auto"/>
              <w:rPr>
                <w:b w:val="0"/>
                <w:bCs/>
              </w:rPr>
            </w:pPr>
            <w:r>
              <w:rPr>
                <w:b w:val="0"/>
                <w:bCs/>
              </w:rPr>
              <w:t>Evocative language</w:t>
            </w:r>
          </w:p>
        </w:tc>
        <w:tc>
          <w:tcPr>
            <w:tcW w:w="4814" w:type="dxa"/>
          </w:tcPr>
          <w:p w14:paraId="3C4DD6B3" w14:textId="77777777" w:rsidR="00D564BD" w:rsidRDefault="00D564BD">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D564BD" w14:paraId="7F6F811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2F18D6" w14:textId="77777777" w:rsidR="00D564BD" w:rsidRPr="00382961" w:rsidRDefault="00D564BD">
            <w:pPr>
              <w:suppressAutoHyphens w:val="0"/>
              <w:spacing w:after="160" w:line="259" w:lineRule="auto"/>
              <w:rPr>
                <w:b w:val="0"/>
                <w:bCs/>
              </w:rPr>
            </w:pPr>
            <w:r>
              <w:rPr>
                <w:b w:val="0"/>
                <w:bCs/>
              </w:rPr>
              <w:t>Mood words</w:t>
            </w:r>
          </w:p>
        </w:tc>
        <w:tc>
          <w:tcPr>
            <w:tcW w:w="4814" w:type="dxa"/>
          </w:tcPr>
          <w:p w14:paraId="67D8B39D" w14:textId="77777777" w:rsidR="00D564BD" w:rsidRDefault="00D564BD">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24437A" w14:paraId="51CFFF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185053" w14:textId="07EF4870" w:rsidR="0024437A" w:rsidRPr="00D21B68" w:rsidRDefault="0024437A">
            <w:pPr>
              <w:suppressAutoHyphens w:val="0"/>
              <w:spacing w:after="160" w:line="259" w:lineRule="auto"/>
              <w:rPr>
                <w:b w:val="0"/>
              </w:rPr>
            </w:pPr>
            <w:r w:rsidRPr="00D21B68">
              <w:rPr>
                <w:b w:val="0"/>
              </w:rPr>
              <w:t>C</w:t>
            </w:r>
            <w:r w:rsidR="00CD1EBA" w:rsidRPr="00D21B68">
              <w:rPr>
                <w:b w:val="0"/>
              </w:rPr>
              <w:t>entral complication or conflict</w:t>
            </w:r>
          </w:p>
        </w:tc>
        <w:tc>
          <w:tcPr>
            <w:tcW w:w="4814" w:type="dxa"/>
          </w:tcPr>
          <w:p w14:paraId="26CE423E" w14:textId="77777777" w:rsidR="0024437A" w:rsidRDefault="0024437A">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1BA28A8B" w14:textId="41FFF410" w:rsidR="006A75F8" w:rsidRPr="00EE4C2D" w:rsidRDefault="00F74751" w:rsidP="00DC348F">
      <w:pPr>
        <w:suppressAutoHyphens w:val="0"/>
        <w:spacing w:after="160" w:line="259" w:lineRule="auto"/>
        <w:rPr>
          <w:rStyle w:val="Strong"/>
        </w:rPr>
      </w:pPr>
      <w:r w:rsidRPr="00EE4C2D">
        <w:rPr>
          <w:rStyle w:val="Strong"/>
        </w:rPr>
        <w:t>The role of complication and conflict</w:t>
      </w:r>
    </w:p>
    <w:p w14:paraId="758AA12A" w14:textId="3511B380" w:rsidR="00DC348F" w:rsidRDefault="00536A3F" w:rsidP="00541E8D">
      <w:r>
        <w:t>Consider these 2 ideas about the role of conflict and complication in a narrative</w:t>
      </w:r>
      <w:r w:rsidR="00541E8D">
        <w:t>.</w:t>
      </w:r>
    </w:p>
    <w:p w14:paraId="2FA9741D" w14:textId="04915F23" w:rsidR="0089328B" w:rsidRPr="00541E8D" w:rsidRDefault="00B502F4" w:rsidP="00541E8D">
      <w:pPr>
        <w:pStyle w:val="ListBullet"/>
      </w:pPr>
      <w:r w:rsidRPr="00541E8D">
        <w:t>Conflict provides tension but also gives the responder a moral choice</w:t>
      </w:r>
      <w:r w:rsidR="00DF0BE0" w:rsidRPr="00541E8D">
        <w:t xml:space="preserve"> – working out who you support in the conflict can signal your perspectives on the key them</w:t>
      </w:r>
      <w:r w:rsidR="006D5070" w:rsidRPr="00541E8D">
        <w:t>es of the text</w:t>
      </w:r>
      <w:r w:rsidR="00541E8D">
        <w:t>.</w:t>
      </w:r>
    </w:p>
    <w:p w14:paraId="59610CF8" w14:textId="5B3B88BC" w:rsidR="006D5070" w:rsidRPr="00541E8D" w:rsidRDefault="006D5070" w:rsidP="00541E8D">
      <w:pPr>
        <w:pStyle w:val="ListBullet"/>
      </w:pPr>
      <w:r w:rsidRPr="00541E8D">
        <w:t>A good complication functions like a turning point – afterwards nothing can be the same</w:t>
      </w:r>
      <w:r w:rsidR="00AD0664" w:rsidRPr="00541E8D">
        <w:t xml:space="preserve">. The action is heading towards </w:t>
      </w:r>
      <w:r w:rsidR="00EC6175" w:rsidRPr="00541E8D">
        <w:t>some</w:t>
      </w:r>
      <w:r w:rsidR="00AD0664" w:rsidRPr="00541E8D">
        <w:t xml:space="preserve"> kind of crisis</w:t>
      </w:r>
      <w:r w:rsidR="00EE4C2D" w:rsidRPr="00541E8D">
        <w:t xml:space="preserve"> and this also brings into </w:t>
      </w:r>
      <w:r w:rsidR="00EC6175" w:rsidRPr="00541E8D">
        <w:t>light</w:t>
      </w:r>
      <w:r w:rsidR="00EE4C2D" w:rsidRPr="00541E8D">
        <w:t xml:space="preserve"> the thematic concerns of the text.</w:t>
      </w:r>
    </w:p>
    <w:p w14:paraId="75EFCE22" w14:textId="5985AA7E" w:rsidR="00EE4C2D" w:rsidRDefault="00E52F80" w:rsidP="00AD2567">
      <w:pPr>
        <w:suppressAutoHyphens w:val="0"/>
        <w:spacing w:after="160"/>
      </w:pPr>
      <w:r>
        <w:t>In this table</w:t>
      </w:r>
      <w:r w:rsidR="005072CC">
        <w:t xml:space="preserve"> below</w:t>
      </w:r>
      <w:r>
        <w:t>, fill in the spaces for scene 15</w:t>
      </w:r>
      <w:r w:rsidR="006C3CDB">
        <w:t>, then – at an appropriate time in your planning process – fill in the spaces for the scene you are writing for the assessment task.</w:t>
      </w:r>
    </w:p>
    <w:p w14:paraId="0BAF645B" w14:textId="4A3B535E" w:rsidR="00E32CFE" w:rsidRDefault="00E32CFE" w:rsidP="00E32CFE">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126</w:t>
      </w:r>
      <w:r w:rsidR="00711820">
        <w:rPr>
          <w:noProof/>
        </w:rPr>
        <w:fldChar w:fldCharType="end"/>
      </w:r>
      <w:r>
        <w:t xml:space="preserve"> – complication and conflict in core text and </w:t>
      </w:r>
      <w:r w:rsidR="00943660">
        <w:t>student playscript</w:t>
      </w:r>
    </w:p>
    <w:tbl>
      <w:tblPr>
        <w:tblStyle w:val="Tableheader"/>
        <w:tblW w:w="0" w:type="auto"/>
        <w:tblLook w:val="04A0" w:firstRow="1" w:lastRow="0" w:firstColumn="1" w:lastColumn="0" w:noHBand="0" w:noVBand="1"/>
        <w:tblDescription w:val="Complication and conflict prompts and space for student notes."/>
      </w:tblPr>
      <w:tblGrid>
        <w:gridCol w:w="4814"/>
        <w:gridCol w:w="4814"/>
      </w:tblGrid>
      <w:tr w:rsidR="006C3CDB" w14:paraId="6BDBE9D1" w14:textId="77777777" w:rsidTr="006C3C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15AEBA" w14:textId="7EF9E28E" w:rsidR="006C3CDB" w:rsidRDefault="00E32CFE" w:rsidP="00DC348F">
            <w:pPr>
              <w:suppressAutoHyphens w:val="0"/>
              <w:spacing w:after="160" w:line="259" w:lineRule="auto"/>
            </w:pPr>
            <w:r>
              <w:t>Complication and conflict</w:t>
            </w:r>
          </w:p>
        </w:tc>
        <w:tc>
          <w:tcPr>
            <w:tcW w:w="4814" w:type="dxa"/>
          </w:tcPr>
          <w:p w14:paraId="4FDCFCD2" w14:textId="734FF5B3" w:rsidR="006C3CDB" w:rsidRDefault="00E32CFE" w:rsidP="00DC348F">
            <w:pPr>
              <w:suppressAutoHyphens w:val="0"/>
              <w:spacing w:after="160" w:line="259" w:lineRule="auto"/>
              <w:cnfStyle w:val="100000000000" w:firstRow="1" w:lastRow="0" w:firstColumn="0" w:lastColumn="0" w:oddVBand="0" w:evenVBand="0" w:oddHBand="0" w:evenHBand="0" w:firstRowFirstColumn="0" w:firstRowLastColumn="0" w:lastRowFirstColumn="0" w:lastRowLastColumn="0"/>
            </w:pPr>
            <w:r>
              <w:t>Your notes</w:t>
            </w:r>
          </w:p>
        </w:tc>
      </w:tr>
      <w:tr w:rsidR="006C3CDB" w14:paraId="5ABBF9B1" w14:textId="77777777" w:rsidTr="009C1890">
        <w:trPr>
          <w:cnfStyle w:val="000000100000" w:firstRow="0" w:lastRow="0" w:firstColumn="0" w:lastColumn="0" w:oddVBand="0" w:evenVBand="0" w:oddHBand="1" w:evenHBand="0" w:firstRowFirstColumn="0" w:firstRowLastColumn="0" w:lastRowFirstColumn="0" w:lastRowLastColumn="0"/>
          <w:trHeight w:val="2479"/>
        </w:trPr>
        <w:tc>
          <w:tcPr>
            <w:cnfStyle w:val="001000000000" w:firstRow="0" w:lastRow="0" w:firstColumn="1" w:lastColumn="0" w:oddVBand="0" w:evenVBand="0" w:oddHBand="0" w:evenHBand="0" w:firstRowFirstColumn="0" w:firstRowLastColumn="0" w:lastRowFirstColumn="0" w:lastRowLastColumn="0"/>
            <w:tcW w:w="4814" w:type="dxa"/>
          </w:tcPr>
          <w:p w14:paraId="6EA5D57C" w14:textId="730164E0" w:rsidR="006C3CDB" w:rsidRDefault="00682FDA" w:rsidP="00B01D68">
            <w:pPr>
              <w:suppressAutoHyphens w:val="0"/>
              <w:spacing w:after="160"/>
            </w:pPr>
            <w:r>
              <w:t xml:space="preserve">For scene 15 – </w:t>
            </w:r>
            <w:r w:rsidR="005072CC">
              <w:t xml:space="preserve">What </w:t>
            </w:r>
            <w:r>
              <w:t xml:space="preserve">is the moral choice that the conflict </w:t>
            </w:r>
            <w:r w:rsidR="00B01D68">
              <w:t>sets up? How does</w:t>
            </w:r>
            <w:r w:rsidR="00B60C61">
              <w:t xml:space="preserve"> this conflict connect to the themes of the novel?</w:t>
            </w:r>
          </w:p>
        </w:tc>
        <w:tc>
          <w:tcPr>
            <w:tcW w:w="4814" w:type="dxa"/>
          </w:tcPr>
          <w:p w14:paraId="6AFBD8E0" w14:textId="77777777" w:rsidR="006C3CDB" w:rsidRDefault="006C3CDB" w:rsidP="00B01D68">
            <w:pPr>
              <w:suppressAutoHyphens w:val="0"/>
              <w:spacing w:after="160"/>
              <w:cnfStyle w:val="000000100000" w:firstRow="0" w:lastRow="0" w:firstColumn="0" w:lastColumn="0" w:oddVBand="0" w:evenVBand="0" w:oddHBand="1" w:evenHBand="0" w:firstRowFirstColumn="0" w:firstRowLastColumn="0" w:lastRowFirstColumn="0" w:lastRowLastColumn="0"/>
            </w:pPr>
          </w:p>
        </w:tc>
      </w:tr>
      <w:tr w:rsidR="006C3CDB" w14:paraId="0B650A8C" w14:textId="77777777" w:rsidTr="009C1890">
        <w:trPr>
          <w:cnfStyle w:val="000000010000" w:firstRow="0" w:lastRow="0" w:firstColumn="0" w:lastColumn="0" w:oddVBand="0" w:evenVBand="0" w:oddHBand="0" w:evenHBand="1" w:firstRowFirstColumn="0" w:firstRowLastColumn="0" w:lastRowFirstColumn="0" w:lastRowLastColumn="0"/>
          <w:trHeight w:val="2528"/>
        </w:trPr>
        <w:tc>
          <w:tcPr>
            <w:cnfStyle w:val="001000000000" w:firstRow="0" w:lastRow="0" w:firstColumn="1" w:lastColumn="0" w:oddVBand="0" w:evenVBand="0" w:oddHBand="0" w:evenHBand="0" w:firstRowFirstColumn="0" w:firstRowLastColumn="0" w:lastRowFirstColumn="0" w:lastRowLastColumn="0"/>
            <w:tcW w:w="4814" w:type="dxa"/>
          </w:tcPr>
          <w:p w14:paraId="7866DFED" w14:textId="1787C8CF" w:rsidR="006C3CDB" w:rsidRDefault="00EC6175" w:rsidP="00B01D68">
            <w:pPr>
              <w:suppressAutoHyphens w:val="0"/>
              <w:spacing w:after="160"/>
            </w:pPr>
            <w:r>
              <w:t xml:space="preserve">For scene 15 </w:t>
            </w:r>
            <w:r w:rsidR="00E65AA5">
              <w:t>–</w:t>
            </w:r>
            <w:r>
              <w:t xml:space="preserve"> </w:t>
            </w:r>
            <w:r w:rsidR="005072CC">
              <w:t xml:space="preserve">What </w:t>
            </w:r>
            <w:r w:rsidR="00E65AA5">
              <w:t xml:space="preserve">is the complication in the scene? </w:t>
            </w:r>
            <w:r w:rsidR="009C1890">
              <w:t>How does the complication reveal key thematic concerns of the play?</w:t>
            </w:r>
          </w:p>
        </w:tc>
        <w:tc>
          <w:tcPr>
            <w:tcW w:w="4814" w:type="dxa"/>
          </w:tcPr>
          <w:p w14:paraId="1DA98521" w14:textId="77777777" w:rsidR="006C3CDB" w:rsidRDefault="006C3CDB" w:rsidP="00B01D68">
            <w:pPr>
              <w:suppressAutoHyphens w:val="0"/>
              <w:spacing w:after="160"/>
              <w:cnfStyle w:val="000000010000" w:firstRow="0" w:lastRow="0" w:firstColumn="0" w:lastColumn="0" w:oddVBand="0" w:evenVBand="0" w:oddHBand="0" w:evenHBand="1" w:firstRowFirstColumn="0" w:firstRowLastColumn="0" w:lastRowFirstColumn="0" w:lastRowLastColumn="0"/>
            </w:pPr>
          </w:p>
        </w:tc>
      </w:tr>
      <w:tr w:rsidR="006C3CDB" w14:paraId="1BABFA45" w14:textId="77777777" w:rsidTr="009C1890">
        <w:trPr>
          <w:cnfStyle w:val="000000100000" w:firstRow="0" w:lastRow="0" w:firstColumn="0" w:lastColumn="0" w:oddVBand="0" w:evenVBand="0" w:oddHBand="1" w:evenHBand="0" w:firstRowFirstColumn="0" w:firstRowLastColumn="0" w:lastRowFirstColumn="0" w:lastRowLastColumn="0"/>
          <w:trHeight w:val="2423"/>
        </w:trPr>
        <w:tc>
          <w:tcPr>
            <w:cnfStyle w:val="001000000000" w:firstRow="0" w:lastRow="0" w:firstColumn="1" w:lastColumn="0" w:oddVBand="0" w:evenVBand="0" w:oddHBand="0" w:evenHBand="0" w:firstRowFirstColumn="0" w:firstRowLastColumn="0" w:lastRowFirstColumn="0" w:lastRowLastColumn="0"/>
            <w:tcW w:w="4814" w:type="dxa"/>
          </w:tcPr>
          <w:p w14:paraId="3E52623E" w14:textId="4F2F622C" w:rsidR="006C3CDB" w:rsidRDefault="00B60C61" w:rsidP="00B01D68">
            <w:pPr>
              <w:suppressAutoHyphens w:val="0"/>
              <w:spacing w:after="160"/>
            </w:pPr>
            <w:r>
              <w:t xml:space="preserve">For your playscript – </w:t>
            </w:r>
            <w:r w:rsidR="005072CC">
              <w:t xml:space="preserve">What </w:t>
            </w:r>
            <w:r>
              <w:t>is the moral choice that the conflict sets up? How does this conflict connect to the themes of your adaptation?</w:t>
            </w:r>
          </w:p>
        </w:tc>
        <w:tc>
          <w:tcPr>
            <w:tcW w:w="4814" w:type="dxa"/>
          </w:tcPr>
          <w:p w14:paraId="798FC601" w14:textId="77777777" w:rsidR="006C3CDB" w:rsidRDefault="006C3CDB" w:rsidP="00B01D68">
            <w:pPr>
              <w:suppressAutoHyphens w:val="0"/>
              <w:spacing w:after="160"/>
              <w:cnfStyle w:val="000000100000" w:firstRow="0" w:lastRow="0" w:firstColumn="0" w:lastColumn="0" w:oddVBand="0" w:evenVBand="0" w:oddHBand="1" w:evenHBand="0" w:firstRowFirstColumn="0" w:firstRowLastColumn="0" w:lastRowFirstColumn="0" w:lastRowLastColumn="0"/>
            </w:pPr>
          </w:p>
        </w:tc>
      </w:tr>
      <w:tr w:rsidR="006C3CDB" w14:paraId="0A7BF344" w14:textId="77777777" w:rsidTr="009C1890">
        <w:trPr>
          <w:cnfStyle w:val="000000010000" w:firstRow="0" w:lastRow="0" w:firstColumn="0" w:lastColumn="0" w:oddVBand="0" w:evenVBand="0" w:oddHBand="0" w:evenHBand="1"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4814" w:type="dxa"/>
          </w:tcPr>
          <w:p w14:paraId="2FACDDBE" w14:textId="67D61BEE" w:rsidR="006C3CDB" w:rsidRDefault="009C1890" w:rsidP="00B01D68">
            <w:pPr>
              <w:suppressAutoHyphens w:val="0"/>
              <w:spacing w:after="160"/>
            </w:pPr>
            <w:r>
              <w:t xml:space="preserve">For your playscript – </w:t>
            </w:r>
            <w:r w:rsidR="005072CC">
              <w:t xml:space="preserve">What </w:t>
            </w:r>
            <w:r>
              <w:t>is the complication in the scene? How does the complication reveal key thematic concerns of the play as a whole?</w:t>
            </w:r>
          </w:p>
        </w:tc>
        <w:tc>
          <w:tcPr>
            <w:tcW w:w="4814" w:type="dxa"/>
          </w:tcPr>
          <w:p w14:paraId="15C3901A" w14:textId="77777777" w:rsidR="006C3CDB" w:rsidRDefault="006C3CDB" w:rsidP="00B01D68">
            <w:pPr>
              <w:suppressAutoHyphens w:val="0"/>
              <w:spacing w:after="160"/>
              <w:cnfStyle w:val="000000010000" w:firstRow="0" w:lastRow="0" w:firstColumn="0" w:lastColumn="0" w:oddVBand="0" w:evenVBand="0" w:oddHBand="0" w:evenHBand="1" w:firstRowFirstColumn="0" w:firstRowLastColumn="0" w:lastRowFirstColumn="0" w:lastRowLastColumn="0"/>
            </w:pPr>
          </w:p>
        </w:tc>
      </w:tr>
    </w:tbl>
    <w:p w14:paraId="18DA3341" w14:textId="77777777" w:rsidR="00EB6F65" w:rsidRDefault="00EB6F65">
      <w:pPr>
        <w:suppressAutoHyphens w:val="0"/>
        <w:spacing w:before="0" w:after="160" w:line="259" w:lineRule="auto"/>
      </w:pPr>
      <w:r>
        <w:br w:type="page"/>
      </w:r>
    </w:p>
    <w:p w14:paraId="7C80A8A8" w14:textId="72E6D912" w:rsidR="00EC3EC5" w:rsidRDefault="00EC3EC5" w:rsidP="00EB6F65">
      <w:pPr>
        <w:pStyle w:val="Heading2"/>
      </w:pPr>
      <w:bookmarkStart w:id="164" w:name="_Toc179447293"/>
      <w:r>
        <w:t>Phase 4, activity 10 – narrative structure of a scene – PowerPoint</w:t>
      </w:r>
      <w:bookmarkEnd w:id="164"/>
    </w:p>
    <w:p w14:paraId="1D227563" w14:textId="62C2F367" w:rsidR="00EC3EC5" w:rsidRPr="00EC3EC5" w:rsidRDefault="00EC3EC5" w:rsidP="00EC3EC5">
      <w:pPr>
        <w:pStyle w:val="FeatureBox2"/>
        <w:rPr>
          <w:rStyle w:val="Strong"/>
        </w:rPr>
      </w:pPr>
      <w:r w:rsidRPr="00C60B8F">
        <w:rPr>
          <w:rStyle w:val="Strong"/>
        </w:rPr>
        <w:t>Teacher note:</w:t>
      </w:r>
      <w:r>
        <w:t xml:space="preserve"> </w:t>
      </w:r>
      <w:r w:rsidRPr="00C60B8F">
        <w:rPr>
          <w:rStyle w:val="Strong"/>
        </w:rPr>
        <w:t xml:space="preserve">Phase </w:t>
      </w:r>
      <w:r>
        <w:rPr>
          <w:rStyle w:val="Strong"/>
        </w:rPr>
        <w:t>4, activity 10</w:t>
      </w:r>
      <w:r w:rsidRPr="00C60B8F">
        <w:rPr>
          <w:rStyle w:val="Strong"/>
        </w:rPr>
        <w:t xml:space="preserve"> – </w:t>
      </w:r>
      <w:r>
        <w:rPr>
          <w:rStyle w:val="Strong"/>
        </w:rPr>
        <w:t>narrative structure of a scene</w:t>
      </w:r>
      <w:r w:rsidRPr="00EC3EC5">
        <w:rPr>
          <w:rStyle w:val="Strong"/>
        </w:rPr>
        <w:t xml:space="preserve"> </w:t>
      </w:r>
      <w:r w:rsidRPr="00C60B8F">
        <w:rPr>
          <w:rStyle w:val="Strong"/>
        </w:rPr>
        <w:t>– PowerPoint</w:t>
      </w:r>
      <w:r>
        <w:t xml:space="preserve"> can be used to support teachers and students in this learning sequence. This resource can be downloaded from </w:t>
      </w:r>
      <w:hyperlink r:id="rId207" w:history="1">
        <w:r w:rsidRPr="00C60B8F">
          <w:rPr>
            <w:rStyle w:val="Hyperlink"/>
          </w:rPr>
          <w:t>Planning, programming and assessing English 7–10</w:t>
        </w:r>
      </w:hyperlink>
      <w:r>
        <w:t>. This PowerPoint contains slides and activities to accompany</w:t>
      </w:r>
      <w:r>
        <w:rPr>
          <w:rStyle w:val="Strong"/>
        </w:rPr>
        <w:t xml:space="preserve"> </w:t>
      </w:r>
      <w:r w:rsidRPr="00EC3EC5">
        <w:rPr>
          <w:rStyle w:val="Strong"/>
        </w:rPr>
        <w:t>Phase 4, activity 10 – narrative structure of a scene</w:t>
      </w:r>
      <w:r>
        <w:rPr>
          <w:rStyle w:val="Strong"/>
        </w:rPr>
        <w:t>,</w:t>
      </w:r>
      <w:r w:rsidR="009F2E3D">
        <w:rPr>
          <w:rStyle w:val="Strong"/>
        </w:rPr>
        <w:t xml:space="preserve"> </w:t>
      </w:r>
      <w:r w:rsidR="009F2E3D" w:rsidRPr="009F2E3D">
        <w:t>and</w:t>
      </w:r>
      <w:r>
        <w:rPr>
          <w:rStyle w:val="Strong"/>
        </w:rPr>
        <w:t xml:space="preserve"> </w:t>
      </w:r>
      <w:r w:rsidRPr="00EC3EC5">
        <w:rPr>
          <w:rStyle w:val="Strong"/>
        </w:rPr>
        <w:t>Phase 4, resource 3 – description across the forms</w:t>
      </w:r>
      <w:r>
        <w:t>.</w:t>
      </w:r>
    </w:p>
    <w:p w14:paraId="0750277B" w14:textId="77777777" w:rsidR="00EC3EC5" w:rsidRDefault="00EC3EC5">
      <w:pPr>
        <w:suppressAutoHyphens w:val="0"/>
        <w:spacing w:before="0" w:after="160" w:line="259" w:lineRule="auto"/>
        <w:rPr>
          <w:rFonts w:eastAsiaTheme="majorEastAsia"/>
          <w:bCs/>
          <w:color w:val="002664"/>
          <w:sz w:val="36"/>
          <w:szCs w:val="48"/>
        </w:rPr>
      </w:pPr>
      <w:r>
        <w:br w:type="page"/>
      </w:r>
    </w:p>
    <w:p w14:paraId="7101847D" w14:textId="33D4D730" w:rsidR="00EB6F65" w:rsidRDefault="00112F51" w:rsidP="00EB6F65">
      <w:pPr>
        <w:pStyle w:val="Heading2"/>
      </w:pPr>
      <w:bookmarkStart w:id="165" w:name="_Toc179447294"/>
      <w:r>
        <w:t>Phase 4, resource</w:t>
      </w:r>
      <w:r w:rsidR="00EB6F65">
        <w:t xml:space="preserve"> 3 – description across the forms</w:t>
      </w:r>
      <w:bookmarkEnd w:id="165"/>
    </w:p>
    <w:p w14:paraId="06F7AB29" w14:textId="270D09FB" w:rsidR="00F0676F" w:rsidRDefault="00EB6F65" w:rsidP="00B12B7E">
      <w:pPr>
        <w:pStyle w:val="FeatureBox2"/>
      </w:pPr>
      <w:r w:rsidRPr="00B12B7E">
        <w:rPr>
          <w:rStyle w:val="Strong"/>
        </w:rPr>
        <w:t>Teacher note</w:t>
      </w:r>
      <w:r>
        <w:t>:</w:t>
      </w:r>
      <w:r w:rsidR="004523CE">
        <w:t xml:space="preserve"> this activity is best completed as a physically active one where students move around the room and work collaboratively on the different </w:t>
      </w:r>
      <w:r w:rsidR="00B12B7E">
        <w:t>stages. If this is not appropriate to context, it can be completed by pairs working at their desks.</w:t>
      </w:r>
    </w:p>
    <w:p w14:paraId="517E1BEA" w14:textId="1BFA7386" w:rsidR="00090581" w:rsidRPr="0019616A" w:rsidRDefault="00193D92" w:rsidP="00D05F90">
      <w:pPr>
        <w:rPr>
          <w:rStyle w:val="Strong"/>
        </w:rPr>
      </w:pPr>
      <w:r w:rsidRPr="0019616A">
        <w:rPr>
          <w:rStyle w:val="Strong"/>
        </w:rPr>
        <w:t>Activity instructions for the teacher – s</w:t>
      </w:r>
      <w:r w:rsidR="00090581" w:rsidRPr="0019616A">
        <w:rPr>
          <w:rStyle w:val="Strong"/>
        </w:rPr>
        <w:t xml:space="preserve">cene 15 and </w:t>
      </w:r>
      <w:r w:rsidR="009461AE">
        <w:rPr>
          <w:rStyle w:val="Strong"/>
        </w:rPr>
        <w:t>C</w:t>
      </w:r>
      <w:r w:rsidR="009461AE" w:rsidRPr="0019616A">
        <w:rPr>
          <w:rStyle w:val="Strong"/>
        </w:rPr>
        <w:t xml:space="preserve">hapter </w:t>
      </w:r>
      <w:r w:rsidR="00AD366C">
        <w:rPr>
          <w:rStyle w:val="Strong"/>
        </w:rPr>
        <w:t>seventeen</w:t>
      </w:r>
      <w:r w:rsidR="00090581" w:rsidRPr="0019616A">
        <w:rPr>
          <w:rStyle w:val="Strong"/>
        </w:rPr>
        <w:t xml:space="preserve"> comparison</w:t>
      </w:r>
      <w:r w:rsidRPr="0019616A">
        <w:rPr>
          <w:rStyle w:val="Strong"/>
        </w:rPr>
        <w:t>.</w:t>
      </w:r>
    </w:p>
    <w:p w14:paraId="0E233BEB" w14:textId="16F98159" w:rsidR="00193D92" w:rsidRDefault="00193D92" w:rsidP="0002301A">
      <w:pPr>
        <w:pStyle w:val="ListNumber"/>
        <w:numPr>
          <w:ilvl w:val="0"/>
          <w:numId w:val="63"/>
        </w:numPr>
      </w:pPr>
      <w:r>
        <w:t>Cut up extracts A to H and stick each to a large sheet of paper. Put each large sheet up in a different spot around the classroom.</w:t>
      </w:r>
    </w:p>
    <w:p w14:paraId="17D5B66F" w14:textId="10A9E508" w:rsidR="0019616A" w:rsidRDefault="0019616A" w:rsidP="006B2555">
      <w:pPr>
        <w:pStyle w:val="ListNumber"/>
      </w:pPr>
      <w:r>
        <w:t>Split the class into small groups of 3 or 4 and give each group a set of ‘descriptive writing labels’. Cop</w:t>
      </w:r>
      <w:r w:rsidR="003E122A">
        <w:t>y the set for each group on different coloured paper so each group can tell their own.</w:t>
      </w:r>
    </w:p>
    <w:p w14:paraId="5CF2E595" w14:textId="0F26347C" w:rsidR="003E122A" w:rsidRDefault="00D45FC7" w:rsidP="006B2555">
      <w:pPr>
        <w:pStyle w:val="ListNumber"/>
      </w:pPr>
      <w:r>
        <w:t>Consolidate learning about descriptive language by checking for understanding in relation to each label.</w:t>
      </w:r>
    </w:p>
    <w:p w14:paraId="1C7CEB73" w14:textId="722E8B08" w:rsidR="007C2A7A" w:rsidRDefault="007C2A7A" w:rsidP="006B2555">
      <w:pPr>
        <w:pStyle w:val="ListNumber"/>
      </w:pPr>
      <w:r>
        <w:t xml:space="preserve">Direct each group to walk around to every extract and attach (using </w:t>
      </w:r>
      <w:r w:rsidR="00CA0B3D">
        <w:t xml:space="preserve">an appropriate method) </w:t>
      </w:r>
      <w:r w:rsidR="00D140BA">
        <w:t xml:space="preserve">each </w:t>
      </w:r>
      <w:r w:rsidR="00CA0B3D">
        <w:t>label to one spot somewhere across the 8 extracts. They should attach labels to at least 5 extracts. They should use a pen to draw a line to the precise word or phrase their label refers to.</w:t>
      </w:r>
    </w:p>
    <w:p w14:paraId="3FA64C9A" w14:textId="354B1AB9" w:rsidR="009E69CC" w:rsidRDefault="009E69CC" w:rsidP="006B2555">
      <w:pPr>
        <w:pStyle w:val="ListNumber"/>
      </w:pPr>
      <w:r>
        <w:t>When all groups are finished, assign one extract to each group and ask them to consider the attached labels and discuss whether they agree or not.</w:t>
      </w:r>
      <w:r w:rsidR="006A3603">
        <w:t xml:space="preserve"> If they do not agree they should explain why in writing on the sheet of paper but they should not move labels.</w:t>
      </w:r>
    </w:p>
    <w:p w14:paraId="7A4B64D8" w14:textId="443261EB" w:rsidR="00577624" w:rsidRDefault="0051082E" w:rsidP="006B2555">
      <w:pPr>
        <w:pStyle w:val="ListNumber"/>
      </w:pPr>
      <w:r>
        <w:t xml:space="preserve">Support each group to decide whether their extract is from the prose fiction or </w:t>
      </w:r>
      <w:r w:rsidR="00D40A57">
        <w:t>playscript</w:t>
      </w:r>
      <w:r>
        <w:t>. Give each group time to rewrite the extract into the style of the other form.</w:t>
      </w:r>
    </w:p>
    <w:p w14:paraId="78114AFB" w14:textId="075E0317" w:rsidR="001B664E" w:rsidRDefault="001B664E" w:rsidP="006B2555">
      <w:pPr>
        <w:pStyle w:val="ListNumber"/>
      </w:pPr>
      <w:r>
        <w:t xml:space="preserve">Prepare each group to report back to a class plenary: </w:t>
      </w:r>
      <w:r w:rsidR="00D140BA">
        <w:t xml:space="preserve">Is </w:t>
      </w:r>
      <w:r>
        <w:t xml:space="preserve">the extract from the prose fiction or the </w:t>
      </w:r>
      <w:r w:rsidR="00D40A57">
        <w:t>playscript</w:t>
      </w:r>
      <w:r>
        <w:t xml:space="preserve">? What were the main descriptive features that people noticed? </w:t>
      </w:r>
      <w:r w:rsidR="00D140BA">
        <w:t xml:space="preserve">Groups </w:t>
      </w:r>
      <w:r>
        <w:t>should read aloud their transformed version.</w:t>
      </w:r>
    </w:p>
    <w:p w14:paraId="213E88F6" w14:textId="40983731" w:rsidR="00EA5463" w:rsidRDefault="008C669F" w:rsidP="006B2555">
      <w:pPr>
        <w:pStyle w:val="ListNumber"/>
      </w:pPr>
      <w:r>
        <w:t xml:space="preserve">Give each student time to write reflectively in their </w:t>
      </w:r>
      <w:r w:rsidR="00D140BA">
        <w:t xml:space="preserve">reflection </w:t>
      </w:r>
      <w:r>
        <w:t xml:space="preserve">journals: </w:t>
      </w:r>
      <w:r w:rsidR="00D140BA">
        <w:t xml:space="preserve">What </w:t>
      </w:r>
      <w:r w:rsidR="00585680">
        <w:t xml:space="preserve">have they learnt about writing descriptively in a </w:t>
      </w:r>
      <w:r w:rsidR="009966B1">
        <w:t>play</w:t>
      </w:r>
      <w:r w:rsidR="00585680">
        <w:t>script during the past few weeks</w:t>
      </w:r>
      <w:r w:rsidR="00D140BA">
        <w:t xml:space="preserve">? </w:t>
      </w:r>
      <w:r w:rsidR="005A4533">
        <w:t>In particular, students should consider how</w:t>
      </w:r>
      <w:r w:rsidR="000026CB">
        <w:t xml:space="preserve"> descriptions of setting and place in the playscript can emotionally affect them and a young audience.</w:t>
      </w:r>
    </w:p>
    <w:p w14:paraId="675745E3" w14:textId="519DC628" w:rsidR="00E05E08" w:rsidRPr="00E05E08" w:rsidRDefault="00E05E08" w:rsidP="00D05F90">
      <w:pPr>
        <w:rPr>
          <w:rStyle w:val="Strong"/>
        </w:rPr>
      </w:pPr>
      <w:r w:rsidRPr="00E05E08">
        <w:rPr>
          <w:rStyle w:val="Strong"/>
        </w:rPr>
        <w:t xml:space="preserve">Extracts from the </w:t>
      </w:r>
      <w:r w:rsidR="00D140BA">
        <w:rPr>
          <w:rStyle w:val="Strong"/>
        </w:rPr>
        <w:t>2 core</w:t>
      </w:r>
      <w:r w:rsidR="00D140BA" w:rsidRPr="00E05E08">
        <w:rPr>
          <w:rStyle w:val="Strong"/>
        </w:rPr>
        <w:t xml:space="preserve"> </w:t>
      </w:r>
      <w:r w:rsidRPr="00E05E08">
        <w:rPr>
          <w:rStyle w:val="Strong"/>
        </w:rPr>
        <w:t>texts</w:t>
      </w:r>
      <w:r w:rsidR="00F1169A">
        <w:rPr>
          <w:rStyle w:val="Strong"/>
        </w:rPr>
        <w:t xml:space="preserve"> – note that extracts A</w:t>
      </w:r>
      <w:r w:rsidR="00D140BA">
        <w:rPr>
          <w:rStyle w:val="Strong"/>
        </w:rPr>
        <w:t xml:space="preserve"> to </w:t>
      </w:r>
      <w:r w:rsidR="00F1169A">
        <w:rPr>
          <w:rStyle w:val="Strong"/>
        </w:rPr>
        <w:t>D are from the play (scene 15) while extracts E</w:t>
      </w:r>
      <w:r w:rsidR="00D140BA">
        <w:rPr>
          <w:rStyle w:val="Strong"/>
        </w:rPr>
        <w:t xml:space="preserve"> to </w:t>
      </w:r>
      <w:r w:rsidR="00F1169A">
        <w:rPr>
          <w:rStyle w:val="Strong"/>
        </w:rPr>
        <w:t>H are from the prose fiction (</w:t>
      </w:r>
      <w:r w:rsidR="009461AE">
        <w:rPr>
          <w:rStyle w:val="Strong"/>
        </w:rPr>
        <w:t xml:space="preserve">Chapter </w:t>
      </w:r>
      <w:r w:rsidR="00AD366C">
        <w:rPr>
          <w:rStyle w:val="Strong"/>
        </w:rPr>
        <w:t>seventeen</w:t>
      </w:r>
      <w:r w:rsidR="00F1169A">
        <w:rPr>
          <w:rStyle w:val="Strong"/>
        </w:rPr>
        <w:t>)</w:t>
      </w:r>
    </w:p>
    <w:p w14:paraId="74D956EE" w14:textId="211CC250" w:rsidR="004A0872" w:rsidRDefault="00090581" w:rsidP="00D05F90">
      <w:r>
        <w:t>Extract A</w:t>
      </w:r>
    </w:p>
    <w:p w14:paraId="6AC2703C" w14:textId="5E7D56A4" w:rsidR="00A44EC0" w:rsidRDefault="004A0872" w:rsidP="004A0872">
      <w:r>
        <w:t xml:space="preserve">The soldier takes Heidi’s suitcase and, holding her hand, they begin their journey to the surface. As they surface, </w:t>
      </w:r>
      <w:r w:rsidR="003409F7">
        <w:t xml:space="preserve">they </w:t>
      </w:r>
      <w:r>
        <w:t>simultaneously hear the rumble of the bombs in Berlin.</w:t>
      </w:r>
    </w:p>
    <w:p w14:paraId="36B4B39B" w14:textId="77777777" w:rsidR="00A44EC0" w:rsidRDefault="00A44EC0" w:rsidP="004A0872">
      <w:r>
        <w:t>Extract B</w:t>
      </w:r>
    </w:p>
    <w:p w14:paraId="59250472" w14:textId="77777777" w:rsidR="001A7CCF" w:rsidRDefault="00A44EC0" w:rsidP="004A0872">
      <w:r w:rsidRPr="00A44EC0">
        <w:t>The world was noise, and rubble and splinters of rocks flew through the air. You could smell the blood and hatred just like you could smell the pigs in Frau Leib's mud.</w:t>
      </w:r>
    </w:p>
    <w:p w14:paraId="76400C58" w14:textId="2B5C8A3A" w:rsidR="001A7CCF" w:rsidRDefault="001A7CCF" w:rsidP="004A0872">
      <w:r>
        <w:t>Extract C</w:t>
      </w:r>
    </w:p>
    <w:p w14:paraId="1F04084E" w14:textId="77777777" w:rsidR="004C6607" w:rsidRDefault="001A7CCF" w:rsidP="004A0872">
      <w:r w:rsidRPr="001A7CCF">
        <w:t>There had once been trees and gardens. Now there was just a battle. They ran through the skeleton of the garden, then down, back underground. Along a tunnel now. There were steps but they passed by them, then more steps. They came out at what looked like a railway station.</w:t>
      </w:r>
    </w:p>
    <w:p w14:paraId="330F419C" w14:textId="71458C2C" w:rsidR="004C6607" w:rsidRDefault="004C6607" w:rsidP="004A0872">
      <w:r>
        <w:t xml:space="preserve">Extract </w:t>
      </w:r>
      <w:r w:rsidR="00D46CE6">
        <w:t>D</w:t>
      </w:r>
    </w:p>
    <w:p w14:paraId="71BB91F7" w14:textId="54EEDEB3" w:rsidR="00EE56AD" w:rsidRDefault="004B5A65" w:rsidP="004C6607">
      <w:r>
        <w:t>…</w:t>
      </w:r>
      <w:r w:rsidR="004C6607">
        <w:t xml:space="preserve"> the whistle of a bomb dropping. The soldier tries to protect Heidi with his body. An explosion. They get thrown to the ground. The soldier is dead. Heidi crawls out from under the soldier and touches his face </w:t>
      </w:r>
      <w:r>
        <w:t>…</w:t>
      </w:r>
      <w:r w:rsidR="004C6607">
        <w:t xml:space="preserve"> the whistle of another impending bomb. H</w:t>
      </w:r>
      <w:r w:rsidR="00B138D9">
        <w:t>eidi</w:t>
      </w:r>
      <w:r w:rsidR="004C6607">
        <w:t xml:space="preserve"> looks to the sky</w:t>
      </w:r>
      <w:r w:rsidR="00B138D9">
        <w:t>.</w:t>
      </w:r>
    </w:p>
    <w:p w14:paraId="13B97E35" w14:textId="42530A6C" w:rsidR="00D46CE6" w:rsidRDefault="00D46CE6" w:rsidP="004C6607">
      <w:r>
        <w:t>Extract E</w:t>
      </w:r>
    </w:p>
    <w:p w14:paraId="1B1C6E5D" w14:textId="77A5E887" w:rsidR="00D46CE6" w:rsidRDefault="00D46CE6" w:rsidP="00D46CE6">
      <w:r w:rsidRPr="00D46CE6">
        <w:t>The second soldier took her suitcase. He was older, and his eyes looked sad. He hesitated, then he took her hand</w:t>
      </w:r>
      <w:r>
        <w:t>.</w:t>
      </w:r>
    </w:p>
    <w:p w14:paraId="69FA3F1E" w14:textId="66C57D31" w:rsidR="00D46CE6" w:rsidRDefault="003378D5" w:rsidP="00D46CE6">
      <w:r>
        <w:t>Extract F</w:t>
      </w:r>
    </w:p>
    <w:p w14:paraId="3463BCDE" w14:textId="5E03678E" w:rsidR="003378D5" w:rsidRDefault="003378D5" w:rsidP="00D46CE6">
      <w:r w:rsidRPr="003378D5">
        <w:t>Along a tunnel now. The world was quieter, but the ground still shivered under their feet. Along the tunnel, round a corner, along again. There were steps, but they passed them, then more steps, and they climbed those</w:t>
      </w:r>
      <w:r w:rsidR="00E9661B">
        <w:t>.</w:t>
      </w:r>
    </w:p>
    <w:p w14:paraId="04238D2A" w14:textId="18AE8589" w:rsidR="00C123C5" w:rsidRDefault="00C123C5" w:rsidP="00D46CE6">
      <w:r>
        <w:t>Extract G</w:t>
      </w:r>
    </w:p>
    <w:p w14:paraId="00F3603E" w14:textId="77777777" w:rsidR="00D959CE" w:rsidRDefault="00D959CE" w:rsidP="00D959CE">
      <w:r w:rsidRPr="00D959CE">
        <w:t>She walked for a few seconds, or a few minutes, she didn't know. Then something exploded behind her and reality closed in. She ran for the protection of a rubble wall and crouched there, her suitcase in front of her like a shield</w:t>
      </w:r>
      <w:r>
        <w:t>.</w:t>
      </w:r>
    </w:p>
    <w:p w14:paraId="69CF245F" w14:textId="77777777" w:rsidR="00D959CE" w:rsidRDefault="00D959CE" w:rsidP="00D959CE">
      <w:r>
        <w:t>Extract H</w:t>
      </w:r>
    </w:p>
    <w:p w14:paraId="4A07CA27" w14:textId="7D956275" w:rsidR="00E05E08" w:rsidRDefault="00AF6D14" w:rsidP="00D959CE">
      <w:r w:rsidRPr="00AF6D14">
        <w:t>Suddenly, one of the</w:t>
      </w:r>
      <w:r w:rsidR="00B56392">
        <w:t xml:space="preserve"> Tank</w:t>
      </w:r>
      <w:r w:rsidRPr="00AF6D14">
        <w:t xml:space="preserve">s erupted in flames of blue and grey and yellow. The world disappeared below her feet. She fell into the crater and debris rained on </w:t>
      </w:r>
      <w:r w:rsidR="00DE6521">
        <w:t>t</w:t>
      </w:r>
      <w:r w:rsidRPr="00AF6D14">
        <w:t>op of her, softly it seemed, till she caught her breath, and realised that it hurt</w:t>
      </w:r>
      <w:r>
        <w:t>.</w:t>
      </w:r>
    </w:p>
    <w:p w14:paraId="27E67F1F" w14:textId="77777777" w:rsidR="00E05E08" w:rsidRPr="000546E4" w:rsidRDefault="00E05E08" w:rsidP="00D959CE">
      <w:pPr>
        <w:rPr>
          <w:rStyle w:val="Strong"/>
        </w:rPr>
      </w:pPr>
      <w:r w:rsidRPr="000546E4">
        <w:rPr>
          <w:rStyle w:val="Strong"/>
        </w:rPr>
        <w:t>Labels for descriptive language</w:t>
      </w:r>
    </w:p>
    <w:p w14:paraId="7FBF9614" w14:textId="2386F5FD" w:rsidR="000546E4" w:rsidRDefault="000546E4" w:rsidP="000546E4">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127</w:t>
      </w:r>
      <w:r w:rsidR="00711820">
        <w:rPr>
          <w:noProof/>
        </w:rPr>
        <w:fldChar w:fldCharType="end"/>
      </w:r>
      <w:r>
        <w:t xml:space="preserve"> – descriptive language labels</w:t>
      </w:r>
    </w:p>
    <w:tbl>
      <w:tblPr>
        <w:tblStyle w:val="Tableheader"/>
        <w:tblW w:w="0" w:type="auto"/>
        <w:tblLook w:val="04A0" w:firstRow="1" w:lastRow="0" w:firstColumn="1" w:lastColumn="0" w:noHBand="0" w:noVBand="1"/>
        <w:tblDescription w:val="Descriptive language labels to be cut up by the teacher for the activity."/>
      </w:tblPr>
      <w:tblGrid>
        <w:gridCol w:w="9628"/>
      </w:tblGrid>
      <w:tr w:rsidR="00C46ABB" w14:paraId="35A72244" w14:textId="77777777" w:rsidTr="00C46A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0472D71" w14:textId="4F8DBB2C" w:rsidR="00C46ABB" w:rsidRDefault="00C46ABB" w:rsidP="00D959CE">
            <w:r>
              <w:t>Lab</w:t>
            </w:r>
            <w:r w:rsidR="007E6350">
              <w:t>els</w:t>
            </w:r>
            <w:r>
              <w:t xml:space="preserve"> to be </w:t>
            </w:r>
            <w:r w:rsidR="003409F7">
              <w:t>printed on different coloured paper and cut up for each group</w:t>
            </w:r>
          </w:p>
        </w:tc>
      </w:tr>
      <w:tr w:rsidR="00C46ABB" w14:paraId="3E8F8E58" w14:textId="77777777" w:rsidTr="00C4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7DA58DA" w14:textId="6B08F81D" w:rsidR="00C46ABB" w:rsidRDefault="0097381C" w:rsidP="00D959CE">
            <w:r>
              <w:t>Aural imagery to create a sense of place</w:t>
            </w:r>
            <w:r w:rsidR="003F187A">
              <w:t xml:space="preserve"> in a </w:t>
            </w:r>
            <w:r w:rsidR="009E013F">
              <w:t>play</w:t>
            </w:r>
            <w:r w:rsidR="003F187A">
              <w:t>script</w:t>
            </w:r>
          </w:p>
        </w:tc>
      </w:tr>
      <w:tr w:rsidR="00C46ABB" w14:paraId="5C0DEAAF" w14:textId="77777777" w:rsidTr="00C4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4549612" w14:textId="5C82EA6F" w:rsidR="00C46ABB" w:rsidRDefault="0097381C" w:rsidP="00D959CE">
            <w:r>
              <w:t>Olfactory imagery to create a sense of place</w:t>
            </w:r>
            <w:r w:rsidR="003F187A">
              <w:t xml:space="preserve"> in a </w:t>
            </w:r>
            <w:r w:rsidR="009E013F">
              <w:t>play</w:t>
            </w:r>
            <w:r w:rsidR="003F187A">
              <w:t>script</w:t>
            </w:r>
          </w:p>
        </w:tc>
      </w:tr>
      <w:tr w:rsidR="00C46ABB" w14:paraId="678A5848" w14:textId="77777777" w:rsidTr="00C4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CF1139E" w14:textId="1E322BCF" w:rsidR="00C46ABB" w:rsidRDefault="001B190F" w:rsidP="00D959CE">
            <w:r>
              <w:t>Objects as symbols to develop character</w:t>
            </w:r>
            <w:r w:rsidR="003F187A">
              <w:t xml:space="preserve"> in a </w:t>
            </w:r>
            <w:r w:rsidR="009E013F" w:rsidRPr="009E013F">
              <w:t>play</w:t>
            </w:r>
            <w:r w:rsidR="003F187A">
              <w:t>script</w:t>
            </w:r>
          </w:p>
        </w:tc>
      </w:tr>
      <w:tr w:rsidR="00C46ABB" w14:paraId="0ED3F1CF" w14:textId="77777777" w:rsidTr="00C4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169B1BA" w14:textId="71A66E75" w:rsidR="00C46ABB" w:rsidRDefault="00861BED" w:rsidP="00D959CE">
            <w:r>
              <w:t>Metaphor to create an evocative sense of place and mood</w:t>
            </w:r>
            <w:r w:rsidR="003F187A">
              <w:t xml:space="preserve"> in a </w:t>
            </w:r>
            <w:r w:rsidR="009E013F" w:rsidRPr="009E013F">
              <w:t>play</w:t>
            </w:r>
            <w:r w:rsidR="003F187A">
              <w:t>script</w:t>
            </w:r>
          </w:p>
        </w:tc>
      </w:tr>
      <w:tr w:rsidR="00C46ABB" w14:paraId="62BC5A62" w14:textId="77777777" w:rsidTr="00C4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3F03F61" w14:textId="7BC1CEC2" w:rsidR="00C46ABB" w:rsidRDefault="00354C9C" w:rsidP="00D959CE">
            <w:r>
              <w:t xml:space="preserve">Short sentences to create a sense of action in a </w:t>
            </w:r>
            <w:r w:rsidR="009E013F" w:rsidRPr="009E013F">
              <w:t>play</w:t>
            </w:r>
            <w:r>
              <w:t>script</w:t>
            </w:r>
          </w:p>
        </w:tc>
      </w:tr>
      <w:tr w:rsidR="00C46ABB" w14:paraId="44E02EB0" w14:textId="77777777" w:rsidTr="00C4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EE43C0A" w14:textId="506FD684" w:rsidR="00C46ABB" w:rsidRDefault="004B71D1" w:rsidP="00D959CE">
            <w:r>
              <w:t xml:space="preserve">Active verbs to describe character movement in a </w:t>
            </w:r>
            <w:r w:rsidR="009E013F" w:rsidRPr="009E013F">
              <w:t>play</w:t>
            </w:r>
            <w:r>
              <w:t>script</w:t>
            </w:r>
          </w:p>
        </w:tc>
      </w:tr>
      <w:tr w:rsidR="004B71D1" w14:paraId="156D3F7B" w14:textId="77777777" w:rsidTr="00C4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F5EDDBC" w14:textId="2561E522" w:rsidR="004B71D1" w:rsidRDefault="0077015B" w:rsidP="00D959CE">
            <w:r>
              <w:t>Visual imagery to describe character in prose</w:t>
            </w:r>
          </w:p>
        </w:tc>
      </w:tr>
      <w:tr w:rsidR="004B71D1" w14:paraId="53AEA4E8" w14:textId="77777777" w:rsidTr="00C4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EB51336" w14:textId="29FBEAB0" w:rsidR="004B71D1" w:rsidRDefault="00E9661B" w:rsidP="00D959CE">
            <w:r>
              <w:t>Active verbs to describe character movement in prose</w:t>
            </w:r>
          </w:p>
        </w:tc>
      </w:tr>
      <w:tr w:rsidR="004B71D1" w14:paraId="190A5276" w14:textId="77777777" w:rsidTr="00C4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AF94CF7" w14:textId="1AC25C74" w:rsidR="004B71D1" w:rsidRDefault="00654FC6" w:rsidP="00D959CE">
            <w:r>
              <w:t>Simile to convey character movement and feeling in prose</w:t>
            </w:r>
          </w:p>
        </w:tc>
      </w:tr>
      <w:tr w:rsidR="004B71D1" w14:paraId="5416219B" w14:textId="77777777" w:rsidTr="00C46A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D28DF94" w14:textId="78D22752" w:rsidR="004B71D1" w:rsidRDefault="00654FC6" w:rsidP="00D959CE">
            <w:r>
              <w:t>Visual imagery in prose</w:t>
            </w:r>
          </w:p>
        </w:tc>
      </w:tr>
      <w:tr w:rsidR="004B71D1" w14:paraId="05B68AD0" w14:textId="77777777" w:rsidTr="00C46A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0130BBF" w14:textId="2BD3B420" w:rsidR="004B71D1" w:rsidRDefault="00DE6521" w:rsidP="00D959CE">
            <w:r>
              <w:t>Metaphoric verb to describe action and setting in prose</w:t>
            </w:r>
          </w:p>
        </w:tc>
      </w:tr>
    </w:tbl>
    <w:p w14:paraId="73955E74" w14:textId="5A385135" w:rsidR="00A01ED1" w:rsidRPr="00DF133E" w:rsidRDefault="00A01ED1" w:rsidP="00721237">
      <w:pPr>
        <w:suppressAutoHyphens w:val="0"/>
        <w:spacing w:after="160" w:line="259" w:lineRule="auto"/>
        <w:rPr>
          <w:rStyle w:val="Strong"/>
        </w:rPr>
      </w:pPr>
      <w:r w:rsidRPr="00DF133E">
        <w:rPr>
          <w:rStyle w:val="Strong"/>
        </w:rPr>
        <w:t>Reflective writing</w:t>
      </w:r>
    </w:p>
    <w:p w14:paraId="0C0A0271" w14:textId="2CC7D941" w:rsidR="00721237" w:rsidRDefault="00721237" w:rsidP="00721237">
      <w:pPr>
        <w:suppressAutoHyphens w:val="0"/>
        <w:spacing w:after="160" w:line="259" w:lineRule="auto"/>
      </w:pPr>
      <w:r>
        <w:t xml:space="preserve">Use your </w:t>
      </w:r>
      <w:r w:rsidR="00D140BA">
        <w:t xml:space="preserve">reflection </w:t>
      </w:r>
      <w:r>
        <w:t>journal to write about the following prompt.</w:t>
      </w:r>
    </w:p>
    <w:p w14:paraId="543B336D" w14:textId="09E65B99" w:rsidR="00585680" w:rsidRPr="00143461" w:rsidRDefault="000343C0" w:rsidP="00143461">
      <w:r>
        <w:t>Writers choose</w:t>
      </w:r>
      <w:r w:rsidR="006A0BAB">
        <w:t xml:space="preserve"> descriptive language such as the examples</w:t>
      </w:r>
      <w:r w:rsidR="00817A3F">
        <w:t xml:space="preserve"> explored here to have maximum impact on the reader.</w:t>
      </w:r>
      <w:r w:rsidR="00DF133E">
        <w:t xml:space="preserve"> Which of these did you find most engaging (emotionally or intellectually)? </w:t>
      </w:r>
      <w:r w:rsidR="006B321E">
        <w:t xml:space="preserve">What descriptive language </w:t>
      </w:r>
      <w:r w:rsidR="00DF133E">
        <w:t>are you using to impact on your reader for the assessment task?</w:t>
      </w:r>
      <w:r w:rsidR="00585680">
        <w:br w:type="page"/>
      </w:r>
    </w:p>
    <w:p w14:paraId="4595ACC3" w14:textId="3051FBF2" w:rsidR="00CA029D" w:rsidRDefault="00CA029D" w:rsidP="00CA029D">
      <w:pPr>
        <w:pStyle w:val="Heading2"/>
      </w:pPr>
      <w:bookmarkStart w:id="166" w:name="_Toc179447295"/>
      <w:r w:rsidRPr="00901759">
        <w:t xml:space="preserve">Phase 4, activity </w:t>
      </w:r>
      <w:r w:rsidR="00861E7F">
        <w:t>1</w:t>
      </w:r>
      <w:r w:rsidR="00054852">
        <w:t>1</w:t>
      </w:r>
      <w:r w:rsidRPr="00901759">
        <w:t xml:space="preserve"> – peer feedback on playscript</w:t>
      </w:r>
      <w:bookmarkEnd w:id="166"/>
    </w:p>
    <w:p w14:paraId="3C904A78" w14:textId="12E62EEE" w:rsidR="00CA029D" w:rsidRDefault="00CA029D" w:rsidP="00CA029D">
      <w:r w:rsidRPr="005B26EB">
        <w:t>Seeking and applying peer feedback can improve your work.</w:t>
      </w:r>
    </w:p>
    <w:p w14:paraId="3810734E" w14:textId="65ACB8ED" w:rsidR="00CA029D" w:rsidRPr="005B26EB" w:rsidRDefault="00CA029D" w:rsidP="0002301A">
      <w:pPr>
        <w:pStyle w:val="ListNumber"/>
        <w:numPr>
          <w:ilvl w:val="0"/>
          <w:numId w:val="21"/>
        </w:numPr>
      </w:pPr>
      <w:r>
        <w:t>Once you have finished writing you</w:t>
      </w:r>
      <w:r w:rsidR="00C153CC">
        <w:t>r</w:t>
      </w:r>
      <w:r>
        <w:t xml:space="preserve"> playscript, ask a peer to complete </w:t>
      </w:r>
      <w:r w:rsidR="00D40A57">
        <w:t xml:space="preserve">one or both of </w:t>
      </w:r>
      <w:r>
        <w:t>the following feedback form</w:t>
      </w:r>
      <w:r w:rsidR="001D43EA">
        <w:t>s</w:t>
      </w:r>
      <w:r>
        <w:t xml:space="preserve"> on your work.</w:t>
      </w:r>
    </w:p>
    <w:p w14:paraId="2173523E" w14:textId="270B47DF" w:rsidR="00CA029D" w:rsidRDefault="00CA029D" w:rsidP="00CA029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128</w:t>
      </w:r>
      <w:r w:rsidR="00711820">
        <w:rPr>
          <w:noProof/>
        </w:rPr>
        <w:fldChar w:fldCharType="end"/>
      </w:r>
      <w:r>
        <w:t xml:space="preserve"> – peer feedback</w:t>
      </w:r>
    </w:p>
    <w:tbl>
      <w:tblPr>
        <w:tblStyle w:val="Tableheader"/>
        <w:tblW w:w="0" w:type="auto"/>
        <w:tblLook w:val="04A0" w:firstRow="1" w:lastRow="0" w:firstColumn="1" w:lastColumn="0" w:noHBand="0" w:noVBand="1"/>
        <w:tblDescription w:val="Peer feedback template with space for student response."/>
      </w:tblPr>
      <w:tblGrid>
        <w:gridCol w:w="2972"/>
        <w:gridCol w:w="6656"/>
      </w:tblGrid>
      <w:tr w:rsidR="00CA029D" w14:paraId="52152753"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6003E7" w14:textId="243FE177" w:rsidR="00CA029D" w:rsidRDefault="00CA029D" w:rsidP="008C6981">
            <w:r>
              <w:t>Feedback foc</w:t>
            </w:r>
            <w:r w:rsidR="00D40A57">
              <w:t>us</w:t>
            </w:r>
          </w:p>
        </w:tc>
        <w:tc>
          <w:tcPr>
            <w:tcW w:w="6656" w:type="dxa"/>
          </w:tcPr>
          <w:p w14:paraId="0A82AC35" w14:textId="3F30595E" w:rsidR="00CA029D" w:rsidRDefault="00CA029D" w:rsidP="008C6981">
            <w:pPr>
              <w:jc w:val="both"/>
              <w:cnfStyle w:val="100000000000" w:firstRow="1" w:lastRow="0" w:firstColumn="0" w:lastColumn="0" w:oddVBand="0" w:evenVBand="0" w:oddHBand="0" w:evenHBand="0" w:firstRowFirstColumn="0" w:firstRowLastColumn="0" w:lastRowFirstColumn="0" w:lastRowLastColumn="0"/>
            </w:pPr>
            <w:r>
              <w:t>Peer feedback and suggestions for improvement</w:t>
            </w:r>
          </w:p>
        </w:tc>
      </w:tr>
      <w:tr w:rsidR="00CA029D" w14:paraId="52858918" w14:textId="77777777" w:rsidTr="008C698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972" w:type="dxa"/>
          </w:tcPr>
          <w:p w14:paraId="10926C3A" w14:textId="0BE14E86" w:rsidR="00CA029D" w:rsidRDefault="00CA029D" w:rsidP="008C6981">
            <w:r>
              <w:t>Drama conventions have been used to write the playscript</w:t>
            </w:r>
            <w:r w:rsidR="00C153CC">
              <w:t>.</w:t>
            </w:r>
          </w:p>
        </w:tc>
        <w:tc>
          <w:tcPr>
            <w:tcW w:w="6656" w:type="dxa"/>
          </w:tcPr>
          <w:p w14:paraId="5C4EB513" w14:textId="43FC32DF" w:rsidR="00CA029D" w:rsidRDefault="00CA029D" w:rsidP="008C6981">
            <w:pPr>
              <w:cnfStyle w:val="000000100000" w:firstRow="0" w:lastRow="0" w:firstColumn="0" w:lastColumn="0" w:oddVBand="0" w:evenVBand="0" w:oddHBand="1" w:evenHBand="0" w:firstRowFirstColumn="0" w:firstRowLastColumn="0" w:lastRowFirstColumn="0" w:lastRowLastColumn="0"/>
            </w:pPr>
          </w:p>
        </w:tc>
      </w:tr>
      <w:tr w:rsidR="00CA029D" w14:paraId="5394C652" w14:textId="77777777" w:rsidTr="008C698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972" w:type="dxa"/>
          </w:tcPr>
          <w:p w14:paraId="4BFF9FB1" w14:textId="0EEE8543" w:rsidR="00CA029D" w:rsidRDefault="00CA029D" w:rsidP="008C6981">
            <w:r>
              <w:t>Appropriate stage directions have been included</w:t>
            </w:r>
            <w:r w:rsidR="00C153CC">
              <w:t>.</w:t>
            </w:r>
          </w:p>
        </w:tc>
        <w:tc>
          <w:tcPr>
            <w:tcW w:w="6656" w:type="dxa"/>
          </w:tcPr>
          <w:p w14:paraId="289E14E8" w14:textId="77777777" w:rsidR="00CA029D" w:rsidRDefault="00CA029D" w:rsidP="008C6981">
            <w:pPr>
              <w:cnfStyle w:val="000000010000" w:firstRow="0" w:lastRow="0" w:firstColumn="0" w:lastColumn="0" w:oddVBand="0" w:evenVBand="0" w:oddHBand="0" w:evenHBand="1" w:firstRowFirstColumn="0" w:firstRowLastColumn="0" w:lastRowFirstColumn="0" w:lastRowLastColumn="0"/>
            </w:pPr>
          </w:p>
        </w:tc>
      </w:tr>
      <w:tr w:rsidR="00CA029D" w14:paraId="2EC4381A" w14:textId="77777777" w:rsidTr="008C698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972" w:type="dxa"/>
          </w:tcPr>
          <w:p w14:paraId="67E94CD6" w14:textId="66638452" w:rsidR="00CA029D" w:rsidRDefault="00CA029D" w:rsidP="008C6981">
            <w:r>
              <w:t>The sequence of the plot events makes sense</w:t>
            </w:r>
            <w:r w:rsidR="00C153CC">
              <w:t>.</w:t>
            </w:r>
          </w:p>
        </w:tc>
        <w:tc>
          <w:tcPr>
            <w:tcW w:w="6656" w:type="dxa"/>
          </w:tcPr>
          <w:p w14:paraId="7C3595E4" w14:textId="3D386AE1" w:rsidR="00CA029D" w:rsidRDefault="00CA029D" w:rsidP="008C6981">
            <w:pPr>
              <w:cnfStyle w:val="000000100000" w:firstRow="0" w:lastRow="0" w:firstColumn="0" w:lastColumn="0" w:oddVBand="0" w:evenVBand="0" w:oddHBand="1" w:evenHBand="0" w:firstRowFirstColumn="0" w:firstRowLastColumn="0" w:lastRowFirstColumn="0" w:lastRowLastColumn="0"/>
            </w:pPr>
          </w:p>
        </w:tc>
      </w:tr>
      <w:tr w:rsidR="00CA029D" w14:paraId="594F9CF7" w14:textId="77777777" w:rsidTr="008C698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972" w:type="dxa"/>
          </w:tcPr>
          <w:p w14:paraId="1C556F11" w14:textId="6009917F" w:rsidR="00CA029D" w:rsidRDefault="00CA029D" w:rsidP="008C6981">
            <w:r>
              <w:t>The dialogue makes sense</w:t>
            </w:r>
            <w:r w:rsidR="00C153CC">
              <w:t>.</w:t>
            </w:r>
          </w:p>
        </w:tc>
        <w:tc>
          <w:tcPr>
            <w:tcW w:w="6656" w:type="dxa"/>
          </w:tcPr>
          <w:p w14:paraId="1492A84F" w14:textId="77777777" w:rsidR="00CA029D" w:rsidRDefault="00CA029D" w:rsidP="008C6981">
            <w:pPr>
              <w:cnfStyle w:val="000000010000" w:firstRow="0" w:lastRow="0" w:firstColumn="0" w:lastColumn="0" w:oddVBand="0" w:evenVBand="0" w:oddHBand="0" w:evenHBand="1" w:firstRowFirstColumn="0" w:firstRowLastColumn="0" w:lastRowFirstColumn="0" w:lastRowLastColumn="0"/>
            </w:pPr>
          </w:p>
        </w:tc>
      </w:tr>
      <w:tr w:rsidR="00CA029D" w14:paraId="73AB773A" w14:textId="77777777" w:rsidTr="008C6981">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972" w:type="dxa"/>
          </w:tcPr>
          <w:p w14:paraId="575E947B" w14:textId="6DD4A65C" w:rsidR="00CA029D" w:rsidRDefault="00CA029D" w:rsidP="008C6981">
            <w:r>
              <w:t>Characterisation has been developed</w:t>
            </w:r>
            <w:r w:rsidR="00C153CC">
              <w:t>.</w:t>
            </w:r>
          </w:p>
        </w:tc>
        <w:tc>
          <w:tcPr>
            <w:tcW w:w="6656" w:type="dxa"/>
          </w:tcPr>
          <w:p w14:paraId="627312F7" w14:textId="77777777" w:rsidR="00CA029D" w:rsidRDefault="00CA029D" w:rsidP="008C6981">
            <w:pPr>
              <w:cnfStyle w:val="000000100000" w:firstRow="0" w:lastRow="0" w:firstColumn="0" w:lastColumn="0" w:oddVBand="0" w:evenVBand="0" w:oddHBand="1" w:evenHBand="0" w:firstRowFirstColumn="0" w:firstRowLastColumn="0" w:lastRowFirstColumn="0" w:lastRowLastColumn="0"/>
            </w:pPr>
          </w:p>
        </w:tc>
      </w:tr>
      <w:tr w:rsidR="00CA029D" w14:paraId="41D0E20B" w14:textId="77777777" w:rsidTr="008C6981">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972" w:type="dxa"/>
          </w:tcPr>
          <w:p w14:paraId="05508DB6" w14:textId="2526F0FB" w:rsidR="00CA029D" w:rsidRDefault="00CA029D" w:rsidP="008C6981">
            <w:r>
              <w:t>The work has been checked for accurate spelling and punctuation.</w:t>
            </w:r>
          </w:p>
        </w:tc>
        <w:tc>
          <w:tcPr>
            <w:tcW w:w="6656" w:type="dxa"/>
          </w:tcPr>
          <w:p w14:paraId="7E59459F" w14:textId="77777777" w:rsidR="00CA029D" w:rsidRDefault="00CA029D" w:rsidP="008C6981">
            <w:pPr>
              <w:cnfStyle w:val="000000010000" w:firstRow="0" w:lastRow="0" w:firstColumn="0" w:lastColumn="0" w:oddVBand="0" w:evenVBand="0" w:oddHBand="0" w:evenHBand="1" w:firstRowFirstColumn="0" w:firstRowLastColumn="0" w:lastRowFirstColumn="0" w:lastRowLastColumn="0"/>
            </w:pPr>
          </w:p>
        </w:tc>
      </w:tr>
    </w:tbl>
    <w:p w14:paraId="7DB027C4" w14:textId="77777777" w:rsidR="00CA029D" w:rsidRDefault="00CA029D" w:rsidP="00CA029D">
      <w:pPr>
        <w:rPr>
          <w:b/>
          <w:bCs/>
        </w:rPr>
      </w:pPr>
      <w:r w:rsidRPr="00325473">
        <w:rPr>
          <w:b/>
          <w:bCs/>
        </w:rPr>
        <w:t>Stars and stairs</w:t>
      </w:r>
    </w:p>
    <w:p w14:paraId="301059DB" w14:textId="4880D9C9" w:rsidR="00CA029D" w:rsidRPr="00583739" w:rsidRDefault="00CA029D" w:rsidP="00CA029D">
      <w:r w:rsidRPr="00583739">
        <w:t>Stars are the things that have been done really well.</w:t>
      </w:r>
    </w:p>
    <w:p w14:paraId="483E05DD" w14:textId="477F6573" w:rsidR="00CA029D" w:rsidRPr="00583739" w:rsidRDefault="00CA029D" w:rsidP="00CA029D">
      <w:r w:rsidRPr="00583739">
        <w:t xml:space="preserve">Stairs are the things that need to be done for improvements – think </w:t>
      </w:r>
      <w:r w:rsidR="00E72753">
        <w:t>‘</w:t>
      </w:r>
      <w:r w:rsidRPr="00583739">
        <w:t>next steps’.</w:t>
      </w:r>
    </w:p>
    <w:p w14:paraId="3D9EC40D" w14:textId="467C4EDB" w:rsidR="00CA029D" w:rsidRDefault="00CA029D" w:rsidP="00CA029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129</w:t>
      </w:r>
      <w:r w:rsidR="00711820">
        <w:rPr>
          <w:noProof/>
        </w:rPr>
        <w:fldChar w:fldCharType="end"/>
      </w:r>
      <w:r>
        <w:t xml:space="preserve"> – stars and stairs</w:t>
      </w:r>
    </w:p>
    <w:tbl>
      <w:tblPr>
        <w:tblStyle w:val="Tableheader"/>
        <w:tblW w:w="0" w:type="auto"/>
        <w:tblLook w:val="04A0" w:firstRow="1" w:lastRow="0" w:firstColumn="1" w:lastColumn="0" w:noHBand="0" w:noVBand="1"/>
        <w:tblDescription w:val="Stars and stairs feedback template withs space for student response."/>
      </w:tblPr>
      <w:tblGrid>
        <w:gridCol w:w="2122"/>
        <w:gridCol w:w="7506"/>
      </w:tblGrid>
      <w:tr w:rsidR="00CA029D" w14:paraId="515AE037" w14:textId="77777777" w:rsidTr="008C69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C38F7B" w14:textId="7903BBB8" w:rsidR="00CA029D" w:rsidRDefault="00CA029D" w:rsidP="008C6981">
            <w:r>
              <w:t>Stars and stairs</w:t>
            </w:r>
          </w:p>
        </w:tc>
        <w:tc>
          <w:tcPr>
            <w:tcW w:w="7506" w:type="dxa"/>
          </w:tcPr>
          <w:p w14:paraId="5A64353A" w14:textId="41A8BB27" w:rsidR="00CA029D" w:rsidRDefault="00CA029D" w:rsidP="008C6981">
            <w:pPr>
              <w:cnfStyle w:val="100000000000" w:firstRow="1" w:lastRow="0" w:firstColumn="0" w:lastColumn="0" w:oddVBand="0" w:evenVBand="0" w:oddHBand="0" w:evenHBand="0" w:firstRowFirstColumn="0" w:firstRowLastColumn="0" w:lastRowFirstColumn="0" w:lastRowLastColumn="0"/>
            </w:pPr>
            <w:r>
              <w:t>Peer feedback</w:t>
            </w:r>
          </w:p>
        </w:tc>
      </w:tr>
      <w:tr w:rsidR="00CA029D" w14:paraId="57152619" w14:textId="77777777" w:rsidTr="008C698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122" w:type="dxa"/>
          </w:tcPr>
          <w:p w14:paraId="26587845" w14:textId="1E6F8979" w:rsidR="00CA029D" w:rsidRDefault="00CA029D" w:rsidP="008C6981">
            <w:r>
              <w:t>Star</w:t>
            </w:r>
          </w:p>
        </w:tc>
        <w:tc>
          <w:tcPr>
            <w:tcW w:w="7506" w:type="dxa"/>
          </w:tcPr>
          <w:p w14:paraId="2B0AC430" w14:textId="77777777" w:rsidR="00CA029D" w:rsidRDefault="00CA029D" w:rsidP="008C6981">
            <w:pPr>
              <w:cnfStyle w:val="000000100000" w:firstRow="0" w:lastRow="0" w:firstColumn="0" w:lastColumn="0" w:oddVBand="0" w:evenVBand="0" w:oddHBand="1" w:evenHBand="0" w:firstRowFirstColumn="0" w:firstRowLastColumn="0" w:lastRowFirstColumn="0" w:lastRowLastColumn="0"/>
            </w:pPr>
          </w:p>
        </w:tc>
      </w:tr>
      <w:tr w:rsidR="00CA029D" w14:paraId="7EAAB4D4" w14:textId="77777777" w:rsidTr="008C698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122" w:type="dxa"/>
          </w:tcPr>
          <w:p w14:paraId="01F1EBE8" w14:textId="7DD150A5" w:rsidR="00CA029D" w:rsidRDefault="00CA029D" w:rsidP="008C6981">
            <w:r>
              <w:t>Stair</w:t>
            </w:r>
          </w:p>
        </w:tc>
        <w:tc>
          <w:tcPr>
            <w:tcW w:w="7506" w:type="dxa"/>
          </w:tcPr>
          <w:p w14:paraId="38F3DE7A" w14:textId="77777777" w:rsidR="00CA029D" w:rsidRDefault="00CA029D" w:rsidP="008C6981">
            <w:pPr>
              <w:cnfStyle w:val="000000010000" w:firstRow="0" w:lastRow="0" w:firstColumn="0" w:lastColumn="0" w:oddVBand="0" w:evenVBand="0" w:oddHBand="0" w:evenHBand="1" w:firstRowFirstColumn="0" w:firstRowLastColumn="0" w:lastRowFirstColumn="0" w:lastRowLastColumn="0"/>
            </w:pPr>
          </w:p>
        </w:tc>
      </w:tr>
      <w:tr w:rsidR="00CA029D" w14:paraId="4A62ABDB" w14:textId="77777777" w:rsidTr="008C6981">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122" w:type="dxa"/>
          </w:tcPr>
          <w:p w14:paraId="616383EB" w14:textId="7D2B049D" w:rsidR="00CA029D" w:rsidRDefault="00CA029D" w:rsidP="008C6981">
            <w:r>
              <w:t>Stair</w:t>
            </w:r>
          </w:p>
        </w:tc>
        <w:tc>
          <w:tcPr>
            <w:tcW w:w="7506" w:type="dxa"/>
          </w:tcPr>
          <w:p w14:paraId="41C8AB5B" w14:textId="77777777" w:rsidR="00CA029D" w:rsidRDefault="00CA029D" w:rsidP="008C6981">
            <w:pPr>
              <w:cnfStyle w:val="000000100000" w:firstRow="0" w:lastRow="0" w:firstColumn="0" w:lastColumn="0" w:oddVBand="0" w:evenVBand="0" w:oddHBand="1" w:evenHBand="0" w:firstRowFirstColumn="0" w:firstRowLastColumn="0" w:lastRowFirstColumn="0" w:lastRowLastColumn="0"/>
            </w:pPr>
          </w:p>
        </w:tc>
      </w:tr>
      <w:tr w:rsidR="00CA029D" w14:paraId="21E5570D" w14:textId="77777777" w:rsidTr="008C6981">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122" w:type="dxa"/>
          </w:tcPr>
          <w:p w14:paraId="5A54834D" w14:textId="29859AC2" w:rsidR="00CA029D" w:rsidRDefault="00CA029D" w:rsidP="008C6981">
            <w:r>
              <w:t>Stair</w:t>
            </w:r>
          </w:p>
        </w:tc>
        <w:tc>
          <w:tcPr>
            <w:tcW w:w="7506" w:type="dxa"/>
          </w:tcPr>
          <w:p w14:paraId="773E08D2" w14:textId="77777777" w:rsidR="00CA029D" w:rsidRDefault="00CA029D" w:rsidP="008C6981">
            <w:pPr>
              <w:cnfStyle w:val="000000010000" w:firstRow="0" w:lastRow="0" w:firstColumn="0" w:lastColumn="0" w:oddVBand="0" w:evenVBand="0" w:oddHBand="0" w:evenHBand="1" w:firstRowFirstColumn="0" w:firstRowLastColumn="0" w:lastRowFirstColumn="0" w:lastRowLastColumn="0"/>
            </w:pPr>
          </w:p>
        </w:tc>
      </w:tr>
    </w:tbl>
    <w:p w14:paraId="375BD125" w14:textId="5E538802" w:rsidR="00CA029D" w:rsidRDefault="00CA029D" w:rsidP="00CA029D">
      <w:pPr>
        <w:suppressAutoHyphens w:val="0"/>
        <w:spacing w:before="0" w:after="160" w:line="259" w:lineRule="auto"/>
      </w:pPr>
      <w:r>
        <w:br w:type="page"/>
      </w:r>
    </w:p>
    <w:p w14:paraId="70C42FEF" w14:textId="689053EE" w:rsidR="00EF61BC" w:rsidRDefault="00BA62F0" w:rsidP="00BA6F1C">
      <w:pPr>
        <w:pStyle w:val="Heading1"/>
      </w:pPr>
      <w:bookmarkStart w:id="167" w:name="_Toc179447296"/>
      <w:r>
        <w:t>Phase 5</w:t>
      </w:r>
      <w:r w:rsidR="00631309">
        <w:t xml:space="preserve"> – engaging </w:t>
      </w:r>
      <w:r w:rsidR="00881976">
        <w:t>critically and creatively with model texts</w:t>
      </w:r>
      <w:bookmarkEnd w:id="167"/>
    </w:p>
    <w:p w14:paraId="7DEF4232" w14:textId="3283FC6C" w:rsidR="003B60FC" w:rsidRPr="00472710" w:rsidRDefault="00310710" w:rsidP="003B60FC">
      <w:pPr>
        <w:pStyle w:val="FeatureBox2"/>
      </w:pPr>
      <w:r>
        <w:t>T</w:t>
      </w:r>
      <w:r w:rsidR="003B60FC">
        <w:t xml:space="preserve">he </w:t>
      </w:r>
      <w:r w:rsidR="00D6554E">
        <w:t>‘</w:t>
      </w:r>
      <w:r w:rsidR="003B60FC">
        <w:t>engaging critically and creatively with model texts</w:t>
      </w:r>
      <w:r w:rsidR="00D6554E">
        <w:t>’</w:t>
      </w:r>
      <w:r w:rsidR="003B60FC">
        <w:t xml:space="preserve"> phase</w:t>
      </w:r>
      <w:r w:rsidR="00D6554E">
        <w:t xml:space="preserve"> supports</w:t>
      </w:r>
      <w:r w:rsidR="003B60FC">
        <w:t xml:space="preserve"> students </w:t>
      </w:r>
      <w:r w:rsidR="00D6554E">
        <w:t xml:space="preserve">to </w:t>
      </w:r>
      <w:r w:rsidR="003B60FC" w:rsidRPr="00472710">
        <w:t>explore, respond to and experiment with models for the textual and language features necessary to complete the</w:t>
      </w:r>
      <w:r w:rsidR="003B60FC">
        <w:t xml:space="preserve"> 2 components of the</w:t>
      </w:r>
      <w:r w:rsidR="003B60FC" w:rsidRPr="00472710">
        <w:t xml:space="preserve"> formal assessment task</w:t>
      </w:r>
      <w:r w:rsidR="00F2387E">
        <w:t>:</w:t>
      </w:r>
      <w:r w:rsidR="00F2387E" w:rsidRPr="00472710">
        <w:t xml:space="preserve"> </w:t>
      </w:r>
      <w:r w:rsidR="003B60FC">
        <w:t>the playscript and the persuasive cover letter</w:t>
      </w:r>
      <w:r w:rsidR="003B60FC" w:rsidRPr="00472710">
        <w:t xml:space="preserve">. With each model text, whether a stimulus text or their core </w:t>
      </w:r>
      <w:r w:rsidR="003B60FC">
        <w:t>drama text</w:t>
      </w:r>
      <w:r w:rsidR="003B60FC" w:rsidRPr="00472710">
        <w:t xml:space="preserve">, students will investigate the ways in which a composer has used </w:t>
      </w:r>
      <w:r w:rsidR="003B60FC">
        <w:t>the codes and conventions of the respective forms</w:t>
      </w:r>
      <w:r w:rsidR="003B60FC" w:rsidRPr="00472710">
        <w:t>.</w:t>
      </w:r>
    </w:p>
    <w:p w14:paraId="5ECB8182" w14:textId="0C778B09" w:rsidR="003B60FC" w:rsidRDefault="003B60FC" w:rsidP="003B60FC">
      <w:pPr>
        <w:pStyle w:val="FeatureBox2"/>
      </w:pPr>
      <w:r w:rsidRPr="00472710">
        <w:t xml:space="preserve">By responding critically and creatively to these complex texts, students explore the ways in which composers </w:t>
      </w:r>
      <w:r>
        <w:t>make language choices to construct engaging and purposeful texts, especially ones that connect to past texts</w:t>
      </w:r>
      <w:r w:rsidRPr="00472710">
        <w:t>. Students experiment during low-stakes writing exercises</w:t>
      </w:r>
      <w:r>
        <w:t xml:space="preserve"> where the writing is intended to drive critical and creative thinking. In this way, iterative cycles of writing deepen both writing skills and conceptual engagement with the program and its texts</w:t>
      </w:r>
      <w:r w:rsidRPr="00472710">
        <w:t>.</w:t>
      </w:r>
    </w:p>
    <w:p w14:paraId="6EAC17AB" w14:textId="48193271" w:rsidR="00881976" w:rsidRDefault="00881976" w:rsidP="00881976">
      <w:r w:rsidRPr="00850F08">
        <w:rPr>
          <w:rStyle w:val="Strong"/>
        </w:rPr>
        <w:t>Expected duration:</w:t>
      </w:r>
      <w:r>
        <w:t xml:space="preserve"> in this program, </w:t>
      </w:r>
      <w:r w:rsidR="0010682E">
        <w:t xml:space="preserve">Phase </w:t>
      </w:r>
      <w:r>
        <w:t xml:space="preserve">5 has been integrated throughout </w:t>
      </w:r>
      <w:r w:rsidR="0010682E">
        <w:t xml:space="preserve">Phases </w:t>
      </w:r>
      <w:r>
        <w:t>1 to 4. Sequences containing this focus on responding creatively or critically are indicated in the program.</w:t>
      </w:r>
    </w:p>
    <w:p w14:paraId="0A8F5EDD" w14:textId="77777777" w:rsidR="001B2FBC" w:rsidRDefault="001B2FBC">
      <w:pPr>
        <w:suppressAutoHyphens w:val="0"/>
        <w:spacing w:before="0" w:after="160" w:line="259" w:lineRule="auto"/>
        <w:rPr>
          <w:rFonts w:eastAsiaTheme="majorEastAsia"/>
          <w:bCs/>
          <w:color w:val="002664"/>
          <w:sz w:val="40"/>
          <w:szCs w:val="52"/>
        </w:rPr>
      </w:pPr>
      <w:r>
        <w:br w:type="page"/>
      </w:r>
    </w:p>
    <w:p w14:paraId="696D7E9E" w14:textId="41DDB060" w:rsidR="00BA6F1C" w:rsidRDefault="00BA6F1C" w:rsidP="00BA6F1C">
      <w:pPr>
        <w:pStyle w:val="Heading1"/>
      </w:pPr>
      <w:bookmarkStart w:id="168" w:name="_Toc179447297"/>
      <w:r w:rsidRPr="00630F90">
        <w:t xml:space="preserve">Phase </w:t>
      </w:r>
      <w:r>
        <w:t>6</w:t>
      </w:r>
      <w:r w:rsidRPr="00630F90">
        <w:t xml:space="preserve"> – </w:t>
      </w:r>
      <w:r>
        <w:t>preparing the assessment task</w:t>
      </w:r>
      <w:bookmarkEnd w:id="163"/>
      <w:bookmarkEnd w:id="168"/>
    </w:p>
    <w:p w14:paraId="003E56AA" w14:textId="77777777" w:rsidR="00E52359" w:rsidRDefault="00E52359" w:rsidP="00E52359">
      <w:pPr>
        <w:pStyle w:val="FeatureBox2"/>
      </w:pPr>
      <w:r>
        <w:t>The ‘preparing the assessment task’ phase is centred on supporting students to complete the formal assessment. Students are supported to complete a task that best represents their learning and effort.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p w14:paraId="52306FC1" w14:textId="0A8F533F" w:rsidR="001B72BD" w:rsidRPr="001B72BD" w:rsidRDefault="00E52359" w:rsidP="00E52359">
      <w:pPr>
        <w:pStyle w:val="FeatureBox2"/>
      </w:pPr>
      <w:r>
        <w:t xml:space="preserve">The teacher recognises students’ prior understanding of assessment practices but should use this phase as an opportunity to deepen awareness of aspects that may have challenged students during the preparation of </w:t>
      </w:r>
      <w:r w:rsidR="006051DD">
        <w:t xml:space="preserve">the assessment task for </w:t>
      </w:r>
      <w:r w:rsidR="00462A08">
        <w:t xml:space="preserve">the </w:t>
      </w:r>
      <w:r w:rsidR="005D5EF3" w:rsidRPr="005D5EF3">
        <w:rPr>
          <w:b/>
          <w:bCs/>
        </w:rPr>
        <w:t xml:space="preserve">Knowing the rules to break the rules – </w:t>
      </w:r>
      <w:r w:rsidR="00462A08">
        <w:rPr>
          <w:b/>
          <w:bCs/>
        </w:rPr>
        <w:t xml:space="preserve">Year 8, Term 1 </w:t>
      </w:r>
      <w:r w:rsidR="00462A08" w:rsidRPr="00462A08">
        <w:t xml:space="preserve">program. For that </w:t>
      </w:r>
      <w:r w:rsidR="005D5EF3" w:rsidRPr="00462A08">
        <w:t>poetry composition and reflection</w:t>
      </w:r>
      <w:r w:rsidR="00462A08" w:rsidRPr="00462A08">
        <w:t xml:space="preserve"> task, th</w:t>
      </w:r>
      <w:r w:rsidRPr="00462A08">
        <w:t>ese</w:t>
      </w:r>
      <w:r>
        <w:t xml:space="preserve"> may include understanding instructions, being aware of the demands of marking criteria, or using samples to improve their response.</w:t>
      </w:r>
    </w:p>
    <w:p w14:paraId="7AC49984" w14:textId="77777777" w:rsidR="00534551" w:rsidRDefault="00534551">
      <w:pPr>
        <w:suppressAutoHyphens w:val="0"/>
        <w:spacing w:before="0" w:after="160" w:line="259" w:lineRule="auto"/>
        <w:rPr>
          <w:rFonts w:eastAsiaTheme="majorEastAsia"/>
          <w:bCs/>
          <w:color w:val="002664"/>
          <w:sz w:val="36"/>
          <w:szCs w:val="48"/>
        </w:rPr>
      </w:pPr>
      <w:bookmarkStart w:id="169" w:name="_Toc152254595"/>
      <w:bookmarkStart w:id="170" w:name="_Toc156556357"/>
      <w:bookmarkStart w:id="171" w:name="_Toc156805574"/>
      <w:bookmarkStart w:id="172" w:name="_Toc159593270"/>
      <w:r>
        <w:br w:type="page"/>
      </w:r>
    </w:p>
    <w:p w14:paraId="66A52FA8" w14:textId="059330D2" w:rsidR="000620D3" w:rsidRPr="00A45AD5" w:rsidRDefault="000620D3" w:rsidP="000620D3">
      <w:pPr>
        <w:pStyle w:val="Heading2"/>
      </w:pPr>
      <w:bookmarkStart w:id="173" w:name="_Toc179447298"/>
      <w:r w:rsidRPr="00A45AD5">
        <w:t>Phase 6, resource 1 – evidence-based practice in assessment procedures</w:t>
      </w:r>
      <w:bookmarkEnd w:id="169"/>
      <w:bookmarkEnd w:id="170"/>
      <w:bookmarkEnd w:id="171"/>
      <w:bookmarkEnd w:id="172"/>
      <w:bookmarkEnd w:id="173"/>
    </w:p>
    <w:p w14:paraId="6A222E66" w14:textId="09B101CE" w:rsidR="000620D3" w:rsidRDefault="000620D3" w:rsidP="000620D3">
      <w:r>
        <w:t xml:space="preserve">This is a brief overview drawn from the acknowledged resources. Teachers should familiarise themselves with </w:t>
      </w:r>
      <w:r w:rsidR="00E77F92">
        <w:t xml:space="preserve">the </w:t>
      </w:r>
      <w:r>
        <w:t>evidence</w:t>
      </w:r>
      <w:r w:rsidR="00E77F92">
        <w:t xml:space="preserve"> </w:t>
      </w:r>
      <w:r>
        <w:t>base in this area and evaluate practices on an ongoing basis.</w:t>
      </w:r>
    </w:p>
    <w:p w14:paraId="3C5AEE40" w14:textId="79EDE621" w:rsidR="000620D3" w:rsidRPr="00724C48" w:rsidRDefault="000620D3" w:rsidP="00F83002">
      <w:pPr>
        <w:pStyle w:val="ListBullet"/>
      </w:pPr>
      <w:r w:rsidRPr="00724C48">
        <w:t xml:space="preserve">Notice the key sections in the sample assessment task for Term </w:t>
      </w:r>
      <w:r w:rsidR="00E77F92">
        <w:t>3</w:t>
      </w:r>
      <w:r w:rsidR="00E77F92" w:rsidRPr="00724C48">
        <w:t xml:space="preserve"> </w:t>
      </w:r>
      <w:r w:rsidRPr="00724C48">
        <w:t xml:space="preserve">of Year </w:t>
      </w:r>
      <w:r w:rsidR="00724C48" w:rsidRPr="00724C48">
        <w:t>8</w:t>
      </w:r>
      <w:r w:rsidRPr="00724C48">
        <w:t>, accompanying this resource, and ensure all sections are written in student-friendly language.</w:t>
      </w:r>
    </w:p>
    <w:p w14:paraId="0772D602" w14:textId="77777777" w:rsidR="000620D3" w:rsidRPr="001279AD" w:rsidRDefault="000620D3" w:rsidP="00F83002">
      <w:pPr>
        <w:pStyle w:val="ListBullet"/>
      </w:pPr>
      <w:r w:rsidRPr="001279AD">
        <w:t xml:space="preserve">Ensure that practices focus on </w:t>
      </w:r>
      <w:r>
        <w:t xml:space="preserve">identifying where </w:t>
      </w:r>
      <w:r w:rsidRPr="001279AD">
        <w:t xml:space="preserve">students </w:t>
      </w:r>
      <w:r>
        <w:t>‘</w:t>
      </w:r>
      <w:r w:rsidRPr="001279AD">
        <w:t>are in their learning so that teaching can be differentiated, and further learning progress can be monitored over time’ (CESE 2020a</w:t>
      </w:r>
      <w:r>
        <w:t>:</w:t>
      </w:r>
      <w:r w:rsidRPr="001279AD">
        <w:t>25).</w:t>
      </w:r>
    </w:p>
    <w:p w14:paraId="5B88CC83" w14:textId="77777777" w:rsidR="000620D3" w:rsidRPr="001279AD" w:rsidRDefault="000620D3" w:rsidP="00F83002">
      <w:pPr>
        <w:pStyle w:val="ListBullet"/>
      </w:pPr>
      <w:r w:rsidRPr="001279AD">
        <w:t xml:space="preserve">Build in explicit opportunities for peer and teacher feedback, </w:t>
      </w:r>
      <w:r>
        <w:t xml:space="preserve">both </w:t>
      </w:r>
      <w:r w:rsidRPr="001279AD">
        <w:t xml:space="preserve">during task preparation and after return of the assessed task (CESE 2020a; Hattie </w:t>
      </w:r>
      <w:r>
        <w:t>and</w:t>
      </w:r>
      <w:r w:rsidRPr="001279AD">
        <w:t xml:space="preserve"> Timperley 2007).</w:t>
      </w:r>
    </w:p>
    <w:p w14:paraId="2A1AA9DD" w14:textId="346B718B" w:rsidR="000620D3" w:rsidRPr="001279AD" w:rsidRDefault="000620D3" w:rsidP="00F83002">
      <w:pPr>
        <w:pStyle w:val="ListBullet"/>
      </w:pPr>
      <w:r w:rsidRPr="001279AD">
        <w:t xml:space="preserve">Create clear </w:t>
      </w:r>
      <w:r>
        <w:t>marking</w:t>
      </w:r>
      <w:r w:rsidRPr="001279AD">
        <w:t xml:space="preserve"> rubrics, explain the place of the task in the learning context, and set up consistent and objective marking practices (CESE 2020b).</w:t>
      </w:r>
    </w:p>
    <w:p w14:paraId="5BF348D1" w14:textId="64F149DD" w:rsidR="000620D3" w:rsidRPr="001279AD" w:rsidRDefault="000620D3" w:rsidP="00F83002">
      <w:pPr>
        <w:pStyle w:val="ListBullet"/>
      </w:pPr>
      <w:r w:rsidRPr="001279AD">
        <w:t xml:space="preserve">Support the students’ writing process through the task preparation stage by explicitly </w:t>
      </w:r>
      <w:r>
        <w:t>scheduling</w:t>
      </w:r>
      <w:r w:rsidRPr="001279AD">
        <w:t xml:space="preserve"> brainstorming, planning, drafting, editing and re</w:t>
      </w:r>
      <w:r>
        <w:t>visin</w:t>
      </w:r>
      <w:r w:rsidRPr="001279AD">
        <w:t>g time</w:t>
      </w:r>
      <w:r>
        <w:t>. S</w:t>
      </w:r>
      <w:r w:rsidRPr="001279AD">
        <w:t xml:space="preserve">ee for example, </w:t>
      </w:r>
      <w:r w:rsidR="003848E8">
        <w:t>‘</w:t>
      </w:r>
      <w:r w:rsidRPr="00FB29D7">
        <w:t>The process writing approach: A meta-analysis</w:t>
      </w:r>
      <w:r w:rsidR="003848E8">
        <w:t>’</w:t>
      </w:r>
      <w:r w:rsidRPr="003848E8">
        <w:t xml:space="preserve"> </w:t>
      </w:r>
      <w:r>
        <w:t>(</w:t>
      </w:r>
      <w:r w:rsidRPr="001279AD">
        <w:t xml:space="preserve">Graham </w:t>
      </w:r>
      <w:r>
        <w:t>and</w:t>
      </w:r>
      <w:r w:rsidRPr="001279AD">
        <w:t xml:space="preserve"> Sandmel</w:t>
      </w:r>
      <w:r>
        <w:t xml:space="preserve"> </w:t>
      </w:r>
      <w:r w:rsidRPr="001279AD">
        <w:t>2011).</w:t>
      </w:r>
    </w:p>
    <w:p w14:paraId="7FD5A6A0" w14:textId="42C0C832" w:rsidR="002921CE" w:rsidRDefault="00FC3C5B" w:rsidP="002921CE">
      <w:pPr>
        <w:suppressAutoHyphens w:val="0"/>
        <w:spacing w:before="0" w:after="160" w:line="259" w:lineRule="auto"/>
      </w:pPr>
      <w:bookmarkStart w:id="174" w:name="_Toc152254596"/>
      <w:bookmarkStart w:id="175" w:name="_Toc156556358"/>
      <w:bookmarkStart w:id="176" w:name="_Toc156805575"/>
      <w:bookmarkStart w:id="177" w:name="_Toc159593271"/>
      <w:r>
        <w:br w:type="page"/>
      </w:r>
    </w:p>
    <w:p w14:paraId="2C0940CD" w14:textId="77777777" w:rsidR="00842AC9" w:rsidRPr="00A45AD5" w:rsidRDefault="00842AC9" w:rsidP="00842AC9">
      <w:pPr>
        <w:pStyle w:val="Heading2"/>
      </w:pPr>
      <w:bookmarkStart w:id="178" w:name="_Toc179447299"/>
      <w:r w:rsidRPr="00A45AD5">
        <w:t xml:space="preserve">Phase 6, resource </w:t>
      </w:r>
      <w:r>
        <w:t>2</w:t>
      </w:r>
      <w:r w:rsidRPr="00A45AD5">
        <w:t xml:space="preserve"> – avoiding plagiarism</w:t>
      </w:r>
      <w:bookmarkEnd w:id="178"/>
    </w:p>
    <w:p w14:paraId="7A07CA24" w14:textId="0AC0D569" w:rsidR="00842AC9" w:rsidRPr="00FB3734" w:rsidRDefault="00842AC9" w:rsidP="00842AC9">
      <w:r>
        <w:t xml:space="preserve">The information below is adapted from the </w:t>
      </w:r>
      <w:hyperlink r:id="rId208" w:history="1">
        <w:r w:rsidRPr="00D40A57">
          <w:rPr>
            <w:rStyle w:val="Hyperlink"/>
          </w:rPr>
          <w:t>What is plagiarism</w:t>
        </w:r>
      </w:hyperlink>
      <w:r>
        <w:rPr>
          <w:rStyle w:val="Hyperlink"/>
        </w:rPr>
        <w:t>?</w:t>
      </w:r>
      <w:r>
        <w:t xml:space="preserve"> </w:t>
      </w:r>
      <w:r w:rsidR="00C40C15">
        <w:t>web</w:t>
      </w:r>
      <w:r w:rsidR="00895FF5">
        <w:t>page (NESA 2024)</w:t>
      </w:r>
      <w:r>
        <w:t>. You may like to access the website for more detailed information.</w:t>
      </w:r>
    </w:p>
    <w:p w14:paraId="17E2C6D5" w14:textId="77777777" w:rsidR="00842AC9" w:rsidRPr="005E37E3" w:rsidRDefault="00842AC9" w:rsidP="00842AC9">
      <w:pPr>
        <w:rPr>
          <w:rStyle w:val="Strong"/>
        </w:rPr>
      </w:pPr>
      <w:r w:rsidRPr="005E37E3">
        <w:rPr>
          <w:rStyle w:val="Strong"/>
        </w:rPr>
        <w:t>What is plagiarism?</w:t>
      </w:r>
    </w:p>
    <w:p w14:paraId="71F2A7AD" w14:textId="77777777" w:rsidR="00842AC9" w:rsidRDefault="00842AC9" w:rsidP="00842AC9">
      <w:r w:rsidRPr="00F815E1">
        <w:t>Plagiarism is when you pretend that you have written or created a piece of work that someone else originated. It is cheating</w:t>
      </w:r>
      <w:r>
        <w:t xml:space="preserve"> and </w:t>
      </w:r>
      <w:r w:rsidRPr="00F815E1">
        <w:t>it is dishonest</w:t>
      </w:r>
      <w:r>
        <w:t>.</w:t>
      </w:r>
    </w:p>
    <w:p w14:paraId="051790F0" w14:textId="77777777" w:rsidR="00842AC9" w:rsidRDefault="00842AC9" w:rsidP="00842AC9">
      <w:r>
        <w:t>Plagiarism is:</w:t>
      </w:r>
    </w:p>
    <w:p w14:paraId="741FE8AD" w14:textId="77777777" w:rsidR="00842AC9" w:rsidRDefault="00842AC9" w:rsidP="00F83002">
      <w:pPr>
        <w:pStyle w:val="ListBullet"/>
      </w:pPr>
      <w:r>
        <w:t>copying and pasting information from the internet</w:t>
      </w:r>
    </w:p>
    <w:p w14:paraId="072E3C79" w14:textId="77777777" w:rsidR="00842AC9" w:rsidRDefault="00842AC9" w:rsidP="00F83002">
      <w:pPr>
        <w:pStyle w:val="ListBullet"/>
      </w:pPr>
      <w:r>
        <w:t>using the ideas of others as if they were your own</w:t>
      </w:r>
    </w:p>
    <w:p w14:paraId="13D298BE" w14:textId="77777777" w:rsidR="00842AC9" w:rsidRDefault="00842AC9" w:rsidP="00F83002">
      <w:pPr>
        <w:pStyle w:val="ListBullet"/>
      </w:pPr>
      <w:r>
        <w:t>copying and pasting information from the internet and only changing a few words</w:t>
      </w:r>
    </w:p>
    <w:p w14:paraId="113A8000" w14:textId="77777777" w:rsidR="00842AC9" w:rsidRDefault="00842AC9" w:rsidP="00F83002">
      <w:pPr>
        <w:pStyle w:val="ListBullet"/>
      </w:pPr>
      <w:r>
        <w:t>using information without citing it (saying that it is someone else’s work) and providing a reference list.</w:t>
      </w:r>
    </w:p>
    <w:p w14:paraId="0C4D44B6" w14:textId="77777777" w:rsidR="00842AC9" w:rsidRPr="001F6CBF" w:rsidRDefault="00842AC9" w:rsidP="00842AC9">
      <w:pPr>
        <w:rPr>
          <w:rStyle w:val="Strong"/>
        </w:rPr>
      </w:pPr>
      <w:r w:rsidRPr="001F6CBF">
        <w:rPr>
          <w:rStyle w:val="Strong"/>
        </w:rPr>
        <w:t>Why does plagiarism matter?</w:t>
      </w:r>
    </w:p>
    <w:p w14:paraId="0B51C340" w14:textId="77777777" w:rsidR="00842AC9" w:rsidRDefault="00842AC9" w:rsidP="00842AC9">
      <w:r w:rsidRPr="00806A85">
        <w:t>Because</w:t>
      </w:r>
      <w:r>
        <w:t>:</w:t>
      </w:r>
    </w:p>
    <w:p w14:paraId="5ABC2C84" w14:textId="77777777" w:rsidR="00842AC9" w:rsidRDefault="00842AC9" w:rsidP="00F83002">
      <w:pPr>
        <w:pStyle w:val="ListBullet"/>
      </w:pPr>
      <w:r>
        <w:t>it is dishonest – it is stealing other people’s ideas</w:t>
      </w:r>
    </w:p>
    <w:p w14:paraId="00049BA0" w14:textId="77777777" w:rsidR="00842AC9" w:rsidRDefault="00842AC9" w:rsidP="00F83002">
      <w:pPr>
        <w:pStyle w:val="ListBullet"/>
      </w:pPr>
      <w:r w:rsidRPr="001F6CBF">
        <w:t>authors own their own words and ideas</w:t>
      </w:r>
    </w:p>
    <w:p w14:paraId="4BD2EA2B" w14:textId="77777777" w:rsidR="00842AC9" w:rsidRDefault="00842AC9" w:rsidP="00F83002">
      <w:pPr>
        <w:pStyle w:val="ListBullet"/>
      </w:pPr>
      <w:r w:rsidRPr="00806A85">
        <w:t>you are not developing the skills and knowledge that are important for your learning development and life ahead</w:t>
      </w:r>
      <w:r>
        <w:t>.</w:t>
      </w:r>
    </w:p>
    <w:p w14:paraId="756E516E" w14:textId="77777777" w:rsidR="00842AC9" w:rsidRPr="000A6C05" w:rsidRDefault="00842AC9" w:rsidP="00842AC9">
      <w:pPr>
        <w:rPr>
          <w:rStyle w:val="Strong"/>
        </w:rPr>
      </w:pPr>
      <w:r w:rsidRPr="000A6C05">
        <w:rPr>
          <w:rStyle w:val="Strong"/>
        </w:rPr>
        <w:t>How can you prevent plagiarism?</w:t>
      </w:r>
    </w:p>
    <w:p w14:paraId="2436E08C" w14:textId="77777777" w:rsidR="00842AC9" w:rsidRDefault="00842AC9" w:rsidP="00842AC9">
      <w:r>
        <w:t>You can prevent the chances of plagiarising by:</w:t>
      </w:r>
    </w:p>
    <w:p w14:paraId="685130CD" w14:textId="77777777" w:rsidR="00842AC9" w:rsidRDefault="00842AC9" w:rsidP="00F83002">
      <w:pPr>
        <w:pStyle w:val="ListBullet"/>
      </w:pPr>
      <w:r>
        <w:t>avoiding cutting and pasting completely</w:t>
      </w:r>
    </w:p>
    <w:p w14:paraId="0DCA0F6D" w14:textId="77777777" w:rsidR="00842AC9" w:rsidRDefault="00842AC9" w:rsidP="00F83002">
      <w:pPr>
        <w:pStyle w:val="ListBullet"/>
      </w:pPr>
      <w:r>
        <w:t>reading the content of a source and then put it away and write from what you have learned</w:t>
      </w:r>
    </w:p>
    <w:p w14:paraId="1BBE921B" w14:textId="77777777" w:rsidR="00842AC9" w:rsidRDefault="00842AC9" w:rsidP="00F83002">
      <w:pPr>
        <w:pStyle w:val="ListBullet"/>
      </w:pPr>
      <w:r>
        <w:t>ensuring all direct quotes are put in single quotation marks</w:t>
      </w:r>
    </w:p>
    <w:p w14:paraId="78F7D08D" w14:textId="77777777" w:rsidR="00842AC9" w:rsidRDefault="00842AC9" w:rsidP="00F83002">
      <w:pPr>
        <w:pStyle w:val="ListBullet"/>
      </w:pPr>
      <w:r>
        <w:t>using in-text referencing for other people’s work</w:t>
      </w:r>
    </w:p>
    <w:bookmarkEnd w:id="174"/>
    <w:bookmarkEnd w:id="175"/>
    <w:bookmarkEnd w:id="176"/>
    <w:bookmarkEnd w:id="177"/>
    <w:p w14:paraId="56089AA5" w14:textId="77777777" w:rsidR="00842AC9" w:rsidRPr="00552C05" w:rsidRDefault="00842AC9" w:rsidP="00F83002">
      <w:pPr>
        <w:pStyle w:val="ListBullet"/>
      </w:pPr>
      <w:r w:rsidRPr="00552C05">
        <w:t>acknowledging the sources you got the information from in a reference list</w:t>
      </w:r>
      <w:r>
        <w:t>.</w:t>
      </w:r>
    </w:p>
    <w:p w14:paraId="23219BA9" w14:textId="77777777" w:rsidR="00053CA1" w:rsidRDefault="00053CA1">
      <w:pPr>
        <w:suppressAutoHyphens w:val="0"/>
        <w:spacing w:before="0" w:after="160" w:line="259" w:lineRule="auto"/>
        <w:rPr>
          <w:rFonts w:eastAsiaTheme="majorEastAsia"/>
          <w:bCs/>
          <w:color w:val="002664"/>
          <w:sz w:val="36"/>
          <w:szCs w:val="48"/>
        </w:rPr>
      </w:pPr>
      <w:r>
        <w:br w:type="page"/>
      </w:r>
    </w:p>
    <w:bookmarkStart w:id="179" w:name="_Toc1560582708"/>
    <w:bookmarkStart w:id="180" w:name="_Toc159857500"/>
    <w:p w14:paraId="4DB29133" w14:textId="6B401C27" w:rsidR="00F5711D" w:rsidRDefault="00F5711D" w:rsidP="00F5711D">
      <w:pPr>
        <w:pStyle w:val="Heading2"/>
      </w:pPr>
      <w:r>
        <w:fldChar w:fldCharType="begin"/>
      </w:r>
      <w:r>
        <w:instrText xml:space="preserve">  </w:instrText>
      </w:r>
      <w:r>
        <w:fldChar w:fldCharType="end"/>
      </w:r>
      <w:bookmarkStart w:id="181" w:name="_Toc179447300"/>
      <w:r>
        <w:t xml:space="preserve">Phase 6, activity 1 – structure and features of </w:t>
      </w:r>
      <w:r w:rsidR="004648D5">
        <w:t>the</w:t>
      </w:r>
      <w:r>
        <w:t xml:space="preserve"> email</w:t>
      </w:r>
      <w:r w:rsidR="004648D5">
        <w:t xml:space="preserve"> format</w:t>
      </w:r>
      <w:bookmarkEnd w:id="181"/>
    </w:p>
    <w:p w14:paraId="56792BD1" w14:textId="20CB8A50" w:rsidR="00F5711D" w:rsidRPr="00401695" w:rsidRDefault="00F5711D" w:rsidP="00F5711D">
      <w:pPr>
        <w:pStyle w:val="FeatureBox2"/>
      </w:pPr>
      <w:r w:rsidRPr="008909F4">
        <w:rPr>
          <w:b/>
          <w:bCs/>
        </w:rPr>
        <w:t>Teacher note:</w:t>
      </w:r>
      <w:r>
        <w:t xml:space="preserve"> </w:t>
      </w:r>
      <w:r w:rsidRPr="008909F4">
        <w:rPr>
          <w:b/>
          <w:bCs/>
        </w:rPr>
        <w:t xml:space="preserve">Phase 6, activity 1 – structure and features of </w:t>
      </w:r>
      <w:r w:rsidR="00C25F6B">
        <w:rPr>
          <w:b/>
          <w:bCs/>
        </w:rPr>
        <w:t>the</w:t>
      </w:r>
      <w:r>
        <w:rPr>
          <w:b/>
          <w:bCs/>
        </w:rPr>
        <w:t xml:space="preserve"> email</w:t>
      </w:r>
      <w:r w:rsidR="00C25F6B">
        <w:rPr>
          <w:b/>
          <w:bCs/>
        </w:rPr>
        <w:t xml:space="preserve"> format</w:t>
      </w:r>
      <w:r>
        <w:t xml:space="preserve"> has been created to support the introduction of the cover letter in Phase 2</w:t>
      </w:r>
      <w:r w:rsidR="00E94B60">
        <w:t xml:space="preserve">. It can be used to support student writing in </w:t>
      </w:r>
      <w:r w:rsidR="00E94B60" w:rsidRPr="00CA7887">
        <w:rPr>
          <w:rStyle w:val="Strong"/>
        </w:rPr>
        <w:t xml:space="preserve">Core formative task 2 </w:t>
      </w:r>
      <w:r w:rsidR="00CA7887" w:rsidRPr="00CA7887">
        <w:rPr>
          <w:rStyle w:val="Strong"/>
        </w:rPr>
        <w:t>–</w:t>
      </w:r>
      <w:r w:rsidR="00E94B60" w:rsidRPr="00CA7887">
        <w:rPr>
          <w:rStyle w:val="Strong"/>
        </w:rPr>
        <w:t xml:space="preserve"> </w:t>
      </w:r>
      <w:r w:rsidR="00CA7887" w:rsidRPr="00CA7887">
        <w:rPr>
          <w:rStyle w:val="Strong"/>
        </w:rPr>
        <w:t>fairytale adaptation for advertising (formal cover letter)</w:t>
      </w:r>
      <w:r>
        <w:t>, and part 2 of the formal assessment task (persuasive cover letter).</w:t>
      </w:r>
    </w:p>
    <w:p w14:paraId="0192C60C" w14:textId="77777777" w:rsidR="00F5711D" w:rsidRDefault="00F5711D" w:rsidP="00F5711D">
      <w:r>
        <w:t>Use the information in the following table to structure and check your formal email.</w:t>
      </w:r>
    </w:p>
    <w:p w14:paraId="76C47B05" w14:textId="0AEA1DD8" w:rsidR="00F5711D" w:rsidRPr="00143461" w:rsidRDefault="00F5711D" w:rsidP="0002301A">
      <w:pPr>
        <w:pStyle w:val="ListNumber"/>
        <w:numPr>
          <w:ilvl w:val="0"/>
          <w:numId w:val="105"/>
        </w:numPr>
      </w:pPr>
      <w:r w:rsidRPr="00143461">
        <w:t>Read the email message in the left-hand column</w:t>
      </w:r>
      <w:r w:rsidR="006F0F6A" w:rsidRPr="00143461">
        <w:t>.</w:t>
      </w:r>
    </w:p>
    <w:p w14:paraId="6AB065A7" w14:textId="52879BFE" w:rsidR="00F5711D" w:rsidRPr="00143461" w:rsidRDefault="00F5711D" w:rsidP="0002301A">
      <w:pPr>
        <w:pStyle w:val="ListNumber"/>
        <w:numPr>
          <w:ilvl w:val="0"/>
          <w:numId w:val="105"/>
        </w:numPr>
      </w:pPr>
      <w:r w:rsidRPr="00143461">
        <w:t>Check the annotations to write or edit your email, or to provide feedback on a peer’s email</w:t>
      </w:r>
      <w:r w:rsidR="006F0F6A" w:rsidRPr="00143461">
        <w:t>.</w:t>
      </w:r>
    </w:p>
    <w:p w14:paraId="0C38A032" w14:textId="12E43203" w:rsidR="00F5711D" w:rsidRPr="00143461" w:rsidRDefault="00F5711D" w:rsidP="0002301A">
      <w:pPr>
        <w:pStyle w:val="ListNumber"/>
        <w:numPr>
          <w:ilvl w:val="0"/>
          <w:numId w:val="105"/>
        </w:numPr>
      </w:pPr>
      <w:r w:rsidRPr="00143461">
        <w:t>If you have time, experiment with rewriting this whole message as a text message, then as an informal letter. What do you notice in either o</w:t>
      </w:r>
      <w:r w:rsidR="003B743A" w:rsidRPr="00143461">
        <w:t>f</w:t>
      </w:r>
      <w:r w:rsidRPr="00143461">
        <w:t xml:space="preserve"> these 2 new versions?</w:t>
      </w:r>
    </w:p>
    <w:p w14:paraId="7366608C" w14:textId="13F532AF" w:rsidR="00F5711D" w:rsidRDefault="00F5711D" w:rsidP="00F5711D">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130</w:t>
      </w:r>
      <w:r w:rsidR="00711820">
        <w:rPr>
          <w:noProof/>
        </w:rPr>
        <w:fldChar w:fldCharType="end"/>
      </w:r>
      <w:r>
        <w:t xml:space="preserve"> – structure and features of </w:t>
      </w:r>
      <w:r w:rsidR="006F0F6A">
        <w:t>the</w:t>
      </w:r>
      <w:r>
        <w:t xml:space="preserve"> email</w:t>
      </w:r>
      <w:r w:rsidR="006F0F6A">
        <w:t xml:space="preserve"> format</w:t>
      </w:r>
    </w:p>
    <w:tbl>
      <w:tblPr>
        <w:tblStyle w:val="Tableheader"/>
        <w:tblW w:w="0" w:type="auto"/>
        <w:tblLook w:val="04A0" w:firstRow="1" w:lastRow="0" w:firstColumn="1" w:lastColumn="0" w:noHBand="0" w:noVBand="1"/>
        <w:tblDescription w:val="Formal email example with annotations for the student."/>
      </w:tblPr>
      <w:tblGrid>
        <w:gridCol w:w="4248"/>
        <w:gridCol w:w="5380"/>
      </w:tblGrid>
      <w:tr w:rsidR="00F5711D" w14:paraId="11762C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992D884" w14:textId="45952645" w:rsidR="00F5711D" w:rsidRDefault="00C25F6B">
            <w:r>
              <w:t>Model f</w:t>
            </w:r>
            <w:r w:rsidR="00F5711D">
              <w:t>ormal email</w:t>
            </w:r>
          </w:p>
        </w:tc>
        <w:tc>
          <w:tcPr>
            <w:tcW w:w="5380" w:type="dxa"/>
          </w:tcPr>
          <w:p w14:paraId="51890AF5" w14:textId="77777777" w:rsidR="00F5711D" w:rsidRDefault="00F5711D">
            <w:pPr>
              <w:cnfStyle w:val="100000000000" w:firstRow="1" w:lastRow="0" w:firstColumn="0" w:lastColumn="0" w:oddVBand="0" w:evenVBand="0" w:oddHBand="0" w:evenHBand="0" w:firstRowFirstColumn="0" w:firstRowLastColumn="0" w:lastRowFirstColumn="0" w:lastRowLastColumn="0"/>
            </w:pPr>
            <w:r>
              <w:t>Annotations</w:t>
            </w:r>
          </w:p>
        </w:tc>
      </w:tr>
      <w:tr w:rsidR="00F5711D" w14:paraId="611C77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D83C5E8" w14:textId="77777777" w:rsidR="00F5711D" w:rsidRPr="00BF1534" w:rsidRDefault="00F5711D">
            <w:pPr>
              <w:rPr>
                <w:b w:val="0"/>
                <w:bCs/>
              </w:rPr>
            </w:pPr>
            <w:r w:rsidRPr="00BF1534">
              <w:rPr>
                <w:b w:val="0"/>
                <w:bCs/>
              </w:rPr>
              <w:t>To: admin@stylish-clothes.com</w:t>
            </w:r>
          </w:p>
        </w:tc>
        <w:tc>
          <w:tcPr>
            <w:tcW w:w="5380" w:type="dxa"/>
          </w:tcPr>
          <w:p w14:paraId="434C4C6B" w14:textId="575F5EF3" w:rsidR="00F5711D" w:rsidRDefault="00F5711D">
            <w:pPr>
              <w:cnfStyle w:val="000000100000" w:firstRow="0" w:lastRow="0" w:firstColumn="0" w:lastColumn="0" w:oddVBand="0" w:evenVBand="0" w:oddHBand="1" w:evenHBand="0" w:firstRowFirstColumn="0" w:firstRowLastColumn="0" w:lastRowFirstColumn="0" w:lastRowLastColumn="0"/>
            </w:pPr>
            <w:r>
              <w:t>Notice the ‘</w:t>
            </w:r>
            <w:r w:rsidR="009C4BDC">
              <w:t xml:space="preserve">To’ </w:t>
            </w:r>
            <w:r>
              <w:t>and colon structure for the recipient. This is usually automatic in a real email but you will need to write this in for the tasks.</w:t>
            </w:r>
          </w:p>
        </w:tc>
      </w:tr>
      <w:tr w:rsidR="00F5711D" w14:paraId="3A1DD1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C21EA35" w14:textId="77777777" w:rsidR="00F5711D" w:rsidRPr="00BF1534" w:rsidRDefault="00F5711D">
            <w:pPr>
              <w:rPr>
                <w:b w:val="0"/>
                <w:bCs/>
              </w:rPr>
            </w:pPr>
            <w:r w:rsidRPr="00BF1534">
              <w:rPr>
                <w:b w:val="0"/>
                <w:bCs/>
              </w:rPr>
              <w:t>From: sample.student@gmail.com</w:t>
            </w:r>
          </w:p>
        </w:tc>
        <w:tc>
          <w:tcPr>
            <w:tcW w:w="5380" w:type="dxa"/>
          </w:tcPr>
          <w:p w14:paraId="5C22B244" w14:textId="75B10368" w:rsidR="00F5711D" w:rsidRDefault="00F5711D">
            <w:pPr>
              <w:cnfStyle w:val="000000010000" w:firstRow="0" w:lastRow="0" w:firstColumn="0" w:lastColumn="0" w:oddVBand="0" w:evenVBand="0" w:oddHBand="0" w:evenHBand="1" w:firstRowFirstColumn="0" w:firstRowLastColumn="0" w:lastRowFirstColumn="0" w:lastRowLastColumn="0"/>
            </w:pPr>
            <w:r>
              <w:t xml:space="preserve">From and colon used for the sender. Notice that email addresses </w:t>
            </w:r>
            <w:r w:rsidR="00D372BE">
              <w:t>appear on</w:t>
            </w:r>
            <w:r>
              <w:t xml:space="preserve"> the first 2 lines.</w:t>
            </w:r>
          </w:p>
        </w:tc>
      </w:tr>
      <w:tr w:rsidR="00F5711D" w14:paraId="0355393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50237DD" w14:textId="60BE8E08" w:rsidR="00F5711D" w:rsidRPr="00BF1534" w:rsidRDefault="00F5711D">
            <w:pPr>
              <w:rPr>
                <w:b w:val="0"/>
                <w:bCs/>
              </w:rPr>
            </w:pPr>
            <w:r w:rsidRPr="00BF1534">
              <w:rPr>
                <w:b w:val="0"/>
                <w:bCs/>
              </w:rPr>
              <w:t>Subject: Application for position as a sales a</w:t>
            </w:r>
            <w:r>
              <w:rPr>
                <w:b w:val="0"/>
                <w:bCs/>
              </w:rPr>
              <w:t>s</w:t>
            </w:r>
            <w:r w:rsidRPr="00BF1534">
              <w:rPr>
                <w:b w:val="0"/>
                <w:bCs/>
              </w:rPr>
              <w:t>sistant</w:t>
            </w:r>
          </w:p>
        </w:tc>
        <w:tc>
          <w:tcPr>
            <w:tcW w:w="5380" w:type="dxa"/>
          </w:tcPr>
          <w:p w14:paraId="6125D47A" w14:textId="2EBA3D5E" w:rsidR="00F5711D" w:rsidRDefault="00F5711D">
            <w:pPr>
              <w:cnfStyle w:val="000000100000" w:firstRow="0" w:lastRow="0" w:firstColumn="0" w:lastColumn="0" w:oddVBand="0" w:evenVBand="0" w:oddHBand="1" w:evenHBand="0" w:firstRowFirstColumn="0" w:firstRowLastColumn="0" w:lastRowFirstColumn="0" w:lastRowLastColumn="0"/>
            </w:pPr>
            <w:r>
              <w:t>The ‘</w:t>
            </w:r>
            <w:r w:rsidR="009C4BDC">
              <w:t xml:space="preserve">Subject’ and </w:t>
            </w:r>
            <w:r>
              <w:t xml:space="preserve">colon </w:t>
            </w:r>
            <w:r w:rsidR="004E43D4">
              <w:t xml:space="preserve">structure </w:t>
            </w:r>
            <w:r>
              <w:t>is also usually automatic, but you will need to write this in for the tasks.</w:t>
            </w:r>
          </w:p>
        </w:tc>
      </w:tr>
      <w:tr w:rsidR="00F5711D" w14:paraId="1229ACE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77FE3B7" w14:textId="77777777" w:rsidR="00F5711D" w:rsidRPr="00BF1534" w:rsidRDefault="00F5711D">
            <w:pPr>
              <w:rPr>
                <w:b w:val="0"/>
                <w:bCs/>
              </w:rPr>
            </w:pPr>
            <w:r w:rsidRPr="00BF1534">
              <w:rPr>
                <w:b w:val="0"/>
                <w:bCs/>
              </w:rPr>
              <w:t>To whom it may concern,</w:t>
            </w:r>
          </w:p>
        </w:tc>
        <w:tc>
          <w:tcPr>
            <w:tcW w:w="5380" w:type="dxa"/>
          </w:tcPr>
          <w:p w14:paraId="004FD84D" w14:textId="77777777" w:rsidR="00F5711D" w:rsidRDefault="00F5711D">
            <w:pPr>
              <w:cnfStyle w:val="000000010000" w:firstRow="0" w:lastRow="0" w:firstColumn="0" w:lastColumn="0" w:oddVBand="0" w:evenVBand="0" w:oddHBand="0" w:evenHBand="1" w:firstRowFirstColumn="0" w:firstRowLastColumn="0" w:lastRowFirstColumn="0" w:lastRowLastColumn="0"/>
            </w:pPr>
            <w:r>
              <w:t>This is the formal greeting or salutation when you do not know the name of the person.</w:t>
            </w:r>
          </w:p>
        </w:tc>
      </w:tr>
      <w:tr w:rsidR="00F5711D" w14:paraId="2A205E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3DB1D31" w14:textId="39D0FE77" w:rsidR="00F5711D" w:rsidRPr="00BF1534" w:rsidRDefault="00F5711D">
            <w:pPr>
              <w:rPr>
                <w:b w:val="0"/>
                <w:bCs/>
              </w:rPr>
            </w:pPr>
            <w:r w:rsidRPr="00BF1534">
              <w:rPr>
                <w:b w:val="0"/>
                <w:bCs/>
              </w:rPr>
              <w:t xml:space="preserve">I am writing this email in response to the advertisement on your </w:t>
            </w:r>
            <w:r w:rsidR="009C4BDC">
              <w:rPr>
                <w:b w:val="0"/>
                <w:bCs/>
              </w:rPr>
              <w:t>F</w:t>
            </w:r>
            <w:r w:rsidR="009C4BDC" w:rsidRPr="00BF1534">
              <w:rPr>
                <w:b w:val="0"/>
                <w:bCs/>
              </w:rPr>
              <w:t xml:space="preserve">acebook </w:t>
            </w:r>
            <w:r w:rsidRPr="00BF1534">
              <w:rPr>
                <w:b w:val="0"/>
                <w:bCs/>
              </w:rPr>
              <w:t>page for a new sales assistant for your Sydney city store.</w:t>
            </w:r>
          </w:p>
        </w:tc>
        <w:tc>
          <w:tcPr>
            <w:tcW w:w="5380" w:type="dxa"/>
          </w:tcPr>
          <w:p w14:paraId="67FBD1FF" w14:textId="77777777" w:rsidR="00F5711D" w:rsidRDefault="00F5711D">
            <w:pPr>
              <w:cnfStyle w:val="000000100000" w:firstRow="0" w:lastRow="0" w:firstColumn="0" w:lastColumn="0" w:oddVBand="0" w:evenVBand="0" w:oddHBand="1" w:evenHBand="0" w:firstRowFirstColumn="0" w:firstRowLastColumn="0" w:lastRowFirstColumn="0" w:lastRowLastColumn="0"/>
            </w:pPr>
            <w:r>
              <w:t>For this content paragraph, notice:</w:t>
            </w:r>
          </w:p>
          <w:p w14:paraId="42B416F4" w14:textId="77777777" w:rsidR="00F5711D" w:rsidRDefault="00F5711D" w:rsidP="00F83002">
            <w:pPr>
              <w:pStyle w:val="ListBullet"/>
              <w:cnfStyle w:val="000000100000" w:firstRow="0" w:lastRow="0" w:firstColumn="0" w:lastColumn="0" w:oddVBand="0" w:evenVBand="0" w:oddHBand="1" w:evenHBand="0" w:firstRowFirstColumn="0" w:firstRowLastColumn="0" w:lastRowFirstColumn="0" w:lastRowLastColumn="0"/>
            </w:pPr>
            <w:r>
              <w:t>the single sentence paragraph</w:t>
            </w:r>
          </w:p>
          <w:p w14:paraId="11E15706" w14:textId="77777777" w:rsidR="00F5711D" w:rsidRDefault="00F5711D" w:rsidP="00F83002">
            <w:pPr>
              <w:pStyle w:val="ListBullet"/>
              <w:cnfStyle w:val="000000100000" w:firstRow="0" w:lastRow="0" w:firstColumn="0" w:lastColumn="0" w:oddVBand="0" w:evenVBand="0" w:oddHBand="1" w:evenHBand="0" w:firstRowFirstColumn="0" w:firstRowLastColumn="0" w:lastRowFirstColumn="0" w:lastRowLastColumn="0"/>
            </w:pPr>
            <w:r>
              <w:t>the clear statement of why you are writing</w:t>
            </w:r>
          </w:p>
          <w:p w14:paraId="0CD4467E" w14:textId="77777777" w:rsidR="00F5711D" w:rsidRDefault="00F5711D" w:rsidP="00F83002">
            <w:pPr>
              <w:pStyle w:val="ListBullet"/>
              <w:cnfStyle w:val="000000100000" w:firstRow="0" w:lastRow="0" w:firstColumn="0" w:lastColumn="0" w:oddVBand="0" w:evenVBand="0" w:oddHBand="1" w:evenHBand="0" w:firstRowFirstColumn="0" w:firstRowLastColumn="0" w:lastRowFirstColumn="0" w:lastRowLastColumn="0"/>
            </w:pPr>
            <w:r>
              <w:t>the formal language, for example ‘in response to’ (in place of the more conversational ‘because I saw’ for example)</w:t>
            </w:r>
          </w:p>
          <w:p w14:paraId="46A103EC" w14:textId="0F1A1EA9" w:rsidR="00F5711D" w:rsidRDefault="00F5711D" w:rsidP="00F83002">
            <w:pPr>
              <w:pStyle w:val="ListBullet"/>
              <w:cnfStyle w:val="000000100000" w:firstRow="0" w:lastRow="0" w:firstColumn="0" w:lastColumn="0" w:oddVBand="0" w:evenVBand="0" w:oddHBand="1" w:evenHBand="0" w:firstRowFirstColumn="0" w:firstRowLastColumn="0" w:lastRowFirstColumn="0" w:lastRowLastColumn="0"/>
            </w:pPr>
            <w:r>
              <w:t>the use of first person to introduce sentences but no slang or contractions (‘I’m)</w:t>
            </w:r>
            <w:r w:rsidR="009C4BDC">
              <w:t>.</w:t>
            </w:r>
          </w:p>
        </w:tc>
      </w:tr>
      <w:tr w:rsidR="00F5711D" w14:paraId="58B3461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6E01324" w14:textId="77777777" w:rsidR="00F5711D" w:rsidRPr="00C36988" w:rsidRDefault="00F5711D">
            <w:pPr>
              <w:rPr>
                <w:b w:val="0"/>
              </w:rPr>
            </w:pPr>
            <w:r w:rsidRPr="00C36988">
              <w:rPr>
                <w:b w:val="0"/>
              </w:rPr>
              <w:t>I am a Year 11 student at Sample High School currently studying fashion and business. I have experience as a sales assistant at Sample Clothes and a long-term interest in helping customers find the right clothing.</w:t>
            </w:r>
          </w:p>
        </w:tc>
        <w:tc>
          <w:tcPr>
            <w:tcW w:w="5380" w:type="dxa"/>
          </w:tcPr>
          <w:p w14:paraId="4D4B1DAD" w14:textId="77777777" w:rsidR="00F5711D" w:rsidRDefault="00F5711D">
            <w:pPr>
              <w:cnfStyle w:val="000000010000" w:firstRow="0" w:lastRow="0" w:firstColumn="0" w:lastColumn="0" w:oddVBand="0" w:evenVBand="0" w:oddHBand="0" w:evenHBand="1" w:firstRowFirstColumn="0" w:firstRowLastColumn="0" w:lastRowFirstColumn="0" w:lastRowLastColumn="0"/>
            </w:pPr>
            <w:r>
              <w:t>For this content paragraph, notice:</w:t>
            </w:r>
          </w:p>
          <w:p w14:paraId="55BE4845" w14:textId="77777777" w:rsidR="00F5711D" w:rsidRDefault="00F5711D" w:rsidP="00F83002">
            <w:pPr>
              <w:pStyle w:val="ListBullet"/>
              <w:cnfStyle w:val="000000010000" w:firstRow="0" w:lastRow="0" w:firstColumn="0" w:lastColumn="0" w:oddVBand="0" w:evenVBand="0" w:oddHBand="0" w:evenHBand="1" w:firstRowFirstColumn="0" w:firstRowLastColumn="0" w:lastRowFirstColumn="0" w:lastRowLastColumn="0"/>
            </w:pPr>
            <w:r>
              <w:t>the matter-of-fact tone focused on key pieces of information</w:t>
            </w:r>
          </w:p>
          <w:p w14:paraId="7FE75169" w14:textId="77777777" w:rsidR="00F5711D" w:rsidRDefault="00F5711D" w:rsidP="00F83002">
            <w:pPr>
              <w:pStyle w:val="ListBullet"/>
              <w:cnfStyle w:val="000000010000" w:firstRow="0" w:lastRow="0" w:firstColumn="0" w:lastColumn="0" w:oddVBand="0" w:evenVBand="0" w:oddHBand="0" w:evenHBand="1" w:firstRowFirstColumn="0" w:firstRowLastColumn="0" w:lastRowFirstColumn="0" w:lastRowLastColumn="0"/>
            </w:pPr>
            <w:r>
              <w:t>some variety of sentence types: a simple sentence followed by a compound one</w:t>
            </w:r>
          </w:p>
          <w:p w14:paraId="682B1AE2" w14:textId="77777777" w:rsidR="00F5711D" w:rsidRDefault="00F5711D" w:rsidP="00F83002">
            <w:pPr>
              <w:pStyle w:val="ListBullet"/>
              <w:cnfStyle w:val="000000010000" w:firstRow="0" w:lastRow="0" w:firstColumn="0" w:lastColumn="0" w:oddVBand="0" w:evenVBand="0" w:oddHBand="0" w:evenHBand="1" w:firstRowFirstColumn="0" w:firstRowLastColumn="0" w:lastRowFirstColumn="0" w:lastRowLastColumn="0"/>
            </w:pPr>
            <w:r>
              <w:t>the use of noun groups or ‘nominalisation’ (‘long-term interest’) instead of the more conversational (‘and I am really interested in’).</w:t>
            </w:r>
          </w:p>
        </w:tc>
      </w:tr>
      <w:tr w:rsidR="00F5711D" w14:paraId="402A219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7095A398" w14:textId="77777777" w:rsidR="00F5711D" w:rsidRPr="00C36988" w:rsidRDefault="00F5711D">
            <w:pPr>
              <w:rPr>
                <w:b w:val="0"/>
              </w:rPr>
            </w:pPr>
            <w:r w:rsidRPr="00C36988">
              <w:rPr>
                <w:b w:val="0"/>
              </w:rPr>
              <w:t>I have attached my resume and the names and contact details of two referees as requested.</w:t>
            </w:r>
          </w:p>
        </w:tc>
        <w:tc>
          <w:tcPr>
            <w:tcW w:w="5380" w:type="dxa"/>
          </w:tcPr>
          <w:p w14:paraId="37B1EEFD" w14:textId="77777777" w:rsidR="00F5711D" w:rsidRDefault="00F5711D">
            <w:pPr>
              <w:cnfStyle w:val="000000100000" w:firstRow="0" w:lastRow="0" w:firstColumn="0" w:lastColumn="0" w:oddVBand="0" w:evenVBand="0" w:oddHBand="1" w:evenHBand="0" w:firstRowFirstColumn="0" w:firstRowLastColumn="0" w:lastRowFirstColumn="0" w:lastRowLastColumn="0"/>
            </w:pPr>
            <w:r>
              <w:t>Statement of what has been attached to the cover letter email.</w:t>
            </w:r>
          </w:p>
        </w:tc>
      </w:tr>
      <w:tr w:rsidR="00F5711D" w14:paraId="07617B1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B58B611" w14:textId="77777777" w:rsidR="00F5711D" w:rsidRPr="00C36988" w:rsidRDefault="00F5711D">
            <w:pPr>
              <w:rPr>
                <w:b w:val="0"/>
              </w:rPr>
            </w:pPr>
            <w:r w:rsidRPr="00C36988">
              <w:rPr>
                <w:b w:val="0"/>
              </w:rPr>
              <w:t>I look forward to your reply.</w:t>
            </w:r>
          </w:p>
        </w:tc>
        <w:tc>
          <w:tcPr>
            <w:tcW w:w="5380" w:type="dxa"/>
          </w:tcPr>
          <w:p w14:paraId="054D73D6" w14:textId="77777777" w:rsidR="00F5711D" w:rsidRDefault="00F5711D">
            <w:pPr>
              <w:cnfStyle w:val="000000010000" w:firstRow="0" w:lastRow="0" w:firstColumn="0" w:lastColumn="0" w:oddVBand="0" w:evenVBand="0" w:oddHBand="0" w:evenHBand="1" w:firstRowFirstColumn="0" w:firstRowLastColumn="0" w:lastRowFirstColumn="0" w:lastRowLastColumn="0"/>
            </w:pPr>
            <w:r>
              <w:t>Concluding line.</w:t>
            </w:r>
          </w:p>
        </w:tc>
      </w:tr>
      <w:tr w:rsidR="00F5711D" w14:paraId="5ABD1A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1BACFA2" w14:textId="77777777" w:rsidR="00F5711D" w:rsidRPr="00C36988" w:rsidRDefault="00F5711D">
            <w:pPr>
              <w:rPr>
                <w:b w:val="0"/>
              </w:rPr>
            </w:pPr>
            <w:r w:rsidRPr="00C36988">
              <w:rPr>
                <w:b w:val="0"/>
              </w:rPr>
              <w:t>Yours,</w:t>
            </w:r>
          </w:p>
        </w:tc>
        <w:tc>
          <w:tcPr>
            <w:tcW w:w="5380" w:type="dxa"/>
          </w:tcPr>
          <w:p w14:paraId="36BC43E2" w14:textId="77777777" w:rsidR="00F5711D" w:rsidRDefault="00F5711D">
            <w:pPr>
              <w:cnfStyle w:val="000000100000" w:firstRow="0" w:lastRow="0" w:firstColumn="0" w:lastColumn="0" w:oddVBand="0" w:evenVBand="0" w:oddHBand="1" w:evenHBand="0" w:firstRowFirstColumn="0" w:firstRowLastColumn="0" w:lastRowFirstColumn="0" w:lastRowLastColumn="0"/>
            </w:pPr>
            <w:r>
              <w:t>Complimentary close</w:t>
            </w:r>
          </w:p>
          <w:p w14:paraId="6F84FA42" w14:textId="77777777" w:rsidR="00F5711D" w:rsidRDefault="00F5711D">
            <w:pPr>
              <w:cnfStyle w:val="000000100000" w:firstRow="0" w:lastRow="0" w:firstColumn="0" w:lastColumn="0" w:oddVBand="0" w:evenVBand="0" w:oddHBand="1" w:evenHBand="0" w:firstRowFirstColumn="0" w:firstRowLastColumn="0" w:lastRowFirstColumn="0" w:lastRowLastColumn="0"/>
            </w:pPr>
            <w:r>
              <w:t>You may notice different advice about how to end your formal letter or email. Some advice suggests:</w:t>
            </w:r>
          </w:p>
          <w:p w14:paraId="5B81A8EA" w14:textId="20CDAFA0" w:rsidR="00F5711D" w:rsidRDefault="00F5711D" w:rsidP="00F83002">
            <w:pPr>
              <w:pStyle w:val="ListBullet"/>
              <w:cnfStyle w:val="000000100000" w:firstRow="0" w:lastRow="0" w:firstColumn="0" w:lastColumn="0" w:oddVBand="0" w:evenVBand="0" w:oddHBand="1" w:evenHBand="0" w:firstRowFirstColumn="0" w:firstRowLastColumn="0" w:lastRowFirstColumn="0" w:lastRowLastColumn="0"/>
            </w:pPr>
            <w:r>
              <w:t>using ‘Yours sincerely’ or ‘Yours faithfully’ for formal situations where you do not know the name of the recipient (generally ‘sincerely’ is popular in the US and ‘faithfully’ in the UK and Australia)</w:t>
            </w:r>
          </w:p>
          <w:p w14:paraId="183A0B6D" w14:textId="59415692" w:rsidR="00F5711D" w:rsidRDefault="00F5711D" w:rsidP="00F83002">
            <w:pPr>
              <w:pStyle w:val="ListBullet"/>
              <w:cnfStyle w:val="000000100000" w:firstRow="0" w:lastRow="0" w:firstColumn="0" w:lastColumn="0" w:oddVBand="0" w:evenVBand="0" w:oddHBand="1" w:evenHBand="0" w:firstRowFirstColumn="0" w:firstRowLastColumn="0" w:lastRowFirstColumn="0" w:lastRowLastColumn="0"/>
            </w:pPr>
            <w:r>
              <w:t>simply ending with ‘Sincerely’ or ‘Yours’ or ‘Kind regards’ in formal situations</w:t>
            </w:r>
            <w:r w:rsidR="009C4BDC">
              <w:t>.</w:t>
            </w:r>
          </w:p>
          <w:p w14:paraId="05D51617" w14:textId="77777777" w:rsidR="00F5711D" w:rsidRDefault="00F5711D" w:rsidP="00FB29D7">
            <w:pPr>
              <w:cnfStyle w:val="000000100000" w:firstRow="0" w:lastRow="0" w:firstColumn="0" w:lastColumn="0" w:oddVBand="0" w:evenVBand="0" w:oddHBand="1" w:evenHBand="0" w:firstRowFirstColumn="0" w:firstRowLastColumn="0" w:lastRowFirstColumn="0" w:lastRowLastColumn="0"/>
            </w:pPr>
            <w:r>
              <w:t>In this situation you are permitted to use any of these formal expressions.</w:t>
            </w:r>
          </w:p>
        </w:tc>
      </w:tr>
      <w:tr w:rsidR="00F5711D" w14:paraId="44DCDD3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3AA4459" w14:textId="77777777" w:rsidR="00F5711D" w:rsidRDefault="00F5711D">
            <w:r>
              <w:t>Sample Student</w:t>
            </w:r>
          </w:p>
        </w:tc>
        <w:tc>
          <w:tcPr>
            <w:tcW w:w="5380" w:type="dxa"/>
          </w:tcPr>
          <w:p w14:paraId="560CD1E3" w14:textId="77777777" w:rsidR="00F5711D" w:rsidRDefault="00F5711D">
            <w:pPr>
              <w:cnfStyle w:val="000000010000" w:firstRow="0" w:lastRow="0" w:firstColumn="0" w:lastColumn="0" w:oddVBand="0" w:evenVBand="0" w:oddHBand="0" w:evenHBand="1" w:firstRowFirstColumn="0" w:firstRowLastColumn="0" w:lastRowFirstColumn="0" w:lastRowLastColumn="0"/>
            </w:pPr>
            <w:r>
              <w:t>End with your name.</w:t>
            </w:r>
          </w:p>
        </w:tc>
      </w:tr>
    </w:tbl>
    <w:p w14:paraId="5667449F" w14:textId="3E051A03" w:rsidR="0073201E" w:rsidRPr="0073201E" w:rsidRDefault="0073201E" w:rsidP="002913AB">
      <w:pPr>
        <w:rPr>
          <w:rStyle w:val="Strong"/>
        </w:rPr>
      </w:pPr>
      <w:r w:rsidRPr="0073201E">
        <w:rPr>
          <w:rStyle w:val="Strong"/>
        </w:rPr>
        <w:t>Modality and confidence</w:t>
      </w:r>
    </w:p>
    <w:p w14:paraId="5DE0D8B5" w14:textId="3062B930" w:rsidR="00211F2E" w:rsidRDefault="008C00AD" w:rsidP="006B2555">
      <w:pPr>
        <w:pStyle w:val="ListNumber"/>
      </w:pPr>
      <w:r>
        <w:t>Look at</w:t>
      </w:r>
      <w:r w:rsidR="002913AB">
        <w:t xml:space="preserve"> the following sentences from the </w:t>
      </w:r>
      <w:r w:rsidR="00C25F6B">
        <w:t xml:space="preserve">model email </w:t>
      </w:r>
      <w:r w:rsidR="00156693">
        <w:t xml:space="preserve">and answer the questions </w:t>
      </w:r>
      <w:r w:rsidR="00211F2E">
        <w:t>to examine the ways confidence is expressed.</w:t>
      </w:r>
    </w:p>
    <w:p w14:paraId="4D27B667" w14:textId="0484509C" w:rsidR="00211F2E" w:rsidRDefault="00510B59" w:rsidP="0002301A">
      <w:pPr>
        <w:pStyle w:val="ListNumber2"/>
        <w:numPr>
          <w:ilvl w:val="0"/>
          <w:numId w:val="73"/>
        </w:numPr>
      </w:pPr>
      <w:r>
        <w:t>‘</w:t>
      </w:r>
      <w:r w:rsidR="00211F2E" w:rsidRPr="00BF1534">
        <w:t>I am writing this email in response to the advertisement</w:t>
      </w:r>
      <w:r>
        <w:t>.’</w:t>
      </w:r>
    </w:p>
    <w:p w14:paraId="06E30C74" w14:textId="0DD75E5A" w:rsidR="00156693" w:rsidRDefault="00063CB9" w:rsidP="002913AB">
      <w:pPr>
        <w:rPr>
          <w:bCs/>
        </w:rPr>
      </w:pPr>
      <w:r>
        <w:rPr>
          <w:bCs/>
        </w:rPr>
        <w:t xml:space="preserve">This sentence is written in the present tense. </w:t>
      </w:r>
      <w:r w:rsidR="00030FC9">
        <w:rPr>
          <w:bCs/>
        </w:rPr>
        <w:t xml:space="preserve">It is one of the conventions of formal writing that we do not </w:t>
      </w:r>
      <w:r w:rsidR="00664E6A">
        <w:rPr>
          <w:bCs/>
        </w:rPr>
        <w:t xml:space="preserve">write </w:t>
      </w:r>
      <w:r w:rsidR="00030FC9">
        <w:rPr>
          <w:bCs/>
        </w:rPr>
        <w:t>‘I wrote this email</w:t>
      </w:r>
      <w:r w:rsidR="00E63EDF">
        <w:rPr>
          <w:bCs/>
        </w:rPr>
        <w:t>’</w:t>
      </w:r>
      <w:r w:rsidR="00A05650">
        <w:rPr>
          <w:bCs/>
        </w:rPr>
        <w:t xml:space="preserve"> (past tense)</w:t>
      </w:r>
      <w:r w:rsidR="00E63EDF">
        <w:rPr>
          <w:bCs/>
        </w:rPr>
        <w:t>. Do you think the present tense sounds more confident</w:t>
      </w:r>
      <w:r w:rsidR="00381883">
        <w:rPr>
          <w:bCs/>
        </w:rPr>
        <w:t>?</w:t>
      </w:r>
      <w:r w:rsidR="00E63EDF">
        <w:rPr>
          <w:bCs/>
        </w:rPr>
        <w:t xml:space="preserve"> Why</w:t>
      </w:r>
      <w:r w:rsidR="00880775">
        <w:rPr>
          <w:bCs/>
        </w:rPr>
        <w:t>, or why not</w:t>
      </w:r>
      <w:r w:rsidR="00E63EDF">
        <w:rPr>
          <w:bCs/>
        </w:rPr>
        <w:t>? (Does</w:t>
      </w:r>
      <w:r w:rsidR="00381883">
        <w:rPr>
          <w:bCs/>
        </w:rPr>
        <w:t xml:space="preserve"> </w:t>
      </w:r>
      <w:r w:rsidR="00E63EDF">
        <w:rPr>
          <w:bCs/>
        </w:rPr>
        <w:t>it help if you know that this is sometimes called the ‘timeless present’</w:t>
      </w:r>
      <w:r w:rsidR="00381883">
        <w:rPr>
          <w:bCs/>
        </w:rP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A05650" w14:paraId="7901CD39" w14:textId="77777777">
        <w:tc>
          <w:tcPr>
            <w:tcW w:w="9628" w:type="dxa"/>
          </w:tcPr>
          <w:p w14:paraId="4B0E272D" w14:textId="77777777" w:rsidR="00A05650" w:rsidRPr="00E72E36" w:rsidRDefault="00A05650"/>
        </w:tc>
      </w:tr>
      <w:tr w:rsidR="00A05650" w14:paraId="6EFCAAE8" w14:textId="77777777">
        <w:tc>
          <w:tcPr>
            <w:tcW w:w="9628" w:type="dxa"/>
          </w:tcPr>
          <w:p w14:paraId="552B08C7" w14:textId="77777777" w:rsidR="00A05650" w:rsidRPr="00E72E36" w:rsidRDefault="00A05650"/>
        </w:tc>
      </w:tr>
      <w:tr w:rsidR="00A05650" w14:paraId="167DB47C" w14:textId="77777777">
        <w:tc>
          <w:tcPr>
            <w:tcW w:w="9628" w:type="dxa"/>
          </w:tcPr>
          <w:p w14:paraId="6E3586B5" w14:textId="77777777" w:rsidR="00A05650" w:rsidRPr="00E72E36" w:rsidRDefault="00A05650"/>
        </w:tc>
      </w:tr>
    </w:tbl>
    <w:p w14:paraId="2EC4814C" w14:textId="5A6FDDBB" w:rsidR="00381883" w:rsidRDefault="00510B59" w:rsidP="0036154F">
      <w:pPr>
        <w:pStyle w:val="ListNumber2"/>
      </w:pPr>
      <w:r>
        <w:t>‘</w:t>
      </w:r>
      <w:r w:rsidR="00211F2E">
        <w:t>I have experience as a sales assistant</w:t>
      </w:r>
      <w:r>
        <w:t>.’</w:t>
      </w:r>
    </w:p>
    <w:p w14:paraId="1FFCF087" w14:textId="77777777" w:rsidR="0073201E" w:rsidRDefault="00381883" w:rsidP="002913AB">
      <w:r>
        <w:t>This timeless present tense statement</w:t>
      </w:r>
      <w:r w:rsidR="00844A91">
        <w:t xml:space="preserve"> is confident because ther</w:t>
      </w:r>
      <w:r w:rsidR="00510B59">
        <w:t>e</w:t>
      </w:r>
      <w:r w:rsidR="00844A91">
        <w:t xml:space="preserve"> is no hint of doubt. For example, </w:t>
      </w:r>
      <w:r w:rsidR="00510B59">
        <w:t xml:space="preserve">it is </w:t>
      </w:r>
      <w:r w:rsidR="00844A91">
        <w:t>not ‘I have some experience’</w:t>
      </w:r>
      <w:r w:rsidR="00510B59">
        <w:t xml:space="preserve">. </w:t>
      </w:r>
      <w:r w:rsidR="0023487F">
        <w:t>What wou</w:t>
      </w:r>
      <w:r w:rsidR="00A6204C">
        <w:t>l</w:t>
      </w:r>
      <w:r w:rsidR="0023487F">
        <w:t>d you write that could sound too arrogant here, instead of just confident?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73201E" w14:paraId="48837454" w14:textId="77777777">
        <w:tc>
          <w:tcPr>
            <w:tcW w:w="9628" w:type="dxa"/>
          </w:tcPr>
          <w:p w14:paraId="45A43B4B" w14:textId="77777777" w:rsidR="0073201E" w:rsidRPr="00E72E36" w:rsidRDefault="0073201E"/>
        </w:tc>
      </w:tr>
      <w:tr w:rsidR="0073201E" w14:paraId="40510A0F" w14:textId="77777777">
        <w:tc>
          <w:tcPr>
            <w:tcW w:w="9628" w:type="dxa"/>
          </w:tcPr>
          <w:p w14:paraId="76128A50" w14:textId="77777777" w:rsidR="0073201E" w:rsidRPr="00E72E36" w:rsidRDefault="0073201E"/>
        </w:tc>
      </w:tr>
      <w:tr w:rsidR="0073201E" w14:paraId="79803E34" w14:textId="77777777">
        <w:tc>
          <w:tcPr>
            <w:tcW w:w="9628" w:type="dxa"/>
          </w:tcPr>
          <w:p w14:paraId="7FFBC9F8" w14:textId="77777777" w:rsidR="0073201E" w:rsidRPr="00E72E36" w:rsidRDefault="0073201E"/>
        </w:tc>
      </w:tr>
    </w:tbl>
    <w:p w14:paraId="2593C113" w14:textId="0FE8BB52" w:rsidR="0073201E" w:rsidRPr="009C6CF3" w:rsidRDefault="00DA40EB" w:rsidP="009C6CF3">
      <w:pPr>
        <w:rPr>
          <w:rStyle w:val="Strong"/>
        </w:rPr>
      </w:pPr>
      <w:r w:rsidRPr="009C6CF3">
        <w:rPr>
          <w:rStyle w:val="Strong"/>
        </w:rPr>
        <w:t>Using topic</w:t>
      </w:r>
      <w:r w:rsidR="00071BDD" w:rsidRPr="009C6CF3">
        <w:rPr>
          <w:rStyle w:val="Strong"/>
        </w:rPr>
        <w:t>-</w:t>
      </w:r>
      <w:r w:rsidRPr="009C6CF3">
        <w:rPr>
          <w:rStyle w:val="Strong"/>
        </w:rPr>
        <w:t>specific vocabulary</w:t>
      </w:r>
    </w:p>
    <w:p w14:paraId="6C8A4FB4" w14:textId="09A37CB8" w:rsidR="00DA40EB" w:rsidRDefault="00CC7199" w:rsidP="00FB29D7">
      <w:pPr>
        <w:pStyle w:val="ListNumber"/>
      </w:pPr>
      <w:r>
        <w:t>In the following table you will find words and p</w:t>
      </w:r>
      <w:r w:rsidR="009C6CF3">
        <w:t>h</w:t>
      </w:r>
      <w:r>
        <w:t>rase</w:t>
      </w:r>
      <w:r w:rsidR="00664E6A">
        <w:t>s</w:t>
      </w:r>
      <w:r>
        <w:t xml:space="preserve"> from the model email. Next to each is an alternati</w:t>
      </w:r>
      <w:r w:rsidR="00835F19">
        <w:t>ve that is not appropriate to this fo</w:t>
      </w:r>
      <w:r w:rsidR="009C6CF3">
        <w:t>rm</w:t>
      </w:r>
      <w:r w:rsidR="00835F19">
        <w:t xml:space="preserve"> and context. Explain why in the third column.</w:t>
      </w:r>
    </w:p>
    <w:p w14:paraId="5F4370DA" w14:textId="1A4B5247" w:rsidR="00E9007C" w:rsidRDefault="00E9007C" w:rsidP="00E9007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131</w:t>
      </w:r>
      <w:r w:rsidR="00711820">
        <w:rPr>
          <w:noProof/>
        </w:rPr>
        <w:fldChar w:fldCharType="end"/>
      </w:r>
      <w:r>
        <w:t xml:space="preserve"> – </w:t>
      </w:r>
      <w:r w:rsidR="00664E6A">
        <w:t>topic-</w:t>
      </w:r>
      <w:r>
        <w:t>specific vocabulary in the formal email</w:t>
      </w:r>
    </w:p>
    <w:tbl>
      <w:tblPr>
        <w:tblStyle w:val="Tableheader"/>
        <w:tblW w:w="0" w:type="auto"/>
        <w:tblLook w:val="04A0" w:firstRow="1" w:lastRow="0" w:firstColumn="1" w:lastColumn="0" w:noHBand="0" w:noVBand="1"/>
        <w:tblDescription w:val="Model examples and non-examples of topic specific vocabulary in the formal email and space for student explanation."/>
      </w:tblPr>
      <w:tblGrid>
        <w:gridCol w:w="3209"/>
        <w:gridCol w:w="3209"/>
        <w:gridCol w:w="3210"/>
      </w:tblGrid>
      <w:tr w:rsidR="00835F19" w14:paraId="1B47F77E" w14:textId="77777777" w:rsidTr="00835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6072B3" w14:textId="007F1002" w:rsidR="00835F19" w:rsidRDefault="00835F19" w:rsidP="002913AB">
            <w:r>
              <w:t>Example from model text</w:t>
            </w:r>
          </w:p>
        </w:tc>
        <w:tc>
          <w:tcPr>
            <w:tcW w:w="3209" w:type="dxa"/>
          </w:tcPr>
          <w:p w14:paraId="2C1D112C" w14:textId="0F762240" w:rsidR="00835F19" w:rsidRDefault="00A4537F" w:rsidP="002913AB">
            <w:pPr>
              <w:cnfStyle w:val="100000000000" w:firstRow="1" w:lastRow="0" w:firstColumn="0" w:lastColumn="0" w:oddVBand="0" w:evenVBand="0" w:oddHBand="0" w:evenHBand="0" w:firstRowFirstColumn="0" w:firstRowLastColumn="0" w:lastRowFirstColumn="0" w:lastRowLastColumn="0"/>
            </w:pPr>
            <w:r>
              <w:t>Inappropriate alternative</w:t>
            </w:r>
          </w:p>
        </w:tc>
        <w:tc>
          <w:tcPr>
            <w:tcW w:w="3210" w:type="dxa"/>
          </w:tcPr>
          <w:p w14:paraId="72289E25" w14:textId="13D44849" w:rsidR="00835F19" w:rsidRDefault="00A4537F" w:rsidP="002913AB">
            <w:pPr>
              <w:cnfStyle w:val="100000000000" w:firstRow="1" w:lastRow="0" w:firstColumn="0" w:lastColumn="0" w:oddVBand="0" w:evenVBand="0" w:oddHBand="0" w:evenHBand="0" w:firstRowFirstColumn="0" w:firstRowLastColumn="0" w:lastRowFirstColumn="0" w:lastRowLastColumn="0"/>
            </w:pPr>
            <w:r>
              <w:t>Your explanation</w:t>
            </w:r>
          </w:p>
        </w:tc>
      </w:tr>
      <w:tr w:rsidR="00835F19" w14:paraId="5FB7E876" w14:textId="77777777" w:rsidTr="00835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EE4E9A" w14:textId="5E6E13EE" w:rsidR="00835F19" w:rsidRPr="00D75227" w:rsidRDefault="00A4537F" w:rsidP="00D75227">
            <w:r w:rsidRPr="00D75227">
              <w:t>To whom it may concern</w:t>
            </w:r>
          </w:p>
        </w:tc>
        <w:tc>
          <w:tcPr>
            <w:tcW w:w="3209" w:type="dxa"/>
          </w:tcPr>
          <w:p w14:paraId="7B4A3BC4" w14:textId="38361FFE" w:rsidR="00835F19" w:rsidRDefault="0066645E" w:rsidP="002913AB">
            <w:pPr>
              <w:cnfStyle w:val="000000100000" w:firstRow="0" w:lastRow="0" w:firstColumn="0" w:lastColumn="0" w:oddVBand="0" w:evenVBand="0" w:oddHBand="1" w:evenHBand="0" w:firstRowFirstColumn="0" w:firstRowLastColumn="0" w:lastRowFirstColumn="0" w:lastRowLastColumn="0"/>
            </w:pPr>
            <w:r>
              <w:t>H</w:t>
            </w:r>
            <w:r w:rsidR="00A4537F">
              <w:t>ey</w:t>
            </w:r>
            <w:r>
              <w:t>!</w:t>
            </w:r>
          </w:p>
        </w:tc>
        <w:tc>
          <w:tcPr>
            <w:tcW w:w="3210" w:type="dxa"/>
          </w:tcPr>
          <w:p w14:paraId="69E3B587" w14:textId="77777777" w:rsidR="00835F19" w:rsidRDefault="00835F19" w:rsidP="002913AB">
            <w:pPr>
              <w:cnfStyle w:val="000000100000" w:firstRow="0" w:lastRow="0" w:firstColumn="0" w:lastColumn="0" w:oddVBand="0" w:evenVBand="0" w:oddHBand="1" w:evenHBand="0" w:firstRowFirstColumn="0" w:firstRowLastColumn="0" w:lastRowFirstColumn="0" w:lastRowLastColumn="0"/>
            </w:pPr>
          </w:p>
        </w:tc>
      </w:tr>
      <w:tr w:rsidR="00835F19" w14:paraId="05887DB8" w14:textId="77777777" w:rsidTr="00835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5DF0B4" w14:textId="4C5DF3B0" w:rsidR="00835F19" w:rsidRPr="00D75227" w:rsidRDefault="0066645E" w:rsidP="00D75227">
            <w:r w:rsidRPr="00D75227">
              <w:t>A new sales assistant</w:t>
            </w:r>
          </w:p>
        </w:tc>
        <w:tc>
          <w:tcPr>
            <w:tcW w:w="3209" w:type="dxa"/>
          </w:tcPr>
          <w:p w14:paraId="07E7EA35" w14:textId="7BC5EB9B" w:rsidR="00835F19" w:rsidRDefault="00743F69" w:rsidP="002913AB">
            <w:pPr>
              <w:cnfStyle w:val="000000010000" w:firstRow="0" w:lastRow="0" w:firstColumn="0" w:lastColumn="0" w:oddVBand="0" w:evenVBand="0" w:oddHBand="0" w:evenHBand="1" w:firstRowFirstColumn="0" w:firstRowLastColumn="0" w:lastRowFirstColumn="0" w:lastRowLastColumn="0"/>
            </w:pPr>
            <w:r>
              <w:t>A job</w:t>
            </w:r>
          </w:p>
        </w:tc>
        <w:tc>
          <w:tcPr>
            <w:tcW w:w="3210" w:type="dxa"/>
          </w:tcPr>
          <w:p w14:paraId="6710AB4C" w14:textId="77777777" w:rsidR="00835F19" w:rsidRDefault="00835F19" w:rsidP="002913AB">
            <w:pPr>
              <w:cnfStyle w:val="000000010000" w:firstRow="0" w:lastRow="0" w:firstColumn="0" w:lastColumn="0" w:oddVBand="0" w:evenVBand="0" w:oddHBand="0" w:evenHBand="1" w:firstRowFirstColumn="0" w:firstRowLastColumn="0" w:lastRowFirstColumn="0" w:lastRowLastColumn="0"/>
            </w:pPr>
          </w:p>
        </w:tc>
      </w:tr>
      <w:tr w:rsidR="00835F19" w14:paraId="10AF956C" w14:textId="77777777" w:rsidTr="00835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4BC007" w14:textId="125503A9" w:rsidR="00835F19" w:rsidRPr="00D75227" w:rsidRDefault="00743F69" w:rsidP="00D75227">
            <w:r w:rsidRPr="00D75227">
              <w:t>Currently studying fashion and business</w:t>
            </w:r>
          </w:p>
        </w:tc>
        <w:tc>
          <w:tcPr>
            <w:tcW w:w="3209" w:type="dxa"/>
          </w:tcPr>
          <w:p w14:paraId="5512B19F" w14:textId="6252275B" w:rsidR="00835F19" w:rsidRDefault="00D43354" w:rsidP="002913AB">
            <w:pPr>
              <w:cnfStyle w:val="000000100000" w:firstRow="0" w:lastRow="0" w:firstColumn="0" w:lastColumn="0" w:oddVBand="0" w:evenVBand="0" w:oddHBand="1" w:evenHBand="0" w:firstRowFirstColumn="0" w:firstRowLastColumn="0" w:lastRowFirstColumn="0" w:lastRowLastColumn="0"/>
            </w:pPr>
            <w:r>
              <w:t>I’ve got some classes</w:t>
            </w:r>
            <w:r w:rsidR="007C56F8">
              <w:t xml:space="preserve"> about clothes</w:t>
            </w:r>
            <w:r w:rsidR="00D75227">
              <w:t xml:space="preserve"> and making money</w:t>
            </w:r>
          </w:p>
        </w:tc>
        <w:tc>
          <w:tcPr>
            <w:tcW w:w="3210" w:type="dxa"/>
          </w:tcPr>
          <w:p w14:paraId="4934FBE0" w14:textId="77777777" w:rsidR="00835F19" w:rsidRDefault="00835F19" w:rsidP="002913AB">
            <w:pPr>
              <w:cnfStyle w:val="000000100000" w:firstRow="0" w:lastRow="0" w:firstColumn="0" w:lastColumn="0" w:oddVBand="0" w:evenVBand="0" w:oddHBand="1" w:evenHBand="0" w:firstRowFirstColumn="0" w:firstRowLastColumn="0" w:lastRowFirstColumn="0" w:lastRowLastColumn="0"/>
            </w:pPr>
          </w:p>
        </w:tc>
      </w:tr>
      <w:tr w:rsidR="00835F19" w14:paraId="48E77EFC" w14:textId="77777777" w:rsidTr="00835F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B0409EE" w14:textId="2E6631EF" w:rsidR="00835F19" w:rsidRPr="00D75227" w:rsidRDefault="00D75227" w:rsidP="00D75227">
            <w:r w:rsidRPr="00D75227">
              <w:t>I have attached my resume</w:t>
            </w:r>
          </w:p>
        </w:tc>
        <w:tc>
          <w:tcPr>
            <w:tcW w:w="3209" w:type="dxa"/>
          </w:tcPr>
          <w:p w14:paraId="24FDC40F" w14:textId="1202EC95" w:rsidR="00835F19" w:rsidRDefault="009C6CF3" w:rsidP="002913AB">
            <w:pPr>
              <w:cnfStyle w:val="000000010000" w:firstRow="0" w:lastRow="0" w:firstColumn="0" w:lastColumn="0" w:oddVBand="0" w:evenVBand="0" w:oddHBand="0" w:evenHBand="1" w:firstRowFirstColumn="0" w:firstRowLastColumn="0" w:lastRowFirstColumn="0" w:lastRowLastColumn="0"/>
            </w:pPr>
            <w:r>
              <w:t>I’m sending you my info as well</w:t>
            </w:r>
          </w:p>
        </w:tc>
        <w:tc>
          <w:tcPr>
            <w:tcW w:w="3210" w:type="dxa"/>
          </w:tcPr>
          <w:p w14:paraId="365729B3" w14:textId="77777777" w:rsidR="00835F19" w:rsidRDefault="00835F19" w:rsidP="002913AB">
            <w:pPr>
              <w:cnfStyle w:val="000000010000" w:firstRow="0" w:lastRow="0" w:firstColumn="0" w:lastColumn="0" w:oddVBand="0" w:evenVBand="0" w:oddHBand="0" w:evenHBand="1" w:firstRowFirstColumn="0" w:firstRowLastColumn="0" w:lastRowFirstColumn="0" w:lastRowLastColumn="0"/>
            </w:pPr>
          </w:p>
        </w:tc>
      </w:tr>
    </w:tbl>
    <w:p w14:paraId="681F4219" w14:textId="59016530" w:rsidR="00F5711D" w:rsidRDefault="00F5711D" w:rsidP="002913AB">
      <w:r>
        <w:br w:type="page"/>
      </w:r>
      <w:r>
        <w:fldChar w:fldCharType="begin"/>
      </w:r>
      <w:r>
        <w:instrText xml:space="preserve">  </w:instrText>
      </w:r>
      <w:r>
        <w:fldChar w:fldCharType="end"/>
      </w:r>
    </w:p>
    <w:p w14:paraId="6F74F5D9" w14:textId="07D3B258" w:rsidR="00CA2770" w:rsidRDefault="00F171D2" w:rsidP="00CA2770">
      <w:pPr>
        <w:pStyle w:val="Heading2"/>
      </w:pPr>
      <w:r>
        <w:fldChar w:fldCharType="begin"/>
      </w:r>
      <w:r>
        <w:instrText xml:space="preserve">  </w:instrText>
      </w:r>
      <w:r>
        <w:fldChar w:fldCharType="end"/>
      </w:r>
      <w:bookmarkStart w:id="182" w:name="_Toc179447301"/>
      <w:r w:rsidR="007561F6">
        <w:t xml:space="preserve">Phase 6, </w:t>
      </w:r>
      <w:r w:rsidR="0036342B">
        <w:t>activity</w:t>
      </w:r>
      <w:r w:rsidR="007561F6">
        <w:t xml:space="preserve"> </w:t>
      </w:r>
      <w:r w:rsidR="00B42ACB">
        <w:t>2</w:t>
      </w:r>
      <w:r w:rsidR="00CA2770">
        <w:t xml:space="preserve"> – </w:t>
      </w:r>
      <w:bookmarkEnd w:id="179"/>
      <w:bookmarkEnd w:id="180"/>
      <w:r w:rsidR="00AB2467">
        <w:t>developing your</w:t>
      </w:r>
      <w:r w:rsidR="00B42ACB">
        <w:t xml:space="preserve"> novel</w:t>
      </w:r>
      <w:r w:rsidR="00747238">
        <w:t xml:space="preserve"> </w:t>
      </w:r>
      <w:r w:rsidR="003819C1">
        <w:t>choice</w:t>
      </w:r>
      <w:bookmarkEnd w:id="182"/>
    </w:p>
    <w:p w14:paraId="07864902" w14:textId="4BCD3E61" w:rsidR="00224429" w:rsidRDefault="00401695" w:rsidP="00224429">
      <w:pPr>
        <w:pStyle w:val="FeatureBox2"/>
      </w:pPr>
      <w:r w:rsidRPr="008909F4">
        <w:rPr>
          <w:b/>
          <w:bCs/>
        </w:rPr>
        <w:t>Teacher note:</w:t>
      </w:r>
      <w:r>
        <w:t xml:space="preserve"> </w:t>
      </w:r>
      <w:r w:rsidRPr="006427B7">
        <w:rPr>
          <w:rStyle w:val="Strong"/>
        </w:rPr>
        <w:t xml:space="preserve">Phase 6, </w:t>
      </w:r>
      <w:r w:rsidR="000D68BB" w:rsidRPr="006427B7">
        <w:rPr>
          <w:rStyle w:val="Strong"/>
        </w:rPr>
        <w:t>activity</w:t>
      </w:r>
      <w:r w:rsidR="00FE4B8B" w:rsidRPr="006427B7">
        <w:rPr>
          <w:rStyle w:val="Strong"/>
        </w:rPr>
        <w:t xml:space="preserve"> 2 – </w:t>
      </w:r>
      <w:r w:rsidR="00496666">
        <w:rPr>
          <w:rStyle w:val="Strong"/>
        </w:rPr>
        <w:t xml:space="preserve">developing your </w:t>
      </w:r>
      <w:r w:rsidR="00FE4B8B" w:rsidRPr="006427B7">
        <w:rPr>
          <w:rStyle w:val="Strong"/>
        </w:rPr>
        <w:t>novel</w:t>
      </w:r>
      <w:r w:rsidR="006427B7">
        <w:t xml:space="preserve"> </w:t>
      </w:r>
      <w:r w:rsidR="00496666" w:rsidRPr="00496666">
        <w:rPr>
          <w:rStyle w:val="Strong"/>
        </w:rPr>
        <w:t>choice</w:t>
      </w:r>
      <w:r w:rsidR="00496666">
        <w:t xml:space="preserve"> </w:t>
      </w:r>
      <w:r w:rsidR="006427B7">
        <w:t>is intended to support</w:t>
      </w:r>
      <w:r w:rsidR="00682AEF">
        <w:t xml:space="preserve"> the development of both the </w:t>
      </w:r>
      <w:r w:rsidR="009966B1">
        <w:t>play</w:t>
      </w:r>
      <w:r w:rsidR="00682AEF">
        <w:t>scrip</w:t>
      </w:r>
      <w:r w:rsidR="00CA2D05">
        <w:t>t</w:t>
      </w:r>
      <w:r w:rsidR="00682AEF">
        <w:t xml:space="preserve"> and the persuasive cover letter. The p</w:t>
      </w:r>
      <w:r w:rsidR="00905452">
        <w:t>l</w:t>
      </w:r>
      <w:r w:rsidR="00682AEF">
        <w:t>anning tables</w:t>
      </w:r>
      <w:r w:rsidR="00905452">
        <w:t xml:space="preserve"> have been split to support ease of use. Depending on class context</w:t>
      </w:r>
      <w:r w:rsidR="00C61BEB">
        <w:t>,</w:t>
      </w:r>
      <w:r w:rsidR="00905452">
        <w:t xml:space="preserve"> they can be completed all at once as part of the assessment process, or introduced at different points to </w:t>
      </w:r>
      <w:r w:rsidR="00AB28EF">
        <w:t>guide the development of ideas in relation to activities in the teaching and learning program. Suggestions for the timing of use are included in the program.</w:t>
      </w:r>
      <w:r w:rsidR="00224429">
        <w:t xml:space="preserve"> </w:t>
      </w:r>
    </w:p>
    <w:p w14:paraId="742E4B6E" w14:textId="3213DCA5" w:rsidR="00224429" w:rsidRPr="00224429" w:rsidRDefault="00224429" w:rsidP="00224429">
      <w:pPr>
        <w:pStyle w:val="FeatureBox2"/>
      </w:pPr>
      <w:r>
        <w:t xml:space="preserve">Note also that the terminology of ‘adapting’ has been used here. Add ‘or appropriating’ if </w:t>
      </w:r>
      <w:r w:rsidR="00EE6CEE">
        <w:t>you are providing that option for students in your class.</w:t>
      </w:r>
    </w:p>
    <w:p w14:paraId="2DEC32D8" w14:textId="56A02E61" w:rsidR="000E54A5" w:rsidRPr="00465889" w:rsidRDefault="00B932A3" w:rsidP="0002301A">
      <w:pPr>
        <w:pStyle w:val="ListNumber"/>
        <w:numPr>
          <w:ilvl w:val="0"/>
          <w:numId w:val="64"/>
        </w:numPr>
      </w:pPr>
      <w:r>
        <w:t>Think of a novel you have read recently</w:t>
      </w:r>
      <w:r w:rsidR="00966CFE">
        <w:t xml:space="preserve">. </w:t>
      </w:r>
      <w:r w:rsidR="009C5096">
        <w:t>You will need to choose one for the assessment task as you will be writing an adaptation of a key moment or scene</w:t>
      </w:r>
      <w:r w:rsidR="004C6591">
        <w:t>.</w:t>
      </w:r>
    </w:p>
    <w:p w14:paraId="1803123C" w14:textId="7C6D5A4F" w:rsidR="004C6591" w:rsidRPr="00465889" w:rsidRDefault="004C6591" w:rsidP="006B2555">
      <w:pPr>
        <w:pStyle w:val="ListNumber"/>
      </w:pPr>
      <w:r>
        <w:t xml:space="preserve">Use the following planning </w:t>
      </w:r>
      <w:r w:rsidR="007059B3" w:rsidRPr="004405FB">
        <w:t>table</w:t>
      </w:r>
      <w:r w:rsidR="00374E97">
        <w:t>s</w:t>
      </w:r>
      <w:r w:rsidR="007059B3">
        <w:t xml:space="preserve"> </w:t>
      </w:r>
      <w:r>
        <w:t xml:space="preserve">to help you make the decision about which novel, and what you will </w:t>
      </w:r>
      <w:r w:rsidR="00FC0BF0">
        <w:t>do to it</w:t>
      </w:r>
      <w:r w:rsidR="00FB40BD">
        <w:t>.</w:t>
      </w:r>
      <w:r w:rsidR="00374E97">
        <w:t xml:space="preserve"> </w:t>
      </w:r>
    </w:p>
    <w:p w14:paraId="3829C1F0" w14:textId="5639549D" w:rsidR="00374E97" w:rsidRDefault="00374E97" w:rsidP="006B2555">
      <w:pPr>
        <w:pStyle w:val="ListNumber"/>
      </w:pPr>
      <w:r>
        <w:t>After each stage of planning</w:t>
      </w:r>
      <w:r w:rsidR="00127808">
        <w:t>, complete the discussion or reflection activity with a partner.</w:t>
      </w:r>
    </w:p>
    <w:p w14:paraId="0F72B9A3" w14:textId="5642247D" w:rsidR="00127808" w:rsidRPr="00C61BEB" w:rsidRDefault="00127808" w:rsidP="00C61BEB">
      <w:pPr>
        <w:rPr>
          <w:b/>
          <w:bCs/>
        </w:rPr>
      </w:pPr>
      <w:r w:rsidRPr="00C61BEB">
        <w:rPr>
          <w:b/>
          <w:bCs/>
        </w:rPr>
        <w:t xml:space="preserve">Stage 1 </w:t>
      </w:r>
      <w:r w:rsidR="006D13A5" w:rsidRPr="00C61BEB">
        <w:rPr>
          <w:b/>
          <w:bCs/>
        </w:rPr>
        <w:t>–</w:t>
      </w:r>
      <w:r w:rsidRPr="00C61BEB">
        <w:rPr>
          <w:b/>
          <w:bCs/>
        </w:rPr>
        <w:t xml:space="preserve"> </w:t>
      </w:r>
      <w:r w:rsidR="006D13A5" w:rsidRPr="00C61BEB">
        <w:rPr>
          <w:b/>
          <w:bCs/>
        </w:rPr>
        <w:t>key aspects of the novel</w:t>
      </w:r>
    </w:p>
    <w:p w14:paraId="1F0EF7A8" w14:textId="06EF62AF" w:rsidR="00FB40BD" w:rsidRPr="00465889" w:rsidRDefault="00B77534" w:rsidP="007C706E">
      <w:r>
        <w:t xml:space="preserve">Use this </w:t>
      </w:r>
      <w:r w:rsidR="004D1087">
        <w:t>table</w:t>
      </w:r>
      <w:r>
        <w:t xml:space="preserve"> to clarify your choice of nove</w:t>
      </w:r>
      <w:r w:rsidR="004D6806">
        <w:t>l. What is it about this novel that makes it a good choice to adapt?</w:t>
      </w:r>
    </w:p>
    <w:p w14:paraId="40362FBC" w14:textId="5F8D6275" w:rsidR="007C706E" w:rsidRDefault="007C706E" w:rsidP="007C706E">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132</w:t>
      </w:r>
      <w:r w:rsidR="00711820">
        <w:rPr>
          <w:noProof/>
        </w:rPr>
        <w:fldChar w:fldCharType="end"/>
      </w:r>
      <w:r>
        <w:t xml:space="preserve"> – key </w:t>
      </w:r>
      <w:r w:rsidRPr="007C706E">
        <w:t>aspects of your novel</w:t>
      </w:r>
    </w:p>
    <w:tbl>
      <w:tblPr>
        <w:tblStyle w:val="Tableheader"/>
        <w:tblW w:w="9634" w:type="dxa"/>
        <w:tblLook w:val="04A0" w:firstRow="1" w:lastRow="0" w:firstColumn="1" w:lastColumn="0" w:noHBand="0" w:noVBand="1"/>
        <w:tblDescription w:val="List of prompts for novel selected and space for student notes."/>
      </w:tblPr>
      <w:tblGrid>
        <w:gridCol w:w="3681"/>
        <w:gridCol w:w="5953"/>
      </w:tblGrid>
      <w:tr w:rsidR="00957D6A" w14:paraId="39123461" w14:textId="77777777" w:rsidTr="00465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616D57" w14:textId="2645AAAF" w:rsidR="00957D6A" w:rsidRDefault="00F51451" w:rsidP="004B1E4F">
            <w:r>
              <w:t>Key aspect</w:t>
            </w:r>
          </w:p>
        </w:tc>
        <w:tc>
          <w:tcPr>
            <w:tcW w:w="5953" w:type="dxa"/>
          </w:tcPr>
          <w:p w14:paraId="09AC7BB3" w14:textId="0C7E1A1C" w:rsidR="00957D6A" w:rsidRDefault="00F51451" w:rsidP="004B1E4F">
            <w:pPr>
              <w:cnfStyle w:val="100000000000" w:firstRow="1" w:lastRow="0" w:firstColumn="0" w:lastColumn="0" w:oddVBand="0" w:evenVBand="0" w:oddHBand="0" w:evenHBand="0" w:firstRowFirstColumn="0" w:firstRowLastColumn="0" w:lastRowFirstColumn="0" w:lastRowLastColumn="0"/>
            </w:pPr>
            <w:r>
              <w:t>Your notes</w:t>
            </w:r>
          </w:p>
        </w:tc>
      </w:tr>
      <w:tr w:rsidR="00957D6A" w14:paraId="30EC457B" w14:textId="77777777" w:rsidTr="0046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0BF97CD" w14:textId="1AE5A782" w:rsidR="00957D6A" w:rsidRDefault="00957D6A" w:rsidP="004B1E4F">
            <w:r w:rsidRPr="00957D6A">
              <w:t>Title of novel</w:t>
            </w:r>
          </w:p>
        </w:tc>
        <w:tc>
          <w:tcPr>
            <w:tcW w:w="5953" w:type="dxa"/>
          </w:tcPr>
          <w:p w14:paraId="212F5C15" w14:textId="77777777" w:rsidR="00957D6A" w:rsidRDefault="00957D6A" w:rsidP="004B1E4F">
            <w:pPr>
              <w:cnfStyle w:val="000000100000" w:firstRow="0" w:lastRow="0" w:firstColumn="0" w:lastColumn="0" w:oddVBand="0" w:evenVBand="0" w:oddHBand="1" w:evenHBand="0" w:firstRowFirstColumn="0" w:firstRowLastColumn="0" w:lastRowFirstColumn="0" w:lastRowLastColumn="0"/>
            </w:pPr>
          </w:p>
        </w:tc>
      </w:tr>
      <w:tr w:rsidR="00957D6A" w14:paraId="7B108B66" w14:textId="77777777" w:rsidTr="00465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BE0CF86" w14:textId="7757E5FD" w:rsidR="00957D6A" w:rsidRDefault="00957D6A" w:rsidP="004B1E4F">
            <w:r w:rsidRPr="00957D6A">
              <w:t>Author and year of publication</w:t>
            </w:r>
          </w:p>
        </w:tc>
        <w:tc>
          <w:tcPr>
            <w:tcW w:w="5953" w:type="dxa"/>
          </w:tcPr>
          <w:p w14:paraId="2A863E4B" w14:textId="77777777" w:rsidR="00957D6A" w:rsidRDefault="00957D6A" w:rsidP="004B1E4F">
            <w:pPr>
              <w:cnfStyle w:val="000000010000" w:firstRow="0" w:lastRow="0" w:firstColumn="0" w:lastColumn="0" w:oddVBand="0" w:evenVBand="0" w:oddHBand="0" w:evenHBand="1" w:firstRowFirstColumn="0" w:firstRowLastColumn="0" w:lastRowFirstColumn="0" w:lastRowLastColumn="0"/>
            </w:pPr>
          </w:p>
        </w:tc>
      </w:tr>
      <w:tr w:rsidR="00957D6A" w14:paraId="461EB05B" w14:textId="77777777" w:rsidTr="0046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259831A" w14:textId="021F0ADB" w:rsidR="00957D6A" w:rsidRDefault="00957D6A" w:rsidP="004B1E4F">
            <w:r w:rsidRPr="00957D6A">
              <w:t>Genre</w:t>
            </w:r>
          </w:p>
        </w:tc>
        <w:tc>
          <w:tcPr>
            <w:tcW w:w="5953" w:type="dxa"/>
          </w:tcPr>
          <w:p w14:paraId="2F074CEB" w14:textId="77777777" w:rsidR="00957D6A" w:rsidRDefault="00957D6A" w:rsidP="004B1E4F">
            <w:pPr>
              <w:cnfStyle w:val="000000100000" w:firstRow="0" w:lastRow="0" w:firstColumn="0" w:lastColumn="0" w:oddVBand="0" w:evenVBand="0" w:oddHBand="1" w:evenHBand="0" w:firstRowFirstColumn="0" w:firstRowLastColumn="0" w:lastRowFirstColumn="0" w:lastRowLastColumn="0"/>
            </w:pPr>
          </w:p>
        </w:tc>
      </w:tr>
      <w:tr w:rsidR="00957D6A" w14:paraId="1F33C749" w14:textId="77777777" w:rsidTr="004653F6">
        <w:trPr>
          <w:cnfStyle w:val="000000010000" w:firstRow="0" w:lastRow="0" w:firstColumn="0" w:lastColumn="0" w:oddVBand="0" w:evenVBand="0" w:oddHBand="0" w:evenHBand="1"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3681" w:type="dxa"/>
          </w:tcPr>
          <w:p w14:paraId="6AA2C9AE" w14:textId="7BF0356B" w:rsidR="00957D6A" w:rsidRDefault="00957D6A" w:rsidP="004B1E4F">
            <w:r w:rsidRPr="00957D6A">
              <w:t>Setting</w:t>
            </w:r>
          </w:p>
        </w:tc>
        <w:tc>
          <w:tcPr>
            <w:tcW w:w="5953" w:type="dxa"/>
          </w:tcPr>
          <w:p w14:paraId="021FF62D" w14:textId="77777777" w:rsidR="00957D6A" w:rsidRDefault="00957D6A" w:rsidP="004B1E4F">
            <w:pPr>
              <w:cnfStyle w:val="000000010000" w:firstRow="0" w:lastRow="0" w:firstColumn="0" w:lastColumn="0" w:oddVBand="0" w:evenVBand="0" w:oddHBand="0" w:evenHBand="1" w:firstRowFirstColumn="0" w:firstRowLastColumn="0" w:lastRowFirstColumn="0" w:lastRowLastColumn="0"/>
            </w:pPr>
          </w:p>
        </w:tc>
      </w:tr>
      <w:tr w:rsidR="00957D6A" w14:paraId="68EFF353" w14:textId="77777777" w:rsidTr="004653F6">
        <w:trPr>
          <w:cnfStyle w:val="000000100000" w:firstRow="0" w:lastRow="0" w:firstColumn="0" w:lastColumn="0" w:oddVBand="0" w:evenVBand="0" w:oddHBand="1"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3681" w:type="dxa"/>
          </w:tcPr>
          <w:p w14:paraId="28037003" w14:textId="493E3D1D" w:rsidR="00957D6A" w:rsidRDefault="00957D6A" w:rsidP="004B1E4F">
            <w:r w:rsidRPr="00957D6A">
              <w:t>Protagonist (and their desire line)</w:t>
            </w:r>
          </w:p>
        </w:tc>
        <w:tc>
          <w:tcPr>
            <w:tcW w:w="5953" w:type="dxa"/>
          </w:tcPr>
          <w:p w14:paraId="26ECE3E8" w14:textId="77777777" w:rsidR="00957D6A" w:rsidRDefault="00957D6A" w:rsidP="004B1E4F">
            <w:pPr>
              <w:cnfStyle w:val="000000100000" w:firstRow="0" w:lastRow="0" w:firstColumn="0" w:lastColumn="0" w:oddVBand="0" w:evenVBand="0" w:oddHBand="1" w:evenHBand="0" w:firstRowFirstColumn="0" w:firstRowLastColumn="0" w:lastRowFirstColumn="0" w:lastRowLastColumn="0"/>
            </w:pPr>
          </w:p>
        </w:tc>
      </w:tr>
      <w:tr w:rsidR="00957D6A" w14:paraId="22C1434E" w14:textId="77777777" w:rsidTr="004653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211B937" w14:textId="6B3FC274" w:rsidR="00957D6A" w:rsidRPr="00957D6A" w:rsidRDefault="00957D6A" w:rsidP="004B1E4F">
            <w:r w:rsidRPr="00957D6A">
              <w:t>Antagonist</w:t>
            </w:r>
          </w:p>
        </w:tc>
        <w:tc>
          <w:tcPr>
            <w:tcW w:w="5953" w:type="dxa"/>
          </w:tcPr>
          <w:p w14:paraId="0CFB60E7" w14:textId="77777777" w:rsidR="00957D6A" w:rsidRDefault="00957D6A" w:rsidP="004B1E4F">
            <w:pPr>
              <w:cnfStyle w:val="000000010000" w:firstRow="0" w:lastRow="0" w:firstColumn="0" w:lastColumn="0" w:oddVBand="0" w:evenVBand="0" w:oddHBand="0" w:evenHBand="1" w:firstRowFirstColumn="0" w:firstRowLastColumn="0" w:lastRowFirstColumn="0" w:lastRowLastColumn="0"/>
            </w:pPr>
          </w:p>
        </w:tc>
      </w:tr>
      <w:tr w:rsidR="00957D6A" w14:paraId="16B10FC5" w14:textId="77777777" w:rsidTr="004653F6">
        <w:trPr>
          <w:cnfStyle w:val="000000100000" w:firstRow="0" w:lastRow="0" w:firstColumn="0" w:lastColumn="0" w:oddVBand="0" w:evenVBand="0" w:oddHBand="1" w:evenHBand="0"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3681" w:type="dxa"/>
          </w:tcPr>
          <w:p w14:paraId="42365658" w14:textId="21B6AA19" w:rsidR="00957D6A" w:rsidRPr="00957D6A" w:rsidRDefault="00957D6A" w:rsidP="004B1E4F">
            <w:r w:rsidRPr="00957D6A">
              <w:t>Themes</w:t>
            </w:r>
          </w:p>
        </w:tc>
        <w:tc>
          <w:tcPr>
            <w:tcW w:w="5953" w:type="dxa"/>
          </w:tcPr>
          <w:p w14:paraId="399B524C" w14:textId="77777777" w:rsidR="00957D6A" w:rsidRDefault="00957D6A" w:rsidP="004B1E4F">
            <w:pPr>
              <w:cnfStyle w:val="000000100000" w:firstRow="0" w:lastRow="0" w:firstColumn="0" w:lastColumn="0" w:oddVBand="0" w:evenVBand="0" w:oddHBand="1" w:evenHBand="0" w:firstRowFirstColumn="0" w:firstRowLastColumn="0" w:lastRowFirstColumn="0" w:lastRowLastColumn="0"/>
            </w:pPr>
          </w:p>
        </w:tc>
      </w:tr>
    </w:tbl>
    <w:p w14:paraId="02E1C3BF" w14:textId="04A124E7" w:rsidR="002560FB" w:rsidRDefault="002560FB" w:rsidP="002560FB">
      <w:r w:rsidRPr="00EE6CEE">
        <w:rPr>
          <w:rStyle w:val="Strong"/>
        </w:rPr>
        <w:t>Activity</w:t>
      </w:r>
      <w:r>
        <w:t xml:space="preserve"> – share th</w:t>
      </w:r>
      <w:r w:rsidR="00E10561">
        <w:t>e</w:t>
      </w:r>
      <w:r>
        <w:t xml:space="preserve"> information </w:t>
      </w:r>
      <w:r w:rsidR="00E10561">
        <w:t xml:space="preserve">above </w:t>
      </w:r>
      <w:r>
        <w:t>with your partner</w:t>
      </w:r>
      <w:r w:rsidR="00E10561">
        <w:t xml:space="preserve"> and ask them questions about their experiences reading the</w:t>
      </w:r>
      <w:r w:rsidR="00546290">
        <w:t>ir</w:t>
      </w:r>
      <w:r w:rsidR="00E10561">
        <w:t xml:space="preserve"> novel</w:t>
      </w:r>
      <w:r w:rsidR="00B11BB4">
        <w:t>. For example:</w:t>
      </w:r>
    </w:p>
    <w:p w14:paraId="2B493694" w14:textId="21A67418" w:rsidR="00B11BB4" w:rsidRDefault="00B11BB4" w:rsidP="006B2555">
      <w:pPr>
        <w:pStyle w:val="ListNumber"/>
      </w:pPr>
      <w:r>
        <w:t>Which parts did you enjoy most?</w:t>
      </w:r>
    </w:p>
    <w:p w14:paraId="381E2E82" w14:textId="28C814EC" w:rsidR="00B11BB4" w:rsidRPr="002560FB" w:rsidRDefault="0003547A" w:rsidP="006B2555">
      <w:pPr>
        <w:pStyle w:val="ListNumber"/>
      </w:pPr>
      <w:r>
        <w:t>Do you think reading this novel changed you in some way?</w:t>
      </w:r>
    </w:p>
    <w:p w14:paraId="5C298AB1" w14:textId="2DA1CA52" w:rsidR="00D23F2D" w:rsidRPr="00C61BEB" w:rsidRDefault="00CC43B3" w:rsidP="00537792">
      <w:pPr>
        <w:rPr>
          <w:b/>
          <w:bCs/>
        </w:rPr>
      </w:pPr>
      <w:r w:rsidRPr="00C61BEB">
        <w:rPr>
          <w:b/>
          <w:bCs/>
        </w:rPr>
        <w:t>Stage 2</w:t>
      </w:r>
      <w:r w:rsidR="00406FF8" w:rsidRPr="00C61BEB">
        <w:rPr>
          <w:b/>
          <w:bCs/>
        </w:rPr>
        <w:t xml:space="preserve"> – developing the key scene</w:t>
      </w:r>
    </w:p>
    <w:p w14:paraId="4964F2BB" w14:textId="0C7427E0" w:rsidR="00CE7CFB" w:rsidRPr="00CE7CFB" w:rsidRDefault="00CE7CFB" w:rsidP="00CE7CFB">
      <w:r>
        <w:t>Use this table to develop your choice of scene.</w:t>
      </w:r>
      <w:r w:rsidR="004653F6">
        <w:t xml:space="preserve"> Give as much detail as you can in the notes.</w:t>
      </w:r>
    </w:p>
    <w:p w14:paraId="37178091" w14:textId="09BC2ABE" w:rsidR="00CE7CFB" w:rsidRDefault="00CE7CFB" w:rsidP="00CE7CF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133</w:t>
      </w:r>
      <w:r w:rsidR="00711820">
        <w:rPr>
          <w:noProof/>
        </w:rPr>
        <w:fldChar w:fldCharType="end"/>
      </w:r>
      <w:r>
        <w:t xml:space="preserve"> – key aspects of your chosen scene</w:t>
      </w:r>
    </w:p>
    <w:tbl>
      <w:tblPr>
        <w:tblStyle w:val="Tableheader"/>
        <w:tblW w:w="0" w:type="auto"/>
        <w:tblLook w:val="04A0" w:firstRow="1" w:lastRow="0" w:firstColumn="1" w:lastColumn="0" w:noHBand="0" w:noVBand="1"/>
        <w:tblDescription w:val="List of prompts for key aspects of chosen scene and space for student notes."/>
      </w:tblPr>
      <w:tblGrid>
        <w:gridCol w:w="3681"/>
        <w:gridCol w:w="5947"/>
      </w:tblGrid>
      <w:tr w:rsidR="00CC43B3" w14:paraId="2E66B599" w14:textId="77777777" w:rsidTr="00465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88644D3" w14:textId="31D94E52" w:rsidR="00CC43B3" w:rsidRDefault="00F51451" w:rsidP="004B1E4F">
            <w:r>
              <w:t>Key aspect</w:t>
            </w:r>
          </w:p>
        </w:tc>
        <w:tc>
          <w:tcPr>
            <w:tcW w:w="5947" w:type="dxa"/>
          </w:tcPr>
          <w:p w14:paraId="720B1663" w14:textId="7A96023E" w:rsidR="00CC43B3" w:rsidRDefault="00F51451" w:rsidP="004B1E4F">
            <w:pPr>
              <w:cnfStyle w:val="100000000000" w:firstRow="1" w:lastRow="0" w:firstColumn="0" w:lastColumn="0" w:oddVBand="0" w:evenVBand="0" w:oddHBand="0" w:evenHBand="0" w:firstRowFirstColumn="0" w:firstRowLastColumn="0" w:lastRowFirstColumn="0" w:lastRowLastColumn="0"/>
            </w:pPr>
            <w:r>
              <w:t>Your notes</w:t>
            </w:r>
          </w:p>
        </w:tc>
      </w:tr>
      <w:tr w:rsidR="00F51451" w14:paraId="24088F9B" w14:textId="77777777" w:rsidTr="004653F6">
        <w:trPr>
          <w:cnfStyle w:val="000000100000" w:firstRow="0" w:lastRow="0" w:firstColumn="0" w:lastColumn="0" w:oddVBand="0" w:evenVBand="0" w:oddHBand="1"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3681" w:type="dxa"/>
          </w:tcPr>
          <w:p w14:paraId="35517C22" w14:textId="70A29F48" w:rsidR="00F51451" w:rsidRDefault="00F51451" w:rsidP="004B1E4F">
            <w:r w:rsidRPr="00957D6A">
              <w:t>Key moment or scene to adapt</w:t>
            </w:r>
          </w:p>
        </w:tc>
        <w:tc>
          <w:tcPr>
            <w:tcW w:w="5947" w:type="dxa"/>
          </w:tcPr>
          <w:p w14:paraId="1213FE1E" w14:textId="77777777" w:rsidR="00F51451" w:rsidRDefault="00F51451" w:rsidP="004B1E4F">
            <w:pPr>
              <w:cnfStyle w:val="000000100000" w:firstRow="0" w:lastRow="0" w:firstColumn="0" w:lastColumn="0" w:oddVBand="0" w:evenVBand="0" w:oddHBand="1" w:evenHBand="0" w:firstRowFirstColumn="0" w:firstRowLastColumn="0" w:lastRowFirstColumn="0" w:lastRowLastColumn="0"/>
            </w:pPr>
          </w:p>
        </w:tc>
      </w:tr>
      <w:tr w:rsidR="00F51451" w14:paraId="5DEBB468" w14:textId="77777777" w:rsidTr="004653F6">
        <w:trPr>
          <w:cnfStyle w:val="000000010000" w:firstRow="0" w:lastRow="0" w:firstColumn="0" w:lastColumn="0" w:oddVBand="0" w:evenVBand="0" w:oddHBand="0" w:evenHBand="1"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3681" w:type="dxa"/>
          </w:tcPr>
          <w:p w14:paraId="7779E474" w14:textId="4188B7FF" w:rsidR="00F51451" w:rsidRDefault="00E21E48" w:rsidP="004B1E4F">
            <w:r>
              <w:t>Where does your scene fit into the n</w:t>
            </w:r>
            <w:r w:rsidR="00F51451" w:rsidRPr="00957D6A">
              <w:t xml:space="preserve">arrative structure </w:t>
            </w:r>
            <w:r>
              <w:t xml:space="preserve">of the whole </w:t>
            </w:r>
            <w:r w:rsidR="00454573">
              <w:t>play?</w:t>
            </w:r>
            <w:r w:rsidR="00F51451" w:rsidRPr="00957D6A">
              <w:t xml:space="preserve"> </w:t>
            </w:r>
          </w:p>
        </w:tc>
        <w:tc>
          <w:tcPr>
            <w:tcW w:w="5947" w:type="dxa"/>
          </w:tcPr>
          <w:p w14:paraId="1A3E2A5B" w14:textId="4286243F" w:rsidR="00F51451" w:rsidRDefault="00F51451" w:rsidP="004B1E4F">
            <w:pPr>
              <w:cnfStyle w:val="000000010000" w:firstRow="0" w:lastRow="0" w:firstColumn="0" w:lastColumn="0" w:oddVBand="0" w:evenVBand="0" w:oddHBand="0" w:evenHBand="1" w:firstRowFirstColumn="0" w:firstRowLastColumn="0" w:lastRowFirstColumn="0" w:lastRowLastColumn="0"/>
            </w:pPr>
            <w:r w:rsidRPr="00957D6A">
              <w:t>[complication, for example]</w:t>
            </w:r>
          </w:p>
        </w:tc>
      </w:tr>
      <w:tr w:rsidR="00454573" w14:paraId="3D3402C4" w14:textId="77777777" w:rsidTr="004653F6">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3681" w:type="dxa"/>
          </w:tcPr>
          <w:p w14:paraId="2FE6E2D2" w14:textId="62A8363C" w:rsidR="00454573" w:rsidRDefault="00454573" w:rsidP="004B1E4F">
            <w:r>
              <w:t>What is the basic narrative structure of your scene?</w:t>
            </w:r>
            <w:r w:rsidR="00AA2FF9">
              <w:t xml:space="preserve"> (</w:t>
            </w:r>
            <w:r w:rsidR="002E496C">
              <w:t>What will be the</w:t>
            </w:r>
            <w:r w:rsidR="00AA2FF9">
              <w:t xml:space="preserve"> orientation, complication and resolution within the scene?)</w:t>
            </w:r>
          </w:p>
        </w:tc>
        <w:tc>
          <w:tcPr>
            <w:tcW w:w="5947" w:type="dxa"/>
          </w:tcPr>
          <w:p w14:paraId="47986A54" w14:textId="77777777" w:rsidR="00454573" w:rsidRPr="00957D6A" w:rsidRDefault="00454573" w:rsidP="004B1E4F">
            <w:pPr>
              <w:cnfStyle w:val="000000100000" w:firstRow="0" w:lastRow="0" w:firstColumn="0" w:lastColumn="0" w:oddVBand="0" w:evenVBand="0" w:oddHBand="1" w:evenHBand="0" w:firstRowFirstColumn="0" w:firstRowLastColumn="0" w:lastRowFirstColumn="0" w:lastRowLastColumn="0"/>
            </w:pPr>
          </w:p>
        </w:tc>
      </w:tr>
      <w:tr w:rsidR="00EA18FC" w14:paraId="380F2446" w14:textId="77777777" w:rsidTr="00336F96">
        <w:trPr>
          <w:cnfStyle w:val="000000010000" w:firstRow="0" w:lastRow="0" w:firstColumn="0" w:lastColumn="0" w:oddVBand="0" w:evenVBand="0" w:oddHBand="0" w:evenHBand="1" w:firstRowFirstColumn="0" w:firstRowLastColumn="0" w:lastRowFirstColumn="0" w:lastRowLastColumn="0"/>
          <w:trHeight w:val="2680"/>
        </w:trPr>
        <w:tc>
          <w:tcPr>
            <w:cnfStyle w:val="001000000000" w:firstRow="0" w:lastRow="0" w:firstColumn="1" w:lastColumn="0" w:oddVBand="0" w:evenVBand="0" w:oddHBand="0" w:evenHBand="0" w:firstRowFirstColumn="0" w:firstRowLastColumn="0" w:lastRowFirstColumn="0" w:lastRowLastColumn="0"/>
            <w:tcW w:w="3681" w:type="dxa"/>
          </w:tcPr>
          <w:p w14:paraId="3BBB6C5B" w14:textId="14999C1D" w:rsidR="00EA18FC" w:rsidRDefault="00EA18FC" w:rsidP="004B1E4F">
            <w:r>
              <w:t>How do conflict and complication within the scene</w:t>
            </w:r>
            <w:r w:rsidR="006D7CC1">
              <w:t xml:space="preserve"> develop the them</w:t>
            </w:r>
            <w:r w:rsidR="00462E96">
              <w:t>es or perspectives you are interested in?</w:t>
            </w:r>
          </w:p>
        </w:tc>
        <w:tc>
          <w:tcPr>
            <w:tcW w:w="5947" w:type="dxa"/>
          </w:tcPr>
          <w:p w14:paraId="2038A498" w14:textId="77A8F551" w:rsidR="00EA18FC" w:rsidRPr="00957D6A" w:rsidRDefault="002934F6" w:rsidP="004B1E4F">
            <w:pPr>
              <w:cnfStyle w:val="000000010000" w:firstRow="0" w:lastRow="0" w:firstColumn="0" w:lastColumn="0" w:oddVBand="0" w:evenVBand="0" w:oddHBand="0" w:evenHBand="1" w:firstRowFirstColumn="0" w:firstRowLastColumn="0" w:lastRowFirstColumn="0" w:lastRowLastColumn="0"/>
            </w:pPr>
            <w:r>
              <w:t xml:space="preserve">[see </w:t>
            </w:r>
            <w:r w:rsidRPr="00336F96">
              <w:rPr>
                <w:rStyle w:val="Strong"/>
              </w:rPr>
              <w:t>Phase 4 activity 10</w:t>
            </w:r>
            <w:r w:rsidR="005F2210" w:rsidRPr="00336F96">
              <w:rPr>
                <w:rStyle w:val="Strong"/>
              </w:rPr>
              <w:t xml:space="preserve"> – narrative structure of a scene</w:t>
            </w:r>
            <w:r w:rsidR="005F2210">
              <w:t xml:space="preserve"> for s</w:t>
            </w:r>
            <w:r w:rsidR="00336F96">
              <w:t>upport]</w:t>
            </w:r>
          </w:p>
        </w:tc>
      </w:tr>
      <w:tr w:rsidR="00F51451" w14:paraId="2AC1C9B5" w14:textId="77777777" w:rsidTr="004653F6">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3681" w:type="dxa"/>
          </w:tcPr>
          <w:p w14:paraId="3674E155" w14:textId="194E8572" w:rsidR="00F51451" w:rsidRDefault="00F51451" w:rsidP="004B1E4F">
            <w:r w:rsidRPr="00957D6A">
              <w:t>Why did you choose this scene?</w:t>
            </w:r>
          </w:p>
        </w:tc>
        <w:tc>
          <w:tcPr>
            <w:tcW w:w="5947" w:type="dxa"/>
          </w:tcPr>
          <w:p w14:paraId="3CF554C4" w14:textId="77777777" w:rsidR="00F51451" w:rsidRDefault="00F51451" w:rsidP="004B1E4F">
            <w:pPr>
              <w:cnfStyle w:val="000000100000" w:firstRow="0" w:lastRow="0" w:firstColumn="0" w:lastColumn="0" w:oddVBand="0" w:evenVBand="0" w:oddHBand="1" w:evenHBand="0" w:firstRowFirstColumn="0" w:firstRowLastColumn="0" w:lastRowFirstColumn="0" w:lastRowLastColumn="0"/>
            </w:pPr>
          </w:p>
        </w:tc>
      </w:tr>
      <w:tr w:rsidR="00F51451" w14:paraId="09187716" w14:textId="77777777" w:rsidTr="004653F6">
        <w:trPr>
          <w:cnfStyle w:val="000000010000" w:firstRow="0" w:lastRow="0" w:firstColumn="0" w:lastColumn="0" w:oddVBand="0" w:evenVBand="0" w:oddHBand="0" w:evenHBand="1"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3681" w:type="dxa"/>
          </w:tcPr>
          <w:p w14:paraId="6763EACF" w14:textId="3ABB946F" w:rsidR="00F51451" w:rsidRDefault="00F979D6" w:rsidP="004B1E4F">
            <w:r>
              <w:rPr>
                <w:i/>
                <w:iCs/>
              </w:rPr>
              <w:t>M</w:t>
            </w:r>
            <w:r w:rsidRPr="00581C91">
              <w:rPr>
                <w:i/>
                <w:iCs/>
              </w:rPr>
              <w:t>ise en scène</w:t>
            </w:r>
          </w:p>
        </w:tc>
        <w:tc>
          <w:tcPr>
            <w:tcW w:w="5947" w:type="dxa"/>
          </w:tcPr>
          <w:p w14:paraId="7F340107" w14:textId="2F296B8A" w:rsidR="00F51451" w:rsidRDefault="00F51451" w:rsidP="004B1E4F">
            <w:pPr>
              <w:cnfStyle w:val="000000010000" w:firstRow="0" w:lastRow="0" w:firstColumn="0" w:lastColumn="0" w:oddVBand="0" w:evenVBand="0" w:oddHBand="0" w:evenHBand="1" w:firstRowFirstColumn="0" w:firstRowLastColumn="0" w:lastRowFirstColumn="0" w:lastRowLastColumn="0"/>
            </w:pPr>
            <w:r w:rsidRPr="00957D6A">
              <w:t>[list all props and useful stage and setting description]</w:t>
            </w:r>
          </w:p>
        </w:tc>
      </w:tr>
    </w:tbl>
    <w:p w14:paraId="4BDD930D" w14:textId="13950970" w:rsidR="000053BB" w:rsidRDefault="000053BB" w:rsidP="000053BB">
      <w:r w:rsidRPr="0061375D">
        <w:rPr>
          <w:rStyle w:val="Strong"/>
        </w:rPr>
        <w:t>Activity</w:t>
      </w:r>
      <w:r>
        <w:t xml:space="preserve"> – share the information above with your partner and ask them questions about their choice of scene. For example:</w:t>
      </w:r>
    </w:p>
    <w:p w14:paraId="7393D68C" w14:textId="335DEC60" w:rsidR="0007393C" w:rsidRDefault="0007393C" w:rsidP="006B2555">
      <w:pPr>
        <w:pStyle w:val="ListNumber"/>
      </w:pPr>
      <w:r>
        <w:t>What other scenes could you choose</w:t>
      </w:r>
      <w:r w:rsidR="004350B7">
        <w:t xml:space="preserve"> apart from this one? Why is </w:t>
      </w:r>
      <w:r w:rsidR="00546290">
        <w:t xml:space="preserve">this one </w:t>
      </w:r>
      <w:r w:rsidR="004350B7">
        <w:t>best for your purposes?</w:t>
      </w:r>
    </w:p>
    <w:p w14:paraId="0E5F3F1B" w14:textId="67CE6209" w:rsidR="000053BB" w:rsidRDefault="009E351B" w:rsidP="006B2555">
      <w:pPr>
        <w:pStyle w:val="ListNumber"/>
      </w:pPr>
      <w:r>
        <w:t>What will you need to do to make this genre look good and be engaging on the stage</w:t>
      </w:r>
      <w:r w:rsidR="000053BB">
        <w:t>?</w:t>
      </w:r>
    </w:p>
    <w:p w14:paraId="0E40F74B" w14:textId="09912291" w:rsidR="00A500C5" w:rsidRDefault="000F6E86" w:rsidP="006B2555">
      <w:pPr>
        <w:pStyle w:val="ListNumber"/>
      </w:pPr>
      <w:r>
        <w:t>What is it in this scene that will most impact on the audience – emotionally and intellectually?</w:t>
      </w:r>
    </w:p>
    <w:p w14:paraId="21457124" w14:textId="77777777" w:rsidR="004350B7" w:rsidRPr="00C61BEB" w:rsidRDefault="004350B7" w:rsidP="00537792">
      <w:pPr>
        <w:rPr>
          <w:b/>
          <w:bCs/>
        </w:rPr>
      </w:pPr>
      <w:r w:rsidRPr="00C61BEB">
        <w:rPr>
          <w:b/>
          <w:bCs/>
        </w:rPr>
        <w:t>Stage 3 – planning for adapting</w:t>
      </w:r>
    </w:p>
    <w:p w14:paraId="0012476D" w14:textId="77777777" w:rsidR="004350B7" w:rsidRDefault="004350B7" w:rsidP="004350B7">
      <w:r>
        <w:t>Use these tables to plan the intertextuality between your adaptation and the source novel you have chosen.</w:t>
      </w:r>
    </w:p>
    <w:p w14:paraId="77049911" w14:textId="5A202F1B" w:rsidR="000053BB" w:rsidRPr="002560FB" w:rsidRDefault="00FF549F" w:rsidP="006B2555">
      <w:pPr>
        <w:pStyle w:val="ListNumber"/>
      </w:pPr>
      <w:r>
        <w:t xml:space="preserve">First, consider one </w:t>
      </w:r>
      <w:r w:rsidR="00283DBE">
        <w:t xml:space="preserve">example you have looked at, apart from </w:t>
      </w:r>
      <w:r w:rsidR="00283DBE" w:rsidRPr="009311F8">
        <w:rPr>
          <w:i/>
          <w:iCs/>
        </w:rPr>
        <w:t>Hitler’s Daughter: The play</w:t>
      </w:r>
      <w:r w:rsidR="00283DBE">
        <w:t xml:space="preserve">. </w:t>
      </w:r>
      <w:r w:rsidR="0090284C">
        <w:t xml:space="preserve">This could be the sample in the assessment notification </w:t>
      </w:r>
      <w:r w:rsidR="00A549B4">
        <w:t>from</w:t>
      </w:r>
      <w:r w:rsidR="0090284C">
        <w:t xml:space="preserve"> </w:t>
      </w:r>
      <w:r w:rsidR="0090284C" w:rsidRPr="009311F8">
        <w:rPr>
          <w:i/>
          <w:iCs/>
        </w:rPr>
        <w:t>Across the Risen Sea</w:t>
      </w:r>
      <w:r w:rsidR="0096014B">
        <w:t xml:space="preserve"> by Bren MacDibble</w:t>
      </w:r>
      <w:r w:rsidR="0090284C">
        <w:t>, or</w:t>
      </w:r>
      <w:r w:rsidR="0096014B">
        <w:t xml:space="preserve"> </w:t>
      </w:r>
      <w:r w:rsidR="0096014B" w:rsidRPr="009311F8">
        <w:rPr>
          <w:i/>
          <w:iCs/>
        </w:rPr>
        <w:t>Running on the Roof of the World</w:t>
      </w:r>
      <w:r w:rsidR="0096014B" w:rsidRPr="0096014B">
        <w:t xml:space="preserve"> by Jess Butterworth</w:t>
      </w:r>
      <w:r w:rsidR="00717950">
        <w:t xml:space="preserve"> and </w:t>
      </w:r>
      <w:r w:rsidR="00F97F39" w:rsidRPr="009311F8">
        <w:rPr>
          <w:i/>
          <w:iCs/>
        </w:rPr>
        <w:t>King of Shadows</w:t>
      </w:r>
      <w:r w:rsidR="00F97F39">
        <w:t xml:space="preserve"> by Susan Cooper in the student sample responses</w:t>
      </w:r>
      <w:r w:rsidR="009311F8">
        <w:t xml:space="preserve"> from </w:t>
      </w:r>
      <w:r w:rsidR="00D6253C">
        <w:t xml:space="preserve">Phase </w:t>
      </w:r>
      <w:r w:rsidR="009311F8">
        <w:t>6.</w:t>
      </w:r>
    </w:p>
    <w:p w14:paraId="530D28B0" w14:textId="5E50D02F" w:rsidR="00DF0E1F" w:rsidRDefault="00DF0E1F" w:rsidP="00DF0E1F">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134</w:t>
      </w:r>
      <w:r w:rsidR="00711820">
        <w:rPr>
          <w:noProof/>
        </w:rPr>
        <w:fldChar w:fldCharType="end"/>
      </w:r>
      <w:r>
        <w:t xml:space="preserve"> – considering </w:t>
      </w:r>
      <w:r w:rsidR="00EA4318">
        <w:t>an example</w:t>
      </w:r>
      <w:r w:rsidR="00D372BE">
        <w:t xml:space="preserve"> of adaptation</w:t>
      </w:r>
    </w:p>
    <w:tbl>
      <w:tblPr>
        <w:tblStyle w:val="Tableheader"/>
        <w:tblW w:w="0" w:type="auto"/>
        <w:tblLook w:val="04A0" w:firstRow="1" w:lastRow="0" w:firstColumn="1" w:lastColumn="0" w:noHBand="0" w:noVBand="1"/>
        <w:tblDescription w:val="Aspects to consider regarding an adaptation with space for student response."/>
      </w:tblPr>
      <w:tblGrid>
        <w:gridCol w:w="4814"/>
        <w:gridCol w:w="4814"/>
      </w:tblGrid>
      <w:tr w:rsidR="00897528" w14:paraId="49B30E65" w14:textId="77777777" w:rsidTr="008975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CD9F86D" w14:textId="2974862E" w:rsidR="00897528" w:rsidRDefault="002879E6" w:rsidP="00F97F39">
            <w:r>
              <w:t>Questions to consider</w:t>
            </w:r>
          </w:p>
        </w:tc>
        <w:tc>
          <w:tcPr>
            <w:tcW w:w="4814" w:type="dxa"/>
          </w:tcPr>
          <w:p w14:paraId="511C6748" w14:textId="7A36A3D0" w:rsidR="00897528" w:rsidRDefault="00DF0E1F" w:rsidP="00F97F39">
            <w:pPr>
              <w:cnfStyle w:val="100000000000" w:firstRow="1" w:lastRow="0" w:firstColumn="0" w:lastColumn="0" w:oddVBand="0" w:evenVBand="0" w:oddHBand="0" w:evenHBand="0" w:firstRowFirstColumn="0" w:firstRowLastColumn="0" w:lastRowFirstColumn="0" w:lastRowLastColumn="0"/>
            </w:pPr>
            <w:r>
              <w:t>Your notes</w:t>
            </w:r>
          </w:p>
        </w:tc>
      </w:tr>
      <w:tr w:rsidR="00897528" w14:paraId="602E3D08" w14:textId="77777777" w:rsidTr="00897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3C1F57" w14:textId="19B1B39E" w:rsidR="00897528" w:rsidRPr="00FE2FA0" w:rsidRDefault="00FE2FA0" w:rsidP="00FE2FA0">
            <w:pPr>
              <w:rPr>
                <w:b w:val="0"/>
                <w:bCs/>
              </w:rPr>
            </w:pPr>
            <w:r w:rsidRPr="00FE2FA0">
              <w:rPr>
                <w:b w:val="0"/>
                <w:bCs/>
              </w:rPr>
              <w:t>What did you like most about the play version of the scene?</w:t>
            </w:r>
          </w:p>
        </w:tc>
        <w:tc>
          <w:tcPr>
            <w:tcW w:w="4814" w:type="dxa"/>
          </w:tcPr>
          <w:p w14:paraId="1E8B46F7" w14:textId="77777777" w:rsidR="00897528" w:rsidRDefault="00897528" w:rsidP="00F97F39">
            <w:pPr>
              <w:cnfStyle w:val="000000100000" w:firstRow="0" w:lastRow="0" w:firstColumn="0" w:lastColumn="0" w:oddVBand="0" w:evenVBand="0" w:oddHBand="1" w:evenHBand="0" w:firstRowFirstColumn="0" w:firstRowLastColumn="0" w:lastRowFirstColumn="0" w:lastRowLastColumn="0"/>
            </w:pPr>
          </w:p>
        </w:tc>
      </w:tr>
      <w:tr w:rsidR="00897528" w14:paraId="039FFE1E" w14:textId="77777777" w:rsidTr="00897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E84ACC" w14:textId="086E2E4E" w:rsidR="00897528" w:rsidRPr="002879E6" w:rsidRDefault="002879E6" w:rsidP="00F97F39">
            <w:pPr>
              <w:rPr>
                <w:b w:val="0"/>
                <w:bCs/>
              </w:rPr>
            </w:pPr>
            <w:r w:rsidRPr="002879E6">
              <w:rPr>
                <w:b w:val="0"/>
                <w:bCs/>
              </w:rPr>
              <w:t>What would you have done differently as the writer and why?</w:t>
            </w:r>
          </w:p>
        </w:tc>
        <w:tc>
          <w:tcPr>
            <w:tcW w:w="4814" w:type="dxa"/>
          </w:tcPr>
          <w:p w14:paraId="328A6DB8" w14:textId="77777777" w:rsidR="00897528" w:rsidRDefault="00897528" w:rsidP="00F97F39">
            <w:pPr>
              <w:cnfStyle w:val="000000010000" w:firstRow="0" w:lastRow="0" w:firstColumn="0" w:lastColumn="0" w:oddVBand="0" w:evenVBand="0" w:oddHBand="0" w:evenHBand="1" w:firstRowFirstColumn="0" w:firstRowLastColumn="0" w:lastRowFirstColumn="0" w:lastRowLastColumn="0"/>
            </w:pPr>
          </w:p>
        </w:tc>
      </w:tr>
      <w:tr w:rsidR="00897528" w14:paraId="02DF6B8B" w14:textId="77777777" w:rsidTr="008975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BE4894F" w14:textId="06ED2C8D" w:rsidR="00897528" w:rsidRPr="002879E6" w:rsidRDefault="004A7E34" w:rsidP="00F97F39">
            <w:pPr>
              <w:rPr>
                <w:b w:val="0"/>
                <w:bCs/>
              </w:rPr>
            </w:pPr>
            <w:r>
              <w:rPr>
                <w:b w:val="0"/>
                <w:bCs/>
              </w:rPr>
              <w:t>Write in a sentence of dialogue</w:t>
            </w:r>
            <w:r w:rsidR="000B3543">
              <w:rPr>
                <w:b w:val="0"/>
                <w:bCs/>
              </w:rPr>
              <w:t xml:space="preserve"> from the play version, that is </w:t>
            </w:r>
            <w:r w:rsidR="000B3543" w:rsidRPr="008D4968">
              <w:t>not</w:t>
            </w:r>
            <w:r w:rsidR="000B3543">
              <w:rPr>
                <w:b w:val="0"/>
                <w:bCs/>
              </w:rPr>
              <w:t xml:space="preserve"> dialogue in the source novel</w:t>
            </w:r>
            <w:r w:rsidR="008D4968">
              <w:rPr>
                <w:b w:val="0"/>
                <w:bCs/>
              </w:rPr>
              <w:t>. Why do you think the writer chose to make this dialogue in their new version?</w:t>
            </w:r>
          </w:p>
        </w:tc>
        <w:tc>
          <w:tcPr>
            <w:tcW w:w="4814" w:type="dxa"/>
          </w:tcPr>
          <w:p w14:paraId="79746F51" w14:textId="77777777" w:rsidR="00897528" w:rsidRDefault="00897528" w:rsidP="00F97F39">
            <w:pPr>
              <w:cnfStyle w:val="000000100000" w:firstRow="0" w:lastRow="0" w:firstColumn="0" w:lastColumn="0" w:oddVBand="0" w:evenVBand="0" w:oddHBand="1" w:evenHBand="0" w:firstRowFirstColumn="0" w:firstRowLastColumn="0" w:lastRowFirstColumn="0" w:lastRowLastColumn="0"/>
            </w:pPr>
          </w:p>
        </w:tc>
      </w:tr>
      <w:tr w:rsidR="008D4968" w14:paraId="34FA807F" w14:textId="77777777" w:rsidTr="008975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F360BE" w14:textId="1185749B" w:rsidR="008D4968" w:rsidRDefault="00300F51" w:rsidP="00F97F39">
            <w:pPr>
              <w:rPr>
                <w:b w:val="0"/>
                <w:bCs/>
              </w:rPr>
            </w:pPr>
            <w:r>
              <w:rPr>
                <w:b w:val="0"/>
                <w:bCs/>
              </w:rPr>
              <w:t>Write in a stage direction or scene description from the play</w:t>
            </w:r>
            <w:r w:rsidR="00682F0A">
              <w:rPr>
                <w:b w:val="0"/>
                <w:bCs/>
              </w:rPr>
              <w:t xml:space="preserve"> that is similar to</w:t>
            </w:r>
            <w:r w:rsidR="00B114E6">
              <w:rPr>
                <w:b w:val="0"/>
                <w:bCs/>
              </w:rPr>
              <w:t xml:space="preserve"> </w:t>
            </w:r>
            <w:r w:rsidR="00EF74CE">
              <w:rPr>
                <w:b w:val="0"/>
                <w:bCs/>
              </w:rPr>
              <w:t>a</w:t>
            </w:r>
            <w:r w:rsidR="00421927">
              <w:rPr>
                <w:b w:val="0"/>
                <w:bCs/>
              </w:rPr>
              <w:t xml:space="preserve"> description</w:t>
            </w:r>
            <w:r w:rsidR="00EF74CE">
              <w:rPr>
                <w:b w:val="0"/>
                <w:bCs/>
              </w:rPr>
              <w:t xml:space="preserve"> extract</w:t>
            </w:r>
            <w:r w:rsidR="00421927">
              <w:rPr>
                <w:b w:val="0"/>
                <w:bCs/>
              </w:rPr>
              <w:t xml:space="preserve"> in</w:t>
            </w:r>
            <w:r w:rsidR="00682F0A">
              <w:rPr>
                <w:b w:val="0"/>
                <w:bCs/>
              </w:rPr>
              <w:t xml:space="preserve"> the novel. Explain </w:t>
            </w:r>
            <w:r w:rsidR="00DF78EF">
              <w:rPr>
                <w:b w:val="0"/>
                <w:bCs/>
              </w:rPr>
              <w:t xml:space="preserve">how the language and grammar are different in the play. </w:t>
            </w:r>
            <w:r w:rsidR="006E7E78">
              <w:rPr>
                <w:b w:val="0"/>
                <w:bCs/>
              </w:rPr>
              <w:t>For example, is the same tense used? Is it longer or shorter, with more or less detail?</w:t>
            </w:r>
          </w:p>
        </w:tc>
        <w:tc>
          <w:tcPr>
            <w:tcW w:w="4814" w:type="dxa"/>
          </w:tcPr>
          <w:p w14:paraId="63D31C88" w14:textId="77777777" w:rsidR="008D4968" w:rsidRDefault="008D4968" w:rsidP="00F97F39">
            <w:pPr>
              <w:cnfStyle w:val="000000010000" w:firstRow="0" w:lastRow="0" w:firstColumn="0" w:lastColumn="0" w:oddVBand="0" w:evenVBand="0" w:oddHBand="0" w:evenHBand="1" w:firstRowFirstColumn="0" w:firstRowLastColumn="0" w:lastRowFirstColumn="0" w:lastRowLastColumn="0"/>
            </w:pPr>
          </w:p>
        </w:tc>
      </w:tr>
    </w:tbl>
    <w:p w14:paraId="6104EF4F" w14:textId="47D72A83" w:rsidR="00897528" w:rsidRDefault="006E7E78" w:rsidP="006B2555">
      <w:pPr>
        <w:pStyle w:val="ListNumber"/>
      </w:pPr>
      <w:r>
        <w:t>Now, apply this thinking back to your idea</w:t>
      </w:r>
      <w:r w:rsidR="0062122C">
        <w:t>. Complete the next planning table</w:t>
      </w:r>
      <w:r w:rsidR="001D5F4F">
        <w:t>,</w:t>
      </w:r>
      <w:r w:rsidR="0062122C">
        <w:t xml:space="preserve"> then share your ideas and discuss with your partner using the questions </w:t>
      </w:r>
      <w:r w:rsidR="001D5F4F">
        <w:t>below the table</w:t>
      </w:r>
      <w:r w:rsidR="0062122C">
        <w:t>.</w:t>
      </w:r>
    </w:p>
    <w:p w14:paraId="08C9ADE3" w14:textId="0C9AF749" w:rsidR="009E2326" w:rsidRDefault="009E2326" w:rsidP="009E2326">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135</w:t>
      </w:r>
      <w:r w:rsidR="00711820">
        <w:rPr>
          <w:noProof/>
        </w:rPr>
        <w:fldChar w:fldCharType="end"/>
      </w:r>
      <w:r>
        <w:t xml:space="preserve"> – planning </w:t>
      </w:r>
      <w:r w:rsidR="00D51502">
        <w:t>your version</w:t>
      </w:r>
    </w:p>
    <w:tbl>
      <w:tblPr>
        <w:tblStyle w:val="Tableheader"/>
        <w:tblW w:w="0" w:type="auto"/>
        <w:tblLook w:val="04A0" w:firstRow="1" w:lastRow="0" w:firstColumn="1" w:lastColumn="0" w:noHBand="0" w:noVBand="1"/>
        <w:tblDescription w:val="Questions to consider when staging a scene with space for student response."/>
      </w:tblPr>
      <w:tblGrid>
        <w:gridCol w:w="4814"/>
        <w:gridCol w:w="4814"/>
      </w:tblGrid>
      <w:tr w:rsidR="009E2326" w14:paraId="2BA46149" w14:textId="77777777" w:rsidTr="009E2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D995871" w14:textId="43EC22FE" w:rsidR="009E2326" w:rsidRDefault="00D51502" w:rsidP="00F97F39">
            <w:r>
              <w:t>Questions to consider</w:t>
            </w:r>
          </w:p>
        </w:tc>
        <w:tc>
          <w:tcPr>
            <w:tcW w:w="4814" w:type="dxa"/>
          </w:tcPr>
          <w:p w14:paraId="0EE2BE1F" w14:textId="7E164F52" w:rsidR="009E2326" w:rsidRDefault="00D51502" w:rsidP="00F97F39">
            <w:pPr>
              <w:cnfStyle w:val="100000000000" w:firstRow="1" w:lastRow="0" w:firstColumn="0" w:lastColumn="0" w:oddVBand="0" w:evenVBand="0" w:oddHBand="0" w:evenHBand="0" w:firstRowFirstColumn="0" w:firstRowLastColumn="0" w:lastRowFirstColumn="0" w:lastRowLastColumn="0"/>
            </w:pPr>
            <w:r>
              <w:t>Your notes</w:t>
            </w:r>
          </w:p>
        </w:tc>
      </w:tr>
      <w:tr w:rsidR="009E2326" w14:paraId="7C50642F" w14:textId="77777777" w:rsidTr="009E2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C3505EF" w14:textId="04B8F2ED" w:rsidR="009E2326" w:rsidRPr="00DE71FC" w:rsidRDefault="00DE71FC" w:rsidP="00F97F39">
            <w:pPr>
              <w:rPr>
                <w:b w:val="0"/>
                <w:bCs/>
              </w:rPr>
            </w:pPr>
            <w:r w:rsidRPr="00DE71FC">
              <w:rPr>
                <w:b w:val="0"/>
                <w:bCs/>
              </w:rPr>
              <w:t>Scene descriptions are usually shorter in playscripts. What will you choose to include to help the director, actors and set designer plan for the production?</w:t>
            </w:r>
          </w:p>
        </w:tc>
        <w:tc>
          <w:tcPr>
            <w:tcW w:w="4814" w:type="dxa"/>
          </w:tcPr>
          <w:p w14:paraId="7931888C" w14:textId="77777777" w:rsidR="009E2326" w:rsidRDefault="009E2326" w:rsidP="00F97F39">
            <w:pPr>
              <w:cnfStyle w:val="000000100000" w:firstRow="0" w:lastRow="0" w:firstColumn="0" w:lastColumn="0" w:oddVBand="0" w:evenVBand="0" w:oddHBand="1" w:evenHBand="0" w:firstRowFirstColumn="0" w:firstRowLastColumn="0" w:lastRowFirstColumn="0" w:lastRowLastColumn="0"/>
            </w:pPr>
          </w:p>
        </w:tc>
      </w:tr>
      <w:tr w:rsidR="004931DF" w14:paraId="3BB90493" w14:textId="77777777" w:rsidTr="009E2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51A1A41" w14:textId="77777777" w:rsidR="004931DF" w:rsidRDefault="00637E10" w:rsidP="00F0509D">
            <w:pPr>
              <w:rPr>
                <w:bCs/>
              </w:rPr>
            </w:pPr>
            <w:r w:rsidRPr="00F0509D">
              <w:rPr>
                <w:b w:val="0"/>
                <w:bCs/>
              </w:rPr>
              <w:t xml:space="preserve">What aspects of place will you describe in your playscript? Give one example in this row and note the </w:t>
            </w:r>
            <w:r w:rsidR="001354A6" w:rsidRPr="00F0509D">
              <w:rPr>
                <w:b w:val="0"/>
                <w:bCs/>
              </w:rPr>
              <w:t xml:space="preserve">language feature you have used (for example visual imagery). Then explain how </w:t>
            </w:r>
            <w:r w:rsidR="00F0509D" w:rsidRPr="00F0509D">
              <w:rPr>
                <w:b w:val="0"/>
                <w:bCs/>
              </w:rPr>
              <w:t>you would hope to emotionally affect your audience through this description.</w:t>
            </w:r>
          </w:p>
          <w:p w14:paraId="57A0034C" w14:textId="3329C49B" w:rsidR="00851AD7" w:rsidRPr="00F0509D" w:rsidRDefault="00851AD7" w:rsidP="00F0509D">
            <w:pPr>
              <w:rPr>
                <w:b w:val="0"/>
                <w:bCs/>
              </w:rPr>
            </w:pPr>
            <w:r w:rsidRPr="00851AD7">
              <w:t>Key learning</w:t>
            </w:r>
            <w:r>
              <w:rPr>
                <w:b w:val="0"/>
                <w:bCs/>
              </w:rPr>
              <w:t xml:space="preserve"> – choose what you will describe and how you will describe it carefully to have maximum impact on your audience.</w:t>
            </w:r>
          </w:p>
        </w:tc>
        <w:tc>
          <w:tcPr>
            <w:tcW w:w="4814" w:type="dxa"/>
          </w:tcPr>
          <w:p w14:paraId="30AB6E73" w14:textId="77777777" w:rsidR="004931DF" w:rsidRDefault="004931DF" w:rsidP="00F97F39">
            <w:pPr>
              <w:cnfStyle w:val="000000010000" w:firstRow="0" w:lastRow="0" w:firstColumn="0" w:lastColumn="0" w:oddVBand="0" w:evenVBand="0" w:oddHBand="0" w:evenHBand="1" w:firstRowFirstColumn="0" w:firstRowLastColumn="0" w:lastRowFirstColumn="0" w:lastRowLastColumn="0"/>
            </w:pPr>
          </w:p>
        </w:tc>
      </w:tr>
      <w:tr w:rsidR="009E2326" w14:paraId="055C119C" w14:textId="77777777" w:rsidTr="009E2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BE211B1" w14:textId="77777777" w:rsidR="0058734F" w:rsidRDefault="00DF7411" w:rsidP="00F97F39">
            <w:pPr>
              <w:rPr>
                <w:bCs/>
              </w:rPr>
            </w:pPr>
            <w:r>
              <w:rPr>
                <w:b w:val="0"/>
                <w:bCs/>
              </w:rPr>
              <w:t xml:space="preserve">Write in one example of </w:t>
            </w:r>
            <w:r w:rsidR="000B179B">
              <w:rPr>
                <w:b w:val="0"/>
                <w:bCs/>
              </w:rPr>
              <w:t>dialogue that a character will say. T</w:t>
            </w:r>
            <w:r w:rsidR="0058734F">
              <w:rPr>
                <w:b w:val="0"/>
                <w:bCs/>
              </w:rPr>
              <w:t xml:space="preserve">hen change it to </w:t>
            </w:r>
            <w:r w:rsidR="0058734F" w:rsidRPr="001245AA">
              <w:t>show</w:t>
            </w:r>
            <w:r w:rsidR="0058734F">
              <w:rPr>
                <w:b w:val="0"/>
                <w:bCs/>
              </w:rPr>
              <w:t xml:space="preserve"> something about their personality </w:t>
            </w:r>
            <w:r w:rsidR="0058734F" w:rsidRPr="001245AA">
              <w:t>without</w:t>
            </w:r>
            <w:r w:rsidR="0058734F">
              <w:rPr>
                <w:b w:val="0"/>
                <w:bCs/>
              </w:rPr>
              <w:t xml:space="preserve"> adding a stage direction. </w:t>
            </w:r>
          </w:p>
          <w:p w14:paraId="33204CB2" w14:textId="5E8E689C" w:rsidR="001245AA" w:rsidRPr="0058734F" w:rsidRDefault="001245AA" w:rsidP="00F97F39">
            <w:pPr>
              <w:rPr>
                <w:bCs/>
              </w:rPr>
            </w:pPr>
            <w:r>
              <w:rPr>
                <w:bCs/>
              </w:rPr>
              <w:t xml:space="preserve">Key learning </w:t>
            </w:r>
            <w:r w:rsidRPr="001245AA">
              <w:rPr>
                <w:b w:val="0"/>
                <w:bCs/>
              </w:rPr>
              <w:t xml:space="preserve">– </w:t>
            </w:r>
            <w:r w:rsidR="00315028">
              <w:rPr>
                <w:b w:val="0"/>
                <w:bCs/>
              </w:rPr>
              <w:t>H</w:t>
            </w:r>
            <w:r w:rsidR="00315028" w:rsidRPr="001245AA">
              <w:rPr>
                <w:b w:val="0"/>
                <w:bCs/>
              </w:rPr>
              <w:t xml:space="preserve">ow </w:t>
            </w:r>
            <w:r w:rsidRPr="001245AA">
              <w:rPr>
                <w:b w:val="0"/>
                <w:bCs/>
              </w:rPr>
              <w:t>can you get across a sense of character through dialogue</w:t>
            </w:r>
            <w:r w:rsidR="00315028">
              <w:rPr>
                <w:b w:val="0"/>
                <w:bCs/>
              </w:rPr>
              <w:t xml:space="preserve"> </w:t>
            </w:r>
            <w:r w:rsidR="00315028" w:rsidRPr="001245AA">
              <w:rPr>
                <w:b w:val="0"/>
                <w:bCs/>
              </w:rPr>
              <w:t>only</w:t>
            </w:r>
            <w:r w:rsidRPr="001245AA">
              <w:rPr>
                <w:b w:val="0"/>
                <w:bCs/>
              </w:rPr>
              <w:t>?</w:t>
            </w:r>
          </w:p>
        </w:tc>
        <w:tc>
          <w:tcPr>
            <w:tcW w:w="4814" w:type="dxa"/>
          </w:tcPr>
          <w:p w14:paraId="792B189C" w14:textId="77777777" w:rsidR="009E2326" w:rsidRDefault="009E2326" w:rsidP="00F97F39">
            <w:pPr>
              <w:cnfStyle w:val="000000100000" w:firstRow="0" w:lastRow="0" w:firstColumn="0" w:lastColumn="0" w:oddVBand="0" w:evenVBand="0" w:oddHBand="1" w:evenHBand="0" w:firstRowFirstColumn="0" w:firstRowLastColumn="0" w:lastRowFirstColumn="0" w:lastRowLastColumn="0"/>
            </w:pPr>
          </w:p>
        </w:tc>
      </w:tr>
      <w:tr w:rsidR="009E2326" w14:paraId="01AB2818" w14:textId="77777777" w:rsidTr="009E2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81C47BE" w14:textId="00E64D3F" w:rsidR="009E2326" w:rsidRPr="00DE71FC" w:rsidRDefault="007F3974" w:rsidP="00F97F39">
            <w:pPr>
              <w:rPr>
                <w:b w:val="0"/>
                <w:bCs/>
              </w:rPr>
            </w:pPr>
            <w:r>
              <w:rPr>
                <w:b w:val="0"/>
                <w:bCs/>
              </w:rPr>
              <w:t>Choose a moment from the novel that is not dialogue. Change it to dialogue</w:t>
            </w:r>
            <w:r w:rsidR="00CA4A2F">
              <w:rPr>
                <w:b w:val="0"/>
                <w:bCs/>
              </w:rPr>
              <w:t xml:space="preserve"> and add a stage direction that reveals something important about the character</w:t>
            </w:r>
            <w:r w:rsidR="00BD36B6">
              <w:rPr>
                <w:b w:val="0"/>
                <w:bCs/>
              </w:rPr>
              <w:t xml:space="preserve"> that is adapted from the scene in the novel.</w:t>
            </w:r>
          </w:p>
        </w:tc>
        <w:tc>
          <w:tcPr>
            <w:tcW w:w="4814" w:type="dxa"/>
          </w:tcPr>
          <w:p w14:paraId="2FF91519" w14:textId="77777777" w:rsidR="009E2326" w:rsidRDefault="009E2326" w:rsidP="00F97F39">
            <w:pPr>
              <w:cnfStyle w:val="000000010000" w:firstRow="0" w:lastRow="0" w:firstColumn="0" w:lastColumn="0" w:oddVBand="0" w:evenVBand="0" w:oddHBand="0" w:evenHBand="1" w:firstRowFirstColumn="0" w:firstRowLastColumn="0" w:lastRowFirstColumn="0" w:lastRowLastColumn="0"/>
            </w:pPr>
          </w:p>
        </w:tc>
      </w:tr>
      <w:tr w:rsidR="009E2326" w14:paraId="605743F4" w14:textId="77777777" w:rsidTr="009E2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123E291" w14:textId="77777777" w:rsidR="009E2326" w:rsidRDefault="00BE030D" w:rsidP="00F97F39">
            <w:pPr>
              <w:rPr>
                <w:bCs/>
              </w:rPr>
            </w:pPr>
            <w:r>
              <w:rPr>
                <w:b w:val="0"/>
                <w:bCs/>
              </w:rPr>
              <w:t>If the scene from your novel contains action</w:t>
            </w:r>
            <w:r w:rsidR="00945D93">
              <w:rPr>
                <w:b w:val="0"/>
                <w:bCs/>
              </w:rPr>
              <w:t xml:space="preserve">, how will you </w:t>
            </w:r>
            <w:r w:rsidR="004E7348">
              <w:rPr>
                <w:b w:val="0"/>
                <w:bCs/>
              </w:rPr>
              <w:t>change it to stage direction and dialogue?</w:t>
            </w:r>
          </w:p>
          <w:p w14:paraId="448218C1" w14:textId="77777777" w:rsidR="00FC60D9" w:rsidRDefault="00FC60D9" w:rsidP="00F97F39">
            <w:pPr>
              <w:rPr>
                <w:bCs/>
              </w:rPr>
            </w:pPr>
            <w:r w:rsidRPr="004872E6">
              <w:t>Key learning</w:t>
            </w:r>
            <w:r>
              <w:rPr>
                <w:b w:val="0"/>
                <w:bCs/>
              </w:rPr>
              <w:t xml:space="preserve"> – the audience cannot read scene descriptions and stage directions.</w:t>
            </w:r>
            <w:r w:rsidR="00F11220">
              <w:rPr>
                <w:b w:val="0"/>
                <w:bCs/>
              </w:rPr>
              <w:t xml:space="preserve"> You can suggest things like a chase but too long without dialogue can become boring for a live audience.</w:t>
            </w:r>
            <w:r w:rsidR="00511F4B">
              <w:rPr>
                <w:b w:val="0"/>
                <w:bCs/>
              </w:rPr>
              <w:t xml:space="preserve"> </w:t>
            </w:r>
          </w:p>
          <w:p w14:paraId="1E2DC330" w14:textId="184FFF71" w:rsidR="00511F4B" w:rsidRPr="00DE71FC" w:rsidRDefault="00511F4B" w:rsidP="00F97F39">
            <w:pPr>
              <w:rPr>
                <w:b w:val="0"/>
                <w:bCs/>
              </w:rPr>
            </w:pPr>
            <w:r>
              <w:rPr>
                <w:b w:val="0"/>
                <w:bCs/>
              </w:rPr>
              <w:t>Use this space to brainstorm some ideas or</w:t>
            </w:r>
            <w:r w:rsidR="001B1079">
              <w:rPr>
                <w:b w:val="0"/>
                <w:bCs/>
              </w:rPr>
              <w:t xml:space="preserve"> (re)draft your scene with this in mind.</w:t>
            </w:r>
          </w:p>
        </w:tc>
        <w:tc>
          <w:tcPr>
            <w:tcW w:w="4814" w:type="dxa"/>
          </w:tcPr>
          <w:p w14:paraId="5CA5D132" w14:textId="77777777" w:rsidR="009E2326" w:rsidRDefault="009E2326" w:rsidP="00F97F39">
            <w:pPr>
              <w:cnfStyle w:val="000000100000" w:firstRow="0" w:lastRow="0" w:firstColumn="0" w:lastColumn="0" w:oddVBand="0" w:evenVBand="0" w:oddHBand="1" w:evenHBand="0" w:firstRowFirstColumn="0" w:firstRowLastColumn="0" w:lastRowFirstColumn="0" w:lastRowLastColumn="0"/>
            </w:pPr>
          </w:p>
        </w:tc>
      </w:tr>
      <w:tr w:rsidR="00B275E9" w14:paraId="28079F46" w14:textId="77777777" w:rsidTr="009E23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6E941BF" w14:textId="6EED2229" w:rsidR="007B5D30" w:rsidRPr="00A15C70" w:rsidRDefault="007B5D30" w:rsidP="00F97F39">
            <w:pPr>
              <w:rPr>
                <w:b w:val="0"/>
              </w:rPr>
            </w:pPr>
            <w:r w:rsidRPr="00A15C70">
              <w:rPr>
                <w:b w:val="0"/>
              </w:rPr>
              <w:t>The following can be challenging to transform from fiction to drama.</w:t>
            </w:r>
          </w:p>
          <w:p w14:paraId="2B1F38FC" w14:textId="294BCAD3" w:rsidR="00B275E9" w:rsidRPr="00315028" w:rsidRDefault="003124A2" w:rsidP="00F83002">
            <w:pPr>
              <w:pStyle w:val="ListBullet"/>
              <w:rPr>
                <w:b w:val="0"/>
                <w:bCs/>
              </w:rPr>
            </w:pPr>
            <w:r w:rsidRPr="00315028">
              <w:rPr>
                <w:b w:val="0"/>
                <w:bCs/>
              </w:rPr>
              <w:t xml:space="preserve">Long </w:t>
            </w:r>
            <w:r w:rsidR="00434140" w:rsidRPr="00315028">
              <w:rPr>
                <w:b w:val="0"/>
                <w:bCs/>
              </w:rPr>
              <w:t xml:space="preserve">descriptions of a character </w:t>
            </w:r>
            <w:r w:rsidR="00A15C70" w:rsidRPr="00315028">
              <w:rPr>
                <w:b w:val="0"/>
                <w:bCs/>
              </w:rPr>
              <w:t>from a third</w:t>
            </w:r>
            <w:r w:rsidR="00352C54" w:rsidRPr="00315028">
              <w:rPr>
                <w:b w:val="0"/>
                <w:bCs/>
              </w:rPr>
              <w:t>-person narrator</w:t>
            </w:r>
            <w:r w:rsidR="00221E55" w:rsidRPr="00315028">
              <w:rPr>
                <w:b w:val="0"/>
                <w:bCs/>
              </w:rPr>
              <w:t>.</w:t>
            </w:r>
          </w:p>
          <w:p w14:paraId="35BDC394" w14:textId="5BB0D76B" w:rsidR="00352C54" w:rsidRPr="00315028" w:rsidRDefault="00221E55" w:rsidP="00F83002">
            <w:pPr>
              <w:pStyle w:val="ListBullet"/>
              <w:rPr>
                <w:b w:val="0"/>
                <w:bCs/>
              </w:rPr>
            </w:pPr>
            <w:r w:rsidRPr="00315028">
              <w:rPr>
                <w:b w:val="0"/>
                <w:bCs/>
              </w:rPr>
              <w:t>L</w:t>
            </w:r>
            <w:r w:rsidR="00352C54" w:rsidRPr="00315028">
              <w:rPr>
                <w:b w:val="0"/>
                <w:bCs/>
              </w:rPr>
              <w:t>ong first-person</w:t>
            </w:r>
            <w:r w:rsidR="00036A45" w:rsidRPr="00315028">
              <w:rPr>
                <w:b w:val="0"/>
                <w:bCs/>
              </w:rPr>
              <w:t xml:space="preserve"> internal monologues where a character reveals what they are thinking</w:t>
            </w:r>
            <w:r w:rsidRPr="00315028">
              <w:rPr>
                <w:b w:val="0"/>
                <w:bCs/>
              </w:rPr>
              <w:t>.</w:t>
            </w:r>
          </w:p>
          <w:p w14:paraId="01F6EE29" w14:textId="5DB5EA06" w:rsidR="00274E9A" w:rsidRPr="00274E9A" w:rsidRDefault="00221E55" w:rsidP="00274E9A">
            <w:r w:rsidRPr="00221E55">
              <w:rPr>
                <w:b w:val="0"/>
                <w:bCs/>
              </w:rPr>
              <w:t>Choose a scene</w:t>
            </w:r>
            <w:r w:rsidR="000F5E6F">
              <w:rPr>
                <w:b w:val="0"/>
                <w:bCs/>
              </w:rPr>
              <w:t xml:space="preserve"> from your novel </w:t>
            </w:r>
            <w:r w:rsidR="00A82FE2">
              <w:rPr>
                <w:b w:val="0"/>
                <w:bCs/>
              </w:rPr>
              <w:t>that</w:t>
            </w:r>
            <w:r w:rsidR="000F38FC">
              <w:rPr>
                <w:b w:val="0"/>
                <w:bCs/>
              </w:rPr>
              <w:t xml:space="preserve"> is one of the types above</w:t>
            </w:r>
            <w:r w:rsidR="00D56C15">
              <w:rPr>
                <w:b w:val="0"/>
                <w:bCs/>
              </w:rPr>
              <w:t>. P</w:t>
            </w:r>
            <w:r w:rsidR="000F5E6F">
              <w:rPr>
                <w:b w:val="0"/>
                <w:bCs/>
              </w:rPr>
              <w:t>lan how you will use dialogue, stage directions and scene description to stage this scene</w:t>
            </w:r>
            <w:r w:rsidR="00D56C15">
              <w:rPr>
                <w:b w:val="0"/>
                <w:bCs/>
              </w:rPr>
              <w:t>.</w:t>
            </w:r>
          </w:p>
        </w:tc>
        <w:tc>
          <w:tcPr>
            <w:tcW w:w="4814" w:type="dxa"/>
          </w:tcPr>
          <w:p w14:paraId="791B5137" w14:textId="77777777" w:rsidR="00B275E9" w:rsidRDefault="00B275E9" w:rsidP="00F97F39">
            <w:pPr>
              <w:cnfStyle w:val="000000010000" w:firstRow="0" w:lastRow="0" w:firstColumn="0" w:lastColumn="0" w:oddVBand="0" w:evenVBand="0" w:oddHBand="0" w:evenHBand="1" w:firstRowFirstColumn="0" w:firstRowLastColumn="0" w:lastRowFirstColumn="0" w:lastRowLastColumn="0"/>
            </w:pPr>
          </w:p>
        </w:tc>
      </w:tr>
    </w:tbl>
    <w:p w14:paraId="7A097A50" w14:textId="6ABF9B5C" w:rsidR="00D51502" w:rsidRDefault="00D51502" w:rsidP="00D51502">
      <w:r w:rsidRPr="0061375D">
        <w:rPr>
          <w:rStyle w:val="Strong"/>
        </w:rPr>
        <w:t>Activity</w:t>
      </w:r>
      <w:r>
        <w:t xml:space="preserve"> – share the information above with your partner and ask them questions about their scene. For example:</w:t>
      </w:r>
    </w:p>
    <w:p w14:paraId="58A659FA" w14:textId="7E5ED08F" w:rsidR="00D51502" w:rsidRDefault="0061375D" w:rsidP="006B2555">
      <w:pPr>
        <w:pStyle w:val="ListNumber"/>
      </w:pPr>
      <w:r>
        <w:t>What will make your idea engaging and interesting for the young contemporary audience</w:t>
      </w:r>
      <w:r w:rsidR="00D51502">
        <w:t>?</w:t>
      </w:r>
    </w:p>
    <w:p w14:paraId="00D6C309" w14:textId="03678C86" w:rsidR="00D51502" w:rsidRPr="002560FB" w:rsidRDefault="00D94D18" w:rsidP="006B2555">
      <w:pPr>
        <w:pStyle w:val="ListNumber"/>
      </w:pPr>
      <w:r>
        <w:t xml:space="preserve">If you have listened to the podcast interview with the writers of </w:t>
      </w:r>
      <w:r w:rsidRPr="00812309">
        <w:rPr>
          <w:i/>
          <w:iCs/>
        </w:rPr>
        <w:t>Hitler’s Daughter: The play</w:t>
      </w:r>
      <w:r w:rsidR="000030B3">
        <w:t>, what is one thing</w:t>
      </w:r>
      <w:r w:rsidR="00812309">
        <w:t xml:space="preserve"> you remember from their discussion that could help you write a powerful scene</w:t>
      </w:r>
      <w:r w:rsidR="00D51502">
        <w:t>?</w:t>
      </w:r>
    </w:p>
    <w:p w14:paraId="613FFC75" w14:textId="1AA569C1" w:rsidR="00CC43B3" w:rsidRDefault="00CC43B3" w:rsidP="00537792">
      <w:pPr>
        <w:rPr>
          <w:b/>
          <w:bCs/>
        </w:rPr>
      </w:pPr>
      <w:r w:rsidRPr="00C61BEB">
        <w:rPr>
          <w:b/>
          <w:bCs/>
        </w:rPr>
        <w:t xml:space="preserve">Stage </w:t>
      </w:r>
      <w:r w:rsidR="00D51502" w:rsidRPr="00C61BEB">
        <w:rPr>
          <w:b/>
          <w:bCs/>
        </w:rPr>
        <w:t>4</w:t>
      </w:r>
      <w:r w:rsidR="00B77534" w:rsidRPr="00C61BEB">
        <w:rPr>
          <w:b/>
          <w:bCs/>
        </w:rPr>
        <w:t xml:space="preserve"> – preparing for the persuasive cover letter</w:t>
      </w:r>
    </w:p>
    <w:p w14:paraId="12595AA7" w14:textId="77777777" w:rsidR="003A484E" w:rsidRDefault="003A484E" w:rsidP="003A484E">
      <w:r>
        <w:t>Use this table to plan how to persuade a theatre company to stage your adaptation of the scene from the novel.</w:t>
      </w:r>
    </w:p>
    <w:p w14:paraId="537A48FD" w14:textId="27FF44F4" w:rsidR="003A484E" w:rsidRDefault="003A484E" w:rsidP="00FB29D7">
      <w:pPr>
        <w:pStyle w:val="Caption"/>
      </w:pPr>
      <w:r>
        <w:t xml:space="preserve">Table </w:t>
      </w:r>
      <w:r>
        <w:fldChar w:fldCharType="begin"/>
      </w:r>
      <w:r>
        <w:instrText xml:space="preserve"> SEQ Table \* ARABIC </w:instrText>
      </w:r>
      <w:r>
        <w:fldChar w:fldCharType="separate"/>
      </w:r>
      <w:r>
        <w:rPr>
          <w:noProof/>
        </w:rPr>
        <w:t>136</w:t>
      </w:r>
      <w:r>
        <w:fldChar w:fldCharType="end"/>
      </w:r>
      <w:r>
        <w:t xml:space="preserve"> – planning for persuasive cover letter</w:t>
      </w:r>
    </w:p>
    <w:tbl>
      <w:tblPr>
        <w:tblStyle w:val="Tableheader"/>
        <w:tblW w:w="0" w:type="auto"/>
        <w:tblLook w:val="04A0" w:firstRow="1" w:lastRow="0" w:firstColumn="1" w:lastColumn="0" w:noHBand="0" w:noVBand="1"/>
        <w:tblDescription w:val="Planning table for persuasive cover letter with space for student response."/>
      </w:tblPr>
      <w:tblGrid>
        <w:gridCol w:w="3681"/>
        <w:gridCol w:w="5947"/>
      </w:tblGrid>
      <w:tr w:rsidR="00CC43B3" w14:paraId="7151DD2F" w14:textId="77777777" w:rsidTr="004653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E48210F" w14:textId="4CA53002" w:rsidR="00CC43B3" w:rsidRDefault="0075509D" w:rsidP="004B1E4F">
            <w:r>
              <w:t>Key aspect</w:t>
            </w:r>
          </w:p>
        </w:tc>
        <w:tc>
          <w:tcPr>
            <w:tcW w:w="5947" w:type="dxa"/>
          </w:tcPr>
          <w:p w14:paraId="7029092C" w14:textId="2AA539B2" w:rsidR="00CC43B3" w:rsidRDefault="0075509D" w:rsidP="004B1E4F">
            <w:pPr>
              <w:cnfStyle w:val="100000000000" w:firstRow="1" w:lastRow="0" w:firstColumn="0" w:lastColumn="0" w:oddVBand="0" w:evenVBand="0" w:oddHBand="0" w:evenHBand="0" w:firstRowFirstColumn="0" w:firstRowLastColumn="0" w:lastRowFirstColumn="0" w:lastRowLastColumn="0"/>
            </w:pPr>
            <w:r>
              <w:t>Your notes</w:t>
            </w:r>
          </w:p>
        </w:tc>
      </w:tr>
      <w:tr w:rsidR="00CC43B3" w14:paraId="7E6D575F" w14:textId="77777777" w:rsidTr="0041154E">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3681" w:type="dxa"/>
          </w:tcPr>
          <w:p w14:paraId="6C9F4C2F" w14:textId="27F41C2F" w:rsidR="00CC43B3" w:rsidRDefault="00CC43B3" w:rsidP="004B1E4F">
            <w:r w:rsidRPr="00957D6A">
              <w:t>Importance of this novel in its own context</w:t>
            </w:r>
          </w:p>
        </w:tc>
        <w:tc>
          <w:tcPr>
            <w:tcW w:w="5947" w:type="dxa"/>
          </w:tcPr>
          <w:p w14:paraId="363A8782" w14:textId="1860A2EB" w:rsidR="00CC43B3" w:rsidRDefault="0041154E" w:rsidP="004B1E4F">
            <w:pPr>
              <w:cnfStyle w:val="000000100000" w:firstRow="0" w:lastRow="0" w:firstColumn="0" w:lastColumn="0" w:oddVBand="0" w:evenVBand="0" w:oddHBand="1" w:evenHBand="0" w:firstRowFirstColumn="0" w:firstRowLastColumn="0" w:lastRowFirstColumn="0" w:lastRowLastColumn="0"/>
            </w:pPr>
            <w:r>
              <w:t>[Why did people value it when it was written?]</w:t>
            </w:r>
          </w:p>
        </w:tc>
      </w:tr>
      <w:tr w:rsidR="00CC43B3" w14:paraId="3CD1CC27" w14:textId="77777777" w:rsidTr="00CB77AB">
        <w:trPr>
          <w:cnfStyle w:val="000000010000" w:firstRow="0" w:lastRow="0" w:firstColumn="0" w:lastColumn="0" w:oddVBand="0" w:evenVBand="0" w:oddHBand="0" w:evenHBand="1"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3681" w:type="dxa"/>
          </w:tcPr>
          <w:p w14:paraId="43BDCCD9" w14:textId="4F443731" w:rsidR="00CC43B3" w:rsidRDefault="00CC43B3" w:rsidP="004B1E4F">
            <w:r w:rsidRPr="00957D6A">
              <w:t>Why would it make for good theatre</w:t>
            </w:r>
            <w:r w:rsidR="00CB77AB">
              <w:t xml:space="preserve"> today</w:t>
            </w:r>
            <w:r w:rsidRPr="00957D6A">
              <w:t>?</w:t>
            </w:r>
          </w:p>
        </w:tc>
        <w:tc>
          <w:tcPr>
            <w:tcW w:w="5947" w:type="dxa"/>
          </w:tcPr>
          <w:p w14:paraId="63688C0D" w14:textId="77777777" w:rsidR="00CC43B3" w:rsidRDefault="00CC43B3" w:rsidP="004B1E4F">
            <w:pPr>
              <w:cnfStyle w:val="000000010000" w:firstRow="0" w:lastRow="0" w:firstColumn="0" w:lastColumn="0" w:oddVBand="0" w:evenVBand="0" w:oddHBand="0" w:evenHBand="1" w:firstRowFirstColumn="0" w:firstRowLastColumn="0" w:lastRowFirstColumn="0" w:lastRowLastColumn="0"/>
            </w:pPr>
          </w:p>
        </w:tc>
      </w:tr>
      <w:tr w:rsidR="00CC43B3" w14:paraId="1F3ED6BB" w14:textId="77777777" w:rsidTr="00CB77AB">
        <w:trPr>
          <w:cnfStyle w:val="000000100000" w:firstRow="0" w:lastRow="0" w:firstColumn="0" w:lastColumn="0" w:oddVBand="0" w:evenVBand="0" w:oddHBand="1" w:evenHBand="0"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3681" w:type="dxa"/>
          </w:tcPr>
          <w:p w14:paraId="5791D08E" w14:textId="5F1C43C0" w:rsidR="00CC43B3" w:rsidRDefault="00CC43B3" w:rsidP="004B1E4F">
            <w:r w:rsidRPr="00957D6A">
              <w:t>Why would it be relevant for a contemporary audience?</w:t>
            </w:r>
          </w:p>
        </w:tc>
        <w:tc>
          <w:tcPr>
            <w:tcW w:w="5947" w:type="dxa"/>
          </w:tcPr>
          <w:p w14:paraId="0FFAB001" w14:textId="77777777" w:rsidR="00CC43B3" w:rsidRDefault="00CC43B3" w:rsidP="004B1E4F">
            <w:pPr>
              <w:cnfStyle w:val="000000100000" w:firstRow="0" w:lastRow="0" w:firstColumn="0" w:lastColumn="0" w:oddVBand="0" w:evenVBand="0" w:oddHBand="1" w:evenHBand="0" w:firstRowFirstColumn="0" w:firstRowLastColumn="0" w:lastRowFirstColumn="0" w:lastRowLastColumn="0"/>
            </w:pPr>
          </w:p>
        </w:tc>
      </w:tr>
      <w:tr w:rsidR="00147B9B" w14:paraId="5E308D97" w14:textId="77777777" w:rsidTr="00CB77AB">
        <w:trPr>
          <w:cnfStyle w:val="000000010000" w:firstRow="0" w:lastRow="0" w:firstColumn="0" w:lastColumn="0" w:oddVBand="0" w:evenVBand="0" w:oddHBand="0" w:evenHBand="1" w:firstRowFirstColumn="0" w:firstRowLastColumn="0" w:lastRowFirstColumn="0" w:lastRowLastColumn="0"/>
          <w:trHeight w:val="1988"/>
        </w:trPr>
        <w:tc>
          <w:tcPr>
            <w:cnfStyle w:val="001000000000" w:firstRow="0" w:lastRow="0" w:firstColumn="1" w:lastColumn="0" w:oddVBand="0" w:evenVBand="0" w:oddHBand="0" w:evenHBand="0" w:firstRowFirstColumn="0" w:firstRowLastColumn="0" w:lastRowFirstColumn="0" w:lastRowLastColumn="0"/>
            <w:tcW w:w="3681" w:type="dxa"/>
          </w:tcPr>
          <w:p w14:paraId="39564FEE" w14:textId="5FF2DDFF" w:rsidR="00147B9B" w:rsidRPr="00957D6A" w:rsidRDefault="00147B9B" w:rsidP="004B1E4F">
            <w:r>
              <w:t xml:space="preserve">What </w:t>
            </w:r>
            <w:r w:rsidR="003850FF">
              <w:t xml:space="preserve">stylistic qualities </w:t>
            </w:r>
            <w:r>
              <w:t xml:space="preserve">of drama will you use to </w:t>
            </w:r>
            <w:r w:rsidR="003850FF">
              <w:t>engage</w:t>
            </w:r>
            <w:r w:rsidR="00004933">
              <w:t xml:space="preserve"> your audience?</w:t>
            </w:r>
          </w:p>
        </w:tc>
        <w:tc>
          <w:tcPr>
            <w:tcW w:w="5947" w:type="dxa"/>
          </w:tcPr>
          <w:p w14:paraId="3F453C8C" w14:textId="77777777" w:rsidR="00147B9B" w:rsidRDefault="00147B9B" w:rsidP="004B1E4F">
            <w:pPr>
              <w:cnfStyle w:val="000000010000" w:firstRow="0" w:lastRow="0" w:firstColumn="0" w:lastColumn="0" w:oddVBand="0" w:evenVBand="0" w:oddHBand="0" w:evenHBand="1" w:firstRowFirstColumn="0" w:firstRowLastColumn="0" w:lastRowFirstColumn="0" w:lastRowLastColumn="0"/>
            </w:pPr>
          </w:p>
        </w:tc>
      </w:tr>
    </w:tbl>
    <w:p w14:paraId="545E8C22" w14:textId="6ABB6237" w:rsidR="00AE74C1" w:rsidRDefault="00AE74C1" w:rsidP="00AE74C1">
      <w:r w:rsidRPr="00C35409">
        <w:rPr>
          <w:b/>
          <w:bCs/>
        </w:rPr>
        <w:t>Activity</w:t>
      </w:r>
      <w:r>
        <w:t xml:space="preserve"> – share the information above with your partner and ask them questions about their </w:t>
      </w:r>
      <w:r w:rsidR="00004933">
        <w:t>adaptation</w:t>
      </w:r>
      <w:r>
        <w:t>. For example:</w:t>
      </w:r>
    </w:p>
    <w:p w14:paraId="4A32DEAD" w14:textId="4E3CAEF1" w:rsidR="00AE74C1" w:rsidRDefault="00AA27B8" w:rsidP="006B2555">
      <w:pPr>
        <w:pStyle w:val="ListNumber"/>
      </w:pPr>
      <w:r>
        <w:t>Which arguments do you think will be most useful to persuade the theatre company</w:t>
      </w:r>
      <w:r w:rsidR="00AE74C1">
        <w:t>?</w:t>
      </w:r>
    </w:p>
    <w:p w14:paraId="1C956306" w14:textId="6D649D0A" w:rsidR="00AE74C1" w:rsidRPr="002560FB" w:rsidRDefault="00920574" w:rsidP="006B2555">
      <w:pPr>
        <w:pStyle w:val="ListNumber"/>
      </w:pPr>
      <w:r>
        <w:t>Do you think the author of the novel would be pleased with what you are going to do? Why?</w:t>
      </w:r>
    </w:p>
    <w:p w14:paraId="4775E80E" w14:textId="77777777" w:rsidR="00FE4B8B" w:rsidRPr="00C61BEB" w:rsidRDefault="00FE4B8B" w:rsidP="00C61BEB">
      <w:r w:rsidRPr="00C61BEB">
        <w:br w:type="page"/>
      </w:r>
    </w:p>
    <w:p w14:paraId="1F6BC15D" w14:textId="0D224D34" w:rsidR="0041700B" w:rsidRDefault="00857E25" w:rsidP="00CF0318">
      <w:pPr>
        <w:pStyle w:val="Heading2"/>
      </w:pPr>
      <w:bookmarkStart w:id="183" w:name="_Toc179447302"/>
      <w:r>
        <w:t>Phase</w:t>
      </w:r>
      <w:r w:rsidR="006A2A85">
        <w:t xml:space="preserve"> 6, resource 3 – </w:t>
      </w:r>
      <w:r>
        <w:t>exploring hybrid texts</w:t>
      </w:r>
      <w:bookmarkEnd w:id="183"/>
    </w:p>
    <w:p w14:paraId="55351A5E" w14:textId="440C0594" w:rsidR="00B674EC" w:rsidRDefault="00B674EC" w:rsidP="00B674EC">
      <w:pPr>
        <w:pStyle w:val="FeatureBox2"/>
      </w:pPr>
      <w:r w:rsidRPr="00A375D6">
        <w:rPr>
          <w:b/>
          <w:bCs/>
        </w:rPr>
        <w:t>Teacher note:</w:t>
      </w:r>
      <w:r>
        <w:t xml:space="preserve"> the explanation</w:t>
      </w:r>
      <w:r w:rsidR="00816EB8">
        <w:t>s</w:t>
      </w:r>
      <w:r>
        <w:t xml:space="preserve"> below w</w:t>
      </w:r>
      <w:r w:rsidR="00816EB8">
        <w:t>ere</w:t>
      </w:r>
      <w:r>
        <w:t xml:space="preserve"> written by the English curriculum team</w:t>
      </w:r>
      <w:r w:rsidR="00816EB8">
        <w:t>, unless otherwise</w:t>
      </w:r>
      <w:r w:rsidR="00C9572A">
        <w:t xml:space="preserve"> stated</w:t>
      </w:r>
      <w:r>
        <w:t xml:space="preserve">. </w:t>
      </w:r>
      <w:r w:rsidR="00C9572A">
        <w:t>They</w:t>
      </w:r>
      <w:r>
        <w:t xml:space="preserve"> may be adjusted as necessary and shared with students or retained as a teacher resource.</w:t>
      </w:r>
    </w:p>
    <w:p w14:paraId="7141705F" w14:textId="36445F87" w:rsidR="00B674EC" w:rsidRPr="00715554" w:rsidRDefault="007309A1" w:rsidP="00715554">
      <w:pPr>
        <w:rPr>
          <w:rStyle w:val="Strong"/>
        </w:rPr>
      </w:pPr>
      <w:r w:rsidRPr="00715554">
        <w:rPr>
          <w:rStyle w:val="Strong"/>
        </w:rPr>
        <w:t>Background information</w:t>
      </w:r>
    </w:p>
    <w:p w14:paraId="10683868" w14:textId="74C69284" w:rsidR="002F6160" w:rsidRDefault="00B674EC" w:rsidP="00B674EC">
      <w:r>
        <w:t xml:space="preserve">Hybrid </w:t>
      </w:r>
      <w:r w:rsidR="00D7579A">
        <w:t>texts are those that share features of more than one type of text or form.</w:t>
      </w:r>
      <w:r w:rsidR="001A33F6">
        <w:t xml:space="preserve"> The following definitions from the </w:t>
      </w:r>
      <w:hyperlink r:id="rId209" w:history="1">
        <w:r w:rsidR="001A33F6" w:rsidRPr="007A55DE">
          <w:rPr>
            <w:rStyle w:val="Hyperlink"/>
          </w:rPr>
          <w:t xml:space="preserve">NESA </w:t>
        </w:r>
        <w:r w:rsidR="007A55DE" w:rsidRPr="007A55DE">
          <w:rPr>
            <w:rStyle w:val="Hyperlink"/>
          </w:rPr>
          <w:t>Glossary</w:t>
        </w:r>
      </w:hyperlink>
      <w:r w:rsidR="007A55DE">
        <w:t xml:space="preserve"> </w:t>
      </w:r>
      <w:r w:rsidR="001A33F6">
        <w:t>to the English K</w:t>
      </w:r>
      <w:r w:rsidR="00C50A97">
        <w:t>–</w:t>
      </w:r>
      <w:r w:rsidR="001A33F6">
        <w:t xml:space="preserve">10 </w:t>
      </w:r>
      <w:r w:rsidR="00676EA8">
        <w:t xml:space="preserve">Syllabus </w:t>
      </w:r>
      <w:r w:rsidR="002F6160">
        <w:t>(NESA 2022) may be useful as starting points for teacher and student reference</w:t>
      </w:r>
      <w:r w:rsidR="007309A1">
        <w:t>.</w:t>
      </w:r>
    </w:p>
    <w:p w14:paraId="19769690" w14:textId="5AB382B5" w:rsidR="007309A1" w:rsidRPr="00FA563A" w:rsidRDefault="007309A1" w:rsidP="00B674EC">
      <w:pPr>
        <w:rPr>
          <w:rStyle w:val="Strong"/>
        </w:rPr>
      </w:pPr>
      <w:r w:rsidRPr="00FA563A">
        <w:rPr>
          <w:rStyle w:val="Strong"/>
        </w:rPr>
        <w:t>Defin</w:t>
      </w:r>
      <w:r w:rsidR="00642474" w:rsidRPr="00FA563A">
        <w:rPr>
          <w:rStyle w:val="Strong"/>
        </w:rPr>
        <w:t>i</w:t>
      </w:r>
      <w:r w:rsidRPr="00FA563A">
        <w:rPr>
          <w:rStyle w:val="Strong"/>
        </w:rPr>
        <w:t>tions</w:t>
      </w:r>
      <w:r w:rsidR="001D3BD4" w:rsidRPr="00FA563A">
        <w:rPr>
          <w:rStyle w:val="Strong"/>
        </w:rPr>
        <w:t xml:space="preserve"> for types of text</w:t>
      </w:r>
    </w:p>
    <w:p w14:paraId="76EBF726" w14:textId="633C29F6" w:rsidR="00FA563A" w:rsidRDefault="00FA563A" w:rsidP="00FA563A">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137</w:t>
      </w:r>
      <w:r w:rsidR="00711820">
        <w:rPr>
          <w:noProof/>
        </w:rPr>
        <w:fldChar w:fldCharType="end"/>
      </w:r>
      <w:r>
        <w:t xml:space="preserve"> – definitions for types of text</w:t>
      </w:r>
    </w:p>
    <w:tbl>
      <w:tblPr>
        <w:tblStyle w:val="Tableheader"/>
        <w:tblW w:w="0" w:type="auto"/>
        <w:tblLook w:val="04A0" w:firstRow="1" w:lastRow="0" w:firstColumn="1" w:lastColumn="0" w:noHBand="0" w:noVBand="1"/>
        <w:tblDescription w:val="Definitions of types of texts and points for consideration."/>
      </w:tblPr>
      <w:tblGrid>
        <w:gridCol w:w="5665"/>
        <w:gridCol w:w="3963"/>
      </w:tblGrid>
      <w:tr w:rsidR="0008500B" w14:paraId="08E3BA66" w14:textId="77777777" w:rsidTr="00082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0331EF6" w14:textId="6485ACCA" w:rsidR="0008500B" w:rsidRDefault="0008500B" w:rsidP="00B674EC">
            <w:r>
              <w:t>Definition</w:t>
            </w:r>
            <w:r w:rsidR="00605BAD">
              <w:t xml:space="preserve"> (NESA 2022)</w:t>
            </w:r>
          </w:p>
        </w:tc>
        <w:tc>
          <w:tcPr>
            <w:tcW w:w="3963" w:type="dxa"/>
          </w:tcPr>
          <w:p w14:paraId="2437B9E8" w14:textId="0C20B2B4" w:rsidR="0008500B" w:rsidRDefault="0008500B" w:rsidP="00B674EC">
            <w:pPr>
              <w:cnfStyle w:val="100000000000" w:firstRow="1" w:lastRow="0" w:firstColumn="0" w:lastColumn="0" w:oddVBand="0" w:evenVBand="0" w:oddHBand="0" w:evenHBand="0" w:firstRowFirstColumn="0" w:firstRowLastColumn="0" w:lastRowFirstColumn="0" w:lastRowLastColumn="0"/>
            </w:pPr>
            <w:r>
              <w:t>Discussion</w:t>
            </w:r>
          </w:p>
        </w:tc>
      </w:tr>
      <w:tr w:rsidR="0008500B" w14:paraId="35BE304B" w14:textId="77777777" w:rsidTr="00082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372889D" w14:textId="3B5020BC" w:rsidR="0008500B" w:rsidRPr="002256D1" w:rsidRDefault="00082C04" w:rsidP="00082C04">
            <w:pPr>
              <w:rPr>
                <w:b w:val="0"/>
                <w:bCs/>
              </w:rPr>
            </w:pPr>
            <w:r w:rsidRPr="002256D1">
              <w:rPr>
                <w:b w:val="0"/>
                <w:bCs/>
              </w:rPr>
              <w:t>Imaginative texts – texts that represent ideas, feelings and mental images in words or visual images. Imaginative texts entertain or provoke thought through their creative use of literary elements and make connections between ideas and experiences.</w:t>
            </w:r>
          </w:p>
        </w:tc>
        <w:tc>
          <w:tcPr>
            <w:tcW w:w="3963" w:type="dxa"/>
          </w:tcPr>
          <w:p w14:paraId="1AB8495F" w14:textId="77777777" w:rsidR="0008500B" w:rsidRDefault="00F066D1" w:rsidP="00B674EC">
            <w:pPr>
              <w:cnfStyle w:val="000000100000" w:firstRow="0" w:lastRow="0" w:firstColumn="0" w:lastColumn="0" w:oddVBand="0" w:evenVBand="0" w:oddHBand="1" w:evenHBand="0" w:firstRowFirstColumn="0" w:firstRowLastColumn="0" w:lastRowFirstColumn="0" w:lastRowLastColumn="0"/>
            </w:pPr>
            <w:r>
              <w:t>Notice:</w:t>
            </w:r>
          </w:p>
          <w:p w14:paraId="3849CBFD" w14:textId="4EE6F45C" w:rsidR="00F066D1" w:rsidRDefault="00E54BE1" w:rsidP="00F83002">
            <w:pPr>
              <w:pStyle w:val="ListBullet"/>
              <w:cnfStyle w:val="000000100000" w:firstRow="0" w:lastRow="0" w:firstColumn="0" w:lastColumn="0" w:oddVBand="0" w:evenVBand="0" w:oddHBand="1" w:evenHBand="0" w:firstRowFirstColumn="0" w:firstRowLastColumn="0" w:lastRowFirstColumn="0" w:lastRowLastColumn="0"/>
            </w:pPr>
            <w:r>
              <w:t>t</w:t>
            </w:r>
            <w:r w:rsidR="00F066D1">
              <w:t xml:space="preserve">he possible modes of </w:t>
            </w:r>
            <w:r>
              <w:t>‘</w:t>
            </w:r>
            <w:r w:rsidR="00F066D1">
              <w:t xml:space="preserve">words </w:t>
            </w:r>
            <w:r>
              <w:t>or</w:t>
            </w:r>
            <w:r w:rsidR="00F066D1">
              <w:t xml:space="preserve"> visual images</w:t>
            </w:r>
            <w:r>
              <w:t>’</w:t>
            </w:r>
          </w:p>
          <w:p w14:paraId="7BEFB34B" w14:textId="49AAA5F5" w:rsidR="00F066D1" w:rsidRDefault="00E54BE1" w:rsidP="00F83002">
            <w:pPr>
              <w:pStyle w:val="ListBullet"/>
              <w:cnfStyle w:val="000000100000" w:firstRow="0" w:lastRow="0" w:firstColumn="0" w:lastColumn="0" w:oddVBand="0" w:evenVBand="0" w:oddHBand="1" w:evenHBand="0" w:firstRowFirstColumn="0" w:firstRowLastColumn="0" w:lastRowFirstColumn="0" w:lastRowLastColumn="0"/>
            </w:pPr>
            <w:r>
              <w:t>the purposes of ‘entertain or provoke thought’.</w:t>
            </w:r>
          </w:p>
        </w:tc>
      </w:tr>
      <w:tr w:rsidR="0008500B" w14:paraId="3C83F715" w14:textId="77777777" w:rsidTr="00082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C4F8463" w14:textId="3C7D319C" w:rsidR="0008500B" w:rsidRPr="002256D1" w:rsidRDefault="001A2CB3" w:rsidP="00B674EC">
            <w:pPr>
              <w:rPr>
                <w:b w:val="0"/>
                <w:bCs/>
              </w:rPr>
            </w:pPr>
            <w:r w:rsidRPr="002256D1">
              <w:rPr>
                <w:b w:val="0"/>
                <w:bCs/>
              </w:rPr>
              <w:t>Informative texts – texts whose primary purpose is to provide information through explanation, description, argument, analysis, ordering and presentation of evidence and procedures.</w:t>
            </w:r>
          </w:p>
        </w:tc>
        <w:tc>
          <w:tcPr>
            <w:tcW w:w="3963" w:type="dxa"/>
          </w:tcPr>
          <w:p w14:paraId="5D3CF25D" w14:textId="77777777" w:rsidR="0008500B" w:rsidRDefault="00E54BE1" w:rsidP="00B674EC">
            <w:pPr>
              <w:cnfStyle w:val="000000010000" w:firstRow="0" w:lastRow="0" w:firstColumn="0" w:lastColumn="0" w:oddVBand="0" w:evenVBand="0" w:oddHBand="0" w:evenHBand="1" w:firstRowFirstColumn="0" w:firstRowLastColumn="0" w:lastRowFirstColumn="0" w:lastRowLastColumn="0"/>
            </w:pPr>
            <w:r>
              <w:t>Notice:</w:t>
            </w:r>
          </w:p>
          <w:p w14:paraId="1F655EE5" w14:textId="527DB5F1" w:rsidR="00E54BE1" w:rsidRDefault="00B64B7B" w:rsidP="00F83002">
            <w:pPr>
              <w:pStyle w:val="ListBullet"/>
              <w:cnfStyle w:val="000000010000" w:firstRow="0" w:lastRow="0" w:firstColumn="0" w:lastColumn="0" w:oddVBand="0" w:evenVBand="0" w:oddHBand="0" w:evenHBand="1" w:firstRowFirstColumn="0" w:firstRowLastColumn="0" w:lastRowFirstColumn="0" w:lastRowLastColumn="0"/>
            </w:pPr>
            <w:r>
              <w:t>t</w:t>
            </w:r>
            <w:r w:rsidR="009434FE">
              <w:t xml:space="preserve">he purpose </w:t>
            </w:r>
            <w:r>
              <w:t>o</w:t>
            </w:r>
            <w:r w:rsidR="009434FE">
              <w:t xml:space="preserve">f ‘provide </w:t>
            </w:r>
            <w:r>
              <w:t>information</w:t>
            </w:r>
            <w:r w:rsidR="009434FE">
              <w:t>’</w:t>
            </w:r>
          </w:p>
          <w:p w14:paraId="7196AD51" w14:textId="7F7966C6" w:rsidR="009434FE" w:rsidRDefault="00B64B7B" w:rsidP="00F83002">
            <w:pPr>
              <w:pStyle w:val="ListBullet"/>
              <w:cnfStyle w:val="000000010000" w:firstRow="0" w:lastRow="0" w:firstColumn="0" w:lastColumn="0" w:oddVBand="0" w:evenVBand="0" w:oddHBand="0" w:evenHBand="1" w:firstRowFirstColumn="0" w:firstRowLastColumn="0" w:lastRowFirstColumn="0" w:lastRowLastColumn="0"/>
            </w:pPr>
            <w:r>
              <w:t>t</w:t>
            </w:r>
            <w:r w:rsidR="009434FE">
              <w:t>he w</w:t>
            </w:r>
            <w:r>
              <w:t>ay</w:t>
            </w:r>
            <w:r w:rsidR="009434FE">
              <w:t>s in which this is do</w:t>
            </w:r>
            <w:r>
              <w:t>n</w:t>
            </w:r>
            <w:r w:rsidR="009434FE">
              <w:t>e through explanation</w:t>
            </w:r>
            <w:r w:rsidR="00DC7258">
              <w:t>, argument</w:t>
            </w:r>
            <w:r>
              <w:t xml:space="preserve"> and analysis, for example.</w:t>
            </w:r>
          </w:p>
        </w:tc>
      </w:tr>
      <w:tr w:rsidR="0008500B" w14:paraId="61092DA1" w14:textId="77777777" w:rsidTr="00082C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DAAC7CE" w14:textId="44CA448C" w:rsidR="0008500B" w:rsidRPr="002256D1" w:rsidRDefault="002256D1" w:rsidP="00B674EC">
            <w:pPr>
              <w:rPr>
                <w:b w:val="0"/>
                <w:bCs/>
              </w:rPr>
            </w:pPr>
            <w:r w:rsidRPr="002256D1">
              <w:rPr>
                <w:b w:val="0"/>
                <w:bCs/>
              </w:rPr>
              <w:t xml:space="preserve">Persuasive texts – </w:t>
            </w:r>
            <w:r w:rsidR="00D372BE">
              <w:rPr>
                <w:b w:val="0"/>
                <w:bCs/>
              </w:rPr>
              <w:t>t</w:t>
            </w:r>
            <w:r w:rsidRPr="002256D1">
              <w:rPr>
                <w:b w:val="0"/>
                <w:bCs/>
              </w:rPr>
              <w:t>exts designed to convince a reader of a particular opinion or way of thinking on an issue. A persuasive text may express an opinion while discussing, analysing and/or evaluating an issue.</w:t>
            </w:r>
          </w:p>
        </w:tc>
        <w:tc>
          <w:tcPr>
            <w:tcW w:w="3963" w:type="dxa"/>
          </w:tcPr>
          <w:p w14:paraId="0B1F4BFE" w14:textId="77777777" w:rsidR="0008500B" w:rsidRDefault="0047203C" w:rsidP="00B674EC">
            <w:pPr>
              <w:cnfStyle w:val="000000100000" w:firstRow="0" w:lastRow="0" w:firstColumn="0" w:lastColumn="0" w:oddVBand="0" w:evenVBand="0" w:oddHBand="1" w:evenHBand="0" w:firstRowFirstColumn="0" w:firstRowLastColumn="0" w:lastRowFirstColumn="0" w:lastRowLastColumn="0"/>
            </w:pPr>
            <w:r>
              <w:t>Notice:</w:t>
            </w:r>
          </w:p>
          <w:p w14:paraId="09E4A43A" w14:textId="3C2D2AE9" w:rsidR="0047203C" w:rsidRDefault="00263A22" w:rsidP="00F83002">
            <w:pPr>
              <w:pStyle w:val="ListBullet"/>
              <w:cnfStyle w:val="000000100000" w:firstRow="0" w:lastRow="0" w:firstColumn="0" w:lastColumn="0" w:oddVBand="0" w:evenVBand="0" w:oddHBand="1" w:evenHBand="0" w:firstRowFirstColumn="0" w:firstRowLastColumn="0" w:lastRowFirstColumn="0" w:lastRowLastColumn="0"/>
            </w:pPr>
            <w:r>
              <w:t>t</w:t>
            </w:r>
            <w:r w:rsidR="0047203C">
              <w:t>he purpose of ‘convince a reader’</w:t>
            </w:r>
          </w:p>
          <w:p w14:paraId="0BC00840" w14:textId="0969FC53" w:rsidR="0047203C" w:rsidRDefault="0047203C" w:rsidP="00F83002">
            <w:pPr>
              <w:pStyle w:val="ListBullet"/>
              <w:cnfStyle w:val="000000100000" w:firstRow="0" w:lastRow="0" w:firstColumn="0" w:lastColumn="0" w:oddVBand="0" w:evenVBand="0" w:oddHBand="1" w:evenHBand="0" w:firstRowFirstColumn="0" w:firstRowLastColumn="0" w:lastRowFirstColumn="0" w:lastRowLastColumn="0"/>
            </w:pPr>
            <w:r>
              <w:t xml:space="preserve">the </w:t>
            </w:r>
            <w:r w:rsidR="00263A22">
              <w:t xml:space="preserve">ways in which this can be achieved, </w:t>
            </w:r>
            <w:r w:rsidR="0078254E">
              <w:t xml:space="preserve">through </w:t>
            </w:r>
            <w:r w:rsidR="00263A22">
              <w:t>discussing and analysing, for example.</w:t>
            </w:r>
          </w:p>
        </w:tc>
      </w:tr>
      <w:tr w:rsidR="0008500B" w14:paraId="12053B73" w14:textId="77777777" w:rsidTr="00082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828640A" w14:textId="16241C3B" w:rsidR="0008500B" w:rsidRPr="00584065" w:rsidRDefault="00584065" w:rsidP="00B674EC">
            <w:pPr>
              <w:rPr>
                <w:b w:val="0"/>
                <w:bCs/>
              </w:rPr>
            </w:pPr>
            <w:r w:rsidRPr="00584065">
              <w:rPr>
                <w:b w:val="0"/>
                <w:bCs/>
              </w:rPr>
              <w:t>Discursive texts – texts whose primary focus is to explore an idea or variety of topics. These texts involve the discussion of an idea(s) or opinion(s) without the direct intention of persuading the reader, listener or viewer to adopt any single point of view.</w:t>
            </w:r>
          </w:p>
        </w:tc>
        <w:tc>
          <w:tcPr>
            <w:tcW w:w="3963" w:type="dxa"/>
          </w:tcPr>
          <w:p w14:paraId="215B7E6E" w14:textId="77777777" w:rsidR="0008500B" w:rsidRDefault="002B33B5" w:rsidP="00B674EC">
            <w:pPr>
              <w:cnfStyle w:val="000000010000" w:firstRow="0" w:lastRow="0" w:firstColumn="0" w:lastColumn="0" w:oddVBand="0" w:evenVBand="0" w:oddHBand="0" w:evenHBand="1" w:firstRowFirstColumn="0" w:firstRowLastColumn="0" w:lastRowFirstColumn="0" w:lastRowLastColumn="0"/>
            </w:pPr>
            <w:r>
              <w:t>Notice:</w:t>
            </w:r>
          </w:p>
          <w:p w14:paraId="3A08B057" w14:textId="184CE077" w:rsidR="002B33B5" w:rsidRDefault="00FA563A" w:rsidP="00F83002">
            <w:pPr>
              <w:pStyle w:val="ListBullet"/>
              <w:cnfStyle w:val="000000010000" w:firstRow="0" w:lastRow="0" w:firstColumn="0" w:lastColumn="0" w:oddVBand="0" w:evenVBand="0" w:oddHBand="0" w:evenHBand="1" w:firstRowFirstColumn="0" w:firstRowLastColumn="0" w:lastRowFirstColumn="0" w:lastRowLastColumn="0"/>
            </w:pPr>
            <w:r>
              <w:t>t</w:t>
            </w:r>
            <w:r w:rsidR="002B33B5">
              <w:t>he purpose of ‘explore an idea’</w:t>
            </w:r>
          </w:p>
          <w:p w14:paraId="0092925A" w14:textId="5445E7E6" w:rsidR="002B33B5" w:rsidRDefault="00FA563A" w:rsidP="00F83002">
            <w:pPr>
              <w:pStyle w:val="ListBullet"/>
              <w:cnfStyle w:val="000000010000" w:firstRow="0" w:lastRow="0" w:firstColumn="0" w:lastColumn="0" w:oddVBand="0" w:evenVBand="0" w:oddHBand="0" w:evenHBand="1" w:firstRowFirstColumn="0" w:firstRowLastColumn="0" w:lastRowFirstColumn="0" w:lastRowLastColumn="0"/>
            </w:pPr>
            <w:r>
              <w:t>t</w:t>
            </w:r>
            <w:r w:rsidR="002B33B5">
              <w:t xml:space="preserve">he </w:t>
            </w:r>
            <w:r>
              <w:t>di</w:t>
            </w:r>
            <w:r w:rsidR="00D372BE">
              <w:t>fference</w:t>
            </w:r>
            <w:r>
              <w:t xml:space="preserve"> to persuasion.</w:t>
            </w:r>
          </w:p>
        </w:tc>
      </w:tr>
    </w:tbl>
    <w:p w14:paraId="0EFDDA6D" w14:textId="3EA9A2FD" w:rsidR="0016529D" w:rsidRPr="00C731D0" w:rsidRDefault="0016529D" w:rsidP="00B674EC">
      <w:pPr>
        <w:rPr>
          <w:rStyle w:val="Strong"/>
        </w:rPr>
      </w:pPr>
      <w:r w:rsidRPr="00C731D0">
        <w:rPr>
          <w:rStyle w:val="Strong"/>
        </w:rPr>
        <w:t>Definitions for other key terms</w:t>
      </w:r>
    </w:p>
    <w:p w14:paraId="5ABC549B" w14:textId="1CFD0F52" w:rsidR="00331F67" w:rsidRDefault="004747F0" w:rsidP="00B674EC">
      <w:r>
        <w:t xml:space="preserve">Some of the terminology used to explain the ways in which these types of text achieve their purposes is included in </w:t>
      </w:r>
      <w:r w:rsidR="00D372BE">
        <w:t xml:space="preserve">the </w:t>
      </w:r>
      <w:hyperlink r:id="rId210" w:history="1">
        <w:r w:rsidR="00D372BE" w:rsidRPr="007A55DE">
          <w:rPr>
            <w:rStyle w:val="Hyperlink"/>
          </w:rPr>
          <w:t>NESA Glossary</w:t>
        </w:r>
      </w:hyperlink>
      <w:r w:rsidR="00281DFE">
        <w:t>.</w:t>
      </w:r>
    </w:p>
    <w:p w14:paraId="3CC13D39" w14:textId="0031881F" w:rsidR="00C731D0" w:rsidRDefault="00C731D0" w:rsidP="00C731D0">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138</w:t>
      </w:r>
      <w:r w:rsidR="00711820">
        <w:rPr>
          <w:noProof/>
        </w:rPr>
        <w:fldChar w:fldCharType="end"/>
      </w:r>
      <w:r>
        <w:t xml:space="preserve"> – definitions of other key</w:t>
      </w:r>
      <w:r w:rsidR="00A52414">
        <w:t xml:space="preserve"> terminology related to types of texts</w:t>
      </w:r>
    </w:p>
    <w:tbl>
      <w:tblPr>
        <w:tblStyle w:val="Tableheader"/>
        <w:tblW w:w="0" w:type="auto"/>
        <w:tblLook w:val="04A0" w:firstRow="1" w:lastRow="0" w:firstColumn="1" w:lastColumn="0" w:noHBand="0" w:noVBand="1"/>
        <w:tblDescription w:val="Definitions of key terminology and points for consideration."/>
      </w:tblPr>
      <w:tblGrid>
        <w:gridCol w:w="5665"/>
        <w:gridCol w:w="3963"/>
      </w:tblGrid>
      <w:tr w:rsidR="00882F37" w14:paraId="2646AFFE" w14:textId="77777777" w:rsidTr="00514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45DFCBF" w14:textId="0FF69BB8" w:rsidR="00882F37" w:rsidRDefault="00882F37" w:rsidP="00B674EC">
            <w:r>
              <w:t>Definition</w:t>
            </w:r>
            <w:r w:rsidR="00605BAD">
              <w:t xml:space="preserve"> (NESA 2022)</w:t>
            </w:r>
          </w:p>
        </w:tc>
        <w:tc>
          <w:tcPr>
            <w:tcW w:w="3963" w:type="dxa"/>
          </w:tcPr>
          <w:p w14:paraId="14B60767" w14:textId="5433286C" w:rsidR="00882F37" w:rsidRDefault="00882F37" w:rsidP="00B674EC">
            <w:pPr>
              <w:cnfStyle w:val="100000000000" w:firstRow="1" w:lastRow="0" w:firstColumn="0" w:lastColumn="0" w:oddVBand="0" w:evenVBand="0" w:oddHBand="0" w:evenHBand="0" w:firstRowFirstColumn="0" w:firstRowLastColumn="0" w:lastRowFirstColumn="0" w:lastRowLastColumn="0"/>
            </w:pPr>
            <w:r>
              <w:t>Discussion</w:t>
            </w:r>
          </w:p>
        </w:tc>
      </w:tr>
      <w:tr w:rsidR="00882F37" w14:paraId="39814EC1" w14:textId="77777777" w:rsidTr="0051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0DA783F" w14:textId="7708BE56" w:rsidR="00882F37" w:rsidRPr="006E4E87" w:rsidRDefault="006E4E87" w:rsidP="00B674EC">
            <w:pPr>
              <w:rPr>
                <w:b w:val="0"/>
                <w:bCs/>
              </w:rPr>
            </w:pPr>
            <w:r w:rsidRPr="006E4E87">
              <w:rPr>
                <w:b w:val="0"/>
                <w:bCs/>
              </w:rPr>
              <w:t>Reflection – the thought process by which students develop an understanding and appreciation of their own learning. This process draws on both cognitive and affective experience.</w:t>
            </w:r>
          </w:p>
        </w:tc>
        <w:tc>
          <w:tcPr>
            <w:tcW w:w="3963" w:type="dxa"/>
          </w:tcPr>
          <w:p w14:paraId="1468CBE1" w14:textId="77777777" w:rsidR="00882F37" w:rsidRDefault="00514896" w:rsidP="00B674EC">
            <w:pPr>
              <w:cnfStyle w:val="000000100000" w:firstRow="0" w:lastRow="0" w:firstColumn="0" w:lastColumn="0" w:oddVBand="0" w:evenVBand="0" w:oddHBand="1" w:evenHBand="0" w:firstRowFirstColumn="0" w:firstRowLastColumn="0" w:lastRowFirstColumn="0" w:lastRowLastColumn="0"/>
            </w:pPr>
            <w:r>
              <w:t>Notice:</w:t>
            </w:r>
          </w:p>
          <w:p w14:paraId="2F797111" w14:textId="530EB68E" w:rsidR="00514896" w:rsidRDefault="00D12240" w:rsidP="00F83002">
            <w:pPr>
              <w:pStyle w:val="ListBullet"/>
              <w:cnfStyle w:val="000000100000" w:firstRow="0" w:lastRow="0" w:firstColumn="0" w:lastColumn="0" w:oddVBand="0" w:evenVBand="0" w:oddHBand="1" w:evenHBand="0" w:firstRowFirstColumn="0" w:firstRowLastColumn="0" w:lastRowFirstColumn="0" w:lastRowLastColumn="0"/>
            </w:pPr>
            <w:r>
              <w:t>t</w:t>
            </w:r>
            <w:r w:rsidR="00D17ACF">
              <w:t>hat this is described as a thought process not a type of text – the focus is on process</w:t>
            </w:r>
          </w:p>
          <w:p w14:paraId="5843BB9D" w14:textId="5F5D69AE" w:rsidR="00D17ACF" w:rsidRDefault="00D12240" w:rsidP="00F83002">
            <w:pPr>
              <w:pStyle w:val="ListBullet"/>
              <w:cnfStyle w:val="000000100000" w:firstRow="0" w:lastRow="0" w:firstColumn="0" w:lastColumn="0" w:oddVBand="0" w:evenVBand="0" w:oddHBand="1" w:evenHBand="0" w:firstRowFirstColumn="0" w:firstRowLastColumn="0" w:lastRowFirstColumn="0" w:lastRowLastColumn="0"/>
            </w:pPr>
            <w:r>
              <w:t>the emphasis on intellectual and emotional impacts.</w:t>
            </w:r>
          </w:p>
        </w:tc>
      </w:tr>
      <w:tr w:rsidR="00882F37" w14:paraId="08576135" w14:textId="77777777" w:rsidTr="005148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0B70374" w14:textId="699DBEC7" w:rsidR="00882F37" w:rsidRPr="00DC7258" w:rsidRDefault="00DC7258" w:rsidP="00B674EC">
            <w:pPr>
              <w:rPr>
                <w:b w:val="0"/>
                <w:bCs/>
              </w:rPr>
            </w:pPr>
            <w:r w:rsidRPr="00DC7258">
              <w:rPr>
                <w:b w:val="0"/>
                <w:bCs/>
              </w:rPr>
              <w:t>Analyse – identify components and the relationship between them; draw out and relate implications.</w:t>
            </w:r>
          </w:p>
        </w:tc>
        <w:tc>
          <w:tcPr>
            <w:tcW w:w="3963" w:type="dxa"/>
          </w:tcPr>
          <w:p w14:paraId="7EDED7D6" w14:textId="77777777" w:rsidR="00882F37" w:rsidRDefault="00092C92" w:rsidP="00B674EC">
            <w:pPr>
              <w:cnfStyle w:val="000000010000" w:firstRow="0" w:lastRow="0" w:firstColumn="0" w:lastColumn="0" w:oddVBand="0" w:evenVBand="0" w:oddHBand="0" w:evenHBand="1" w:firstRowFirstColumn="0" w:firstRowLastColumn="0" w:lastRowFirstColumn="0" w:lastRowLastColumn="0"/>
            </w:pPr>
            <w:r>
              <w:t>Notice:</w:t>
            </w:r>
          </w:p>
          <w:p w14:paraId="247E78AE" w14:textId="616F8CEF" w:rsidR="00092C92" w:rsidRDefault="001B3073" w:rsidP="00F83002">
            <w:pPr>
              <w:pStyle w:val="ListBullet"/>
              <w:cnfStyle w:val="000000010000" w:firstRow="0" w:lastRow="0" w:firstColumn="0" w:lastColumn="0" w:oddVBand="0" w:evenVBand="0" w:oddHBand="0" w:evenHBand="1" w:firstRowFirstColumn="0" w:firstRowLastColumn="0" w:lastRowFirstColumn="0" w:lastRowLastColumn="0"/>
            </w:pPr>
            <w:r>
              <w:t>t</w:t>
            </w:r>
            <w:r w:rsidR="00092C92">
              <w:t>hat this is included as a verb and not a type of text</w:t>
            </w:r>
          </w:p>
          <w:p w14:paraId="780C3B99" w14:textId="030FA9B0" w:rsidR="001B3073" w:rsidRDefault="001B3073" w:rsidP="00F83002">
            <w:pPr>
              <w:pStyle w:val="ListBullet"/>
              <w:cnfStyle w:val="000000010000" w:firstRow="0" w:lastRow="0" w:firstColumn="0" w:lastColumn="0" w:oddVBand="0" w:evenVBand="0" w:oddHBand="0" w:evenHBand="1" w:firstRowFirstColumn="0" w:firstRowLastColumn="0" w:lastRowFirstColumn="0" w:lastRowLastColumn="0"/>
            </w:pPr>
            <w:r>
              <w:t>the focus on identifying and relating</w:t>
            </w:r>
            <w:r w:rsidR="00E83F21">
              <w:t>.</w:t>
            </w:r>
          </w:p>
        </w:tc>
      </w:tr>
      <w:tr w:rsidR="00882F37" w14:paraId="452D6345" w14:textId="77777777" w:rsidTr="0051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B38F537" w14:textId="1D126160" w:rsidR="00882F37" w:rsidRPr="00514896" w:rsidRDefault="00514896" w:rsidP="00B674EC">
            <w:pPr>
              <w:rPr>
                <w:b w:val="0"/>
                <w:bCs/>
              </w:rPr>
            </w:pPr>
            <w:r w:rsidRPr="00514896">
              <w:rPr>
                <w:b w:val="0"/>
                <w:bCs/>
              </w:rPr>
              <w:t>Argument – a stated position about an idea. The way in which various dimensions of a text (such as theme, perspective and style) can be understood to represent a particular position on an issue.</w:t>
            </w:r>
          </w:p>
        </w:tc>
        <w:tc>
          <w:tcPr>
            <w:tcW w:w="3963" w:type="dxa"/>
          </w:tcPr>
          <w:p w14:paraId="70179BC7" w14:textId="77777777" w:rsidR="00882F37" w:rsidRDefault="00E83F21" w:rsidP="00B674EC">
            <w:pPr>
              <w:cnfStyle w:val="000000100000" w:firstRow="0" w:lastRow="0" w:firstColumn="0" w:lastColumn="0" w:oddVBand="0" w:evenVBand="0" w:oddHBand="1" w:evenHBand="0" w:firstRowFirstColumn="0" w:firstRowLastColumn="0" w:lastRowFirstColumn="0" w:lastRowLastColumn="0"/>
            </w:pPr>
            <w:r>
              <w:t>Notice:</w:t>
            </w:r>
          </w:p>
          <w:p w14:paraId="5927B7C2" w14:textId="77777777" w:rsidR="00E83F21" w:rsidRDefault="002B6E35" w:rsidP="00F83002">
            <w:pPr>
              <w:pStyle w:val="ListBullet"/>
              <w:cnfStyle w:val="000000100000" w:firstRow="0" w:lastRow="0" w:firstColumn="0" w:lastColumn="0" w:oddVBand="0" w:evenVBand="0" w:oddHBand="1" w:evenHBand="0" w:firstRowFirstColumn="0" w:firstRowLastColumn="0" w:lastRowFirstColumn="0" w:lastRowLastColumn="0"/>
            </w:pPr>
            <w:r>
              <w:t>that this is included as a noun (‘stated position’) and not a type of text</w:t>
            </w:r>
          </w:p>
          <w:p w14:paraId="7323F2FA" w14:textId="0C21D720" w:rsidR="002B6E35" w:rsidRDefault="0072699F" w:rsidP="00F83002">
            <w:pPr>
              <w:pStyle w:val="ListBullet"/>
              <w:cnfStyle w:val="000000100000" w:firstRow="0" w:lastRow="0" w:firstColumn="0" w:lastColumn="0" w:oddVBand="0" w:evenVBand="0" w:oddHBand="1" w:evenHBand="0" w:firstRowFirstColumn="0" w:firstRowLastColumn="0" w:lastRowFirstColumn="0" w:lastRowLastColumn="0"/>
            </w:pPr>
            <w:r>
              <w:t>the idea of a position (which then implies that it is supported by evidence</w:t>
            </w:r>
            <w:r w:rsidR="00C731D0">
              <w:t>).</w:t>
            </w:r>
          </w:p>
        </w:tc>
      </w:tr>
    </w:tbl>
    <w:p w14:paraId="3761C6E9" w14:textId="50AEA6F8" w:rsidR="00281DFE" w:rsidRPr="00C0734B" w:rsidRDefault="0055494F" w:rsidP="00B674EC">
      <w:pPr>
        <w:rPr>
          <w:rStyle w:val="Strong"/>
        </w:rPr>
      </w:pPr>
      <w:r w:rsidRPr="00C0734B">
        <w:rPr>
          <w:rStyle w:val="Strong"/>
        </w:rPr>
        <w:t>Implications of this terminology</w:t>
      </w:r>
    </w:p>
    <w:p w14:paraId="0DDABFB9" w14:textId="18F2089D" w:rsidR="0055494F" w:rsidRDefault="0055494F" w:rsidP="00C0734B">
      <w:pPr>
        <w:pStyle w:val="FeatureBox2"/>
      </w:pPr>
      <w:r w:rsidRPr="00C0734B">
        <w:rPr>
          <w:rStyle w:val="Strong"/>
        </w:rPr>
        <w:t>Teacher note</w:t>
      </w:r>
      <w:r>
        <w:t>: the following discussion</w:t>
      </w:r>
      <w:r w:rsidR="003A1718">
        <w:t xml:space="preserve"> is for teacher reference to support the clarification of student understanding of the required writing for the persuasive cover letter</w:t>
      </w:r>
      <w:r w:rsidR="00C0734B">
        <w:t xml:space="preserve">, and the author foreword in Core formative task 4. It could be used to stimulate faculty discussion and </w:t>
      </w:r>
      <w:r w:rsidR="00067549">
        <w:t xml:space="preserve">be </w:t>
      </w:r>
      <w:r w:rsidR="00C0734B">
        <w:t>presented to students if appropriate.</w:t>
      </w:r>
    </w:p>
    <w:tbl>
      <w:tblPr>
        <w:tblStyle w:val="Tableheader"/>
        <w:tblW w:w="0" w:type="auto"/>
        <w:tblLook w:val="04A0" w:firstRow="1" w:lastRow="0" w:firstColumn="1" w:lastColumn="0" w:noHBand="0" w:noVBand="1"/>
        <w:tblDescription w:val="Explanation of text types for teacher reference."/>
      </w:tblPr>
      <w:tblGrid>
        <w:gridCol w:w="2830"/>
        <w:gridCol w:w="6798"/>
      </w:tblGrid>
      <w:tr w:rsidR="005F6BA4" w14:paraId="3E35CDD9" w14:textId="77777777" w:rsidTr="00A750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FED8F52" w14:textId="56CDE850" w:rsidR="005F6BA4" w:rsidRDefault="005F6BA4" w:rsidP="00B674EC">
            <w:r>
              <w:t>Example exp</w:t>
            </w:r>
            <w:r w:rsidR="00ED0D20">
              <w:t>lanations</w:t>
            </w:r>
          </w:p>
        </w:tc>
        <w:tc>
          <w:tcPr>
            <w:tcW w:w="6798" w:type="dxa"/>
          </w:tcPr>
          <w:p w14:paraId="279FF2E4" w14:textId="58412198" w:rsidR="005F6BA4" w:rsidRDefault="00ED0D20" w:rsidP="00B674EC">
            <w:pPr>
              <w:cnfStyle w:val="100000000000" w:firstRow="1" w:lastRow="0" w:firstColumn="0" w:lastColumn="0" w:oddVBand="0" w:evenVBand="0" w:oddHBand="0" w:evenHBand="0" w:firstRowFirstColumn="0" w:firstRowLastColumn="0" w:lastRowFirstColumn="0" w:lastRowLastColumn="0"/>
            </w:pPr>
            <w:r>
              <w:t>Discussion</w:t>
            </w:r>
          </w:p>
        </w:tc>
      </w:tr>
      <w:tr w:rsidR="005F6BA4" w14:paraId="46104421" w14:textId="77777777" w:rsidTr="00A7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126E070" w14:textId="263B1E83" w:rsidR="005F6BA4" w:rsidRDefault="00ED0D20" w:rsidP="00B674EC">
            <w:r>
              <w:t>A news report is an informative text which involves</w:t>
            </w:r>
            <w:r w:rsidR="00EE797B">
              <w:t xml:space="preserve"> the description of events</w:t>
            </w:r>
            <w:r w:rsidR="004D5207">
              <w:t>.</w:t>
            </w:r>
          </w:p>
        </w:tc>
        <w:tc>
          <w:tcPr>
            <w:tcW w:w="6798" w:type="dxa"/>
          </w:tcPr>
          <w:p w14:paraId="43CFD9E4" w14:textId="7249C2E0" w:rsidR="00016B51" w:rsidRDefault="007C44B7" w:rsidP="00B674EC">
            <w:pPr>
              <w:cnfStyle w:val="000000100000" w:firstRow="0" w:lastRow="0" w:firstColumn="0" w:lastColumn="0" w:oddVBand="0" w:evenVBand="0" w:oddHBand="1" w:evenHBand="0" w:firstRowFirstColumn="0" w:firstRowLastColumn="0" w:lastRowFirstColumn="0" w:lastRowLastColumn="0"/>
            </w:pPr>
            <w:r>
              <w:t>The news report (form) is an example of an informative type of text</w:t>
            </w:r>
            <w:r w:rsidR="00603C66">
              <w:t>. In order to inform the writer describ</w:t>
            </w:r>
            <w:r w:rsidR="00E07352">
              <w:t>es</w:t>
            </w:r>
            <w:r w:rsidR="00067549">
              <w:t xml:space="preserve"> and explains</w:t>
            </w:r>
            <w:r w:rsidR="00E07352">
              <w:t>.</w:t>
            </w:r>
          </w:p>
          <w:p w14:paraId="015E3EC4" w14:textId="77777777" w:rsidR="005F6BA4" w:rsidRPr="00A30303" w:rsidRDefault="00016B51" w:rsidP="00A30303">
            <w:pPr>
              <w:pStyle w:val="ListBullet"/>
              <w:cnfStyle w:val="000000100000" w:firstRow="0" w:lastRow="0" w:firstColumn="0" w:lastColumn="0" w:oddVBand="0" w:evenVBand="0" w:oddHBand="1" w:evenHBand="0" w:firstRowFirstColumn="0" w:firstRowLastColumn="0" w:lastRowFirstColumn="0" w:lastRowLastColumn="0"/>
            </w:pPr>
            <w:r>
              <w:t>In w</w:t>
            </w:r>
            <w:r w:rsidR="00E07352">
              <w:t xml:space="preserve">hat </w:t>
            </w:r>
            <w:r w:rsidR="00E07352" w:rsidRPr="00A30303">
              <w:t>other ways do we inform?</w:t>
            </w:r>
          </w:p>
          <w:p w14:paraId="3B7D0407" w14:textId="0F8BA5E3" w:rsidR="00016B51" w:rsidRDefault="00016B51" w:rsidP="00A30303">
            <w:pPr>
              <w:pStyle w:val="ListBullet"/>
              <w:cnfStyle w:val="000000100000" w:firstRow="0" w:lastRow="0" w:firstColumn="0" w:lastColumn="0" w:oddVBand="0" w:evenVBand="0" w:oddHBand="1" w:evenHBand="0" w:firstRowFirstColumn="0" w:firstRowLastColumn="0" w:lastRowFirstColumn="0" w:lastRowLastColumn="0"/>
            </w:pPr>
            <w:r w:rsidRPr="00A30303">
              <w:t>Can these terms help us identify the point at which a news report crosses the line to an opinion piece?</w:t>
            </w:r>
          </w:p>
        </w:tc>
      </w:tr>
      <w:tr w:rsidR="005F6BA4" w14:paraId="3E58834B" w14:textId="77777777" w:rsidTr="00A7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1279AE" w14:textId="450E513F" w:rsidR="005F6BA4" w:rsidRDefault="00EE797B" w:rsidP="00B674EC">
            <w:r>
              <w:t>A podcast is a hybrid informative, discursive (and sometime persuasive</w:t>
            </w:r>
            <w:r w:rsidR="00B03861">
              <w:t>)</w:t>
            </w:r>
            <w:r>
              <w:t xml:space="preserve"> type of text</w:t>
            </w:r>
            <w:r w:rsidR="004D5207">
              <w:t>.</w:t>
            </w:r>
          </w:p>
        </w:tc>
        <w:tc>
          <w:tcPr>
            <w:tcW w:w="6798" w:type="dxa"/>
          </w:tcPr>
          <w:p w14:paraId="085246B9" w14:textId="77777777" w:rsidR="005F6BA4" w:rsidRDefault="00D019E4" w:rsidP="00B674EC">
            <w:pPr>
              <w:cnfStyle w:val="000000010000" w:firstRow="0" w:lastRow="0" w:firstColumn="0" w:lastColumn="0" w:oddVBand="0" w:evenVBand="0" w:oddHBand="0" w:evenHBand="1" w:firstRowFirstColumn="0" w:firstRowLastColumn="0" w:lastRowFirstColumn="0" w:lastRowLastColumn="0"/>
            </w:pPr>
            <w:r>
              <w:t>The podcast form typically involves a blend of types of text and styles.</w:t>
            </w:r>
          </w:p>
          <w:p w14:paraId="10CEA06C" w14:textId="4201A943" w:rsidR="00D019E4" w:rsidRDefault="00D21942" w:rsidP="00F83002">
            <w:pPr>
              <w:pStyle w:val="ListBullet"/>
              <w:cnfStyle w:val="000000010000" w:firstRow="0" w:lastRow="0" w:firstColumn="0" w:lastColumn="0" w:oddVBand="0" w:evenVBand="0" w:oddHBand="0" w:evenHBand="1" w:firstRowFirstColumn="0" w:firstRowLastColumn="0" w:lastRowFirstColumn="0" w:lastRowLastColumn="0"/>
            </w:pPr>
            <w:r>
              <w:t xml:space="preserve">What other styles </w:t>
            </w:r>
            <w:r w:rsidR="00B14724">
              <w:t>(reflective</w:t>
            </w:r>
            <w:r w:rsidR="00066762">
              <w:t>?</w:t>
            </w:r>
            <w:r w:rsidR="00B14724">
              <w:t>) and types of writing (</w:t>
            </w:r>
            <w:r w:rsidR="00080017">
              <w:t>storytelling</w:t>
            </w:r>
            <w:r w:rsidR="00066762">
              <w:t>?</w:t>
            </w:r>
            <w:r w:rsidR="00080017">
              <w:t>) can be found in different types of podcast?</w:t>
            </w:r>
          </w:p>
          <w:p w14:paraId="54D3044B" w14:textId="33BE1B48" w:rsidR="00066762" w:rsidRDefault="00066762" w:rsidP="00F83002">
            <w:pPr>
              <w:pStyle w:val="ListBullet"/>
              <w:cnfStyle w:val="000000010000" w:firstRow="0" w:lastRow="0" w:firstColumn="0" w:lastColumn="0" w:oddVBand="0" w:evenVBand="0" w:oddHBand="0" w:evenHBand="1" w:firstRowFirstColumn="0" w:firstRowLastColumn="0" w:lastRowFirstColumn="0" w:lastRowLastColumn="0"/>
            </w:pPr>
            <w:r>
              <w:t>Are the labels ‘persuasive podcast’ and ‘discursive podcast’ useful?</w:t>
            </w:r>
          </w:p>
        </w:tc>
      </w:tr>
      <w:tr w:rsidR="005F6BA4" w14:paraId="0EB28DF2" w14:textId="77777777" w:rsidTr="00A750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B1AA1D" w14:textId="514FA691" w:rsidR="005F6BA4" w:rsidRDefault="00B03861" w:rsidP="00B674EC">
            <w:r>
              <w:t>An essay is a hybrid informative and persuasive text in which students write analytically to creat</w:t>
            </w:r>
            <w:r w:rsidR="004D5207">
              <w:t>e</w:t>
            </w:r>
            <w:r>
              <w:t xml:space="preserve"> and sustain an argument</w:t>
            </w:r>
            <w:r w:rsidR="004D5207">
              <w:t>.</w:t>
            </w:r>
          </w:p>
        </w:tc>
        <w:tc>
          <w:tcPr>
            <w:tcW w:w="6798" w:type="dxa"/>
          </w:tcPr>
          <w:p w14:paraId="0ED7FA86" w14:textId="7CB72C9F" w:rsidR="005F6BA4" w:rsidRDefault="0028229F" w:rsidP="00B674EC">
            <w:pPr>
              <w:cnfStyle w:val="000000100000" w:firstRow="0" w:lastRow="0" w:firstColumn="0" w:lastColumn="0" w:oddVBand="0" w:evenVBand="0" w:oddHBand="1" w:evenHBand="0" w:firstRowFirstColumn="0" w:firstRowLastColumn="0" w:lastRowFirstColumn="0" w:lastRowLastColumn="0"/>
            </w:pPr>
            <w:r>
              <w:t>The essay is now formally referred to as the ‘extended response</w:t>
            </w:r>
            <w:r w:rsidR="00EA0574">
              <w:t>’.</w:t>
            </w:r>
          </w:p>
        </w:tc>
      </w:tr>
      <w:tr w:rsidR="005F6BA4" w14:paraId="7D7A6D7A" w14:textId="77777777" w:rsidTr="00A750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2FC3748" w14:textId="1463FE77" w:rsidR="005F6BA4" w:rsidRDefault="004D5207" w:rsidP="00B674EC">
            <w:r>
              <w:t>A magazine feature articl</w:t>
            </w:r>
            <w:r w:rsidR="00A86134">
              <w:t>e is an informative and discursive text</w:t>
            </w:r>
            <w:r w:rsidR="00C4587F">
              <w:t xml:space="preserve"> which may include anal</w:t>
            </w:r>
            <w:r w:rsidR="007C44B7">
              <w:t>ysis and reflection.</w:t>
            </w:r>
            <w:r w:rsidR="00A86134">
              <w:t xml:space="preserve"> </w:t>
            </w:r>
          </w:p>
        </w:tc>
        <w:tc>
          <w:tcPr>
            <w:tcW w:w="6798" w:type="dxa"/>
          </w:tcPr>
          <w:p w14:paraId="0B964330" w14:textId="77777777" w:rsidR="005F6BA4" w:rsidRDefault="00D45527" w:rsidP="00B674EC">
            <w:pPr>
              <w:cnfStyle w:val="000000010000" w:firstRow="0" w:lastRow="0" w:firstColumn="0" w:lastColumn="0" w:oddVBand="0" w:evenVBand="0" w:oddHBand="0" w:evenHBand="1" w:firstRowFirstColumn="0" w:firstRowLastColumn="0" w:lastRowFirstColumn="0" w:lastRowLastColumn="0"/>
            </w:pPr>
            <w:r>
              <w:t>The form (magazine feature article) is an example of an informative text</w:t>
            </w:r>
            <w:r w:rsidR="009254BD">
              <w:t>. Depending on the publication it may involve more or less description, analysis, reflection and argument.</w:t>
            </w:r>
          </w:p>
          <w:p w14:paraId="50E1B21A" w14:textId="4AA1D5DA" w:rsidR="001A7BC3" w:rsidRDefault="001A7BC3" w:rsidP="00F83002">
            <w:pPr>
              <w:pStyle w:val="ListBullet"/>
              <w:cnfStyle w:val="000000010000" w:firstRow="0" w:lastRow="0" w:firstColumn="0" w:lastColumn="0" w:oddVBand="0" w:evenVBand="0" w:oddHBand="0" w:evenHBand="1" w:firstRowFirstColumn="0" w:firstRowLastColumn="0" w:lastRowFirstColumn="0" w:lastRowLastColumn="0"/>
            </w:pPr>
            <w:r>
              <w:t xml:space="preserve">How important is the nature of the publication </w:t>
            </w:r>
            <w:r w:rsidR="00187521">
              <w:t>in which</w:t>
            </w:r>
            <w:r>
              <w:t xml:space="preserve"> these examples appear</w:t>
            </w:r>
            <w:r w:rsidR="00187521">
              <w:t>?</w:t>
            </w:r>
          </w:p>
        </w:tc>
      </w:tr>
    </w:tbl>
    <w:p w14:paraId="37A1F4F8" w14:textId="0E0E5061" w:rsidR="00B84D6B" w:rsidRPr="00EA610D" w:rsidRDefault="00B84D6B" w:rsidP="00EA610D">
      <w:pPr>
        <w:rPr>
          <w:b/>
          <w:bCs/>
        </w:rPr>
      </w:pPr>
      <w:r w:rsidRPr="00EA610D">
        <w:rPr>
          <w:b/>
          <w:bCs/>
        </w:rPr>
        <w:t xml:space="preserve">Resources and activities </w:t>
      </w:r>
      <w:r w:rsidR="003B0F37" w:rsidRPr="00EA610D">
        <w:rPr>
          <w:b/>
          <w:bCs/>
        </w:rPr>
        <w:t>to support understanding of hybridity in sample</w:t>
      </w:r>
      <w:r w:rsidR="00754915" w:rsidRPr="00EA610D">
        <w:rPr>
          <w:b/>
          <w:bCs/>
        </w:rPr>
        <w:t xml:space="preserve"> Stage 4 programs</w:t>
      </w:r>
    </w:p>
    <w:p w14:paraId="2C8743D6" w14:textId="7C0DEADB" w:rsidR="00272D1F" w:rsidRPr="008755EB" w:rsidRDefault="00272D1F" w:rsidP="00B674EC">
      <w:pPr>
        <w:rPr>
          <w:rStyle w:val="Strong"/>
        </w:rPr>
      </w:pPr>
      <w:r w:rsidRPr="008755EB">
        <w:rPr>
          <w:rStyle w:val="Strong"/>
        </w:rPr>
        <w:t>From page to stage</w:t>
      </w:r>
      <w:r w:rsidR="00462A08">
        <w:rPr>
          <w:rStyle w:val="Strong"/>
        </w:rPr>
        <w:t xml:space="preserve"> – Year 8, Term 3</w:t>
      </w:r>
      <w:r w:rsidRPr="008755EB">
        <w:rPr>
          <w:rStyle w:val="Strong"/>
        </w:rPr>
        <w:t xml:space="preserve">: </w:t>
      </w:r>
    </w:p>
    <w:p w14:paraId="3D85B70F" w14:textId="54C73BA7" w:rsidR="00B57F02" w:rsidRDefault="00B57F02" w:rsidP="00F83002">
      <w:pPr>
        <w:pStyle w:val="ListBullet"/>
      </w:pPr>
      <w:bookmarkStart w:id="184" w:name="_Hlk178602214"/>
      <w:r>
        <w:t xml:space="preserve">Phase 4, activity 7 – exploring </w:t>
      </w:r>
      <w:r w:rsidR="0079592E">
        <w:t>the foreword</w:t>
      </w:r>
      <w:r>
        <w:t xml:space="preserve"> (</w:t>
      </w:r>
      <w:r w:rsidR="008755EB">
        <w:t>the blend of informative, analytical and reflective writing in an author’s foreword)</w:t>
      </w:r>
    </w:p>
    <w:bookmarkEnd w:id="184"/>
    <w:p w14:paraId="744FC0BE" w14:textId="214F7AFB" w:rsidR="000C124F" w:rsidRPr="00367B3C" w:rsidRDefault="000C124F" w:rsidP="00B674EC">
      <w:pPr>
        <w:rPr>
          <w:rStyle w:val="Strong"/>
        </w:rPr>
      </w:pPr>
      <w:r w:rsidRPr="00367B3C">
        <w:rPr>
          <w:rStyle w:val="Strong"/>
        </w:rPr>
        <w:t>Transport me to the</w:t>
      </w:r>
      <w:r w:rsidR="0055494F" w:rsidRPr="00367B3C">
        <w:rPr>
          <w:rStyle w:val="Strong"/>
        </w:rPr>
        <w:t xml:space="preserve"> </w:t>
      </w:r>
      <w:r w:rsidRPr="00367B3C">
        <w:rPr>
          <w:rStyle w:val="Strong"/>
        </w:rPr>
        <w:t>’real’</w:t>
      </w:r>
      <w:r w:rsidR="00462A08">
        <w:rPr>
          <w:rStyle w:val="Strong"/>
        </w:rPr>
        <w:t xml:space="preserve"> – Year 8, Term 2</w:t>
      </w:r>
      <w:r w:rsidRPr="00367B3C">
        <w:rPr>
          <w:rStyle w:val="Strong"/>
        </w:rPr>
        <w:t>:</w:t>
      </w:r>
    </w:p>
    <w:p w14:paraId="6BA980FE" w14:textId="0F48476D" w:rsidR="00B114AE" w:rsidRDefault="00B114AE" w:rsidP="00F83002">
      <w:pPr>
        <w:pStyle w:val="ListBullet"/>
      </w:pPr>
      <w:r>
        <w:t>Phase 4, resource 1 – hybrid non-fiction texts</w:t>
      </w:r>
      <w:r w:rsidR="00367B3C">
        <w:t xml:space="preserve"> </w:t>
      </w:r>
      <w:r w:rsidR="004675BC">
        <w:t>(the blend of informative and imaginative type</w:t>
      </w:r>
      <w:r w:rsidR="003733AE">
        <w:t>s</w:t>
      </w:r>
      <w:r w:rsidR="004675BC">
        <w:t xml:space="preserve"> of text)</w:t>
      </w:r>
    </w:p>
    <w:p w14:paraId="6E305704" w14:textId="2F401D76" w:rsidR="001103E2" w:rsidRDefault="001103E2" w:rsidP="00F83002">
      <w:pPr>
        <w:pStyle w:val="ListBullet"/>
      </w:pPr>
      <w:r>
        <w:t>Phase 4, activity 5 – the construction of hybrid non-fiction texts</w:t>
      </w:r>
    </w:p>
    <w:p w14:paraId="040F5100" w14:textId="536C0986" w:rsidR="00024F54" w:rsidRDefault="00D852AA" w:rsidP="00D852AA">
      <w:r w:rsidRPr="00002443">
        <w:rPr>
          <w:rStyle w:val="Strong"/>
        </w:rPr>
        <w:t>Knowing the rules to break the rules</w:t>
      </w:r>
      <w:r w:rsidR="00462A08">
        <w:rPr>
          <w:rStyle w:val="Strong"/>
        </w:rPr>
        <w:t xml:space="preserve"> – Year 8, Term 1</w:t>
      </w:r>
      <w:r>
        <w:t xml:space="preserve">: </w:t>
      </w:r>
    </w:p>
    <w:p w14:paraId="37E9DC42" w14:textId="4601BEA9" w:rsidR="00024F54" w:rsidRDefault="00D852AA" w:rsidP="00F83002">
      <w:pPr>
        <w:pStyle w:val="ListBullet"/>
      </w:pPr>
      <w:r>
        <w:t xml:space="preserve">Phase 4, activity 16 – independent hybrid </w:t>
      </w:r>
      <w:r w:rsidR="003733AE">
        <w:t xml:space="preserve">paragraph </w:t>
      </w:r>
      <w:r w:rsidR="000A23B9">
        <w:t>(</w:t>
      </w:r>
      <w:r w:rsidR="00C33D7B">
        <w:t xml:space="preserve">the blend of </w:t>
      </w:r>
      <w:r w:rsidR="000A23B9">
        <w:t>analytical and reflective writing in response to a stimulus text)</w:t>
      </w:r>
    </w:p>
    <w:p w14:paraId="16F57B71" w14:textId="58EDDAA5" w:rsidR="00D852AA" w:rsidRDefault="00D852AA" w:rsidP="00F83002">
      <w:pPr>
        <w:pStyle w:val="ListBullet"/>
      </w:pPr>
      <w:r>
        <w:t>Phase 6, resource 5 – hybrid writing</w:t>
      </w:r>
    </w:p>
    <w:p w14:paraId="3D553F77" w14:textId="552E6DB4" w:rsidR="00642474" w:rsidRPr="00EA610D" w:rsidRDefault="00642474" w:rsidP="00715554">
      <w:pPr>
        <w:rPr>
          <w:rStyle w:val="Strong"/>
        </w:rPr>
      </w:pPr>
      <w:r w:rsidRPr="00EA610D">
        <w:rPr>
          <w:rStyle w:val="Strong"/>
        </w:rPr>
        <w:t xml:space="preserve">Hybrid writing in the persuasive </w:t>
      </w:r>
      <w:r w:rsidR="00B00CD2" w:rsidRPr="00EA610D">
        <w:rPr>
          <w:rStyle w:val="Strong"/>
        </w:rPr>
        <w:t>cover letter</w:t>
      </w:r>
    </w:p>
    <w:p w14:paraId="268EDC1C" w14:textId="4BFC41EB" w:rsidR="003D7EC0" w:rsidRDefault="003D7EC0" w:rsidP="001D3BD4">
      <w:r>
        <w:t>The cover letter required in the formal assessment task requires students to explain their thinking and convince the theatre company. It is therefore a blend of informative and persuasive writing.</w:t>
      </w:r>
      <w:r w:rsidR="00E77C49">
        <w:t xml:space="preserve"> The fo</w:t>
      </w:r>
      <w:r w:rsidR="00A46CED">
        <w:t>rm</w:t>
      </w:r>
      <w:r w:rsidR="00E77C49">
        <w:t xml:space="preserve"> of the </w:t>
      </w:r>
      <w:r w:rsidR="00A46CED">
        <w:t>co</w:t>
      </w:r>
      <w:r w:rsidR="00E77C49">
        <w:t>ver letter supplies a</w:t>
      </w:r>
      <w:r w:rsidR="00A46CED">
        <w:t xml:space="preserve"> </w:t>
      </w:r>
      <w:r w:rsidR="00736087">
        <w:t>socially mandated means</w:t>
      </w:r>
      <w:r w:rsidR="00A46CED">
        <w:t xml:space="preserve">, complete with codes and conventions, for presenting documents, including applications and </w:t>
      </w:r>
      <w:r w:rsidR="00736087">
        <w:t>ideas</w:t>
      </w:r>
      <w:r w:rsidR="00025A15">
        <w:t>,</w:t>
      </w:r>
      <w:r w:rsidR="00736087">
        <w:t xml:space="preserve"> to an institution. It is formal</w:t>
      </w:r>
      <w:r w:rsidR="00161526">
        <w:t>, and yet allows for the composer to present an argument to influence decision-making.</w:t>
      </w:r>
    </w:p>
    <w:p w14:paraId="13B0358E" w14:textId="0459258F" w:rsidR="001D3BD4" w:rsidRDefault="001D3BD4" w:rsidP="001D3BD4">
      <w:r>
        <w:t>Suggestions for student-facing activities</w:t>
      </w:r>
      <w:r w:rsidR="00F567A3">
        <w:t xml:space="preserve"> – students </w:t>
      </w:r>
      <w:r w:rsidR="00CB0F3D">
        <w:t>could be supported to:</w:t>
      </w:r>
    </w:p>
    <w:p w14:paraId="6FB19ED7" w14:textId="65E44526" w:rsidR="00A43E85" w:rsidRDefault="00CB0F3D" w:rsidP="00F83002">
      <w:pPr>
        <w:pStyle w:val="ListBullet"/>
      </w:pPr>
      <w:r>
        <w:t>chan</w:t>
      </w:r>
      <w:r w:rsidR="00307B1A">
        <w:t>g</w:t>
      </w:r>
      <w:r>
        <w:t>e</w:t>
      </w:r>
      <w:r w:rsidR="009E1440">
        <w:t xml:space="preserve"> the balance of appeals to ethos, pathos and logos, then discuss the impact on the type of text</w:t>
      </w:r>
      <w:r w:rsidR="00692B59">
        <w:t>. How much reasoned argument would you expect in a pitch to an institution</w:t>
      </w:r>
      <w:r>
        <w:t xml:space="preserve"> as part of a potential business deal?</w:t>
      </w:r>
    </w:p>
    <w:p w14:paraId="6F40B09A" w14:textId="0EC5BADB" w:rsidR="00CB0F3D" w:rsidRDefault="00D40764" w:rsidP="00F83002">
      <w:pPr>
        <w:pStyle w:val="ListBullet"/>
      </w:pPr>
      <w:r>
        <w:t>r</w:t>
      </w:r>
      <w:r w:rsidR="00307B1A">
        <w:t>ewrite sections of their draft to be more or less personal or informal</w:t>
      </w:r>
      <w:r w:rsidR="00A77FE7">
        <w:t>. How does changing the register</w:t>
      </w:r>
      <w:r>
        <w:t xml:space="preserve"> or tone impact on the effectiveness of the letter?</w:t>
      </w:r>
    </w:p>
    <w:p w14:paraId="18612A87" w14:textId="5B1729D4" w:rsidR="00D40764" w:rsidRDefault="003B6A30" w:rsidP="00F83002">
      <w:pPr>
        <w:pStyle w:val="ListBullet"/>
      </w:pPr>
      <w:r>
        <w:t>d</w:t>
      </w:r>
      <w:r w:rsidR="00D40764">
        <w:t xml:space="preserve">ecrease the persuasive nature of their writing. </w:t>
      </w:r>
      <w:r w:rsidR="00D372BE" w:rsidRPr="00D372BE">
        <w:t>Can you get across why your idea should be produced if you use only informative writin</w:t>
      </w:r>
      <w:r w:rsidR="0087500E">
        <w:t>g?</w:t>
      </w:r>
    </w:p>
    <w:p w14:paraId="513417B2" w14:textId="53D0EA31" w:rsidR="00B00CD2" w:rsidRPr="00EA610D" w:rsidRDefault="00B00CD2" w:rsidP="00715554">
      <w:pPr>
        <w:rPr>
          <w:rStyle w:val="Strong"/>
        </w:rPr>
      </w:pPr>
      <w:r w:rsidRPr="00EA610D">
        <w:rPr>
          <w:rStyle w:val="Strong"/>
        </w:rPr>
        <w:t xml:space="preserve">Hybrid writing in the author foreword to </w:t>
      </w:r>
      <w:r w:rsidR="00025A15" w:rsidRPr="00EA610D">
        <w:rPr>
          <w:rStyle w:val="Strong"/>
        </w:rPr>
        <w:t>an adaptation</w:t>
      </w:r>
      <w:r w:rsidR="007F074A" w:rsidRPr="00EA610D">
        <w:rPr>
          <w:rStyle w:val="Strong"/>
        </w:rPr>
        <w:t xml:space="preserve"> of their work</w:t>
      </w:r>
    </w:p>
    <w:p w14:paraId="7C342A52" w14:textId="5A7C2B01" w:rsidR="001D3BD4" w:rsidRDefault="001D3BD4" w:rsidP="001D3BD4">
      <w:r>
        <w:t>Suggestions for student-facing activities</w:t>
      </w:r>
      <w:r w:rsidR="003A304F">
        <w:t xml:space="preserve"> – s</w:t>
      </w:r>
      <w:r w:rsidR="00F13F23">
        <w:t>tudents could be supported to:</w:t>
      </w:r>
    </w:p>
    <w:p w14:paraId="18BEC4CA" w14:textId="28B87C9E" w:rsidR="00F13F23" w:rsidRDefault="003B6A30" w:rsidP="00F83002">
      <w:pPr>
        <w:pStyle w:val="ListBullet"/>
      </w:pPr>
      <w:r>
        <w:t>write</w:t>
      </w:r>
      <w:r w:rsidR="000C0743">
        <w:t xml:space="preserve"> a section of the foreword in a purely informative </w:t>
      </w:r>
      <w:r w:rsidR="00E33F96">
        <w:t>style. The</w:t>
      </w:r>
      <w:r w:rsidR="003A304F">
        <w:t>y then</w:t>
      </w:r>
      <w:r w:rsidR="00E33F96">
        <w:t xml:space="preserve"> swap work w</w:t>
      </w:r>
      <w:r w:rsidR="00CF09BD">
        <w:t>i</w:t>
      </w:r>
      <w:r w:rsidR="00E33F96">
        <w:t>th a partner to rewrite the section with added reflective elements</w:t>
      </w:r>
      <w:r w:rsidR="0019267C">
        <w:t>,</w:t>
      </w:r>
      <w:r w:rsidR="00E33F96">
        <w:t xml:space="preserve"> focusing on the author’s </w:t>
      </w:r>
      <w:r w:rsidR="00BF03B8">
        <w:t>feelings about the adaptation</w:t>
      </w:r>
    </w:p>
    <w:p w14:paraId="227A545D" w14:textId="688AAD49" w:rsidR="00BF03B8" w:rsidRDefault="00BF03B8" w:rsidP="00F83002">
      <w:pPr>
        <w:pStyle w:val="ListBullet"/>
      </w:pPr>
      <w:r>
        <w:t xml:space="preserve">add a section to this developing draft that analyses the differences between </w:t>
      </w:r>
      <w:r w:rsidR="00D70BC0">
        <w:t>the original text and the play. Students are rem</w:t>
      </w:r>
      <w:r w:rsidR="00B80B97">
        <w:t>i</w:t>
      </w:r>
      <w:r w:rsidR="00D70BC0">
        <w:t xml:space="preserve">nded of the </w:t>
      </w:r>
      <w:r w:rsidR="00B80B97">
        <w:t>definition above of ‘analyse’, particularly the need to ‘</w:t>
      </w:r>
      <w:r w:rsidR="00B80B97" w:rsidRPr="00DC7258">
        <w:rPr>
          <w:bCs/>
        </w:rPr>
        <w:t xml:space="preserve">draw out and relate </w:t>
      </w:r>
      <w:r w:rsidR="00C66424" w:rsidRPr="00DC7258">
        <w:rPr>
          <w:bCs/>
        </w:rPr>
        <w:t>implications</w:t>
      </w:r>
      <w:r w:rsidR="00C66424">
        <w:rPr>
          <w:bCs/>
        </w:rPr>
        <w:t>’</w:t>
      </w:r>
      <w:r w:rsidR="0019267C">
        <w:rPr>
          <w:bCs/>
        </w:rPr>
        <w:t>.</w:t>
      </w:r>
    </w:p>
    <w:p w14:paraId="1A21F4E9" w14:textId="77777777" w:rsidR="00341285" w:rsidRDefault="00341285">
      <w:pPr>
        <w:suppressAutoHyphens w:val="0"/>
        <w:spacing w:before="0" w:after="160" w:line="259" w:lineRule="auto"/>
        <w:rPr>
          <w:rFonts w:eastAsiaTheme="majorEastAsia"/>
          <w:bCs/>
          <w:color w:val="002664"/>
          <w:sz w:val="36"/>
          <w:szCs w:val="48"/>
        </w:rPr>
      </w:pPr>
      <w:r>
        <w:br w:type="page"/>
      </w:r>
    </w:p>
    <w:p w14:paraId="69CE2C60" w14:textId="492621EE" w:rsidR="007A25D9" w:rsidRDefault="007A25D9" w:rsidP="00887394">
      <w:pPr>
        <w:pStyle w:val="Heading2"/>
      </w:pPr>
      <w:bookmarkStart w:id="185" w:name="_Toc179447303"/>
      <w:r>
        <w:t xml:space="preserve">Phase 6, resource </w:t>
      </w:r>
      <w:r w:rsidR="00BB29DD">
        <w:t>4</w:t>
      </w:r>
      <w:r>
        <w:t xml:space="preserve"> – </w:t>
      </w:r>
      <w:r w:rsidR="00381DFF">
        <w:t>D</w:t>
      </w:r>
      <w:r w:rsidR="008C1589">
        <w:t>-</w:t>
      </w:r>
      <w:r w:rsidR="00381DFF">
        <w:t xml:space="preserve">range </w:t>
      </w:r>
      <w:r>
        <w:t>student sample</w:t>
      </w:r>
      <w:bookmarkEnd w:id="185"/>
      <w:r w:rsidR="00C7186A">
        <w:t xml:space="preserve"> </w:t>
      </w:r>
    </w:p>
    <w:p w14:paraId="4DA15517" w14:textId="0BF7F184" w:rsidR="00650504" w:rsidRDefault="005C2091" w:rsidP="00B24419">
      <w:pPr>
        <w:pStyle w:val="FeatureBox2"/>
      </w:pPr>
      <w:r w:rsidRPr="00B24419">
        <w:rPr>
          <w:rStyle w:val="Strong"/>
        </w:rPr>
        <w:t>Teacher note</w:t>
      </w:r>
      <w:r>
        <w:t xml:space="preserve">: </w:t>
      </w:r>
      <w:bookmarkStart w:id="186" w:name="_Hlk178670291"/>
      <w:r w:rsidR="00714AAF">
        <w:t>t</w:t>
      </w:r>
      <w:r w:rsidR="00714AAF" w:rsidRPr="007A25D9">
        <w:t xml:space="preserve">he </w:t>
      </w:r>
      <w:r w:rsidR="007A25D9" w:rsidRPr="007A25D9">
        <w:t>following is a student sample</w:t>
      </w:r>
      <w:r>
        <w:t xml:space="preserve"> that has been graded as a ‘D’. To support </w:t>
      </w:r>
      <w:r w:rsidR="00E8004E">
        <w:t>flexible classroom use, the sample is presented</w:t>
      </w:r>
      <w:r w:rsidR="003910D6">
        <w:t xml:space="preserve"> in 3 ways. First</w:t>
      </w:r>
      <w:r w:rsidR="003442DA">
        <w:t xml:space="preserve">, as the plain </w:t>
      </w:r>
      <w:r w:rsidR="009E013F" w:rsidRPr="009E013F">
        <w:t>play</w:t>
      </w:r>
      <w:r w:rsidR="003442DA">
        <w:t>script and cover letter</w:t>
      </w:r>
      <w:r w:rsidR="00AF22BB">
        <w:t>; then</w:t>
      </w:r>
      <w:r w:rsidR="003442DA">
        <w:t>, in a table with room for student annotations</w:t>
      </w:r>
      <w:r w:rsidR="00AF22BB">
        <w:t>; and</w:t>
      </w:r>
      <w:r w:rsidR="003D7A46">
        <w:t>,</w:t>
      </w:r>
      <w:r w:rsidR="00AF22BB">
        <w:t xml:space="preserve"> f</w:t>
      </w:r>
      <w:r w:rsidR="003442DA">
        <w:t xml:space="preserve">inally, in </w:t>
      </w:r>
      <w:r w:rsidR="00540DC9">
        <w:t xml:space="preserve">a </w:t>
      </w:r>
      <w:r w:rsidR="003442DA">
        <w:t>table with sample annotations to support student and teacher</w:t>
      </w:r>
      <w:r w:rsidR="00B24419">
        <w:t xml:space="preserve"> exploration</w:t>
      </w:r>
      <w:r w:rsidR="007A25D9" w:rsidRPr="007A25D9">
        <w:t xml:space="preserve">. </w:t>
      </w:r>
    </w:p>
    <w:p w14:paraId="763CD286" w14:textId="3693BADA" w:rsidR="00422F46" w:rsidRDefault="0002090E" w:rsidP="00B24419">
      <w:pPr>
        <w:pStyle w:val="FeatureBox2"/>
      </w:pPr>
      <w:r>
        <w:t>In this samp</w:t>
      </w:r>
      <w:r w:rsidR="00650504">
        <w:t>l</w:t>
      </w:r>
      <w:r>
        <w:t xml:space="preserve">e the student has adapted </w:t>
      </w:r>
      <w:r w:rsidR="00650504">
        <w:t xml:space="preserve">a significant moment from </w:t>
      </w:r>
      <w:r w:rsidR="00650504" w:rsidRPr="00650504">
        <w:t xml:space="preserve">Chapter 12 </w:t>
      </w:r>
      <w:r w:rsidR="00650504">
        <w:t>‘</w:t>
      </w:r>
      <w:r w:rsidR="00650504" w:rsidRPr="00650504">
        <w:t>Ransack</w:t>
      </w:r>
      <w:r w:rsidR="00650504">
        <w:t>’</w:t>
      </w:r>
      <w:r w:rsidR="00714425">
        <w:t xml:space="preserve"> from Jess Butterworth’s novel </w:t>
      </w:r>
      <w:r w:rsidR="00714425" w:rsidRPr="00D45A6E">
        <w:rPr>
          <w:i/>
          <w:iCs/>
        </w:rPr>
        <w:t xml:space="preserve">Running on the </w:t>
      </w:r>
      <w:r w:rsidR="00AF22BB">
        <w:rPr>
          <w:i/>
          <w:iCs/>
        </w:rPr>
        <w:t>R</w:t>
      </w:r>
      <w:r w:rsidR="00714425" w:rsidRPr="00D45A6E">
        <w:rPr>
          <w:i/>
          <w:iCs/>
        </w:rPr>
        <w:t xml:space="preserve">oof of the </w:t>
      </w:r>
      <w:r w:rsidR="00AF22BB">
        <w:rPr>
          <w:i/>
          <w:iCs/>
        </w:rPr>
        <w:t>W</w:t>
      </w:r>
      <w:r w:rsidR="00714425" w:rsidRPr="00D45A6E">
        <w:rPr>
          <w:i/>
          <w:iCs/>
        </w:rPr>
        <w:t>orld</w:t>
      </w:r>
      <w:r w:rsidR="00650504" w:rsidRPr="00650504">
        <w:t xml:space="preserve">. </w:t>
      </w:r>
      <w:r w:rsidR="00CE681C">
        <w:t>This is approximately p</w:t>
      </w:r>
      <w:r w:rsidR="00650504" w:rsidRPr="00650504">
        <w:t>ages 58</w:t>
      </w:r>
      <w:r w:rsidR="009A4FE0">
        <w:t xml:space="preserve"> to </w:t>
      </w:r>
      <w:r w:rsidR="00650504" w:rsidRPr="00650504">
        <w:t>62 of the Hodder and Stoughton edition</w:t>
      </w:r>
      <w:r w:rsidR="00AF22BB">
        <w:t xml:space="preserve"> (</w:t>
      </w:r>
      <w:r w:rsidR="00650504" w:rsidRPr="00650504">
        <w:t>2017</w:t>
      </w:r>
      <w:r w:rsidR="00AF22BB">
        <w:t>)</w:t>
      </w:r>
      <w:r w:rsidR="009A4FE0">
        <w:t>,</w:t>
      </w:r>
      <w:r w:rsidR="00A235B1">
        <w:t xml:space="preserve"> but there has been inclusion from some other </w:t>
      </w:r>
      <w:r w:rsidR="009A4FE0">
        <w:t>sections of the novel</w:t>
      </w:r>
      <w:r w:rsidR="00650504" w:rsidRPr="00650504">
        <w:t>.</w:t>
      </w:r>
    </w:p>
    <w:p w14:paraId="560CE02F" w14:textId="4C7221E8" w:rsidR="007138FE" w:rsidRPr="006C3C50" w:rsidRDefault="00791120" w:rsidP="00FB29D7">
      <w:pPr>
        <w:pStyle w:val="Heading3"/>
      </w:pPr>
      <w:bookmarkStart w:id="187" w:name="_Toc179447304"/>
      <w:bookmarkEnd w:id="186"/>
      <w:r w:rsidRPr="006C3C50">
        <w:t xml:space="preserve">Student sample </w:t>
      </w:r>
      <w:r w:rsidR="001120B8" w:rsidRPr="006C3C50">
        <w:t>–</w:t>
      </w:r>
      <w:r w:rsidRPr="006C3C50">
        <w:t xml:space="preserve"> </w:t>
      </w:r>
      <w:r w:rsidR="001120B8" w:rsidRPr="006C3C50">
        <w:t xml:space="preserve">‘D’ </w:t>
      </w:r>
      <w:r w:rsidR="00381DFF">
        <w:t>range</w:t>
      </w:r>
      <w:bookmarkEnd w:id="187"/>
    </w:p>
    <w:p w14:paraId="1376E912" w14:textId="1301D9C6" w:rsidR="0086376C" w:rsidRPr="005E11CD" w:rsidRDefault="0086376C" w:rsidP="007A25D9">
      <w:pPr>
        <w:rPr>
          <w:rStyle w:val="Strong"/>
          <w:b w:val="0"/>
          <w:bCs w:val="0"/>
        </w:rPr>
      </w:pPr>
      <w:r w:rsidRPr="005C2091">
        <w:rPr>
          <w:rStyle w:val="Strong"/>
        </w:rPr>
        <w:t>Part 1 – adaptation</w:t>
      </w:r>
    </w:p>
    <w:p w14:paraId="35C8568C" w14:textId="0526D039" w:rsidR="00FB2722" w:rsidRPr="00132C1B" w:rsidRDefault="00FB2722" w:rsidP="00FB2722">
      <w:pPr>
        <w:rPr>
          <w:rStyle w:val="Emphasis"/>
        </w:rPr>
      </w:pPr>
      <w:bookmarkStart w:id="188" w:name="_Hlk178669001"/>
      <w:r w:rsidRPr="00132C1B">
        <w:rPr>
          <w:rStyle w:val="Emphasis"/>
        </w:rPr>
        <w:t xml:space="preserve">There are some </w:t>
      </w:r>
      <w:r w:rsidR="009407F7" w:rsidRPr="00132C1B">
        <w:rPr>
          <w:rStyle w:val="Emphasis"/>
        </w:rPr>
        <w:t>mountains</w:t>
      </w:r>
      <w:r w:rsidRPr="00132C1B">
        <w:rPr>
          <w:rStyle w:val="Emphasis"/>
        </w:rPr>
        <w:t xml:space="preserve"> in the background because this is in </w:t>
      </w:r>
      <w:r w:rsidR="009407F7" w:rsidRPr="00132C1B">
        <w:rPr>
          <w:rStyle w:val="Emphasis"/>
        </w:rPr>
        <w:t>t</w:t>
      </w:r>
      <w:r w:rsidRPr="00132C1B">
        <w:rPr>
          <w:rStyle w:val="Emphasis"/>
        </w:rPr>
        <w:t xml:space="preserve">ibet. </w:t>
      </w:r>
    </w:p>
    <w:p w14:paraId="61AD0369" w14:textId="77777777" w:rsidR="00FB2722" w:rsidRDefault="00FB2722" w:rsidP="00FB2722">
      <w:r>
        <w:t>Tash: We have to go and find my dad</w:t>
      </w:r>
    </w:p>
    <w:p w14:paraId="4568C915" w14:textId="77777777" w:rsidR="00FB2722" w:rsidRDefault="00FB2722" w:rsidP="00FB2722">
      <w:r>
        <w:t>Sam: I’ll help you.</w:t>
      </w:r>
    </w:p>
    <w:p w14:paraId="5FF700B8" w14:textId="53BCB377" w:rsidR="00FB2722" w:rsidRPr="00132C1B" w:rsidRDefault="00FB2722" w:rsidP="00FB2722">
      <w:pPr>
        <w:rPr>
          <w:rStyle w:val="Emphasis"/>
        </w:rPr>
      </w:pPr>
      <w:r w:rsidRPr="00132C1B">
        <w:rPr>
          <w:rStyle w:val="Emphasis"/>
        </w:rPr>
        <w:t>Sam and Tash are best friends so he really helps her when she needs him</w:t>
      </w:r>
      <w:r w:rsidR="009407F7" w:rsidRPr="00132C1B">
        <w:rPr>
          <w:rStyle w:val="Emphasis"/>
        </w:rPr>
        <w:t xml:space="preserve"> h</w:t>
      </w:r>
      <w:r w:rsidRPr="00132C1B">
        <w:rPr>
          <w:rStyle w:val="Emphasis"/>
        </w:rPr>
        <w:t>e gets her to pack the bag.</w:t>
      </w:r>
    </w:p>
    <w:p w14:paraId="21E387BC" w14:textId="77777777" w:rsidR="00FB2722" w:rsidRDefault="00FB2722" w:rsidP="00FB2722">
      <w:r>
        <w:t xml:space="preserve">Sam: Lets go. You need to pack a bag. </w:t>
      </w:r>
    </w:p>
    <w:p w14:paraId="30DAF890" w14:textId="77777777" w:rsidR="00FB2722" w:rsidRPr="00132C1B" w:rsidRDefault="00FB2722" w:rsidP="00FB2722">
      <w:pPr>
        <w:rPr>
          <w:rStyle w:val="Emphasis"/>
        </w:rPr>
      </w:pPr>
      <w:r w:rsidRPr="00132C1B">
        <w:rPr>
          <w:rStyle w:val="Emphasis"/>
        </w:rPr>
        <w:t>Tash starts packing a bag. She puts her pamphlet from her father in it because she knows it’s containing all the clues to where he is. Tash says to sam that he needs to promise me something.</w:t>
      </w:r>
    </w:p>
    <w:p w14:paraId="5B7E67CE" w14:textId="77777777" w:rsidR="00FB2722" w:rsidRDefault="00FB2722" w:rsidP="00FB2722">
      <w:r>
        <w:t xml:space="preserve">Tash: Sam. I need you to promise me something. If the guards come and we get captured, you should try to run away. </w:t>
      </w:r>
    </w:p>
    <w:p w14:paraId="1B612C38" w14:textId="77777777" w:rsidR="00FB2722" w:rsidRPr="00132C1B" w:rsidRDefault="00FB2722" w:rsidP="00FB2722">
      <w:pPr>
        <w:rPr>
          <w:rStyle w:val="Emphasis"/>
        </w:rPr>
      </w:pPr>
      <w:r w:rsidRPr="00132C1B">
        <w:rPr>
          <w:rStyle w:val="Emphasis"/>
        </w:rPr>
        <w:t xml:space="preserve">Sam and Tash are really scared of the guards. They are from the Chinese government and have guns so they are quite threatening. </w:t>
      </w:r>
    </w:p>
    <w:p w14:paraId="79EA26C6" w14:textId="12E13B4C" w:rsidR="00FB2722" w:rsidRDefault="00FB2722" w:rsidP="00FB2722">
      <w:r>
        <w:t xml:space="preserve">Sam: </w:t>
      </w:r>
      <w:r w:rsidR="00C901CC">
        <w:t>I’ll</w:t>
      </w:r>
      <w:r>
        <w:t xml:space="preserve"> never do that Tash. We will always support each other. </w:t>
      </w:r>
    </w:p>
    <w:p w14:paraId="26DE703E" w14:textId="77777777" w:rsidR="00FB2722" w:rsidRDefault="00FB2722" w:rsidP="00FB2722">
      <w:r>
        <w:t xml:space="preserve">Tash: OK </w:t>
      </w:r>
    </w:p>
    <w:p w14:paraId="3E84CD2B" w14:textId="77777777" w:rsidR="00FB2722" w:rsidRPr="00132C1B" w:rsidRDefault="00FB2722" w:rsidP="00FB2722">
      <w:pPr>
        <w:rPr>
          <w:rStyle w:val="Emphasis"/>
        </w:rPr>
      </w:pPr>
      <w:r w:rsidRPr="00132C1B">
        <w:rPr>
          <w:rStyle w:val="Emphasis"/>
        </w:rPr>
        <w:t>They leave the house and off they go through the mountains which are very snowy and its so cold there in Tibet.</w:t>
      </w:r>
    </w:p>
    <w:p w14:paraId="07BFD1E0" w14:textId="0BA85F74" w:rsidR="00FB2722" w:rsidRDefault="00FB2722" w:rsidP="00FB2722">
      <w:r>
        <w:t>Sam: What about your parents.</w:t>
      </w:r>
    </w:p>
    <w:p w14:paraId="64E33D63" w14:textId="42ED326A" w:rsidR="00FB2722" w:rsidRDefault="00FB2722" w:rsidP="00FB2722">
      <w:r>
        <w:t xml:space="preserve">Tash: I am worried about them. I remember the smell of the tsampa my father made. </w:t>
      </w:r>
    </w:p>
    <w:p w14:paraId="7CB6F5F3" w14:textId="09E1524F" w:rsidR="00FB2722" w:rsidRDefault="00FB2722" w:rsidP="00FB2722">
      <w:r>
        <w:t xml:space="preserve">Sam: </w:t>
      </w:r>
      <w:r w:rsidR="00FE63B8">
        <w:t xml:space="preserve">Yeah that’s </w:t>
      </w:r>
      <w:r w:rsidR="008A6282">
        <w:t xml:space="preserve">bad </w:t>
      </w:r>
      <w:r w:rsidR="00EA722E">
        <w:t>bro.</w:t>
      </w:r>
      <w:r>
        <w:t xml:space="preserve"> </w:t>
      </w:r>
    </w:p>
    <w:p w14:paraId="12065634" w14:textId="77777777" w:rsidR="00FB2722" w:rsidRPr="00132C1B" w:rsidRDefault="00FB2722" w:rsidP="00FB2722">
      <w:pPr>
        <w:rPr>
          <w:rStyle w:val="Emphasis"/>
        </w:rPr>
      </w:pPr>
      <w:r w:rsidRPr="00132C1B">
        <w:rPr>
          <w:rStyle w:val="Emphasis"/>
        </w:rPr>
        <w:t xml:space="preserve">Tash is really worried about her parents. She looks at a picture of the Dalai Lama who is a really important religious figure for Tibetan Buddhists as he is like their spiritual leader. </w:t>
      </w:r>
    </w:p>
    <w:p w14:paraId="1825C429" w14:textId="39B55BED" w:rsidR="00FB2722" w:rsidRDefault="00FB2722" w:rsidP="00FB2722">
      <w:r>
        <w:t xml:space="preserve">Sam: why don’t we try going through the markets we might find some people who can point us in the right direction.  </w:t>
      </w:r>
    </w:p>
    <w:p w14:paraId="7BE3265E" w14:textId="77777777" w:rsidR="00FB2722" w:rsidRPr="00132C1B" w:rsidRDefault="00FB2722" w:rsidP="00FB2722">
      <w:pPr>
        <w:rPr>
          <w:rStyle w:val="Emphasis"/>
        </w:rPr>
      </w:pPr>
      <w:r w:rsidRPr="00132C1B">
        <w:rPr>
          <w:rStyle w:val="Emphasis"/>
        </w:rPr>
        <w:t xml:space="preserve">They head for the markets. They can see prayer flags in the distance. </w:t>
      </w:r>
    </w:p>
    <w:p w14:paraId="5443DD4E" w14:textId="2B5D940B" w:rsidR="00FB2722" w:rsidRDefault="00FB2722" w:rsidP="00FB2722">
      <w:r>
        <w:t>Tash: OMG look! (point</w:t>
      </w:r>
      <w:r w:rsidR="00852229">
        <w:t>s</w:t>
      </w:r>
      <w:r>
        <w:t xml:space="preserve"> up to the right)</w:t>
      </w:r>
    </w:p>
    <w:p w14:paraId="4A8DEE99" w14:textId="77777777" w:rsidR="00FB2722" w:rsidRDefault="00FB2722" w:rsidP="00FB2722">
      <w:r>
        <w:t>Sam: What is it?</w:t>
      </w:r>
    </w:p>
    <w:p w14:paraId="420747B0" w14:textId="0DF6C31C" w:rsidR="00FB2722" w:rsidRDefault="00FB2722" w:rsidP="00FB2722">
      <w:r>
        <w:t>Tash: It’s fire</w:t>
      </w:r>
      <w:r w:rsidR="00476C0A">
        <w:t>. T</w:t>
      </w:r>
      <w:r>
        <w:t>heres a man on fire!</w:t>
      </w:r>
    </w:p>
    <w:p w14:paraId="2C55F831" w14:textId="0F4C932E" w:rsidR="00FB2722" w:rsidRPr="00132C1B" w:rsidRDefault="00FB2722" w:rsidP="00FB2722">
      <w:pPr>
        <w:rPr>
          <w:rStyle w:val="Emphasis"/>
        </w:rPr>
      </w:pPr>
      <w:r w:rsidRPr="00132C1B">
        <w:rPr>
          <w:rStyle w:val="Emphasis"/>
        </w:rPr>
        <w:t xml:space="preserve">They stand in the snow looking down at the market where they can see a man on fire. This is because in Tibet lots of people protested at the Chinese government </w:t>
      </w:r>
      <w:r w:rsidR="00826772" w:rsidRPr="00132C1B">
        <w:rPr>
          <w:rStyle w:val="Emphasis"/>
        </w:rPr>
        <w:t>like</w:t>
      </w:r>
      <w:r w:rsidRPr="00132C1B">
        <w:rPr>
          <w:rStyle w:val="Emphasis"/>
        </w:rPr>
        <w:t xml:space="preserve"> this. </w:t>
      </w:r>
    </w:p>
    <w:p w14:paraId="791F2DB0" w14:textId="77777777" w:rsidR="00FB2722" w:rsidRDefault="00FB2722" w:rsidP="00FB2722">
      <w:r>
        <w:t>Sam: What should we do?</w:t>
      </w:r>
    </w:p>
    <w:p w14:paraId="3C28BA7D" w14:textId="77777777" w:rsidR="00FB2722" w:rsidRDefault="00FB2722" w:rsidP="00FB2722">
      <w:r>
        <w:t xml:space="preserve">Tash: We need to go down there anyway. </w:t>
      </w:r>
    </w:p>
    <w:p w14:paraId="01872980" w14:textId="77777777" w:rsidR="00FB2722" w:rsidRPr="00132C1B" w:rsidRDefault="00FB2722" w:rsidP="00FB2722">
      <w:pPr>
        <w:rPr>
          <w:rStyle w:val="Emphasis"/>
        </w:rPr>
      </w:pPr>
      <w:r w:rsidRPr="00132C1B">
        <w:rPr>
          <w:rStyle w:val="Emphasis"/>
        </w:rPr>
        <w:t xml:space="preserve">They go down anyway. </w:t>
      </w:r>
    </w:p>
    <w:p w14:paraId="394FD00B" w14:textId="77777777" w:rsidR="00FB2722" w:rsidRDefault="00FB2722" w:rsidP="00FB2722">
      <w:r>
        <w:t>Sam: Lets ask that guy</w:t>
      </w:r>
    </w:p>
    <w:p w14:paraId="45ED06D8" w14:textId="77777777" w:rsidR="00FB2722" w:rsidRDefault="00FB2722" w:rsidP="00FB2722">
      <w:r>
        <w:t>Tash: OK</w:t>
      </w:r>
    </w:p>
    <w:p w14:paraId="312C7166" w14:textId="77777777" w:rsidR="00FB2722" w:rsidRPr="00132C1B" w:rsidRDefault="00FB2722" w:rsidP="00FB2722">
      <w:pPr>
        <w:rPr>
          <w:rStyle w:val="Emphasis"/>
        </w:rPr>
      </w:pPr>
      <w:r w:rsidRPr="00132C1B">
        <w:rPr>
          <w:rStyle w:val="Emphasis"/>
        </w:rPr>
        <w:t xml:space="preserve">Sam goes and chats to a man with a market stall of prayer flags spread out in front of him. He comes back to Tash with a sad expression on his face. </w:t>
      </w:r>
    </w:p>
    <w:p w14:paraId="1107233C" w14:textId="77777777" w:rsidR="00FB2722" w:rsidRDefault="00FB2722" w:rsidP="00FB2722">
      <w:r>
        <w:t>Sam: He said we would need to have the luck of the sky dragon to find your parents Tash</w:t>
      </w:r>
    </w:p>
    <w:p w14:paraId="3ACC763B" w14:textId="59CA0D65" w:rsidR="00132C1B" w:rsidRPr="009F1AA4" w:rsidRDefault="00C34962" w:rsidP="00394341">
      <w:pPr>
        <w:keepNext/>
        <w:rPr>
          <w:rStyle w:val="Strong"/>
        </w:rPr>
      </w:pPr>
      <w:r w:rsidRPr="009F1AA4">
        <w:rPr>
          <w:rStyle w:val="Strong"/>
        </w:rPr>
        <w:t>Part 2 – persuasive cover letter</w:t>
      </w:r>
      <w:r w:rsidR="00447D5D">
        <w:rPr>
          <w:rStyle w:val="Strong"/>
        </w:rPr>
        <w:t xml:space="preserve"> (in email format)</w:t>
      </w:r>
    </w:p>
    <w:p w14:paraId="382338DA" w14:textId="6A22DCAF" w:rsidR="007A1BD0" w:rsidRDefault="007A1BD0" w:rsidP="007A1BD0">
      <w:r>
        <w:t xml:space="preserve">I’ve written a play about the book Running on the Roof of the World by Jess </w:t>
      </w:r>
      <w:r w:rsidR="00254B8C">
        <w:t>Butterworth</w:t>
      </w:r>
      <w:r>
        <w:t xml:space="preserve">. I picked this because Jess does a great job of writing a book about Tibet, which you don’t get to see very often, and it’s interesting because the characters have to go through a lot and get through it together. </w:t>
      </w:r>
    </w:p>
    <w:p w14:paraId="3A48E234" w14:textId="77777777" w:rsidR="007A1BD0" w:rsidRDefault="007A1BD0" w:rsidP="007A1BD0">
      <w:r>
        <w:t xml:space="preserve">My play is really good for you to do because it’s exciting like the book. It uses lots of things like stage directions, characterisation, narrative structure, and emotive language which is good in a play because the audience really needs to feel the emotions of the play. It’s also a really good play cos it’s set in a different country which is good to see and helps audiences see other ideas about the world. </w:t>
      </w:r>
    </w:p>
    <w:p w14:paraId="33EB4866" w14:textId="77777777" w:rsidR="007A1BD0" w:rsidRDefault="007A1BD0" w:rsidP="007A1BD0">
      <w:r>
        <w:t xml:space="preserve">You should definitely produce my play because it will be so good for young people to see. </w:t>
      </w:r>
    </w:p>
    <w:p w14:paraId="644532C4" w14:textId="77777777" w:rsidR="007A1BD0" w:rsidRDefault="007A1BD0" w:rsidP="007A1BD0">
      <w:r>
        <w:t>They will like it because</w:t>
      </w:r>
    </w:p>
    <w:p w14:paraId="4DB96E81" w14:textId="3CF744AD" w:rsidR="007A1BD0" w:rsidRDefault="007A1BD0" w:rsidP="0002301A">
      <w:pPr>
        <w:pStyle w:val="ListNumber"/>
        <w:numPr>
          <w:ilvl w:val="0"/>
          <w:numId w:val="117"/>
        </w:numPr>
      </w:pPr>
      <w:r>
        <w:t>It is about young people like them so they will relate</w:t>
      </w:r>
    </w:p>
    <w:p w14:paraId="5DD13AE1" w14:textId="19C89D19" w:rsidR="007A1BD0" w:rsidRDefault="007A1BD0" w:rsidP="0002301A">
      <w:pPr>
        <w:pStyle w:val="ListNumber"/>
        <w:numPr>
          <w:ilvl w:val="0"/>
          <w:numId w:val="117"/>
        </w:numPr>
      </w:pPr>
      <w:r>
        <w:t>They get to explore Tibet which is an amazing country</w:t>
      </w:r>
    </w:p>
    <w:p w14:paraId="3ECCB8C8" w14:textId="7BBCDE87" w:rsidR="007A1BD0" w:rsidRDefault="007A1BD0" w:rsidP="0002301A">
      <w:pPr>
        <w:pStyle w:val="ListNumber"/>
        <w:numPr>
          <w:ilvl w:val="0"/>
          <w:numId w:val="117"/>
        </w:numPr>
      </w:pPr>
      <w:r>
        <w:t>The storyline is so exciting and its all about friendship and resilience</w:t>
      </w:r>
    </w:p>
    <w:p w14:paraId="06B2CD44" w14:textId="4ED9B1D6" w:rsidR="00C34962" w:rsidRDefault="007A1BD0" w:rsidP="007A1BD0">
      <w:r>
        <w:t>Bye!</w:t>
      </w:r>
    </w:p>
    <w:p w14:paraId="06C086C7" w14:textId="01B53306" w:rsidR="00E32801" w:rsidRPr="006C3C50" w:rsidRDefault="00E32801" w:rsidP="00FB29D7">
      <w:pPr>
        <w:pStyle w:val="Heading3"/>
      </w:pPr>
      <w:bookmarkStart w:id="189" w:name="_Toc179447305"/>
      <w:bookmarkEnd w:id="188"/>
      <w:r w:rsidRPr="006C3C50">
        <w:t xml:space="preserve">Student sample </w:t>
      </w:r>
      <w:r w:rsidR="005D3652" w:rsidRPr="006C3C50">
        <w:t>–</w:t>
      </w:r>
      <w:r w:rsidRPr="006C3C50">
        <w:t xml:space="preserve"> </w:t>
      </w:r>
      <w:r w:rsidR="005D3652" w:rsidRPr="006C3C50">
        <w:t>student annotations copy</w:t>
      </w:r>
      <w:bookmarkEnd w:id="189"/>
    </w:p>
    <w:p w14:paraId="0816017C" w14:textId="5C301372" w:rsidR="007A25D9" w:rsidRDefault="005D3652" w:rsidP="007A25D9">
      <w:r>
        <w:t xml:space="preserve">The following table includes space for you to annotate this student sample. Use the marking criteria for the task and write in </w:t>
      </w:r>
      <w:r w:rsidR="00E726F0">
        <w:t>comments that show what this student has done well, and what needs improving</w:t>
      </w:r>
      <w:r w:rsidR="007A25D9" w:rsidRPr="007A25D9">
        <w:t>.</w:t>
      </w:r>
    </w:p>
    <w:p w14:paraId="56767C71" w14:textId="45AAEC7E" w:rsidR="007A25D9" w:rsidRPr="00DF74C9" w:rsidRDefault="00EF1362" w:rsidP="00DF74C9">
      <w:pPr>
        <w:rPr>
          <w:b/>
        </w:rPr>
      </w:pPr>
      <w:r w:rsidRPr="003000F5">
        <w:rPr>
          <w:rStyle w:val="Strong"/>
        </w:rPr>
        <w:t>Part 1 – adaptation (s</w:t>
      </w:r>
      <w:r w:rsidR="00245F9D" w:rsidRPr="003000F5">
        <w:rPr>
          <w:rStyle w:val="Strong"/>
        </w:rPr>
        <w:t>tudent annotation</w:t>
      </w:r>
      <w:r w:rsidRPr="003000F5">
        <w:rPr>
          <w:rStyle w:val="Strong"/>
        </w:rPr>
        <w:t>s copy)</w:t>
      </w:r>
    </w:p>
    <w:p w14:paraId="18FE1EEB" w14:textId="6194F00D" w:rsidR="00DF74C9" w:rsidRDefault="00DF74C9" w:rsidP="00DF74C9">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139</w:t>
      </w:r>
      <w:r w:rsidR="00711820">
        <w:rPr>
          <w:noProof/>
        </w:rPr>
        <w:fldChar w:fldCharType="end"/>
      </w:r>
      <w:r>
        <w:t xml:space="preserve"> – s</w:t>
      </w:r>
      <w:r w:rsidR="002A5E56">
        <w:t>tudent D</w:t>
      </w:r>
      <w:r w:rsidR="008C1589">
        <w:t>-</w:t>
      </w:r>
      <w:r w:rsidR="00381DFF">
        <w:t>range</w:t>
      </w:r>
      <w:r w:rsidR="00366915">
        <w:t xml:space="preserve"> sample</w:t>
      </w:r>
      <w:r w:rsidR="002A5E56">
        <w:t xml:space="preserve"> with student annotations space (adaptation)</w:t>
      </w:r>
    </w:p>
    <w:tbl>
      <w:tblPr>
        <w:tblStyle w:val="Tableheader"/>
        <w:tblW w:w="4929" w:type="pct"/>
        <w:tblLayout w:type="fixed"/>
        <w:tblLook w:val="04A0" w:firstRow="1" w:lastRow="0" w:firstColumn="1" w:lastColumn="0" w:noHBand="0" w:noVBand="1"/>
        <w:tblDescription w:val="Student D-grade sample outlining features of adaptation with blank space for student annotations."/>
      </w:tblPr>
      <w:tblGrid>
        <w:gridCol w:w="6799"/>
        <w:gridCol w:w="2694"/>
      </w:tblGrid>
      <w:tr w:rsidR="007A25D9" w14:paraId="34721EA1" w14:textId="77777777" w:rsidTr="00512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434C4918" w14:textId="77777777" w:rsidR="007A25D9" w:rsidRPr="0022348C" w:rsidRDefault="007A25D9" w:rsidP="00FF0EA3">
            <w:r w:rsidRPr="0022348C">
              <w:t>Student work sample</w:t>
            </w:r>
          </w:p>
        </w:tc>
        <w:tc>
          <w:tcPr>
            <w:tcW w:w="1419" w:type="pct"/>
          </w:tcPr>
          <w:p w14:paraId="609CE619" w14:textId="37EE5FA5" w:rsidR="007A25D9" w:rsidRPr="0022348C" w:rsidRDefault="007A25D9" w:rsidP="00FF0EA3">
            <w:pPr>
              <w:cnfStyle w:val="100000000000" w:firstRow="1" w:lastRow="0" w:firstColumn="0" w:lastColumn="0" w:oddVBand="0" w:evenVBand="0" w:oddHBand="0" w:evenHBand="0" w:firstRowFirstColumn="0" w:firstRowLastColumn="0" w:lastRowFirstColumn="0" w:lastRowLastColumn="0"/>
            </w:pPr>
            <w:r w:rsidRPr="0022348C">
              <w:t>Annotations</w:t>
            </w:r>
            <w:r w:rsidR="00C220A6">
              <w:t xml:space="preserve"> in relation to the task</w:t>
            </w:r>
          </w:p>
        </w:tc>
      </w:tr>
      <w:tr w:rsidR="007A25D9" w14:paraId="101802BC" w14:textId="77777777" w:rsidTr="00512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6478A62B" w14:textId="77777777" w:rsidR="00245F9D" w:rsidRPr="00D45023" w:rsidRDefault="00245F9D" w:rsidP="00245F9D">
            <w:pPr>
              <w:rPr>
                <w:rStyle w:val="Emphasis"/>
                <w:b w:val="0"/>
                <w:bCs/>
              </w:rPr>
            </w:pPr>
            <w:r w:rsidRPr="00D45023">
              <w:rPr>
                <w:rStyle w:val="Emphasis"/>
                <w:b w:val="0"/>
                <w:bCs/>
              </w:rPr>
              <w:t xml:space="preserve">There are some mountains in the background because this is in tibet. </w:t>
            </w:r>
          </w:p>
          <w:p w14:paraId="038BBB1B" w14:textId="77777777" w:rsidR="00245F9D" w:rsidRPr="00D45023" w:rsidRDefault="00245F9D" w:rsidP="00245F9D">
            <w:pPr>
              <w:rPr>
                <w:b w:val="0"/>
                <w:bCs/>
              </w:rPr>
            </w:pPr>
            <w:r w:rsidRPr="00D45023">
              <w:rPr>
                <w:b w:val="0"/>
                <w:bCs/>
              </w:rPr>
              <w:t>Tash: We have to go and find my dad</w:t>
            </w:r>
          </w:p>
          <w:p w14:paraId="2295BB79" w14:textId="77777777" w:rsidR="00245F9D" w:rsidRPr="00D45023" w:rsidRDefault="00245F9D" w:rsidP="00245F9D">
            <w:pPr>
              <w:rPr>
                <w:b w:val="0"/>
                <w:bCs/>
              </w:rPr>
            </w:pPr>
            <w:r w:rsidRPr="00D45023">
              <w:rPr>
                <w:b w:val="0"/>
                <w:bCs/>
              </w:rPr>
              <w:t>Sam: I’ll help you.</w:t>
            </w:r>
          </w:p>
          <w:p w14:paraId="6545E16E" w14:textId="77777777" w:rsidR="00245F9D" w:rsidRPr="00D45023" w:rsidRDefault="00245F9D" w:rsidP="00245F9D">
            <w:pPr>
              <w:rPr>
                <w:rStyle w:val="Emphasis"/>
                <w:b w:val="0"/>
                <w:bCs/>
              </w:rPr>
            </w:pPr>
            <w:r w:rsidRPr="00D45023">
              <w:rPr>
                <w:rStyle w:val="Emphasis"/>
                <w:b w:val="0"/>
                <w:bCs/>
              </w:rPr>
              <w:t>Sam and Tash are best friends so he really helps her when she needs him he gets her to pack the bag.</w:t>
            </w:r>
          </w:p>
          <w:p w14:paraId="190DCA27" w14:textId="7504BEDB" w:rsidR="007A25D9" w:rsidRPr="00E770DE" w:rsidRDefault="00245F9D" w:rsidP="00FF0EA3">
            <w:pPr>
              <w:rPr>
                <w:b w:val="0"/>
                <w:bCs/>
              </w:rPr>
            </w:pPr>
            <w:r w:rsidRPr="00D45023">
              <w:rPr>
                <w:b w:val="0"/>
                <w:bCs/>
              </w:rPr>
              <w:t xml:space="preserve">Sam: Lets go. You need to pack a bag. </w:t>
            </w:r>
          </w:p>
        </w:tc>
        <w:tc>
          <w:tcPr>
            <w:tcW w:w="1419" w:type="pct"/>
          </w:tcPr>
          <w:p w14:paraId="2FB38139" w14:textId="38F65B94" w:rsidR="007A25D9" w:rsidRPr="00E770DE" w:rsidRDefault="007A25D9" w:rsidP="00FF0EA3">
            <w:pPr>
              <w:spacing w:after="0"/>
              <w:cnfStyle w:val="000000100000" w:firstRow="0" w:lastRow="0" w:firstColumn="0" w:lastColumn="0" w:oddVBand="0" w:evenVBand="0" w:oddHBand="1" w:evenHBand="0" w:firstRowFirstColumn="0" w:firstRowLastColumn="0" w:lastRowFirstColumn="0" w:lastRowLastColumn="0"/>
            </w:pPr>
          </w:p>
        </w:tc>
      </w:tr>
      <w:tr w:rsidR="007A25D9" w14:paraId="5A553594" w14:textId="77777777" w:rsidTr="005122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053DD63B" w14:textId="77777777" w:rsidR="00BA53F5" w:rsidRPr="00D45023" w:rsidRDefault="00BA53F5" w:rsidP="00BA53F5">
            <w:pPr>
              <w:rPr>
                <w:rStyle w:val="Emphasis"/>
                <w:b w:val="0"/>
                <w:bCs/>
              </w:rPr>
            </w:pPr>
            <w:r w:rsidRPr="00D45023">
              <w:rPr>
                <w:rStyle w:val="Emphasis"/>
                <w:b w:val="0"/>
                <w:bCs/>
              </w:rPr>
              <w:t>Tash starts packing a bag. She puts her pamphlet from her father in it because she knows it’s containing all the clues to where he is. Tash says to sam that he needs to promise me something.</w:t>
            </w:r>
          </w:p>
          <w:p w14:paraId="30504D55" w14:textId="77777777" w:rsidR="00BA53F5" w:rsidRPr="00D45023" w:rsidRDefault="00BA53F5" w:rsidP="00BA53F5">
            <w:pPr>
              <w:rPr>
                <w:b w:val="0"/>
                <w:bCs/>
              </w:rPr>
            </w:pPr>
            <w:r w:rsidRPr="00D45023">
              <w:rPr>
                <w:b w:val="0"/>
                <w:bCs/>
              </w:rPr>
              <w:t xml:space="preserve">Tash: Sam. I need you to promise me something. If the guards come and we get captured, you should try to run away. </w:t>
            </w:r>
          </w:p>
          <w:p w14:paraId="13B37CB0" w14:textId="77777777" w:rsidR="00BA53F5" w:rsidRPr="00D45023" w:rsidRDefault="00BA53F5" w:rsidP="00BA53F5">
            <w:pPr>
              <w:rPr>
                <w:rStyle w:val="Emphasis"/>
                <w:b w:val="0"/>
                <w:bCs/>
              </w:rPr>
            </w:pPr>
            <w:r w:rsidRPr="00D45023">
              <w:rPr>
                <w:rStyle w:val="Emphasis"/>
                <w:b w:val="0"/>
                <w:bCs/>
              </w:rPr>
              <w:t xml:space="preserve">Sam and Tash are really scared of the guards. They are from the Chinese government and have guns so they are quite threatening. </w:t>
            </w:r>
          </w:p>
          <w:p w14:paraId="67C3385D" w14:textId="77777777" w:rsidR="00BA53F5" w:rsidRPr="00D45023" w:rsidRDefault="00BA53F5" w:rsidP="00BA53F5">
            <w:pPr>
              <w:rPr>
                <w:b w:val="0"/>
                <w:bCs/>
              </w:rPr>
            </w:pPr>
            <w:r w:rsidRPr="00D45023">
              <w:rPr>
                <w:b w:val="0"/>
                <w:bCs/>
              </w:rPr>
              <w:t xml:space="preserve">Sam: I’ll never do that Tash. We will always support each other. </w:t>
            </w:r>
          </w:p>
          <w:p w14:paraId="62D60518" w14:textId="0441A972" w:rsidR="007A25D9" w:rsidRPr="000E1335" w:rsidRDefault="00BA53F5" w:rsidP="007A25D9">
            <w:pPr>
              <w:rPr>
                <w:b w:val="0"/>
              </w:rPr>
            </w:pPr>
            <w:r w:rsidRPr="00D45023">
              <w:rPr>
                <w:b w:val="0"/>
                <w:bCs/>
              </w:rPr>
              <w:t xml:space="preserve">Tash: OK </w:t>
            </w:r>
          </w:p>
        </w:tc>
        <w:tc>
          <w:tcPr>
            <w:tcW w:w="1419" w:type="pct"/>
          </w:tcPr>
          <w:p w14:paraId="478E50F8" w14:textId="79360BEC" w:rsidR="007A25D9" w:rsidRDefault="007A25D9" w:rsidP="00FF0EA3">
            <w:pPr>
              <w:cnfStyle w:val="000000010000" w:firstRow="0" w:lastRow="0" w:firstColumn="0" w:lastColumn="0" w:oddVBand="0" w:evenVBand="0" w:oddHBand="0" w:evenHBand="1" w:firstRowFirstColumn="0" w:firstRowLastColumn="0" w:lastRowFirstColumn="0" w:lastRowLastColumn="0"/>
            </w:pPr>
          </w:p>
        </w:tc>
      </w:tr>
      <w:tr w:rsidR="007A25D9" w14:paraId="49EAC25F" w14:textId="77777777" w:rsidTr="00512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0D9313D3" w14:textId="77777777" w:rsidR="00FF472B" w:rsidRPr="00D45023" w:rsidRDefault="00FF472B" w:rsidP="00FF472B">
            <w:pPr>
              <w:rPr>
                <w:rStyle w:val="Emphasis"/>
                <w:b w:val="0"/>
                <w:bCs/>
              </w:rPr>
            </w:pPr>
            <w:r w:rsidRPr="00D45023">
              <w:rPr>
                <w:rStyle w:val="Emphasis"/>
                <w:b w:val="0"/>
                <w:bCs/>
              </w:rPr>
              <w:t>They leave the house and off they go through the mountains which are very snowy and its so cold there in Tibet.</w:t>
            </w:r>
          </w:p>
          <w:p w14:paraId="5E6C3B86" w14:textId="77777777" w:rsidR="00FF472B" w:rsidRPr="00D45023" w:rsidRDefault="00FF472B" w:rsidP="00FF472B">
            <w:pPr>
              <w:rPr>
                <w:b w:val="0"/>
                <w:bCs/>
              </w:rPr>
            </w:pPr>
            <w:r w:rsidRPr="00D45023">
              <w:rPr>
                <w:b w:val="0"/>
                <w:bCs/>
              </w:rPr>
              <w:t>Sam: What about your parents.</w:t>
            </w:r>
          </w:p>
          <w:p w14:paraId="79347485" w14:textId="77777777" w:rsidR="00FF472B" w:rsidRPr="00D45023" w:rsidRDefault="00FF472B" w:rsidP="00FF472B">
            <w:pPr>
              <w:rPr>
                <w:b w:val="0"/>
                <w:bCs/>
              </w:rPr>
            </w:pPr>
            <w:r w:rsidRPr="00D45023">
              <w:rPr>
                <w:b w:val="0"/>
                <w:bCs/>
              </w:rPr>
              <w:t xml:space="preserve">Tash: I am worried about them. I remember the smell of the tsampa my father made. </w:t>
            </w:r>
          </w:p>
          <w:p w14:paraId="6C670148" w14:textId="77777777" w:rsidR="00FF472B" w:rsidRPr="00D45023" w:rsidRDefault="00FF472B" w:rsidP="00FF472B">
            <w:pPr>
              <w:rPr>
                <w:b w:val="0"/>
                <w:bCs/>
              </w:rPr>
            </w:pPr>
            <w:r w:rsidRPr="00D45023">
              <w:rPr>
                <w:b w:val="0"/>
                <w:bCs/>
              </w:rPr>
              <w:t xml:space="preserve">Sam: Yeah that’s bad bro. </w:t>
            </w:r>
          </w:p>
          <w:p w14:paraId="10D6B704" w14:textId="73457F8F" w:rsidR="007A25D9" w:rsidRDefault="00FF472B" w:rsidP="007A25D9">
            <w:pPr>
              <w:rPr>
                <w:rStyle w:val="Emphasis"/>
                <w:bCs/>
              </w:rPr>
            </w:pPr>
            <w:r w:rsidRPr="00D45023">
              <w:rPr>
                <w:rStyle w:val="Emphasis"/>
                <w:b w:val="0"/>
                <w:bCs/>
              </w:rPr>
              <w:t>Tash is really worried about her parents. She looks at a picture of the Dalai Lama who is a really important religious figure for Tibetan Buddhists as he is like their spiritual leader</w:t>
            </w:r>
            <w:r w:rsidR="00D372BE">
              <w:rPr>
                <w:rStyle w:val="Emphasis"/>
                <w:b w:val="0"/>
                <w:bCs/>
              </w:rPr>
              <w:t>.</w:t>
            </w:r>
            <w:r w:rsidRPr="00D45023">
              <w:rPr>
                <w:rStyle w:val="Emphasis"/>
                <w:b w:val="0"/>
                <w:bCs/>
              </w:rPr>
              <w:t xml:space="preserve"> </w:t>
            </w:r>
          </w:p>
          <w:p w14:paraId="0C7E967F" w14:textId="3D9D1A5E" w:rsidR="00D372BE" w:rsidRPr="00D372BE" w:rsidRDefault="00D372BE" w:rsidP="00D372BE">
            <w:pPr>
              <w:rPr>
                <w:b w:val="0"/>
                <w:bCs/>
              </w:rPr>
            </w:pPr>
            <w:r w:rsidRPr="00D372BE">
              <w:rPr>
                <w:b w:val="0"/>
                <w:bCs/>
              </w:rPr>
              <w:t xml:space="preserve">Sam: </w:t>
            </w:r>
            <w:r>
              <w:rPr>
                <w:b w:val="0"/>
                <w:bCs/>
              </w:rPr>
              <w:t>W</w:t>
            </w:r>
            <w:r w:rsidRPr="00D372BE">
              <w:rPr>
                <w:b w:val="0"/>
                <w:bCs/>
              </w:rPr>
              <w:t>hy don’t we try going through the markets we might find some people who can point us in the right direction.</w:t>
            </w:r>
          </w:p>
        </w:tc>
        <w:tc>
          <w:tcPr>
            <w:tcW w:w="1419" w:type="pct"/>
          </w:tcPr>
          <w:p w14:paraId="6F604CA4" w14:textId="157699EC" w:rsidR="007A25D9" w:rsidRDefault="007A25D9" w:rsidP="00FF0EA3">
            <w:pPr>
              <w:cnfStyle w:val="000000100000" w:firstRow="0" w:lastRow="0" w:firstColumn="0" w:lastColumn="0" w:oddVBand="0" w:evenVBand="0" w:oddHBand="1" w:evenHBand="0" w:firstRowFirstColumn="0" w:firstRowLastColumn="0" w:lastRowFirstColumn="0" w:lastRowLastColumn="0"/>
            </w:pPr>
          </w:p>
        </w:tc>
      </w:tr>
      <w:tr w:rsidR="007A25D9" w14:paraId="3A4192FF" w14:textId="77777777" w:rsidTr="005122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3DB12D66" w14:textId="77777777" w:rsidR="004115E9" w:rsidRPr="00D45023" w:rsidRDefault="004115E9" w:rsidP="004115E9">
            <w:pPr>
              <w:rPr>
                <w:rStyle w:val="Emphasis"/>
                <w:b w:val="0"/>
                <w:bCs/>
              </w:rPr>
            </w:pPr>
            <w:r w:rsidRPr="00D45023">
              <w:rPr>
                <w:rStyle w:val="Emphasis"/>
                <w:b w:val="0"/>
                <w:bCs/>
              </w:rPr>
              <w:t xml:space="preserve">They head for the markets. They can see prayer flags in the distance. </w:t>
            </w:r>
          </w:p>
          <w:p w14:paraId="51277AB2" w14:textId="77777777" w:rsidR="004115E9" w:rsidRPr="00D45023" w:rsidRDefault="004115E9" w:rsidP="004115E9">
            <w:pPr>
              <w:rPr>
                <w:b w:val="0"/>
                <w:bCs/>
              </w:rPr>
            </w:pPr>
            <w:r w:rsidRPr="00D45023">
              <w:rPr>
                <w:b w:val="0"/>
                <w:bCs/>
              </w:rPr>
              <w:t>Tash: OMG look! (points up to the right)</w:t>
            </w:r>
          </w:p>
          <w:p w14:paraId="729AD3EE" w14:textId="77777777" w:rsidR="004115E9" w:rsidRPr="00D45023" w:rsidRDefault="004115E9" w:rsidP="004115E9">
            <w:pPr>
              <w:rPr>
                <w:b w:val="0"/>
                <w:bCs/>
              </w:rPr>
            </w:pPr>
            <w:r w:rsidRPr="00D45023">
              <w:rPr>
                <w:b w:val="0"/>
                <w:bCs/>
              </w:rPr>
              <w:t>Sam: What is it?</w:t>
            </w:r>
          </w:p>
          <w:p w14:paraId="38C1466D" w14:textId="77777777" w:rsidR="004115E9" w:rsidRPr="00D45023" w:rsidRDefault="004115E9" w:rsidP="004115E9">
            <w:pPr>
              <w:rPr>
                <w:b w:val="0"/>
                <w:bCs/>
              </w:rPr>
            </w:pPr>
            <w:r w:rsidRPr="00D45023">
              <w:rPr>
                <w:b w:val="0"/>
                <w:bCs/>
              </w:rPr>
              <w:t>Tash: It’s fire. Theres a man on fire!</w:t>
            </w:r>
          </w:p>
          <w:p w14:paraId="69B78BE7" w14:textId="77777777" w:rsidR="004115E9" w:rsidRPr="00D45023" w:rsidRDefault="004115E9" w:rsidP="004115E9">
            <w:pPr>
              <w:rPr>
                <w:rStyle w:val="Emphasis"/>
                <w:b w:val="0"/>
                <w:bCs/>
              </w:rPr>
            </w:pPr>
            <w:r w:rsidRPr="00D45023">
              <w:rPr>
                <w:rStyle w:val="Emphasis"/>
                <w:b w:val="0"/>
                <w:bCs/>
              </w:rPr>
              <w:t xml:space="preserve">They stand in the snow looking down at the market where they can see a man on fire. This is because in Tibet lots of people protested at the Chinese government like this. </w:t>
            </w:r>
          </w:p>
          <w:p w14:paraId="417F019F" w14:textId="77777777" w:rsidR="004115E9" w:rsidRPr="00D45023" w:rsidRDefault="004115E9" w:rsidP="004115E9">
            <w:pPr>
              <w:rPr>
                <w:b w:val="0"/>
                <w:bCs/>
              </w:rPr>
            </w:pPr>
            <w:r w:rsidRPr="00D45023">
              <w:rPr>
                <w:b w:val="0"/>
                <w:bCs/>
              </w:rPr>
              <w:t>Sam: What should we do?</w:t>
            </w:r>
          </w:p>
          <w:p w14:paraId="406E0F65" w14:textId="77777777" w:rsidR="004115E9" w:rsidRPr="00D45023" w:rsidRDefault="004115E9" w:rsidP="004115E9">
            <w:pPr>
              <w:rPr>
                <w:b w:val="0"/>
                <w:bCs/>
              </w:rPr>
            </w:pPr>
            <w:r w:rsidRPr="00D45023">
              <w:rPr>
                <w:b w:val="0"/>
                <w:bCs/>
              </w:rPr>
              <w:t xml:space="preserve">Tash: We need to go down there anyway. </w:t>
            </w:r>
          </w:p>
          <w:p w14:paraId="12C7329A" w14:textId="23A8E535" w:rsidR="007A25D9" w:rsidRPr="00D45023" w:rsidRDefault="004115E9" w:rsidP="00FF0EA3">
            <w:pPr>
              <w:rPr>
                <w:b w:val="0"/>
                <w:i/>
              </w:rPr>
            </w:pPr>
            <w:r w:rsidRPr="00D45023">
              <w:rPr>
                <w:rStyle w:val="Emphasis"/>
                <w:b w:val="0"/>
                <w:bCs/>
              </w:rPr>
              <w:t xml:space="preserve">They go down anyway. </w:t>
            </w:r>
          </w:p>
        </w:tc>
        <w:tc>
          <w:tcPr>
            <w:tcW w:w="1419" w:type="pct"/>
          </w:tcPr>
          <w:p w14:paraId="1BA9ECD5" w14:textId="17FC6A7C" w:rsidR="007A25D9" w:rsidRDefault="007A25D9" w:rsidP="00FF0EA3">
            <w:pPr>
              <w:spacing w:after="0"/>
              <w:cnfStyle w:val="000000010000" w:firstRow="0" w:lastRow="0" w:firstColumn="0" w:lastColumn="0" w:oddVBand="0" w:evenVBand="0" w:oddHBand="0" w:evenHBand="1" w:firstRowFirstColumn="0" w:firstRowLastColumn="0" w:lastRowFirstColumn="0" w:lastRowLastColumn="0"/>
            </w:pPr>
          </w:p>
        </w:tc>
      </w:tr>
      <w:tr w:rsidR="007A25D9" w14:paraId="63721EA7" w14:textId="77777777" w:rsidTr="00512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579EB73B" w14:textId="77777777" w:rsidR="004115E9" w:rsidRPr="00D45023" w:rsidRDefault="004115E9" w:rsidP="004115E9">
            <w:pPr>
              <w:rPr>
                <w:b w:val="0"/>
                <w:bCs/>
              </w:rPr>
            </w:pPr>
            <w:r w:rsidRPr="00D45023">
              <w:rPr>
                <w:b w:val="0"/>
                <w:bCs/>
              </w:rPr>
              <w:t>Sam: Lets ask that guy</w:t>
            </w:r>
          </w:p>
          <w:p w14:paraId="7EE82C32" w14:textId="77777777" w:rsidR="004115E9" w:rsidRPr="00D45023" w:rsidRDefault="004115E9" w:rsidP="004115E9">
            <w:pPr>
              <w:rPr>
                <w:b w:val="0"/>
                <w:bCs/>
              </w:rPr>
            </w:pPr>
            <w:r w:rsidRPr="00D45023">
              <w:rPr>
                <w:b w:val="0"/>
                <w:bCs/>
              </w:rPr>
              <w:t>Tash: OK</w:t>
            </w:r>
          </w:p>
          <w:p w14:paraId="2BF46B3B" w14:textId="77777777" w:rsidR="004115E9" w:rsidRPr="00D45023" w:rsidRDefault="004115E9" w:rsidP="004115E9">
            <w:pPr>
              <w:rPr>
                <w:rStyle w:val="Emphasis"/>
                <w:b w:val="0"/>
                <w:bCs/>
              </w:rPr>
            </w:pPr>
            <w:r w:rsidRPr="00D45023">
              <w:rPr>
                <w:rStyle w:val="Emphasis"/>
                <w:b w:val="0"/>
                <w:bCs/>
              </w:rPr>
              <w:t xml:space="preserve">Sam goes and chats to a man with a market stall of prayer flags spread out in front of him. He comes back to Tash with a sad expression on his face. </w:t>
            </w:r>
          </w:p>
          <w:p w14:paraId="00B10400" w14:textId="7CD67E96" w:rsidR="007A25D9" w:rsidRPr="00D45023" w:rsidRDefault="004115E9" w:rsidP="00FF0EA3">
            <w:pPr>
              <w:rPr>
                <w:b w:val="0"/>
              </w:rPr>
            </w:pPr>
            <w:r w:rsidRPr="00D45023">
              <w:rPr>
                <w:b w:val="0"/>
                <w:bCs/>
              </w:rPr>
              <w:t>Sam: He said we would need to have the luck of the sky dragon to find your parents Tash</w:t>
            </w:r>
          </w:p>
        </w:tc>
        <w:tc>
          <w:tcPr>
            <w:tcW w:w="1419" w:type="pct"/>
          </w:tcPr>
          <w:p w14:paraId="21F332CB" w14:textId="6103B850" w:rsidR="007A25D9" w:rsidRDefault="007A25D9" w:rsidP="00FF0EA3">
            <w:pPr>
              <w:spacing w:after="0"/>
              <w:cnfStyle w:val="000000100000" w:firstRow="0" w:lastRow="0" w:firstColumn="0" w:lastColumn="0" w:oddVBand="0" w:evenVBand="0" w:oddHBand="1" w:evenHBand="0" w:firstRowFirstColumn="0" w:firstRowLastColumn="0" w:lastRowFirstColumn="0" w:lastRowLastColumn="0"/>
            </w:pPr>
          </w:p>
        </w:tc>
      </w:tr>
    </w:tbl>
    <w:p w14:paraId="4A47373E" w14:textId="052FAB7A" w:rsidR="00DC4C2F" w:rsidRPr="00AA5DDB" w:rsidRDefault="00AA5DDB" w:rsidP="00394341">
      <w:pPr>
        <w:keepNext/>
        <w:suppressAutoHyphens w:val="0"/>
        <w:spacing w:after="160" w:line="259" w:lineRule="auto"/>
        <w:rPr>
          <w:rStyle w:val="Strong"/>
        </w:rPr>
      </w:pPr>
      <w:r w:rsidRPr="00AA5DDB">
        <w:rPr>
          <w:rStyle w:val="Strong"/>
        </w:rPr>
        <w:t>Part</w:t>
      </w:r>
      <w:r w:rsidR="004F27B4" w:rsidRPr="00AA5DDB">
        <w:rPr>
          <w:rStyle w:val="Strong"/>
        </w:rPr>
        <w:t xml:space="preserve"> 2</w:t>
      </w:r>
      <w:r w:rsidRPr="00AA5DDB">
        <w:rPr>
          <w:rStyle w:val="Strong"/>
        </w:rPr>
        <w:t xml:space="preserve"> – persuasive cover letter (student annotations copy)</w:t>
      </w:r>
    </w:p>
    <w:p w14:paraId="08C1C6AE" w14:textId="47663567" w:rsidR="002A5E56" w:rsidRDefault="002A5E56" w:rsidP="002A5E56">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140</w:t>
      </w:r>
      <w:r w:rsidR="00711820">
        <w:rPr>
          <w:noProof/>
        </w:rPr>
        <w:fldChar w:fldCharType="end"/>
      </w:r>
      <w:r>
        <w:t xml:space="preserve"> – student D</w:t>
      </w:r>
      <w:r w:rsidR="008C1589">
        <w:t>-</w:t>
      </w:r>
      <w:r w:rsidR="00381DFF">
        <w:t>range sample</w:t>
      </w:r>
      <w:r>
        <w:t xml:space="preserve"> with student annotations space (persuasive cover letter)</w:t>
      </w:r>
    </w:p>
    <w:tbl>
      <w:tblPr>
        <w:tblStyle w:val="Tableheader"/>
        <w:tblW w:w="0" w:type="auto"/>
        <w:tblLook w:val="04A0" w:firstRow="1" w:lastRow="0" w:firstColumn="1" w:lastColumn="0" w:noHBand="0" w:noVBand="1"/>
        <w:tblDescription w:val="Student D-grade sample of persuasive cover letter with space for student annotations beside sections of letter."/>
      </w:tblPr>
      <w:tblGrid>
        <w:gridCol w:w="6799"/>
        <w:gridCol w:w="2829"/>
      </w:tblGrid>
      <w:tr w:rsidR="004F27B4" w:rsidRPr="00257E5C" w14:paraId="2D87E2A6" w14:textId="77777777" w:rsidTr="004F2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C64AA09" w14:textId="765FEE5E" w:rsidR="004F27B4" w:rsidRPr="00257E5C" w:rsidRDefault="004F27B4" w:rsidP="00257E5C">
            <w:r w:rsidRPr="00257E5C">
              <w:t>Student work sample</w:t>
            </w:r>
          </w:p>
        </w:tc>
        <w:tc>
          <w:tcPr>
            <w:tcW w:w="2829" w:type="dxa"/>
          </w:tcPr>
          <w:p w14:paraId="4CDBF662" w14:textId="7610FB57" w:rsidR="004F27B4" w:rsidRPr="00257E5C" w:rsidRDefault="004F27B4" w:rsidP="00257E5C">
            <w:pPr>
              <w:cnfStyle w:val="100000000000" w:firstRow="1" w:lastRow="0" w:firstColumn="0" w:lastColumn="0" w:oddVBand="0" w:evenVBand="0" w:oddHBand="0" w:evenHBand="0" w:firstRowFirstColumn="0" w:firstRowLastColumn="0" w:lastRowFirstColumn="0" w:lastRowLastColumn="0"/>
            </w:pPr>
            <w:r w:rsidRPr="00257E5C">
              <w:t>Annotations in relation to the task</w:t>
            </w:r>
          </w:p>
        </w:tc>
      </w:tr>
      <w:tr w:rsidR="004F27B4" w14:paraId="21B3FBD5" w14:textId="77777777" w:rsidTr="004F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10EB400" w14:textId="49341F30" w:rsidR="004F27B4" w:rsidRPr="00D45023" w:rsidRDefault="004F27B4" w:rsidP="00D45023">
            <w:pPr>
              <w:rPr>
                <w:b w:val="0"/>
                <w:bCs/>
              </w:rPr>
            </w:pPr>
            <w:r w:rsidRPr="00D45023">
              <w:rPr>
                <w:b w:val="0"/>
                <w:bCs/>
              </w:rPr>
              <w:t xml:space="preserve">I’ve written a play about the book Running on the Roof of the World by Jess Butterworth. I picked this because Jess does a great job of writing a book about Tibet, which you don’t get to see very often, and it’s interesting because the characters have to go through a lot and get through it together. </w:t>
            </w:r>
          </w:p>
        </w:tc>
        <w:tc>
          <w:tcPr>
            <w:tcW w:w="2829" w:type="dxa"/>
          </w:tcPr>
          <w:p w14:paraId="3C1C3898" w14:textId="77777777" w:rsidR="004F27B4" w:rsidRDefault="004F27B4" w:rsidP="004F27B4">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4F27B4" w14:paraId="0EA96866" w14:textId="77777777" w:rsidTr="004F27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0D0E157" w14:textId="5BCB16CE" w:rsidR="004F27B4" w:rsidRPr="00D45023" w:rsidRDefault="00D45023" w:rsidP="00D45023">
            <w:pPr>
              <w:rPr>
                <w:b w:val="0"/>
                <w:bCs/>
              </w:rPr>
            </w:pPr>
            <w:r w:rsidRPr="00D45023">
              <w:rPr>
                <w:b w:val="0"/>
                <w:bCs/>
              </w:rPr>
              <w:t xml:space="preserve">My play is really good for you to do because it’s exciting like the book. It uses lots of things like stage directions, characterisation, narrative structure, and emotive language which is good in a play because the audience really needs to feel the emotions of the play. It’s also a really good play cos it’s set in a different country which is good to see and helps audiences see other ideas about the world. </w:t>
            </w:r>
          </w:p>
        </w:tc>
        <w:tc>
          <w:tcPr>
            <w:tcW w:w="2829" w:type="dxa"/>
          </w:tcPr>
          <w:p w14:paraId="38617A9B" w14:textId="77777777" w:rsidR="004F27B4" w:rsidRDefault="004F27B4" w:rsidP="004F27B4">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4F27B4" w14:paraId="538D506D" w14:textId="77777777" w:rsidTr="004F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936CC1B" w14:textId="77777777" w:rsidR="00D45023" w:rsidRPr="00D45023" w:rsidRDefault="00D45023" w:rsidP="00D45023">
            <w:pPr>
              <w:rPr>
                <w:b w:val="0"/>
                <w:bCs/>
              </w:rPr>
            </w:pPr>
            <w:r w:rsidRPr="00D45023">
              <w:rPr>
                <w:b w:val="0"/>
                <w:bCs/>
              </w:rPr>
              <w:t xml:space="preserve">You should definitely produce my play because it will be so good for young people to see. </w:t>
            </w:r>
          </w:p>
          <w:p w14:paraId="6640F788" w14:textId="77777777" w:rsidR="00D45023" w:rsidRPr="005E11CD" w:rsidRDefault="00D45023" w:rsidP="00D45023">
            <w:pPr>
              <w:rPr>
                <w:b w:val="0"/>
                <w:bCs/>
              </w:rPr>
            </w:pPr>
            <w:r w:rsidRPr="005E11CD">
              <w:rPr>
                <w:b w:val="0"/>
                <w:bCs/>
              </w:rPr>
              <w:t>They will like it because</w:t>
            </w:r>
          </w:p>
          <w:p w14:paraId="6565006F" w14:textId="26DFCF41" w:rsidR="00D45023" w:rsidRPr="005E11CD" w:rsidRDefault="00D45023" w:rsidP="0002301A">
            <w:pPr>
              <w:pStyle w:val="ListNumber"/>
              <w:numPr>
                <w:ilvl w:val="0"/>
                <w:numId w:val="106"/>
              </w:numPr>
              <w:rPr>
                <w:b w:val="0"/>
                <w:bCs/>
              </w:rPr>
            </w:pPr>
            <w:r w:rsidRPr="005E11CD">
              <w:rPr>
                <w:b w:val="0"/>
                <w:bCs/>
              </w:rPr>
              <w:t>It is about young people like them so they will relate</w:t>
            </w:r>
          </w:p>
          <w:p w14:paraId="6ECE8EF8" w14:textId="1279F668" w:rsidR="00D45023" w:rsidRPr="005E11CD" w:rsidRDefault="00D45023" w:rsidP="0002301A">
            <w:pPr>
              <w:pStyle w:val="ListNumber"/>
              <w:numPr>
                <w:ilvl w:val="0"/>
                <w:numId w:val="106"/>
              </w:numPr>
              <w:rPr>
                <w:b w:val="0"/>
                <w:bCs/>
              </w:rPr>
            </w:pPr>
            <w:r w:rsidRPr="005E11CD">
              <w:rPr>
                <w:b w:val="0"/>
                <w:bCs/>
              </w:rPr>
              <w:t>They get to explore Tibet which is an amazing country</w:t>
            </w:r>
          </w:p>
          <w:p w14:paraId="054FA879" w14:textId="49BF907A" w:rsidR="00D45023" w:rsidRPr="005E11CD" w:rsidRDefault="00D45023" w:rsidP="0002301A">
            <w:pPr>
              <w:pStyle w:val="ListNumber"/>
              <w:numPr>
                <w:ilvl w:val="0"/>
                <w:numId w:val="106"/>
              </w:numPr>
              <w:rPr>
                <w:b w:val="0"/>
                <w:bCs/>
              </w:rPr>
            </w:pPr>
            <w:r w:rsidRPr="005E11CD">
              <w:rPr>
                <w:b w:val="0"/>
                <w:bCs/>
              </w:rPr>
              <w:t>The storyline is so exciting and its all about friendship and resilience</w:t>
            </w:r>
          </w:p>
          <w:p w14:paraId="1416CD9A" w14:textId="7E828D39" w:rsidR="004F27B4" w:rsidRPr="00D45023" w:rsidRDefault="00D45023" w:rsidP="000D704A">
            <w:pPr>
              <w:rPr>
                <w:b w:val="0"/>
                <w:bCs/>
              </w:rPr>
            </w:pPr>
            <w:r w:rsidRPr="005E11CD">
              <w:rPr>
                <w:b w:val="0"/>
                <w:bCs/>
              </w:rPr>
              <w:t>Bye!</w:t>
            </w:r>
          </w:p>
        </w:tc>
        <w:tc>
          <w:tcPr>
            <w:tcW w:w="2829" w:type="dxa"/>
          </w:tcPr>
          <w:p w14:paraId="49DA376E" w14:textId="77777777" w:rsidR="004F27B4" w:rsidRDefault="004F27B4" w:rsidP="004F27B4">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56C7934A" w14:textId="77777777" w:rsidR="00394341" w:rsidRDefault="00394341">
      <w:pPr>
        <w:suppressAutoHyphens w:val="0"/>
        <w:spacing w:before="0" w:after="160" w:line="259" w:lineRule="auto"/>
        <w:rPr>
          <w:color w:val="002664"/>
          <w:sz w:val="32"/>
          <w:szCs w:val="40"/>
        </w:rPr>
      </w:pPr>
      <w:r>
        <w:br w:type="page"/>
      </w:r>
    </w:p>
    <w:p w14:paraId="1A90E353" w14:textId="35213A55" w:rsidR="007A4140" w:rsidRPr="006C3C50" w:rsidRDefault="007A4140" w:rsidP="00FB29D7">
      <w:pPr>
        <w:pStyle w:val="Heading3"/>
      </w:pPr>
      <w:bookmarkStart w:id="190" w:name="_Toc179447306"/>
      <w:r w:rsidRPr="006C3C50">
        <w:t>Student sample – scaffolded annotations copy</w:t>
      </w:r>
      <w:bookmarkEnd w:id="190"/>
    </w:p>
    <w:p w14:paraId="47D9A713" w14:textId="081AD68A" w:rsidR="004E0EBD" w:rsidRPr="00574894" w:rsidRDefault="00574894" w:rsidP="00E646B4">
      <w:pPr>
        <w:suppressAutoHyphens w:val="0"/>
        <w:spacing w:before="0" w:after="160" w:line="259" w:lineRule="auto"/>
        <w:rPr>
          <w:rStyle w:val="Strong"/>
        </w:rPr>
      </w:pPr>
      <w:r w:rsidRPr="00574894">
        <w:rPr>
          <w:rStyle w:val="Strong"/>
        </w:rPr>
        <w:t>Part 1 – adaptation (s</w:t>
      </w:r>
      <w:r w:rsidR="004E0EBD" w:rsidRPr="00574894">
        <w:rPr>
          <w:rStyle w:val="Strong"/>
        </w:rPr>
        <w:t>caffolded</w:t>
      </w:r>
      <w:r w:rsidR="00E646B4" w:rsidRPr="00574894">
        <w:rPr>
          <w:rStyle w:val="Strong"/>
        </w:rPr>
        <w:t xml:space="preserve"> </w:t>
      </w:r>
      <w:r w:rsidRPr="00574894">
        <w:rPr>
          <w:rStyle w:val="Strong"/>
        </w:rPr>
        <w:t>annotations copy)</w:t>
      </w:r>
    </w:p>
    <w:p w14:paraId="32F7A56C" w14:textId="3800E73A" w:rsidR="00F1751B" w:rsidRDefault="00F1751B" w:rsidP="00F1751B">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141</w:t>
      </w:r>
      <w:r w:rsidR="00711820">
        <w:rPr>
          <w:noProof/>
        </w:rPr>
        <w:fldChar w:fldCharType="end"/>
      </w:r>
      <w:r>
        <w:t xml:space="preserve"> – student D</w:t>
      </w:r>
      <w:r w:rsidR="008C1589">
        <w:t>-</w:t>
      </w:r>
      <w:r w:rsidR="00381DFF">
        <w:t>range</w:t>
      </w:r>
      <w:r w:rsidR="00366915">
        <w:t xml:space="preserve"> sample</w:t>
      </w:r>
      <w:r w:rsidR="00E64CBD">
        <w:t xml:space="preserve"> with scaffolded annotations (adaptation)</w:t>
      </w:r>
    </w:p>
    <w:tbl>
      <w:tblPr>
        <w:tblStyle w:val="Tableheader"/>
        <w:tblW w:w="4929" w:type="pct"/>
        <w:tblLayout w:type="fixed"/>
        <w:tblLook w:val="04A0" w:firstRow="1" w:lastRow="0" w:firstColumn="1" w:lastColumn="0" w:noHBand="0" w:noVBand="1"/>
        <w:tblDescription w:val="Student D-grade sample with scaffolded annotations for adaptation."/>
      </w:tblPr>
      <w:tblGrid>
        <w:gridCol w:w="6799"/>
        <w:gridCol w:w="2694"/>
      </w:tblGrid>
      <w:tr w:rsidR="004E0EBD" w14:paraId="7FE1391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77109859" w14:textId="77777777" w:rsidR="004E0EBD" w:rsidRPr="0022348C" w:rsidRDefault="004E0EBD">
            <w:r w:rsidRPr="0022348C">
              <w:t>Student work sample</w:t>
            </w:r>
          </w:p>
        </w:tc>
        <w:tc>
          <w:tcPr>
            <w:tcW w:w="1419" w:type="pct"/>
          </w:tcPr>
          <w:p w14:paraId="52B188FD" w14:textId="3F7AB8A8" w:rsidR="004E0EBD" w:rsidRPr="0022348C" w:rsidRDefault="006467A5">
            <w:pPr>
              <w:cnfStyle w:val="100000000000" w:firstRow="1" w:lastRow="0" w:firstColumn="0" w:lastColumn="0" w:oddVBand="0" w:evenVBand="0" w:oddHBand="0" w:evenHBand="0" w:firstRowFirstColumn="0" w:firstRowLastColumn="0" w:lastRowFirstColumn="0" w:lastRowLastColumn="0"/>
            </w:pPr>
            <w:r>
              <w:t>Example a</w:t>
            </w:r>
            <w:r w:rsidR="004E0EBD" w:rsidRPr="0022348C">
              <w:t>nnotations</w:t>
            </w:r>
            <w:r w:rsidR="004E0EBD">
              <w:t xml:space="preserve"> in relation to the task</w:t>
            </w:r>
          </w:p>
        </w:tc>
      </w:tr>
      <w:tr w:rsidR="004E0EBD" w14:paraId="2B7017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7E57DF66" w14:textId="77777777" w:rsidR="004E0EBD" w:rsidRPr="00D45023" w:rsidRDefault="004E0EBD">
            <w:pPr>
              <w:rPr>
                <w:rStyle w:val="Emphasis"/>
                <w:b w:val="0"/>
                <w:bCs/>
              </w:rPr>
            </w:pPr>
            <w:r w:rsidRPr="00D45023">
              <w:rPr>
                <w:rStyle w:val="Emphasis"/>
                <w:b w:val="0"/>
                <w:bCs/>
              </w:rPr>
              <w:t xml:space="preserve">There are some mountains in the background because this is in tibet. </w:t>
            </w:r>
          </w:p>
          <w:p w14:paraId="0C22472A" w14:textId="77777777" w:rsidR="004E0EBD" w:rsidRPr="00D45023" w:rsidRDefault="004E0EBD">
            <w:pPr>
              <w:rPr>
                <w:b w:val="0"/>
                <w:bCs/>
              </w:rPr>
            </w:pPr>
            <w:r w:rsidRPr="00D45023">
              <w:rPr>
                <w:b w:val="0"/>
                <w:bCs/>
              </w:rPr>
              <w:t>Tash: We have to go and find my dad</w:t>
            </w:r>
          </w:p>
          <w:p w14:paraId="1A10DA85" w14:textId="77777777" w:rsidR="004E0EBD" w:rsidRPr="00D45023" w:rsidRDefault="004E0EBD">
            <w:pPr>
              <w:rPr>
                <w:b w:val="0"/>
                <w:bCs/>
              </w:rPr>
            </w:pPr>
            <w:r w:rsidRPr="00D45023">
              <w:rPr>
                <w:b w:val="0"/>
                <w:bCs/>
              </w:rPr>
              <w:t>Sam: I’ll help you.</w:t>
            </w:r>
          </w:p>
          <w:p w14:paraId="139BE601" w14:textId="77777777" w:rsidR="004E0EBD" w:rsidRPr="00D45023" w:rsidRDefault="004E0EBD">
            <w:pPr>
              <w:rPr>
                <w:rStyle w:val="Emphasis"/>
                <w:b w:val="0"/>
                <w:bCs/>
              </w:rPr>
            </w:pPr>
            <w:r w:rsidRPr="00D45023">
              <w:rPr>
                <w:rStyle w:val="Emphasis"/>
                <w:b w:val="0"/>
                <w:bCs/>
              </w:rPr>
              <w:t>Sam and Tash are best friends so he really helps her when she needs him he gets her to pack the bag.</w:t>
            </w:r>
          </w:p>
          <w:p w14:paraId="5ED364FD" w14:textId="77777777" w:rsidR="004E0EBD" w:rsidRPr="00D45023" w:rsidRDefault="004E0EBD">
            <w:pPr>
              <w:rPr>
                <w:b w:val="0"/>
                <w:bCs/>
              </w:rPr>
            </w:pPr>
            <w:r w:rsidRPr="00D45023">
              <w:rPr>
                <w:b w:val="0"/>
                <w:bCs/>
              </w:rPr>
              <w:t xml:space="preserve">Sam: Lets go. You need to pack a bag. </w:t>
            </w:r>
          </w:p>
        </w:tc>
        <w:tc>
          <w:tcPr>
            <w:tcW w:w="1419" w:type="pct"/>
          </w:tcPr>
          <w:p w14:paraId="10658E8D" w14:textId="77777777" w:rsidR="004E0EBD" w:rsidRDefault="003316FD">
            <w:pPr>
              <w:spacing w:after="0"/>
              <w:cnfStyle w:val="000000100000" w:firstRow="0" w:lastRow="0" w:firstColumn="0" w:lastColumn="0" w:oddVBand="0" w:evenVBand="0" w:oddHBand="1" w:evenHBand="0" w:firstRowFirstColumn="0" w:firstRowLastColumn="0" w:lastRowFirstColumn="0" w:lastRowLastColumn="0"/>
            </w:pPr>
            <w:r>
              <w:t>Description of place but limited</w:t>
            </w:r>
            <w:r w:rsidR="0039599F">
              <w:t xml:space="preserve"> in de</w:t>
            </w:r>
            <w:r w:rsidR="00E50912">
              <w:t xml:space="preserve">tail, plus </w:t>
            </w:r>
            <w:r w:rsidR="00772A6D">
              <w:t>punctuation error.</w:t>
            </w:r>
          </w:p>
          <w:p w14:paraId="6ED639B0" w14:textId="24379345" w:rsidR="004E0EBD" w:rsidRPr="00E770DE" w:rsidRDefault="001E13B4">
            <w:pPr>
              <w:spacing w:after="0"/>
              <w:cnfStyle w:val="000000100000" w:firstRow="0" w:lastRow="0" w:firstColumn="0" w:lastColumn="0" w:oddVBand="0" w:evenVBand="0" w:oddHBand="1" w:evenHBand="0" w:firstRowFirstColumn="0" w:firstRowLastColumn="0" w:lastRowFirstColumn="0" w:lastRowLastColumn="0"/>
            </w:pPr>
            <w:r>
              <w:t>Dialogue used but does not develop character – mainly describes actions</w:t>
            </w:r>
            <w:r w:rsidR="004F1BAB">
              <w:t xml:space="preserve"> which overlaps with stage directions.</w:t>
            </w:r>
          </w:p>
        </w:tc>
      </w:tr>
      <w:tr w:rsidR="004E0EBD" w14:paraId="5FF116B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064F532C" w14:textId="77777777" w:rsidR="004E0EBD" w:rsidRPr="00D45023" w:rsidRDefault="004E0EBD">
            <w:pPr>
              <w:rPr>
                <w:rStyle w:val="Emphasis"/>
                <w:b w:val="0"/>
                <w:bCs/>
              </w:rPr>
            </w:pPr>
            <w:r w:rsidRPr="00D45023">
              <w:rPr>
                <w:rStyle w:val="Emphasis"/>
                <w:b w:val="0"/>
                <w:bCs/>
              </w:rPr>
              <w:t>Tash starts packing a bag. She puts her pamphlet from her father in it because she knows it’s containing all the clues to where he is. Tash says to sam that he needs to promise me something.</w:t>
            </w:r>
          </w:p>
          <w:p w14:paraId="2C367E13" w14:textId="77777777" w:rsidR="004E0EBD" w:rsidRPr="00D45023" w:rsidRDefault="004E0EBD">
            <w:pPr>
              <w:rPr>
                <w:b w:val="0"/>
                <w:bCs/>
              </w:rPr>
            </w:pPr>
            <w:r w:rsidRPr="00D45023">
              <w:rPr>
                <w:b w:val="0"/>
                <w:bCs/>
              </w:rPr>
              <w:t xml:space="preserve">Tash: Sam. I need you to promise me something. If the guards come and we get captured, you should try to run away. </w:t>
            </w:r>
          </w:p>
          <w:p w14:paraId="418F767E" w14:textId="77777777" w:rsidR="004E0EBD" w:rsidRPr="00D45023" w:rsidRDefault="004E0EBD">
            <w:pPr>
              <w:rPr>
                <w:rStyle w:val="Emphasis"/>
                <w:b w:val="0"/>
                <w:bCs/>
              </w:rPr>
            </w:pPr>
            <w:r w:rsidRPr="00D45023">
              <w:rPr>
                <w:rStyle w:val="Emphasis"/>
                <w:b w:val="0"/>
                <w:bCs/>
              </w:rPr>
              <w:t xml:space="preserve">Sam and Tash are really scared of the guards. They are from the Chinese government and have guns so they are quite threatening. </w:t>
            </w:r>
          </w:p>
          <w:p w14:paraId="37C1A693" w14:textId="77777777" w:rsidR="004E0EBD" w:rsidRPr="00D45023" w:rsidRDefault="004E0EBD">
            <w:pPr>
              <w:rPr>
                <w:b w:val="0"/>
                <w:bCs/>
              </w:rPr>
            </w:pPr>
            <w:r w:rsidRPr="00D45023">
              <w:rPr>
                <w:b w:val="0"/>
                <w:bCs/>
              </w:rPr>
              <w:t xml:space="preserve">Sam: I’ll never do that Tash. We will always support each other. </w:t>
            </w:r>
          </w:p>
          <w:p w14:paraId="1B203756" w14:textId="77777777" w:rsidR="004E0EBD" w:rsidRPr="00D45023" w:rsidRDefault="004E0EBD">
            <w:pPr>
              <w:rPr>
                <w:b w:val="0"/>
                <w:bCs/>
              </w:rPr>
            </w:pPr>
            <w:r w:rsidRPr="00D45023">
              <w:rPr>
                <w:b w:val="0"/>
                <w:bCs/>
              </w:rPr>
              <w:t xml:space="preserve">Tash: OK </w:t>
            </w:r>
          </w:p>
        </w:tc>
        <w:tc>
          <w:tcPr>
            <w:tcW w:w="1419" w:type="pct"/>
          </w:tcPr>
          <w:p w14:paraId="3DF7A13B" w14:textId="3D137348" w:rsidR="004E0EBD" w:rsidRDefault="00060310">
            <w:pPr>
              <w:cnfStyle w:val="000000010000" w:firstRow="0" w:lastRow="0" w:firstColumn="0" w:lastColumn="0" w:oddVBand="0" w:evenVBand="0" w:oddHBand="0" w:evenHBand="1" w:firstRowFirstColumn="0" w:firstRowLastColumn="0" w:lastRowFirstColumn="0" w:lastRowLastColumn="0"/>
            </w:pPr>
            <w:r>
              <w:t>Stage directions begin to develop the plot</w:t>
            </w:r>
            <w:r w:rsidR="00784565">
              <w:t>, but dialogue would be better to reveal these important moments.</w:t>
            </w:r>
          </w:p>
        </w:tc>
      </w:tr>
      <w:tr w:rsidR="004E0EBD" w14:paraId="7138F1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3F026DB6" w14:textId="77777777" w:rsidR="004E0EBD" w:rsidRPr="00D45023" w:rsidRDefault="004E0EBD">
            <w:pPr>
              <w:rPr>
                <w:rStyle w:val="Emphasis"/>
                <w:b w:val="0"/>
                <w:bCs/>
              </w:rPr>
            </w:pPr>
            <w:r w:rsidRPr="00D45023">
              <w:rPr>
                <w:rStyle w:val="Emphasis"/>
                <w:b w:val="0"/>
                <w:bCs/>
              </w:rPr>
              <w:t>They leave the house and off they go through the mountains which are very snowy and its so cold there in Tibet.</w:t>
            </w:r>
          </w:p>
          <w:p w14:paraId="5B37AE2A" w14:textId="77777777" w:rsidR="004E0EBD" w:rsidRPr="00D45023" w:rsidRDefault="004E0EBD">
            <w:pPr>
              <w:rPr>
                <w:b w:val="0"/>
                <w:bCs/>
              </w:rPr>
            </w:pPr>
            <w:r w:rsidRPr="00D45023">
              <w:rPr>
                <w:b w:val="0"/>
                <w:bCs/>
              </w:rPr>
              <w:t>Sam: What about your parents.</w:t>
            </w:r>
          </w:p>
          <w:p w14:paraId="0221734E" w14:textId="77777777" w:rsidR="004E0EBD" w:rsidRPr="00D45023" w:rsidRDefault="004E0EBD">
            <w:pPr>
              <w:rPr>
                <w:b w:val="0"/>
                <w:bCs/>
              </w:rPr>
            </w:pPr>
            <w:r w:rsidRPr="00D45023">
              <w:rPr>
                <w:b w:val="0"/>
                <w:bCs/>
              </w:rPr>
              <w:t xml:space="preserve">Tash: I am worried about them. I remember the smell of the tsampa my father made. </w:t>
            </w:r>
          </w:p>
          <w:p w14:paraId="585115FB" w14:textId="02014EFE" w:rsidR="004E0EBD" w:rsidRPr="00D45023" w:rsidRDefault="004E0EBD">
            <w:pPr>
              <w:rPr>
                <w:b w:val="0"/>
                <w:bCs/>
              </w:rPr>
            </w:pPr>
            <w:r w:rsidRPr="00D45023">
              <w:rPr>
                <w:b w:val="0"/>
                <w:bCs/>
              </w:rPr>
              <w:t xml:space="preserve">Sam: Yeah that’s bad. </w:t>
            </w:r>
          </w:p>
          <w:p w14:paraId="482FDAD7" w14:textId="77777777" w:rsidR="004E0EBD" w:rsidRDefault="004E0EBD">
            <w:pPr>
              <w:rPr>
                <w:rStyle w:val="Emphasis"/>
                <w:bCs/>
              </w:rPr>
            </w:pPr>
            <w:r w:rsidRPr="00D45023">
              <w:rPr>
                <w:rStyle w:val="Emphasis"/>
                <w:b w:val="0"/>
                <w:bCs/>
              </w:rPr>
              <w:t xml:space="preserve">Tash is really worried about her parents. She looks at a picture of the Dalai Lama who is a really important religious figure for Tibetan Buddhists as he is like their spiritual leader. </w:t>
            </w:r>
          </w:p>
          <w:p w14:paraId="39C52331" w14:textId="4D96ADDE" w:rsidR="00D372BE" w:rsidRPr="00D372BE" w:rsidRDefault="00D372BE" w:rsidP="00D372BE">
            <w:pPr>
              <w:rPr>
                <w:b w:val="0"/>
                <w:bCs/>
              </w:rPr>
            </w:pPr>
            <w:r w:rsidRPr="00D372BE">
              <w:rPr>
                <w:b w:val="0"/>
                <w:bCs/>
              </w:rPr>
              <w:t xml:space="preserve">Sam: </w:t>
            </w:r>
            <w:r>
              <w:rPr>
                <w:b w:val="0"/>
                <w:bCs/>
              </w:rPr>
              <w:t>W</w:t>
            </w:r>
            <w:r w:rsidRPr="00D372BE">
              <w:rPr>
                <w:b w:val="0"/>
                <w:bCs/>
              </w:rPr>
              <w:t>hy don’t we try going through the markets we might find some people who can point us in the right direction.</w:t>
            </w:r>
          </w:p>
        </w:tc>
        <w:tc>
          <w:tcPr>
            <w:tcW w:w="1419" w:type="pct"/>
          </w:tcPr>
          <w:p w14:paraId="663C1D3F" w14:textId="77777777" w:rsidR="004E0EBD" w:rsidRDefault="0021495F">
            <w:pPr>
              <w:cnfStyle w:val="000000100000" w:firstRow="0" w:lastRow="0" w:firstColumn="0" w:lastColumn="0" w:oddVBand="0" w:evenVBand="0" w:oddHBand="1" w:evenHBand="0" w:firstRowFirstColumn="0" w:firstRowLastColumn="0" w:lastRowFirstColumn="0" w:lastRowLastColumn="0"/>
            </w:pPr>
            <w:r>
              <w:t xml:space="preserve">‘off they go’ </w:t>
            </w:r>
            <w:r w:rsidR="000756B7">
              <w:t xml:space="preserve">is too informal for stage directions – these need to give a sense of place and </w:t>
            </w:r>
            <w:r w:rsidR="00D44A30">
              <w:t>characterisation.</w:t>
            </w:r>
          </w:p>
          <w:p w14:paraId="1773B82A" w14:textId="2881B792" w:rsidR="007D1C78" w:rsidRDefault="007D1C78">
            <w:pPr>
              <w:cnfStyle w:val="000000100000" w:firstRow="0" w:lastRow="0" w:firstColumn="0" w:lastColumn="0" w:oddVBand="0" w:evenVBand="0" w:oddHBand="1" w:evenHBand="0" w:firstRowFirstColumn="0" w:firstRowLastColumn="0" w:lastRowFirstColumn="0" w:lastRowLastColumn="0"/>
            </w:pPr>
            <w:r>
              <w:t xml:space="preserve">‘snowy’ and ‘cold’ </w:t>
            </w:r>
            <w:r w:rsidR="00D32D13">
              <w:t>are descriptive adjectives that adequately create a sense of place</w:t>
            </w:r>
            <w:r w:rsidR="001A6A41">
              <w:t xml:space="preserve"> – but there is limited emotional impact on the audience</w:t>
            </w:r>
          </w:p>
          <w:p w14:paraId="5AE3D395" w14:textId="5C73FF0E" w:rsidR="004E0EBD" w:rsidRDefault="006167D9">
            <w:pPr>
              <w:cnfStyle w:val="000000100000" w:firstRow="0" w:lastRow="0" w:firstColumn="0" w:lastColumn="0" w:oddVBand="0" w:evenVBand="0" w:oddHBand="1" w:evenHBand="0" w:firstRowFirstColumn="0" w:firstRowLastColumn="0" w:lastRowFirstColumn="0" w:lastRowLastColumn="0"/>
            </w:pPr>
            <w:r>
              <w:t>Key moments do not flow to create narrative</w:t>
            </w:r>
            <w:r w:rsidR="009F65BF">
              <w:t xml:space="preserve"> (</w:t>
            </w:r>
            <w:r w:rsidR="00713AAF">
              <w:t xml:space="preserve">Why </w:t>
            </w:r>
            <w:r w:rsidR="009F65BF">
              <w:t>is she worried about them?)</w:t>
            </w:r>
            <w:r>
              <w:t>, plus continued overlap of dialogue and stage direction.</w:t>
            </w:r>
          </w:p>
        </w:tc>
      </w:tr>
      <w:tr w:rsidR="004E0EBD" w14:paraId="6F225D3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30990E5D" w14:textId="77777777" w:rsidR="004E0EBD" w:rsidRPr="00D45023" w:rsidRDefault="004E0EBD">
            <w:pPr>
              <w:rPr>
                <w:rStyle w:val="Emphasis"/>
                <w:b w:val="0"/>
                <w:bCs/>
              </w:rPr>
            </w:pPr>
            <w:r w:rsidRPr="00D45023">
              <w:rPr>
                <w:rStyle w:val="Emphasis"/>
                <w:b w:val="0"/>
                <w:bCs/>
              </w:rPr>
              <w:t xml:space="preserve">They head for the markets. They can see prayer flags in the distance. </w:t>
            </w:r>
          </w:p>
          <w:p w14:paraId="7AC8DDD3" w14:textId="77777777" w:rsidR="004E0EBD" w:rsidRPr="00D45023" w:rsidRDefault="004E0EBD">
            <w:pPr>
              <w:rPr>
                <w:b w:val="0"/>
                <w:bCs/>
              </w:rPr>
            </w:pPr>
            <w:r w:rsidRPr="00D45023">
              <w:rPr>
                <w:b w:val="0"/>
                <w:bCs/>
              </w:rPr>
              <w:t>Tash: OMG look! (points up to the right)</w:t>
            </w:r>
          </w:p>
          <w:p w14:paraId="06F2D1E8" w14:textId="77777777" w:rsidR="004E0EBD" w:rsidRPr="00D45023" w:rsidRDefault="004E0EBD">
            <w:pPr>
              <w:rPr>
                <w:b w:val="0"/>
                <w:bCs/>
              </w:rPr>
            </w:pPr>
            <w:r w:rsidRPr="00D45023">
              <w:rPr>
                <w:b w:val="0"/>
                <w:bCs/>
              </w:rPr>
              <w:t>Sam: What is it?</w:t>
            </w:r>
          </w:p>
          <w:p w14:paraId="2C6B5446" w14:textId="77777777" w:rsidR="004E0EBD" w:rsidRPr="00D45023" w:rsidRDefault="004E0EBD">
            <w:pPr>
              <w:rPr>
                <w:b w:val="0"/>
                <w:bCs/>
              </w:rPr>
            </w:pPr>
            <w:r w:rsidRPr="00D45023">
              <w:rPr>
                <w:b w:val="0"/>
                <w:bCs/>
              </w:rPr>
              <w:t>Tash: It’s fire. Theres a man on fire!</w:t>
            </w:r>
          </w:p>
          <w:p w14:paraId="2C8CD49A" w14:textId="3FC839EE" w:rsidR="004E0EBD" w:rsidRPr="00D45023" w:rsidRDefault="004E0EBD">
            <w:pPr>
              <w:rPr>
                <w:rStyle w:val="Emphasis"/>
                <w:b w:val="0"/>
                <w:bCs/>
              </w:rPr>
            </w:pPr>
            <w:r w:rsidRPr="00D45023">
              <w:rPr>
                <w:rStyle w:val="Emphasis"/>
                <w:b w:val="0"/>
                <w:bCs/>
              </w:rPr>
              <w:t xml:space="preserve">They stand in the snow looking down at the market they can see a man on fire. This is because in Tibet lots of people protested at the Chinese government like this. </w:t>
            </w:r>
          </w:p>
          <w:p w14:paraId="31C4E340" w14:textId="77777777" w:rsidR="004E0EBD" w:rsidRPr="00D45023" w:rsidRDefault="004E0EBD">
            <w:pPr>
              <w:rPr>
                <w:b w:val="0"/>
                <w:bCs/>
              </w:rPr>
            </w:pPr>
            <w:r w:rsidRPr="00D45023">
              <w:rPr>
                <w:b w:val="0"/>
                <w:bCs/>
              </w:rPr>
              <w:t>Sam: What should we do?</w:t>
            </w:r>
          </w:p>
          <w:p w14:paraId="694ED6C7" w14:textId="77777777" w:rsidR="004E0EBD" w:rsidRPr="00D45023" w:rsidRDefault="004E0EBD">
            <w:pPr>
              <w:rPr>
                <w:b w:val="0"/>
                <w:bCs/>
              </w:rPr>
            </w:pPr>
            <w:r w:rsidRPr="00D45023">
              <w:rPr>
                <w:b w:val="0"/>
                <w:bCs/>
              </w:rPr>
              <w:t xml:space="preserve">Tash: We need to go down there anyway. </w:t>
            </w:r>
          </w:p>
          <w:p w14:paraId="109289E8" w14:textId="77777777" w:rsidR="004E0EBD" w:rsidRPr="00D45023" w:rsidRDefault="004E0EBD">
            <w:pPr>
              <w:rPr>
                <w:b w:val="0"/>
                <w:bCs/>
                <w:i/>
                <w:iCs/>
              </w:rPr>
            </w:pPr>
            <w:r w:rsidRPr="00D45023">
              <w:rPr>
                <w:rStyle w:val="Emphasis"/>
                <w:b w:val="0"/>
                <w:bCs/>
              </w:rPr>
              <w:t xml:space="preserve">They go down anyway. </w:t>
            </w:r>
          </w:p>
        </w:tc>
        <w:tc>
          <w:tcPr>
            <w:tcW w:w="1419" w:type="pct"/>
          </w:tcPr>
          <w:p w14:paraId="70CA314B" w14:textId="77777777" w:rsidR="004E0EBD" w:rsidRDefault="00D85494">
            <w:pPr>
              <w:spacing w:after="0"/>
              <w:cnfStyle w:val="000000010000" w:firstRow="0" w:lastRow="0" w:firstColumn="0" w:lastColumn="0" w:oddVBand="0" w:evenVBand="0" w:oddHBand="0" w:evenHBand="1" w:firstRowFirstColumn="0" w:firstRowLastColumn="0" w:lastRowFirstColumn="0" w:lastRowLastColumn="0"/>
            </w:pPr>
            <w:r>
              <w:t>Satisfactory</w:t>
            </w:r>
            <w:r w:rsidR="007615FF">
              <w:t xml:space="preserve"> inclusion</w:t>
            </w:r>
            <w:r>
              <w:t xml:space="preserve"> of moment of tension and action.</w:t>
            </w:r>
          </w:p>
          <w:p w14:paraId="1E631C16" w14:textId="77777777" w:rsidR="00D85494" w:rsidRDefault="00D85494">
            <w:pPr>
              <w:spacing w:after="0"/>
              <w:cnfStyle w:val="000000010000" w:firstRow="0" w:lastRow="0" w:firstColumn="0" w:lastColumn="0" w:oddVBand="0" w:evenVBand="0" w:oddHBand="0" w:evenHBand="1" w:firstRowFirstColumn="0" w:firstRowLastColumn="0" w:lastRowFirstColumn="0" w:lastRowLastColumn="0"/>
            </w:pPr>
            <w:r>
              <w:t>Dialogue is limited in revealing character</w:t>
            </w:r>
            <w:r w:rsidR="00D50D31">
              <w:t xml:space="preserve"> or heightening tension.</w:t>
            </w:r>
          </w:p>
          <w:p w14:paraId="64A6CA42" w14:textId="77777777" w:rsidR="00122265" w:rsidRDefault="00122265">
            <w:pPr>
              <w:spacing w:after="0"/>
              <w:cnfStyle w:val="000000010000" w:firstRow="0" w:lastRow="0" w:firstColumn="0" w:lastColumn="0" w:oddVBand="0" w:evenVBand="0" w:oddHBand="0" w:evenHBand="1" w:firstRowFirstColumn="0" w:firstRowLastColumn="0" w:lastRowFirstColumn="0" w:lastRowLastColumn="0"/>
            </w:pPr>
            <w:r>
              <w:t>Errors in punctuation and sentence structure continue</w:t>
            </w:r>
            <w:r w:rsidR="00326C19">
              <w:t>.</w:t>
            </w:r>
          </w:p>
          <w:p w14:paraId="60C13530" w14:textId="7C436FCC" w:rsidR="004E0EBD" w:rsidRDefault="00E72976">
            <w:pPr>
              <w:spacing w:after="0"/>
              <w:cnfStyle w:val="000000010000" w:firstRow="0" w:lastRow="0" w:firstColumn="0" w:lastColumn="0" w:oddVBand="0" w:evenVBand="0" w:oddHBand="0" w:evenHBand="1" w:firstRowFirstColumn="0" w:firstRowLastColumn="0" w:lastRowFirstColumn="0" w:lastRowLastColumn="0"/>
            </w:pPr>
            <w:r>
              <w:t>Inconsistency in stage directions. Short ones that repeat dialogue to longer ones that give background and more detail.</w:t>
            </w:r>
          </w:p>
        </w:tc>
      </w:tr>
      <w:tr w:rsidR="004E0EBD" w14:paraId="415ACE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145EB43D" w14:textId="77777777" w:rsidR="004E0EBD" w:rsidRPr="00D45023" w:rsidRDefault="004E0EBD">
            <w:pPr>
              <w:rPr>
                <w:b w:val="0"/>
                <w:bCs/>
              </w:rPr>
            </w:pPr>
            <w:r w:rsidRPr="00D45023">
              <w:rPr>
                <w:b w:val="0"/>
                <w:bCs/>
              </w:rPr>
              <w:t>Sam: Lets ask that guy</w:t>
            </w:r>
          </w:p>
          <w:p w14:paraId="103556EA" w14:textId="77777777" w:rsidR="004E0EBD" w:rsidRPr="00D45023" w:rsidRDefault="004E0EBD">
            <w:pPr>
              <w:rPr>
                <w:b w:val="0"/>
                <w:bCs/>
              </w:rPr>
            </w:pPr>
            <w:r w:rsidRPr="00D45023">
              <w:rPr>
                <w:b w:val="0"/>
                <w:bCs/>
              </w:rPr>
              <w:t>Tash: OK</w:t>
            </w:r>
          </w:p>
          <w:p w14:paraId="6953FECF" w14:textId="77777777" w:rsidR="004E0EBD" w:rsidRPr="00D45023" w:rsidRDefault="004E0EBD">
            <w:pPr>
              <w:rPr>
                <w:rStyle w:val="Emphasis"/>
                <w:b w:val="0"/>
                <w:bCs/>
              </w:rPr>
            </w:pPr>
            <w:r w:rsidRPr="00D45023">
              <w:rPr>
                <w:rStyle w:val="Emphasis"/>
                <w:b w:val="0"/>
                <w:bCs/>
              </w:rPr>
              <w:t xml:space="preserve">Sam goes and chats to a man with a market stall of prayer flags spread out in front of him. He comes back to Tash with a sad expression on his face. </w:t>
            </w:r>
          </w:p>
          <w:p w14:paraId="5663470E" w14:textId="77777777" w:rsidR="004E0EBD" w:rsidRPr="00D45023" w:rsidRDefault="004E0EBD">
            <w:pPr>
              <w:rPr>
                <w:b w:val="0"/>
                <w:bCs/>
              </w:rPr>
            </w:pPr>
            <w:r w:rsidRPr="00D45023">
              <w:rPr>
                <w:b w:val="0"/>
                <w:bCs/>
              </w:rPr>
              <w:t>Sam: He said we would need to have the luck of the sky dragon to find your parents Tash</w:t>
            </w:r>
          </w:p>
        </w:tc>
        <w:tc>
          <w:tcPr>
            <w:tcW w:w="1419" w:type="pct"/>
          </w:tcPr>
          <w:p w14:paraId="39A9C797" w14:textId="012869EB" w:rsidR="004E0EBD" w:rsidRDefault="00441694">
            <w:pPr>
              <w:spacing w:after="0"/>
              <w:cnfStyle w:val="000000100000" w:firstRow="0" w:lastRow="0" w:firstColumn="0" w:lastColumn="0" w:oddVBand="0" w:evenVBand="0" w:oddHBand="1" w:evenHBand="0" w:firstRowFirstColumn="0" w:firstRowLastColumn="0" w:lastRowFirstColumn="0" w:lastRowLastColumn="0"/>
            </w:pPr>
            <w:r>
              <w:t>Scene finishes without clear resol</w:t>
            </w:r>
            <w:r w:rsidR="00CC0A85">
              <w:t>ution to narrative el</w:t>
            </w:r>
            <w:r w:rsidR="007E3B86">
              <w:t>e</w:t>
            </w:r>
            <w:r w:rsidR="00CC0A85">
              <w:t>ments</w:t>
            </w:r>
            <w:r w:rsidR="00713AAF">
              <w:t>.</w:t>
            </w:r>
          </w:p>
        </w:tc>
      </w:tr>
    </w:tbl>
    <w:p w14:paraId="3A447F37" w14:textId="3BD3FA8C" w:rsidR="00742772" w:rsidRPr="00574894" w:rsidRDefault="00742772" w:rsidP="00742772">
      <w:pPr>
        <w:suppressAutoHyphens w:val="0"/>
        <w:spacing w:after="160" w:line="259" w:lineRule="auto"/>
        <w:rPr>
          <w:rStyle w:val="Strong"/>
        </w:rPr>
      </w:pPr>
      <w:r w:rsidRPr="00574894">
        <w:rPr>
          <w:rStyle w:val="Strong"/>
        </w:rPr>
        <w:t xml:space="preserve">Part </w:t>
      </w:r>
      <w:r>
        <w:rPr>
          <w:rStyle w:val="Strong"/>
        </w:rPr>
        <w:t>2</w:t>
      </w:r>
      <w:r w:rsidRPr="00574894">
        <w:rPr>
          <w:rStyle w:val="Strong"/>
        </w:rPr>
        <w:t xml:space="preserve"> – </w:t>
      </w:r>
      <w:r>
        <w:rPr>
          <w:rStyle w:val="Strong"/>
        </w:rPr>
        <w:t>persuasive cover letter</w:t>
      </w:r>
      <w:r w:rsidRPr="00574894">
        <w:rPr>
          <w:rStyle w:val="Strong"/>
        </w:rPr>
        <w:t xml:space="preserve"> (scaffolded annotations copy)</w:t>
      </w:r>
    </w:p>
    <w:p w14:paraId="6ACF6E8A" w14:textId="1CFC48A5" w:rsidR="00DF4A7E" w:rsidRDefault="00DF4A7E" w:rsidP="00DF4A7E">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142</w:t>
      </w:r>
      <w:r w:rsidR="00711820">
        <w:rPr>
          <w:noProof/>
        </w:rPr>
        <w:fldChar w:fldCharType="end"/>
      </w:r>
      <w:r>
        <w:t xml:space="preserve"> – student D</w:t>
      </w:r>
      <w:r w:rsidR="008C1589">
        <w:t>-</w:t>
      </w:r>
      <w:r w:rsidR="00381DFF">
        <w:t>range sample</w:t>
      </w:r>
      <w:r>
        <w:t xml:space="preserve"> with scaffolded annotations (persuasive cover letter)</w:t>
      </w:r>
    </w:p>
    <w:tbl>
      <w:tblPr>
        <w:tblStyle w:val="Tableheader"/>
        <w:tblW w:w="0" w:type="auto"/>
        <w:tblLook w:val="04A0" w:firstRow="1" w:lastRow="0" w:firstColumn="1" w:lastColumn="0" w:noHBand="0" w:noVBand="1"/>
        <w:tblDescription w:val="Student D-grade sample with scaffolded annotations for persuasive cover letter."/>
      </w:tblPr>
      <w:tblGrid>
        <w:gridCol w:w="6799"/>
        <w:gridCol w:w="2829"/>
      </w:tblGrid>
      <w:tr w:rsidR="004E0EBD" w:rsidRPr="006445B9" w14:paraId="26988C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2AA8362" w14:textId="77777777" w:rsidR="004E0EBD" w:rsidRPr="006445B9" w:rsidRDefault="004E0EBD" w:rsidP="006445B9">
            <w:r w:rsidRPr="006445B9">
              <w:t>Student work sample</w:t>
            </w:r>
          </w:p>
        </w:tc>
        <w:tc>
          <w:tcPr>
            <w:tcW w:w="2829" w:type="dxa"/>
          </w:tcPr>
          <w:p w14:paraId="427F3EC9" w14:textId="77777777" w:rsidR="004E0EBD" w:rsidRPr="006445B9" w:rsidRDefault="004E0EBD" w:rsidP="006445B9">
            <w:pPr>
              <w:cnfStyle w:val="100000000000" w:firstRow="1" w:lastRow="0" w:firstColumn="0" w:lastColumn="0" w:oddVBand="0" w:evenVBand="0" w:oddHBand="0" w:evenHBand="0" w:firstRowFirstColumn="0" w:firstRowLastColumn="0" w:lastRowFirstColumn="0" w:lastRowLastColumn="0"/>
            </w:pPr>
            <w:r w:rsidRPr="006445B9">
              <w:t>Annotations in relation to the task</w:t>
            </w:r>
          </w:p>
        </w:tc>
      </w:tr>
      <w:tr w:rsidR="004E0EBD" w14:paraId="6B3FFA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54CF851" w14:textId="77777777" w:rsidR="004E0EBD" w:rsidRPr="00D45023" w:rsidRDefault="004E0EBD">
            <w:pPr>
              <w:rPr>
                <w:b w:val="0"/>
                <w:bCs/>
              </w:rPr>
            </w:pPr>
            <w:r w:rsidRPr="00D45023">
              <w:rPr>
                <w:b w:val="0"/>
                <w:bCs/>
              </w:rPr>
              <w:t xml:space="preserve">I’ve written a play about the book Running on the Roof of the World by Jess Butterworth. I picked this because Jess does a great job of writing a book about Tibet, which you don’t get to see very often, and it’s interesting because the characters have to go through a lot and get through it together. </w:t>
            </w:r>
          </w:p>
        </w:tc>
        <w:tc>
          <w:tcPr>
            <w:tcW w:w="2829" w:type="dxa"/>
          </w:tcPr>
          <w:p w14:paraId="34DF07EE" w14:textId="4A589550" w:rsidR="004E0EBD" w:rsidRDefault="00544B46" w:rsidP="007576D5">
            <w:pPr>
              <w:cnfStyle w:val="000000100000" w:firstRow="0" w:lastRow="0" w:firstColumn="0" w:lastColumn="0" w:oddVBand="0" w:evenVBand="0" w:oddHBand="1" w:evenHBand="0" w:firstRowFirstColumn="0" w:firstRowLastColumn="0" w:lastRowFirstColumn="0" w:lastRowLastColumn="0"/>
            </w:pPr>
            <w:r>
              <w:t>Limited use of c</w:t>
            </w:r>
            <w:r w:rsidR="003316FD">
              <w:t>odes and conventions of cover letter and email format</w:t>
            </w:r>
            <w:r>
              <w:t>.</w:t>
            </w:r>
          </w:p>
        </w:tc>
      </w:tr>
      <w:tr w:rsidR="004E0EBD" w14:paraId="1AB027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075D2BB" w14:textId="77777777" w:rsidR="004E0EBD" w:rsidRPr="00D45023" w:rsidRDefault="004E0EBD">
            <w:pPr>
              <w:rPr>
                <w:b w:val="0"/>
                <w:bCs/>
              </w:rPr>
            </w:pPr>
            <w:r w:rsidRPr="00D45023">
              <w:rPr>
                <w:b w:val="0"/>
                <w:bCs/>
              </w:rPr>
              <w:t xml:space="preserve">My play is really good for you to do because it’s exciting like the book. It uses lots of things like stage directions, characterisation, narrative structure, and emotive language which is good in a play because the audience really needs to feel the emotions of the play. It’s also a really good play cos it’s set in a different country which is good to see and helps audiences see other ideas about the world. </w:t>
            </w:r>
          </w:p>
        </w:tc>
        <w:tc>
          <w:tcPr>
            <w:tcW w:w="2829" w:type="dxa"/>
          </w:tcPr>
          <w:p w14:paraId="5566A993" w14:textId="77777777" w:rsidR="004E0EBD" w:rsidRDefault="00425C62" w:rsidP="007576D5">
            <w:pPr>
              <w:cnfStyle w:val="000000010000" w:firstRow="0" w:lastRow="0" w:firstColumn="0" w:lastColumn="0" w:oddVBand="0" w:evenVBand="0" w:oddHBand="0" w:evenHBand="1" w:firstRowFirstColumn="0" w:firstRowLastColumn="0" w:lastRowFirstColumn="0" w:lastRowLastColumn="0"/>
            </w:pPr>
            <w:r>
              <w:t>The informal language of ‘good for you to do’</w:t>
            </w:r>
            <w:r w:rsidR="001C3084">
              <w:t xml:space="preserve"> is not appropriate for the </w:t>
            </w:r>
            <w:r w:rsidR="00711BD1">
              <w:t>audience and purpose.</w:t>
            </w:r>
          </w:p>
          <w:p w14:paraId="132201EA" w14:textId="3C33AD7C" w:rsidR="004E0EBD" w:rsidRDefault="004E0EBD">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4E0EBD" w14:paraId="05E1A3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2E47980" w14:textId="77777777" w:rsidR="004E0EBD" w:rsidRPr="00D45023" w:rsidRDefault="004E0EBD">
            <w:pPr>
              <w:rPr>
                <w:b w:val="0"/>
                <w:bCs/>
              </w:rPr>
            </w:pPr>
            <w:r w:rsidRPr="00D45023">
              <w:rPr>
                <w:b w:val="0"/>
                <w:bCs/>
              </w:rPr>
              <w:t xml:space="preserve">You should definitely produce my play because it will be so good for young people to see. </w:t>
            </w:r>
          </w:p>
          <w:p w14:paraId="42161099" w14:textId="77777777" w:rsidR="004E0EBD" w:rsidRPr="005E11CD" w:rsidRDefault="004E0EBD">
            <w:pPr>
              <w:rPr>
                <w:b w:val="0"/>
                <w:bCs/>
              </w:rPr>
            </w:pPr>
            <w:r w:rsidRPr="005E11CD">
              <w:rPr>
                <w:b w:val="0"/>
                <w:bCs/>
              </w:rPr>
              <w:t>They will like it because</w:t>
            </w:r>
          </w:p>
          <w:p w14:paraId="6387830A" w14:textId="77777777" w:rsidR="004E0EBD" w:rsidRPr="005E11CD" w:rsidRDefault="004E0EBD" w:rsidP="0002301A">
            <w:pPr>
              <w:pStyle w:val="ListNumber"/>
              <w:numPr>
                <w:ilvl w:val="0"/>
                <w:numId w:val="107"/>
              </w:numPr>
              <w:rPr>
                <w:b w:val="0"/>
                <w:bCs/>
              </w:rPr>
            </w:pPr>
            <w:r w:rsidRPr="005E11CD">
              <w:rPr>
                <w:b w:val="0"/>
                <w:bCs/>
              </w:rPr>
              <w:t>It is about young people like them so they will relate</w:t>
            </w:r>
          </w:p>
          <w:p w14:paraId="60BAFF15" w14:textId="77777777" w:rsidR="004E0EBD" w:rsidRPr="005E11CD" w:rsidRDefault="004E0EBD" w:rsidP="0002301A">
            <w:pPr>
              <w:pStyle w:val="ListNumber"/>
              <w:numPr>
                <w:ilvl w:val="0"/>
                <w:numId w:val="107"/>
              </w:numPr>
              <w:rPr>
                <w:b w:val="0"/>
                <w:bCs/>
              </w:rPr>
            </w:pPr>
            <w:r w:rsidRPr="005E11CD">
              <w:rPr>
                <w:b w:val="0"/>
                <w:bCs/>
              </w:rPr>
              <w:t>They get to explore Tibet which is an amazing country</w:t>
            </w:r>
          </w:p>
          <w:p w14:paraId="00D8AA6A" w14:textId="77777777" w:rsidR="004E0EBD" w:rsidRPr="005E11CD" w:rsidRDefault="004E0EBD" w:rsidP="0002301A">
            <w:pPr>
              <w:pStyle w:val="ListNumber"/>
              <w:numPr>
                <w:ilvl w:val="0"/>
                <w:numId w:val="107"/>
              </w:numPr>
              <w:rPr>
                <w:b w:val="0"/>
                <w:bCs/>
              </w:rPr>
            </w:pPr>
            <w:r w:rsidRPr="005E11CD">
              <w:rPr>
                <w:b w:val="0"/>
                <w:bCs/>
              </w:rPr>
              <w:t>The storyline is so exciting and its all about friendship and resilience</w:t>
            </w:r>
          </w:p>
          <w:p w14:paraId="288E8D81" w14:textId="5FC258C0" w:rsidR="004E0EBD" w:rsidRPr="00D45023" w:rsidRDefault="004E0EBD" w:rsidP="004E0EBD">
            <w:pPr>
              <w:rPr>
                <w:b w:val="0"/>
                <w:bCs/>
              </w:rPr>
            </w:pPr>
            <w:r w:rsidRPr="005E11CD">
              <w:rPr>
                <w:b w:val="0"/>
                <w:bCs/>
              </w:rPr>
              <w:t>Bye!</w:t>
            </w:r>
          </w:p>
        </w:tc>
        <w:tc>
          <w:tcPr>
            <w:tcW w:w="2829" w:type="dxa"/>
          </w:tcPr>
          <w:p w14:paraId="7FD768EF" w14:textId="1D3EC89F" w:rsidR="004E0EBD" w:rsidRDefault="00EA09C7" w:rsidP="007576D5">
            <w:pPr>
              <w:cnfStyle w:val="000000100000" w:firstRow="0" w:lastRow="0" w:firstColumn="0" w:lastColumn="0" w:oddVBand="0" w:evenVBand="0" w:oddHBand="1" w:evenHBand="0" w:firstRowFirstColumn="0" w:firstRowLastColumn="0" w:lastRowFirstColumn="0" w:lastRowLastColumn="0"/>
            </w:pPr>
            <w:r>
              <w:t xml:space="preserve">Ideas about why the </w:t>
            </w:r>
            <w:r w:rsidR="005C1F45">
              <w:t xml:space="preserve">play </w:t>
            </w:r>
            <w:r>
              <w:t>should be put on are included but ve</w:t>
            </w:r>
            <w:r w:rsidR="007576D5">
              <w:t>r</w:t>
            </w:r>
            <w:r>
              <w:t xml:space="preserve">y basic in explanation: </w:t>
            </w:r>
            <w:r w:rsidR="007D3526">
              <w:t>‘so they will relate’.</w:t>
            </w:r>
          </w:p>
        </w:tc>
      </w:tr>
    </w:tbl>
    <w:p w14:paraId="69F7CACA" w14:textId="77777777" w:rsidR="004B05AC" w:rsidRDefault="004B05AC">
      <w:pPr>
        <w:suppressAutoHyphens w:val="0"/>
        <w:spacing w:before="0" w:after="160" w:line="259" w:lineRule="auto"/>
        <w:rPr>
          <w:rFonts w:eastAsiaTheme="majorEastAsia"/>
          <w:bCs/>
          <w:color w:val="002664"/>
          <w:sz w:val="36"/>
          <w:szCs w:val="48"/>
        </w:rPr>
      </w:pPr>
      <w:r>
        <w:br w:type="page"/>
      </w:r>
    </w:p>
    <w:p w14:paraId="4751D091" w14:textId="5D0B236C" w:rsidR="00B41F10" w:rsidRDefault="00B41F10" w:rsidP="00B41F10">
      <w:pPr>
        <w:pStyle w:val="Heading2"/>
      </w:pPr>
      <w:bookmarkStart w:id="191" w:name="_Toc179447307"/>
      <w:r>
        <w:t>Phase 6, resource 5 – A</w:t>
      </w:r>
      <w:r w:rsidR="008C1589">
        <w:t>-</w:t>
      </w:r>
      <w:r w:rsidR="00381DFF">
        <w:t>range student</w:t>
      </w:r>
      <w:r w:rsidR="003E2CB2">
        <w:t xml:space="preserve"> </w:t>
      </w:r>
      <w:r>
        <w:t>sample</w:t>
      </w:r>
      <w:bookmarkEnd w:id="191"/>
    </w:p>
    <w:p w14:paraId="0696C6BE" w14:textId="4F9D66B3" w:rsidR="00647788" w:rsidRDefault="00967F49" w:rsidP="00967F49">
      <w:pPr>
        <w:pStyle w:val="FeatureBox2"/>
      </w:pPr>
      <w:r w:rsidRPr="00B24419">
        <w:rPr>
          <w:rStyle w:val="Strong"/>
        </w:rPr>
        <w:t>Teacher note</w:t>
      </w:r>
      <w:r>
        <w:t xml:space="preserve">: </w:t>
      </w:r>
      <w:r w:rsidR="003D7A46">
        <w:t>t</w:t>
      </w:r>
      <w:r w:rsidR="003D7A46" w:rsidRPr="007A25D9">
        <w:t xml:space="preserve">he </w:t>
      </w:r>
      <w:r w:rsidRPr="007A25D9">
        <w:t xml:space="preserve">following is a student </w:t>
      </w:r>
      <w:r>
        <w:t>sample that has been graded as a</w:t>
      </w:r>
      <w:r w:rsidR="00447D5D">
        <w:t>n</w:t>
      </w:r>
      <w:r>
        <w:t xml:space="preserve"> ‘</w:t>
      </w:r>
      <w:r w:rsidR="00447D5D">
        <w:t>A</w:t>
      </w:r>
      <w:r>
        <w:t xml:space="preserve">’. To support flexible classroom use, the sample is presented in 3 ways. First, as the plain </w:t>
      </w:r>
      <w:r w:rsidR="00A96723">
        <w:t>play</w:t>
      </w:r>
      <w:r>
        <w:t>script and cover letter</w:t>
      </w:r>
      <w:r w:rsidR="003D7A46">
        <w:t>; then</w:t>
      </w:r>
      <w:r>
        <w:t>, in a table with room for student annotations</w:t>
      </w:r>
      <w:r w:rsidR="003D7A46">
        <w:t>; and, finally</w:t>
      </w:r>
      <w:r>
        <w:t xml:space="preserve">, in </w:t>
      </w:r>
      <w:r w:rsidR="003D7A46">
        <w:t xml:space="preserve">a </w:t>
      </w:r>
      <w:r>
        <w:t>table with sample annotations to support student and teacher exploration</w:t>
      </w:r>
      <w:r w:rsidRPr="007A25D9">
        <w:t xml:space="preserve">. </w:t>
      </w:r>
    </w:p>
    <w:p w14:paraId="485D62FE" w14:textId="6479B0C0" w:rsidR="00967F49" w:rsidRDefault="001D0D13" w:rsidP="00967F49">
      <w:pPr>
        <w:pStyle w:val="FeatureBox2"/>
      </w:pPr>
      <w:r>
        <w:t>In this samp</w:t>
      </w:r>
      <w:r w:rsidR="00647788">
        <w:t>l</w:t>
      </w:r>
      <w:r>
        <w:t xml:space="preserve">e </w:t>
      </w:r>
      <w:r w:rsidR="00647788">
        <w:t xml:space="preserve">response </w:t>
      </w:r>
      <w:r>
        <w:t>the student has appropriated</w:t>
      </w:r>
      <w:r w:rsidR="00647788">
        <w:t xml:space="preserve"> a significant moment from</w:t>
      </w:r>
      <w:r w:rsidR="00DE518A">
        <w:t xml:space="preserve"> Susan Cooper’s</w:t>
      </w:r>
      <w:r w:rsidR="009108EB">
        <w:t xml:space="preserve"> novel</w:t>
      </w:r>
      <w:r w:rsidR="00647788">
        <w:t xml:space="preserve"> </w:t>
      </w:r>
      <w:r w:rsidR="00647788" w:rsidRPr="00436AC0">
        <w:rPr>
          <w:i/>
          <w:iCs/>
        </w:rPr>
        <w:t>King of Shadows</w:t>
      </w:r>
      <w:r w:rsidR="009108EB">
        <w:t xml:space="preserve">, </w:t>
      </w:r>
      <w:r w:rsidR="00647788" w:rsidRPr="00647788">
        <w:t>pages 61</w:t>
      </w:r>
      <w:r w:rsidR="009108EB">
        <w:t xml:space="preserve"> to </w:t>
      </w:r>
      <w:r w:rsidR="00647788" w:rsidRPr="00647788">
        <w:t>65 of the Red Fox edition</w:t>
      </w:r>
      <w:r w:rsidR="004827AC">
        <w:t xml:space="preserve"> (1999)</w:t>
      </w:r>
      <w:r w:rsidR="009108EB">
        <w:t>.</w:t>
      </w:r>
    </w:p>
    <w:p w14:paraId="6C5925FE" w14:textId="4313C263" w:rsidR="00665A2E" w:rsidRPr="00611CDF" w:rsidRDefault="00665A2E" w:rsidP="00FB29D7">
      <w:pPr>
        <w:pStyle w:val="Heading3"/>
      </w:pPr>
      <w:bookmarkStart w:id="192" w:name="_Toc179447308"/>
      <w:r w:rsidRPr="00611CDF">
        <w:t xml:space="preserve">Student sample – ‘A’ </w:t>
      </w:r>
      <w:r w:rsidR="00381DFF">
        <w:t>range</w:t>
      </w:r>
      <w:bookmarkEnd w:id="192"/>
    </w:p>
    <w:p w14:paraId="331369F3" w14:textId="77777777" w:rsidR="00665A2E" w:rsidRPr="005C2091" w:rsidRDefault="00665A2E" w:rsidP="00665A2E">
      <w:pPr>
        <w:rPr>
          <w:rStyle w:val="Strong"/>
        </w:rPr>
      </w:pPr>
      <w:r w:rsidRPr="005C2091">
        <w:rPr>
          <w:rStyle w:val="Strong"/>
        </w:rPr>
        <w:t>Part 1 – adaptation</w:t>
      </w:r>
    </w:p>
    <w:p w14:paraId="76C5D15B" w14:textId="7424C2BB" w:rsidR="00D010F3" w:rsidRDefault="00D010F3" w:rsidP="00D010F3">
      <w:bookmarkStart w:id="193" w:name="_Hlk178670937"/>
      <w:r>
        <w:t>The Queen of Shadows</w:t>
      </w:r>
    </w:p>
    <w:p w14:paraId="1DFD7B6F" w14:textId="77777777" w:rsidR="00D010F3" w:rsidRDefault="00D010F3" w:rsidP="00D010F3">
      <w:r>
        <w:t>Characters:</w:t>
      </w:r>
    </w:p>
    <w:p w14:paraId="2075100B" w14:textId="2A65AC82" w:rsidR="00D010F3" w:rsidRDefault="00D010F3" w:rsidP="00F83002">
      <w:pPr>
        <w:pStyle w:val="ListBullet"/>
      </w:pPr>
      <w:r>
        <w:t xml:space="preserve">Natalie Field </w:t>
      </w:r>
      <w:r w:rsidR="003F78FE">
        <w:t>(one of the first women to perform on stage</w:t>
      </w:r>
      <w:r w:rsidR="00C16AC2">
        <w:t xml:space="preserve"> – dressed as a</w:t>
      </w:r>
      <w:r w:rsidR="00E0383F">
        <w:t xml:space="preserve"> male</w:t>
      </w:r>
      <w:r w:rsidR="00C16AC2">
        <w:t xml:space="preserve"> fairy</w:t>
      </w:r>
      <w:r w:rsidR="003F78FE">
        <w:t>)</w:t>
      </w:r>
    </w:p>
    <w:p w14:paraId="45F52ABF" w14:textId="2CA61C2A" w:rsidR="00D010F3" w:rsidRDefault="00D010F3" w:rsidP="00F83002">
      <w:pPr>
        <w:pStyle w:val="ListBullet"/>
      </w:pPr>
      <w:r>
        <w:t>William Shakespeare</w:t>
      </w:r>
      <w:r w:rsidR="004B1D1F">
        <w:t xml:space="preserve"> (the playwright</w:t>
      </w:r>
      <w:r w:rsidR="00C16AC2">
        <w:t xml:space="preserve"> – shirt unbuttoned and sleeves rolled up</w:t>
      </w:r>
      <w:r w:rsidR="004B1D1F">
        <w:t>)</w:t>
      </w:r>
    </w:p>
    <w:p w14:paraId="6975B66E" w14:textId="33A67FB7" w:rsidR="00D010F3" w:rsidRDefault="00D010F3" w:rsidP="00F83002">
      <w:pPr>
        <w:pStyle w:val="ListBullet"/>
      </w:pPr>
      <w:r>
        <w:t>Mistress Jenkins</w:t>
      </w:r>
      <w:r w:rsidR="004B1D1F">
        <w:t xml:space="preserve"> (the </w:t>
      </w:r>
      <w:r w:rsidR="00F32756">
        <w:t>costumer</w:t>
      </w:r>
      <w:r w:rsidR="00270457">
        <w:t xml:space="preserve"> – hair in a tight bun and buttons closed around her neck</w:t>
      </w:r>
      <w:r w:rsidR="004B1D1F">
        <w:t>)</w:t>
      </w:r>
    </w:p>
    <w:p w14:paraId="63E47A04" w14:textId="5D4998A9" w:rsidR="00D010F3" w:rsidRDefault="00D010F3" w:rsidP="00F83002">
      <w:pPr>
        <w:pStyle w:val="ListBullet"/>
      </w:pPr>
      <w:r>
        <w:t>Richard Burbage</w:t>
      </w:r>
      <w:r w:rsidR="004B1D1F">
        <w:t xml:space="preserve"> (the famous actor</w:t>
      </w:r>
      <w:r w:rsidR="003D59C6">
        <w:t xml:space="preserve"> – unshaven, beer-belly showing</w:t>
      </w:r>
      <w:r w:rsidR="004B1D1F">
        <w:t>)</w:t>
      </w:r>
    </w:p>
    <w:p w14:paraId="4F29E669" w14:textId="77777777" w:rsidR="00D010F3" w:rsidRDefault="00D010F3" w:rsidP="00D010F3">
      <w:r>
        <w:t>Setting:</w:t>
      </w:r>
    </w:p>
    <w:p w14:paraId="157926C2" w14:textId="6D15AF1D" w:rsidR="00D010F3" w:rsidRPr="00A03CC8" w:rsidRDefault="00D010F3" w:rsidP="000A0DF6">
      <w:pPr>
        <w:ind w:left="720"/>
        <w:rPr>
          <w:rStyle w:val="Emphasis"/>
        </w:rPr>
      </w:pPr>
      <w:r w:rsidRPr="00A03CC8">
        <w:rPr>
          <w:rStyle w:val="Emphasis"/>
        </w:rPr>
        <w:t xml:space="preserve">The Globe Theatre in Elizabethan England. The stage is bustling with actors and stagehands preparing for a performance of </w:t>
      </w:r>
      <w:r w:rsidR="000A7343" w:rsidRPr="00A03CC8">
        <w:rPr>
          <w:rStyle w:val="Emphasis"/>
        </w:rPr>
        <w:t>‘</w:t>
      </w:r>
      <w:r w:rsidRPr="00A03CC8">
        <w:rPr>
          <w:rStyle w:val="Emphasis"/>
        </w:rPr>
        <w:t>A Midsummer Night’s Dream.</w:t>
      </w:r>
      <w:r w:rsidR="000A7343" w:rsidRPr="00A03CC8">
        <w:rPr>
          <w:rStyle w:val="Emphasis"/>
        </w:rPr>
        <w:t>’</w:t>
      </w:r>
      <w:r w:rsidR="00F840F0" w:rsidRPr="00F840F0">
        <w:rPr>
          <w:rStyle w:val="Emphasis"/>
          <w:bCs/>
        </w:rPr>
        <w:t xml:space="preserve"> </w:t>
      </w:r>
      <w:r w:rsidR="00F840F0">
        <w:rPr>
          <w:rStyle w:val="Emphasis"/>
          <w:bCs/>
        </w:rPr>
        <w:t>The sound of pan pipes and laughter floats down from the open window.</w:t>
      </w:r>
    </w:p>
    <w:p w14:paraId="63D0A76F" w14:textId="3C371EC9" w:rsidR="00D010F3" w:rsidRPr="00A03CC8" w:rsidRDefault="00F840F0" w:rsidP="000A0DF6">
      <w:pPr>
        <w:ind w:left="720"/>
        <w:rPr>
          <w:rStyle w:val="Emphasis"/>
        </w:rPr>
      </w:pPr>
      <w:r>
        <w:rPr>
          <w:rStyle w:val="Emphasis"/>
        </w:rPr>
        <w:t>A</w:t>
      </w:r>
      <w:r w:rsidR="00D010F3" w:rsidRPr="00A03CC8">
        <w:rPr>
          <w:rStyle w:val="Emphasis"/>
        </w:rPr>
        <w:t>ctors in Elizabethan costumes rehears</w:t>
      </w:r>
      <w:r w:rsidR="00F96349">
        <w:rPr>
          <w:rStyle w:val="Emphasis"/>
        </w:rPr>
        <w:t>e</w:t>
      </w:r>
      <w:r w:rsidR="00D010F3" w:rsidRPr="00A03CC8">
        <w:rPr>
          <w:rStyle w:val="Emphasis"/>
        </w:rPr>
        <w:t xml:space="preserve"> their lines. Natalie stands nervously at the edge, watching the activity. William Shakespeare is in the centre, directing the rehearsal.</w:t>
      </w:r>
    </w:p>
    <w:p w14:paraId="56B427B0" w14:textId="6D53C176" w:rsidR="00D010F3" w:rsidRDefault="000A7343" w:rsidP="00D010F3">
      <w:r w:rsidRPr="000A7343">
        <w:rPr>
          <w:rStyle w:val="Strong"/>
        </w:rPr>
        <w:t>SHAKESPEARE</w:t>
      </w:r>
      <w:r w:rsidR="00D010F3">
        <w:t>: (calling out) Burbage, more passion</w:t>
      </w:r>
      <w:r w:rsidR="00285859">
        <w:t>.</w:t>
      </w:r>
      <w:r w:rsidR="00D010F3">
        <w:t xml:space="preserve"> </w:t>
      </w:r>
      <w:r w:rsidR="00285859">
        <w:t>Deliver like you mean it</w:t>
      </w:r>
      <w:r w:rsidR="00D010F3">
        <w:t>. Remember, you’re in the forest, enchanted by the fairies</w:t>
      </w:r>
      <w:r w:rsidR="00A03CC8">
        <w:t>, not shopping for bread</w:t>
      </w:r>
      <w:r w:rsidR="00D010F3">
        <w:t>.</w:t>
      </w:r>
    </w:p>
    <w:p w14:paraId="58636706" w14:textId="33EAB466" w:rsidR="00D010F3" w:rsidRDefault="00D010F3" w:rsidP="000A0DF6">
      <w:pPr>
        <w:ind w:left="720"/>
      </w:pPr>
      <w:r w:rsidRPr="000A0DF6">
        <w:rPr>
          <w:rStyle w:val="Emphasis"/>
        </w:rPr>
        <w:t xml:space="preserve">Richard Burbage, playing Oberon, </w:t>
      </w:r>
      <w:r w:rsidR="00E05083">
        <w:rPr>
          <w:rStyle w:val="Emphasis"/>
        </w:rPr>
        <w:t xml:space="preserve">rolls his eyes, </w:t>
      </w:r>
      <w:r w:rsidRPr="000A0DF6">
        <w:rPr>
          <w:rStyle w:val="Emphasis"/>
        </w:rPr>
        <w:t>nods and repeats his lines with more intensity. Natalie takes a deep breath and steps forward, approaching Shakespeare</w:t>
      </w:r>
      <w:r>
        <w:t>.</w:t>
      </w:r>
    </w:p>
    <w:p w14:paraId="78743415" w14:textId="0B2C4E3A" w:rsidR="00D010F3" w:rsidRDefault="000A0DF6" w:rsidP="00D010F3">
      <w:r w:rsidRPr="000A0DF6">
        <w:rPr>
          <w:rStyle w:val="Strong"/>
        </w:rPr>
        <w:t>NATALIE</w:t>
      </w:r>
      <w:r w:rsidR="00D010F3">
        <w:t>: (hesitantly) Excuse me, Master Shakespeare, where would you like me to begin?</w:t>
      </w:r>
    </w:p>
    <w:p w14:paraId="1CFF00D8" w14:textId="6DEDD5C7" w:rsidR="00D010F3" w:rsidRDefault="008F0439" w:rsidP="00D010F3">
      <w:r w:rsidRPr="008F0439">
        <w:rPr>
          <w:rStyle w:val="Strong"/>
        </w:rPr>
        <w:t>SHAKESPEARE</w:t>
      </w:r>
      <w:r w:rsidR="00D010F3">
        <w:t>: (turning to her with a smile) Ah, Mistress Field, welcome. You’ll be our Puck. Let’s see how you handle the mischief-maker’s lines.</w:t>
      </w:r>
    </w:p>
    <w:p w14:paraId="7DD011A4" w14:textId="77777777" w:rsidR="00D010F3" w:rsidRPr="008F0439" w:rsidRDefault="00D010F3" w:rsidP="008F0439">
      <w:pPr>
        <w:ind w:left="720"/>
        <w:rPr>
          <w:rStyle w:val="Emphasis"/>
        </w:rPr>
      </w:pPr>
      <w:r w:rsidRPr="008F0439">
        <w:rPr>
          <w:rStyle w:val="Emphasis"/>
        </w:rPr>
        <w:t>Natalie nods, taking her place on the stage. She begins her lines, embodying Puck’s playful and mischievous nature.</w:t>
      </w:r>
    </w:p>
    <w:p w14:paraId="3241C31B" w14:textId="6373E6AB" w:rsidR="00D010F3" w:rsidRDefault="008F0439" w:rsidP="00D010F3">
      <w:r w:rsidRPr="008F0439">
        <w:rPr>
          <w:rStyle w:val="Strong"/>
        </w:rPr>
        <w:t>NATALIE</w:t>
      </w:r>
      <w:r w:rsidR="00D010F3">
        <w:t xml:space="preserve">: (as Puck) </w:t>
      </w:r>
      <w:r w:rsidR="00275D64">
        <w:t>‘</w:t>
      </w:r>
      <w:r w:rsidR="00D010F3">
        <w:t>I’ll follow you, I’ll lead you about a round, Through bog, through bush, through brake, through brier: Sometime a horse I’ll be, sometime a hound, A hog, a headless bear, sometime a fire…</w:t>
      </w:r>
      <w:r w:rsidR="00275D64">
        <w:t>’</w:t>
      </w:r>
    </w:p>
    <w:p w14:paraId="1FE6A679" w14:textId="77777777" w:rsidR="00D010F3" w:rsidRPr="00BA6D09" w:rsidRDefault="00D010F3" w:rsidP="00BA6D09">
      <w:pPr>
        <w:ind w:left="720"/>
        <w:rPr>
          <w:rStyle w:val="Emphasis"/>
        </w:rPr>
      </w:pPr>
      <w:r w:rsidRPr="00BA6D09">
        <w:rPr>
          <w:rStyle w:val="Emphasis"/>
        </w:rPr>
        <w:t>Shakespeare watches, nodding in approval. Mistress Jenkins, the costumer, approaches looking worried.</w:t>
      </w:r>
    </w:p>
    <w:p w14:paraId="6E8D2441" w14:textId="28950285" w:rsidR="00D010F3" w:rsidRDefault="00BA6D09" w:rsidP="00D010F3">
      <w:r w:rsidRPr="00BA6D09">
        <w:rPr>
          <w:rStyle w:val="Strong"/>
        </w:rPr>
        <w:t>MISTRESS JENKINS</w:t>
      </w:r>
      <w:r w:rsidR="00D010F3">
        <w:t xml:space="preserve">: (whispering to Shakespeare) Is it wise to have a girl play such a big role, Master Shakespeare? The audience may not take kindly </w:t>
      </w:r>
      <w:r w:rsidR="00C04E05">
        <w:t>-</w:t>
      </w:r>
    </w:p>
    <w:p w14:paraId="37B4C993" w14:textId="65137A59" w:rsidR="00D010F3" w:rsidRDefault="00570BD6" w:rsidP="00D010F3">
      <w:r w:rsidRPr="00570BD6">
        <w:rPr>
          <w:rStyle w:val="Strong"/>
        </w:rPr>
        <w:t>SHAKESPEARE</w:t>
      </w:r>
      <w:r w:rsidR="00D010F3">
        <w:t xml:space="preserve">: (firmly) </w:t>
      </w:r>
      <w:r w:rsidR="00C04E05">
        <w:t xml:space="preserve">Sod them. </w:t>
      </w:r>
      <w:r w:rsidR="00D010F3">
        <w:t>Natalie has the spirit and talent for this role. It’s time we challenge these old notions. She will play Puck, and she will be magnificent.</w:t>
      </w:r>
    </w:p>
    <w:p w14:paraId="2DA5DEE6" w14:textId="77777777" w:rsidR="00D010F3" w:rsidRPr="00C04E05" w:rsidRDefault="00D010F3" w:rsidP="00C04E05">
      <w:pPr>
        <w:ind w:left="720"/>
        <w:rPr>
          <w:rStyle w:val="Emphasis"/>
        </w:rPr>
      </w:pPr>
      <w:r w:rsidRPr="00C04E05">
        <w:rPr>
          <w:rStyle w:val="Emphasis"/>
        </w:rPr>
        <w:t>Natalie finishes her lines, receiving applause from the other actors. She smiles, starting to gain more confidence.</w:t>
      </w:r>
    </w:p>
    <w:p w14:paraId="4F64F6DE" w14:textId="0C86A330" w:rsidR="00D010F3" w:rsidRDefault="00E472D1" w:rsidP="00D010F3">
      <w:r w:rsidRPr="00E472D1">
        <w:rPr>
          <w:rStyle w:val="Strong"/>
        </w:rPr>
        <w:t>BURBAGE</w:t>
      </w:r>
      <w:r w:rsidR="00D010F3">
        <w:t xml:space="preserve">: (approaching </w:t>
      </w:r>
      <w:r w:rsidR="00425A38">
        <w:t>Shakespeare</w:t>
      </w:r>
      <w:r w:rsidR="00EC0108">
        <w:t>, whispering</w:t>
      </w:r>
      <w:r w:rsidR="00D010F3">
        <w:t xml:space="preserve">) </w:t>
      </w:r>
      <w:r w:rsidR="00EC0108">
        <w:t xml:space="preserve">Are you out of your mind Will? </w:t>
      </w:r>
      <w:r w:rsidR="00C15619">
        <w:t>She’s… well, you know.</w:t>
      </w:r>
    </w:p>
    <w:p w14:paraId="78C0FB38" w14:textId="1C3851DD" w:rsidR="00C15619" w:rsidRDefault="00E472D1" w:rsidP="00D010F3">
      <w:r w:rsidRPr="00E472D1">
        <w:rPr>
          <w:rStyle w:val="Strong"/>
        </w:rPr>
        <w:t>SHAKESPEARE</w:t>
      </w:r>
      <w:r w:rsidR="00C15619">
        <w:t>: A woman?</w:t>
      </w:r>
    </w:p>
    <w:p w14:paraId="76929D3C" w14:textId="6B726D8C" w:rsidR="0048383D" w:rsidRDefault="00E472D1" w:rsidP="00D010F3">
      <w:r w:rsidRPr="00E472D1">
        <w:rPr>
          <w:rStyle w:val="Strong"/>
        </w:rPr>
        <w:t>BURBAGE</w:t>
      </w:r>
      <w:r w:rsidR="0048383D">
        <w:t>: Don’t</w:t>
      </w:r>
      <w:r w:rsidR="006C7AA2">
        <w:t xml:space="preserve"> muck around with this Shakespeare. You’re being a fool. Did you not hear what happened</w:t>
      </w:r>
      <w:r w:rsidR="0031611A">
        <w:t xml:space="preserve"> to Marlow</w:t>
      </w:r>
      <w:r w:rsidR="008E0286">
        <w:t>e</w:t>
      </w:r>
      <w:r w:rsidR="0031611A">
        <w:t xml:space="preserve"> when he tried this? They had his tongue… (he trails off as </w:t>
      </w:r>
      <w:r w:rsidR="009831BB">
        <w:t xml:space="preserve">Natalie </w:t>
      </w:r>
      <w:r w:rsidR="00B82F85">
        <w:t>approaches</w:t>
      </w:r>
      <w:r w:rsidR="00923B6D">
        <w:t xml:space="preserve"> then speaks quietly into Shakespeare’s shoulder</w:t>
      </w:r>
      <w:r w:rsidR="00B82F85">
        <w:t>). And the woman</w:t>
      </w:r>
      <w:r w:rsidR="00C04EB4">
        <w:t xml:space="preserve"> is still peeling potatoes for the Duke of York</w:t>
      </w:r>
      <w:r w:rsidR="003A7B14">
        <w:t>.</w:t>
      </w:r>
    </w:p>
    <w:p w14:paraId="438ADBAB" w14:textId="085C70F3" w:rsidR="0094644F" w:rsidRPr="00E472D1" w:rsidRDefault="0094644F" w:rsidP="00E472D1">
      <w:pPr>
        <w:ind w:left="720"/>
        <w:rPr>
          <w:rStyle w:val="Emphasis"/>
        </w:rPr>
      </w:pPr>
      <w:r w:rsidRPr="00E472D1">
        <w:rPr>
          <w:rStyle w:val="Emphasis"/>
        </w:rPr>
        <w:t xml:space="preserve">The three stand silent for a moment. </w:t>
      </w:r>
      <w:r w:rsidR="006D64C7">
        <w:rPr>
          <w:rStyle w:val="Emphasis"/>
        </w:rPr>
        <w:t xml:space="preserve">Natalie has heard him. </w:t>
      </w:r>
      <w:r w:rsidRPr="00E472D1">
        <w:rPr>
          <w:rStyle w:val="Emphasis"/>
        </w:rPr>
        <w:t>The cast pretends not to be listening</w:t>
      </w:r>
      <w:r w:rsidR="00695251" w:rsidRPr="00E472D1">
        <w:rPr>
          <w:rStyle w:val="Emphasis"/>
        </w:rPr>
        <w:t>. Shakespeare spins a prop sword into the wood of the stage floor until there is a hole.</w:t>
      </w:r>
    </w:p>
    <w:p w14:paraId="5C7EEC87" w14:textId="3545293B" w:rsidR="003A7B14" w:rsidRDefault="00E472D1" w:rsidP="00D010F3">
      <w:r w:rsidRPr="00E472D1">
        <w:rPr>
          <w:rStyle w:val="Strong"/>
        </w:rPr>
        <w:t>SHAKESPEARE</w:t>
      </w:r>
      <w:r w:rsidR="003A7B14">
        <w:t xml:space="preserve">: </w:t>
      </w:r>
      <w:r w:rsidR="00575A36">
        <w:t>(less sure of himself, mumbling a</w:t>
      </w:r>
      <w:r w:rsidR="00583BF1">
        <w:t xml:space="preserve"> little</w:t>
      </w:r>
      <w:r w:rsidR="00575A36">
        <w:t xml:space="preserve">) </w:t>
      </w:r>
      <w:r w:rsidR="002F3C40">
        <w:t xml:space="preserve">Thank you, </w:t>
      </w:r>
      <w:r w:rsidR="00FF7A70">
        <w:t>M</w:t>
      </w:r>
      <w:r w:rsidR="002F3C40">
        <w:t>aster Burbage. Your op</w:t>
      </w:r>
      <w:r w:rsidR="00575A36">
        <w:t>i</w:t>
      </w:r>
      <w:r w:rsidR="002F3C40">
        <w:t xml:space="preserve">nion, as always, </w:t>
      </w:r>
      <w:r w:rsidR="00575A36">
        <w:t>is masterfully presented.</w:t>
      </w:r>
    </w:p>
    <w:p w14:paraId="4DFDEDEA" w14:textId="219D0C8A" w:rsidR="00BA636A" w:rsidRDefault="00BA636A" w:rsidP="00BA636A">
      <w:pPr>
        <w:ind w:left="720"/>
      </w:pPr>
      <w:r w:rsidRPr="008929F3">
        <w:rPr>
          <w:bCs/>
          <w:i/>
          <w:iCs/>
        </w:rPr>
        <w:t>Natalie h</w:t>
      </w:r>
      <w:r w:rsidRPr="008929F3">
        <w:rPr>
          <w:i/>
          <w:iCs/>
        </w:rPr>
        <w:t xml:space="preserve">as been visibly </w:t>
      </w:r>
      <w:r w:rsidRPr="008929F3">
        <w:rPr>
          <w:bCs/>
          <w:i/>
          <w:iCs/>
        </w:rPr>
        <w:t>worried t</w:t>
      </w:r>
      <w:r w:rsidRPr="008929F3">
        <w:rPr>
          <w:i/>
          <w:iCs/>
        </w:rPr>
        <w:t>hrough these conversations</w:t>
      </w:r>
      <w:r w:rsidRPr="008929F3">
        <w:rPr>
          <w:bCs/>
          <w:i/>
          <w:iCs/>
        </w:rPr>
        <w:t xml:space="preserve"> but then a change comes over her</w:t>
      </w:r>
    </w:p>
    <w:p w14:paraId="6F5F9044" w14:textId="3F07E899" w:rsidR="00D010F3" w:rsidRDefault="00E472D1" w:rsidP="00D010F3">
      <w:r w:rsidRPr="00E472D1">
        <w:rPr>
          <w:rStyle w:val="Strong"/>
        </w:rPr>
        <w:t>NATALIE</w:t>
      </w:r>
      <w:r w:rsidR="00D010F3">
        <w:t>: (</w:t>
      </w:r>
      <w:r w:rsidR="00583BF1">
        <w:t>spritel</w:t>
      </w:r>
      <w:r w:rsidR="00D010F3">
        <w:t xml:space="preserve">y) Thank you, Master Burbage. I’m honoured </w:t>
      </w:r>
      <w:r w:rsidR="00583BF1">
        <w:t xml:space="preserve">that you believe in me! </w:t>
      </w:r>
      <w:r w:rsidR="00153CBA">
        <w:t>I</w:t>
      </w:r>
      <w:r w:rsidR="00FB12B4">
        <w:t>’m</w:t>
      </w:r>
      <w:r w:rsidR="00153CBA">
        <w:t xml:space="preserve"> honoured to </w:t>
      </w:r>
      <w:r w:rsidR="00D010F3">
        <w:t>be part of this company.</w:t>
      </w:r>
      <w:r w:rsidR="00153CBA">
        <w:t xml:space="preserve"> I’m honoured to perform beside a star such as yourself.</w:t>
      </w:r>
    </w:p>
    <w:p w14:paraId="402E76F1" w14:textId="239F3558" w:rsidR="00D010F3" w:rsidRPr="00E472D1" w:rsidRDefault="007F76DE" w:rsidP="00E472D1">
      <w:pPr>
        <w:ind w:left="720"/>
        <w:rPr>
          <w:rStyle w:val="Emphasis"/>
        </w:rPr>
      </w:pPr>
      <w:r w:rsidRPr="00E472D1">
        <w:rPr>
          <w:rStyle w:val="Emphasis"/>
        </w:rPr>
        <w:t xml:space="preserve">Burbage smiles and shakes his head. </w:t>
      </w:r>
      <w:r w:rsidR="00D010F3" w:rsidRPr="00E472D1">
        <w:rPr>
          <w:rStyle w:val="Emphasis"/>
        </w:rPr>
        <w:t>Shakespeare</w:t>
      </w:r>
      <w:r w:rsidR="00710231">
        <w:rPr>
          <w:rStyle w:val="Emphasis"/>
        </w:rPr>
        <w:t xml:space="preserve"> beams then</w:t>
      </w:r>
      <w:r w:rsidR="00D010F3" w:rsidRPr="00E472D1">
        <w:rPr>
          <w:rStyle w:val="Emphasis"/>
        </w:rPr>
        <w:t xml:space="preserve"> claps his hands to gather everyone’s attention.</w:t>
      </w:r>
    </w:p>
    <w:p w14:paraId="5195C74D" w14:textId="77EA9F51" w:rsidR="00D010F3" w:rsidRDefault="00E472D1" w:rsidP="00D010F3">
      <w:r w:rsidRPr="007B2295">
        <w:rPr>
          <w:rStyle w:val="Strong"/>
        </w:rPr>
        <w:t>SHAKESPEARE:</w:t>
      </w:r>
      <w:r w:rsidR="00D010F3">
        <w:t xml:space="preserve"> (enthusiastically) </w:t>
      </w:r>
      <w:r w:rsidR="007F76DE">
        <w:t>Right then</w:t>
      </w:r>
      <w:r w:rsidR="00CA0D63">
        <w:t>.</w:t>
      </w:r>
      <w:r w:rsidR="00D010F3">
        <w:t xml:space="preserve"> Let’s take it from the top. </w:t>
      </w:r>
    </w:p>
    <w:p w14:paraId="7A0BC74F" w14:textId="77777777" w:rsidR="00D010F3" w:rsidRPr="007B2295" w:rsidRDefault="00D010F3" w:rsidP="007B2295">
      <w:pPr>
        <w:ind w:left="720"/>
        <w:rPr>
          <w:rStyle w:val="Emphasis"/>
        </w:rPr>
      </w:pPr>
      <w:r w:rsidRPr="007B2295">
        <w:rPr>
          <w:rStyle w:val="Emphasis"/>
        </w:rPr>
        <w:t xml:space="preserve">The scene ends with the actors resuming their rehearsal, the stage filled with the excitement and energy of the Globe Theatre. Natalie moves to the side and starts to put on her Puck costume. She faces towards the audience looking nervous and excited as she gets dressed. Finally when she is fully in Puck’s costume, she walks to the front of the stage and takes a deep breath, showing she’s ready to take on this challenge. </w:t>
      </w:r>
    </w:p>
    <w:p w14:paraId="52A5FED0" w14:textId="30EA28F2" w:rsidR="00E646B4" w:rsidRPr="007B2295" w:rsidRDefault="00D010F3" w:rsidP="007B2295">
      <w:pPr>
        <w:ind w:firstLine="720"/>
        <w:rPr>
          <w:rStyle w:val="Emphasis"/>
        </w:rPr>
      </w:pPr>
      <w:r w:rsidRPr="007B2295">
        <w:rPr>
          <w:rStyle w:val="Emphasis"/>
        </w:rPr>
        <w:t>Lights out.</w:t>
      </w:r>
    </w:p>
    <w:p w14:paraId="4F8F3A15" w14:textId="2FAA38EC" w:rsidR="00B41F10" w:rsidRPr="00447D5D" w:rsidRDefault="00BD78D6" w:rsidP="0095592E">
      <w:pPr>
        <w:suppressAutoHyphens w:val="0"/>
        <w:spacing w:before="0" w:after="160" w:line="259" w:lineRule="auto"/>
        <w:rPr>
          <w:rStyle w:val="Strong"/>
        </w:rPr>
      </w:pPr>
      <w:r w:rsidRPr="00447D5D">
        <w:rPr>
          <w:rStyle w:val="Strong"/>
        </w:rPr>
        <w:t>Part 2 – persuasive cover letter (in email format)</w:t>
      </w:r>
    </w:p>
    <w:p w14:paraId="4CDC97D7" w14:textId="2CEE57D4" w:rsidR="00D13A36" w:rsidRDefault="00D13A36" w:rsidP="00D13A36">
      <w:pPr>
        <w:suppressAutoHyphens w:val="0"/>
        <w:spacing w:before="0" w:after="160" w:line="259" w:lineRule="auto"/>
      </w:pPr>
      <w:r>
        <w:t xml:space="preserve">FROM: </w:t>
      </w:r>
      <w:r w:rsidR="008D111C">
        <w:t>Sam Pe</w:t>
      </w:r>
      <w:r w:rsidR="00CA033B">
        <w:t>l</w:t>
      </w:r>
      <w:r w:rsidR="008D111C">
        <w:t>l Student</w:t>
      </w:r>
    </w:p>
    <w:p w14:paraId="45B9F543" w14:textId="785B5B00" w:rsidR="00D13A36" w:rsidRDefault="005F6759" w:rsidP="00D13A36">
      <w:pPr>
        <w:suppressAutoHyphens w:val="0"/>
        <w:spacing w:before="0" w:after="160" w:line="259" w:lineRule="auto"/>
      </w:pPr>
      <w:hyperlink r:id="rId211" w:history="1">
        <w:r w:rsidR="00CA033B" w:rsidRPr="00F41F0A">
          <w:rPr>
            <w:rStyle w:val="Hyperlink"/>
          </w:rPr>
          <w:t>Sam.p.student@education.nsw.gov.au</w:t>
        </w:r>
      </w:hyperlink>
    </w:p>
    <w:p w14:paraId="0A02E33C" w14:textId="77777777" w:rsidR="00D13A36" w:rsidRDefault="00D13A36" w:rsidP="00D13A36">
      <w:pPr>
        <w:suppressAutoHyphens w:val="0"/>
        <w:spacing w:before="0" w:after="160" w:line="259" w:lineRule="auto"/>
      </w:pPr>
      <w:r>
        <w:t>07/08/2024</w:t>
      </w:r>
    </w:p>
    <w:p w14:paraId="2BD42ABF" w14:textId="6CA1338B" w:rsidR="00D13A36" w:rsidRDefault="00D13A36" w:rsidP="00D13A36">
      <w:pPr>
        <w:suppressAutoHyphens w:val="0"/>
        <w:spacing w:before="0" w:after="160" w:line="259" w:lineRule="auto"/>
      </w:pPr>
      <w:r>
        <w:t xml:space="preserve">TO: </w:t>
      </w:r>
      <w:r w:rsidR="00F150CF">
        <w:t>Waratah Players</w:t>
      </w:r>
      <w:r>
        <w:t xml:space="preserve"> Theatre Company</w:t>
      </w:r>
    </w:p>
    <w:p w14:paraId="0578B2D6" w14:textId="0EC3AD32" w:rsidR="00D13A36" w:rsidRDefault="005F6759" w:rsidP="00D13A36">
      <w:pPr>
        <w:suppressAutoHyphens w:val="0"/>
        <w:spacing w:before="0" w:after="160" w:line="259" w:lineRule="auto"/>
      </w:pPr>
      <w:hyperlink r:id="rId212" w:history="1">
        <w:r w:rsidR="00AB0427" w:rsidRPr="00F41F0A">
          <w:rPr>
            <w:rStyle w:val="Hyperlink"/>
          </w:rPr>
          <w:t>applications@southernstarstheatre.com.au</w:t>
        </w:r>
      </w:hyperlink>
    </w:p>
    <w:p w14:paraId="0271803B" w14:textId="2980F886" w:rsidR="00D13A36" w:rsidRDefault="00D13A36" w:rsidP="00D13A36">
      <w:pPr>
        <w:suppressAutoHyphens w:val="0"/>
        <w:spacing w:before="0" w:after="160" w:line="259" w:lineRule="auto"/>
      </w:pPr>
      <w:r>
        <w:t xml:space="preserve">SUBJECT: 2026 </w:t>
      </w:r>
      <w:r w:rsidR="00197D64">
        <w:t>‘</w:t>
      </w:r>
      <w:r>
        <w:t>Adaptations</w:t>
      </w:r>
      <w:r w:rsidR="00197D64">
        <w:t>’</w:t>
      </w:r>
      <w:r>
        <w:t xml:space="preserve"> Application </w:t>
      </w:r>
    </w:p>
    <w:p w14:paraId="57510BA8" w14:textId="63D951E6" w:rsidR="00D13A36" w:rsidRDefault="00D13A36" w:rsidP="00C229D1">
      <w:pPr>
        <w:suppressAutoHyphens w:val="0"/>
        <w:spacing w:before="0" w:after="160"/>
      </w:pPr>
      <w:r>
        <w:t xml:space="preserve">Dear </w:t>
      </w:r>
      <w:r w:rsidR="00BC2472" w:rsidRPr="00BC2472">
        <w:t>Waratah Players</w:t>
      </w:r>
      <w:r>
        <w:t xml:space="preserve"> Selection Committee,</w:t>
      </w:r>
    </w:p>
    <w:p w14:paraId="4F67198A" w14:textId="374121EF" w:rsidR="00C461EE" w:rsidRDefault="00D13A36" w:rsidP="00C229D1">
      <w:pPr>
        <w:suppressAutoHyphens w:val="0"/>
        <w:spacing w:before="0" w:after="160"/>
      </w:pPr>
      <w:r>
        <w:t xml:space="preserve">I would like to submit my gender-swapped adaptation of Susan Cooper’s </w:t>
      </w:r>
      <w:r w:rsidR="00F7601F">
        <w:t>‘</w:t>
      </w:r>
      <w:r>
        <w:t>King of Shadows</w:t>
      </w:r>
      <w:r w:rsidR="00F7601F">
        <w:t>’</w:t>
      </w:r>
      <w:r>
        <w:t xml:space="preserve"> for your 2026 season themed </w:t>
      </w:r>
      <w:r w:rsidR="00B912F5">
        <w:t>‘</w:t>
      </w:r>
      <w:r>
        <w:t>Adaptations.</w:t>
      </w:r>
      <w:r w:rsidR="00B912F5">
        <w:t>’ Please find attached</w:t>
      </w:r>
      <w:r w:rsidR="00AE6FB3">
        <w:t xml:space="preserve"> my sample scene</w:t>
      </w:r>
      <w:r w:rsidR="00C461EE">
        <w:t xml:space="preserve">; I am more than happy to send through the entire </w:t>
      </w:r>
      <w:r w:rsidR="00A96723" w:rsidRPr="00A96723">
        <w:t>play</w:t>
      </w:r>
      <w:r w:rsidR="00C461EE">
        <w:t>script as soon as you would like to read it.</w:t>
      </w:r>
    </w:p>
    <w:p w14:paraId="5B391D06" w14:textId="77DC85F4" w:rsidR="00D13A36" w:rsidRDefault="00D13A36" w:rsidP="00C229D1">
      <w:pPr>
        <w:suppressAutoHyphens w:val="0"/>
        <w:spacing w:before="0" w:after="160"/>
      </w:pPr>
      <w:r>
        <w:t xml:space="preserve">My version, </w:t>
      </w:r>
      <w:r w:rsidR="00F7601F">
        <w:t>‘</w:t>
      </w:r>
      <w:r>
        <w:t>Queen of Shadows</w:t>
      </w:r>
      <w:r w:rsidR="00F7601F">
        <w:t>’,</w:t>
      </w:r>
      <w:r>
        <w:t xml:space="preserve"> reimagines the protagonist as a young girl, Natalie Field, (instead of Nathan Field), to help explore the ways gender roles have changed between Elizabethan times and now. By changing the gender of the protagonist, I aim to offer a fresh perspective on the original story and highlight the importance of gender equality historically and today.</w:t>
      </w:r>
    </w:p>
    <w:p w14:paraId="391B5CBA" w14:textId="2E857A6F" w:rsidR="00D13A36" w:rsidRDefault="00F7601F" w:rsidP="00C229D1">
      <w:pPr>
        <w:suppressAutoHyphens w:val="0"/>
        <w:spacing w:before="0" w:after="160"/>
      </w:pPr>
      <w:r>
        <w:t>‘</w:t>
      </w:r>
      <w:r w:rsidR="00D13A36">
        <w:t>King of Shadows</w:t>
      </w:r>
      <w:r>
        <w:t>’</w:t>
      </w:r>
      <w:r w:rsidR="00D13A36">
        <w:t xml:space="preserve"> is a wonderful novel because of the fascinating setting of the Globe Theatre and Elizabethan England, as well as the unique idea of time travelling to work with Shakespeare on one of his plays. My adaptation keeps many ideas from the original, while transforming it by changing the gender of the main character to keep it interesting to a modern audience. The exciting dialogue and vivid stage directions bring the bustling environment of the Globe Theatre to life, making it an engaging and immersive experience for the audience.</w:t>
      </w:r>
    </w:p>
    <w:p w14:paraId="69C11479" w14:textId="77777777" w:rsidR="00D13A36" w:rsidRDefault="00D13A36" w:rsidP="00C229D1">
      <w:pPr>
        <w:suppressAutoHyphens w:val="0"/>
        <w:spacing w:before="0" w:after="160"/>
      </w:pPr>
      <w:r>
        <w:t xml:space="preserve">Thought Shakespeare was old and boring? Well, it’s not any more! This adaptation will captivate contemporary audiences by showcasing the story of Natalie Field, who defies social norms to pursue her passion for acting in a time when men played all the roles on stage. What an inspiring tale of courage and determination! </w:t>
      </w:r>
    </w:p>
    <w:p w14:paraId="2F3B5C0C" w14:textId="77777777" w:rsidR="00D13A36" w:rsidRDefault="00D13A36" w:rsidP="00C229D1">
      <w:pPr>
        <w:suppressAutoHyphens w:val="0"/>
        <w:spacing w:before="0" w:after="160"/>
      </w:pPr>
      <w:r>
        <w:t>Incorporating a female protagonist into the Elizabethan setting challenges historical gender roles and encourages modern viewers to reflect on the progress made and the challenges that are still around. I hope to encourage my audience to think about the inequalities that still exist for girls and women today. I believe this adaptation will appeal to many different audience members, drawing in those familiar with the novel and attracting new viewers with its thought-provoking themes.</w:t>
      </w:r>
    </w:p>
    <w:p w14:paraId="1346F607" w14:textId="76CECC56" w:rsidR="00D13A36" w:rsidRDefault="00D13A36" w:rsidP="00C229D1">
      <w:pPr>
        <w:suppressAutoHyphens w:val="0"/>
        <w:spacing w:before="0" w:after="160"/>
      </w:pPr>
      <w:r>
        <w:t xml:space="preserve">I believe </w:t>
      </w:r>
      <w:r w:rsidR="00275D64">
        <w:t>‘</w:t>
      </w:r>
      <w:r>
        <w:t>Queen of Shadows</w:t>
      </w:r>
      <w:r w:rsidR="00275D64">
        <w:t>’</w:t>
      </w:r>
      <w:r>
        <w:t xml:space="preserve"> is the perfect choice for a season of </w:t>
      </w:r>
      <w:r w:rsidR="00275D64">
        <w:t>‘</w:t>
      </w:r>
      <w:r>
        <w:t>Adaptations</w:t>
      </w:r>
      <w:r w:rsidR="00275D64">
        <w:t>’</w:t>
      </w:r>
      <w:r>
        <w:t>. In a world where the Barbie movie changed our understanding of feminism and Taylor Swift rules the charts, audiences are ready to seek stories of female empowerment and equality. This fresh take on the idea would have a lasting impact on the audience – I guarantee it!</w:t>
      </w:r>
    </w:p>
    <w:p w14:paraId="245930D4" w14:textId="77777777" w:rsidR="00D13A36" w:rsidRDefault="00D13A36" w:rsidP="00D13A36">
      <w:pPr>
        <w:suppressAutoHyphens w:val="0"/>
        <w:spacing w:before="0" w:after="160" w:line="259" w:lineRule="auto"/>
      </w:pPr>
      <w:r>
        <w:t>Sincerely,</w:t>
      </w:r>
    </w:p>
    <w:p w14:paraId="03B7CD1D" w14:textId="1D7AD96C" w:rsidR="00BD78D6" w:rsidRDefault="0034313D" w:rsidP="00D13A36">
      <w:pPr>
        <w:suppressAutoHyphens w:val="0"/>
        <w:spacing w:before="0" w:after="160" w:line="259" w:lineRule="auto"/>
      </w:pPr>
      <w:r>
        <w:t>Sam Pell Student</w:t>
      </w:r>
    </w:p>
    <w:p w14:paraId="70709885" w14:textId="77777777" w:rsidR="00833B8F" w:rsidRPr="00611CDF" w:rsidRDefault="00833B8F" w:rsidP="00FB29D7">
      <w:pPr>
        <w:pStyle w:val="Heading3"/>
      </w:pPr>
      <w:bookmarkStart w:id="194" w:name="_Toc179447309"/>
      <w:bookmarkEnd w:id="193"/>
      <w:r w:rsidRPr="00611CDF">
        <w:t>Student sample – student annotations copy</w:t>
      </w:r>
      <w:bookmarkEnd w:id="194"/>
    </w:p>
    <w:p w14:paraId="2A980B19" w14:textId="77777777" w:rsidR="00833B8F" w:rsidRDefault="00833B8F" w:rsidP="00833B8F">
      <w:r>
        <w:t>The following table includes space for you to annotate this student sample. Use the marking criteria for the task and write in comments that show what this student has done well, and what needs improving</w:t>
      </w:r>
      <w:r w:rsidRPr="007A25D9">
        <w:t>.</w:t>
      </w:r>
    </w:p>
    <w:p w14:paraId="25EE7D66" w14:textId="77777777" w:rsidR="00833B8F" w:rsidRPr="003000F5" w:rsidRDefault="00833B8F" w:rsidP="00833B8F">
      <w:pPr>
        <w:rPr>
          <w:rStyle w:val="Strong"/>
        </w:rPr>
      </w:pPr>
      <w:r w:rsidRPr="003000F5">
        <w:rPr>
          <w:rStyle w:val="Strong"/>
        </w:rPr>
        <w:t>Part 1 – adaptation (student annotations copy)</w:t>
      </w:r>
    </w:p>
    <w:p w14:paraId="48685CB4" w14:textId="29B7F15B" w:rsidR="00662228" w:rsidRDefault="00662228" w:rsidP="00662228">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143</w:t>
      </w:r>
      <w:r w:rsidR="00711820">
        <w:rPr>
          <w:noProof/>
        </w:rPr>
        <w:fldChar w:fldCharType="end"/>
      </w:r>
      <w:r w:rsidR="00B26E8C">
        <w:t xml:space="preserve"> – student A</w:t>
      </w:r>
      <w:r w:rsidR="008C1589">
        <w:t>-</w:t>
      </w:r>
      <w:r w:rsidR="00381DFF">
        <w:t>range sample</w:t>
      </w:r>
      <w:r w:rsidR="00B26E8C">
        <w:t xml:space="preserve"> with student annotation</w:t>
      </w:r>
      <w:r w:rsidR="00381DFF">
        <w:t xml:space="preserve">s </w:t>
      </w:r>
      <w:r w:rsidR="00B26E8C">
        <w:t>s</w:t>
      </w:r>
      <w:r w:rsidR="00381DFF">
        <w:t>pace</w:t>
      </w:r>
      <w:r w:rsidR="00B26E8C">
        <w:t xml:space="preserve"> (adaptation)</w:t>
      </w:r>
    </w:p>
    <w:tbl>
      <w:tblPr>
        <w:tblStyle w:val="Tableheader"/>
        <w:tblW w:w="4929" w:type="pct"/>
        <w:tblLayout w:type="fixed"/>
        <w:tblLook w:val="04A0" w:firstRow="1" w:lastRow="0" w:firstColumn="1" w:lastColumn="0" w:noHBand="0" w:noVBand="1"/>
        <w:tblDescription w:val="Student A-grade sample outlining features of adaptation with blank space for student annotations."/>
      </w:tblPr>
      <w:tblGrid>
        <w:gridCol w:w="6799"/>
        <w:gridCol w:w="2694"/>
      </w:tblGrid>
      <w:tr w:rsidR="00833B8F" w14:paraId="005479C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3C08A3E0" w14:textId="77777777" w:rsidR="00833B8F" w:rsidRPr="0022348C" w:rsidRDefault="00833B8F">
            <w:r w:rsidRPr="0022348C">
              <w:t>Student work sample</w:t>
            </w:r>
          </w:p>
        </w:tc>
        <w:tc>
          <w:tcPr>
            <w:tcW w:w="1419" w:type="pct"/>
          </w:tcPr>
          <w:p w14:paraId="3283AB6E" w14:textId="77777777" w:rsidR="00833B8F" w:rsidRPr="0022348C" w:rsidRDefault="00833B8F">
            <w:pPr>
              <w:cnfStyle w:val="100000000000" w:firstRow="1" w:lastRow="0" w:firstColumn="0" w:lastColumn="0" w:oddVBand="0" w:evenVBand="0" w:oddHBand="0" w:evenHBand="0" w:firstRowFirstColumn="0" w:firstRowLastColumn="0" w:lastRowFirstColumn="0" w:lastRowLastColumn="0"/>
            </w:pPr>
            <w:r w:rsidRPr="0022348C">
              <w:t>Annotations</w:t>
            </w:r>
            <w:r>
              <w:t xml:space="preserve"> in relation to the task</w:t>
            </w:r>
          </w:p>
        </w:tc>
      </w:tr>
      <w:tr w:rsidR="00833B8F" w14:paraId="7F1520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2B0DE13B" w14:textId="32DE53F1" w:rsidR="006B456E" w:rsidRPr="006B456E" w:rsidRDefault="006B456E" w:rsidP="006B456E">
            <w:pPr>
              <w:rPr>
                <w:b w:val="0"/>
                <w:bCs/>
              </w:rPr>
            </w:pPr>
            <w:r w:rsidRPr="006B456E">
              <w:rPr>
                <w:b w:val="0"/>
                <w:bCs/>
              </w:rPr>
              <w:t>The Queen of Shadows</w:t>
            </w:r>
          </w:p>
          <w:p w14:paraId="17BF4647" w14:textId="77777777" w:rsidR="008E0286" w:rsidRPr="006B456E" w:rsidRDefault="008E0286" w:rsidP="008E0286">
            <w:pPr>
              <w:rPr>
                <w:b w:val="0"/>
                <w:bCs/>
              </w:rPr>
            </w:pPr>
            <w:r w:rsidRPr="006B456E">
              <w:rPr>
                <w:b w:val="0"/>
                <w:bCs/>
              </w:rPr>
              <w:t>Characters:</w:t>
            </w:r>
          </w:p>
          <w:p w14:paraId="1FF7DAC7" w14:textId="77777777" w:rsidR="008E0286" w:rsidRPr="00DB3491" w:rsidRDefault="008E0286" w:rsidP="008E0286">
            <w:pPr>
              <w:pStyle w:val="ListBullet"/>
              <w:rPr>
                <w:b w:val="0"/>
                <w:bCs/>
              </w:rPr>
            </w:pPr>
            <w:r w:rsidRPr="00DB3491">
              <w:rPr>
                <w:b w:val="0"/>
                <w:bCs/>
              </w:rPr>
              <w:t>Natalie Field (one of the first women to perform on stage – dressed as a male fairy)</w:t>
            </w:r>
          </w:p>
          <w:p w14:paraId="0290B4A0" w14:textId="77777777" w:rsidR="008E0286" w:rsidRPr="00DB3491" w:rsidRDefault="008E0286" w:rsidP="008E0286">
            <w:pPr>
              <w:pStyle w:val="ListBullet"/>
              <w:rPr>
                <w:b w:val="0"/>
                <w:bCs/>
              </w:rPr>
            </w:pPr>
            <w:r w:rsidRPr="00DB3491">
              <w:rPr>
                <w:b w:val="0"/>
                <w:bCs/>
              </w:rPr>
              <w:t>William Shakespeare (the playwright – shirt unbuttoned and sleeves rolled up)</w:t>
            </w:r>
          </w:p>
          <w:p w14:paraId="046E17AD" w14:textId="77777777" w:rsidR="008E0286" w:rsidRPr="00DB3491" w:rsidRDefault="008E0286" w:rsidP="008E0286">
            <w:pPr>
              <w:pStyle w:val="ListBullet"/>
              <w:rPr>
                <w:b w:val="0"/>
                <w:bCs/>
              </w:rPr>
            </w:pPr>
            <w:r w:rsidRPr="00DB3491">
              <w:rPr>
                <w:b w:val="0"/>
                <w:bCs/>
              </w:rPr>
              <w:t>Mistress Jenkins (the costumer – hair in a tight bun and buttons closed around her neck)</w:t>
            </w:r>
          </w:p>
          <w:p w14:paraId="6B12B7B1" w14:textId="0E8EE826" w:rsidR="006B456E" w:rsidRPr="00DB3491" w:rsidRDefault="008E0286" w:rsidP="008E0286">
            <w:pPr>
              <w:pStyle w:val="ListBullet"/>
              <w:rPr>
                <w:b w:val="0"/>
                <w:bCs/>
              </w:rPr>
            </w:pPr>
            <w:r w:rsidRPr="00DB3491">
              <w:rPr>
                <w:b w:val="0"/>
                <w:bCs/>
              </w:rPr>
              <w:t>Richard Burbage (the famous actor – unshaven, beer-belly showing)</w:t>
            </w:r>
          </w:p>
          <w:p w14:paraId="481DEEB2" w14:textId="77777777" w:rsidR="006B456E" w:rsidRPr="006B456E" w:rsidRDefault="006B456E" w:rsidP="006B456E">
            <w:pPr>
              <w:rPr>
                <w:b w:val="0"/>
                <w:bCs/>
              </w:rPr>
            </w:pPr>
            <w:r w:rsidRPr="006B456E">
              <w:rPr>
                <w:b w:val="0"/>
                <w:bCs/>
              </w:rPr>
              <w:t>Setting:</w:t>
            </w:r>
          </w:p>
          <w:p w14:paraId="3F5B03FF" w14:textId="16A10439" w:rsidR="006B456E" w:rsidRPr="006B456E" w:rsidRDefault="006B456E" w:rsidP="006B456E">
            <w:pPr>
              <w:ind w:left="720"/>
              <w:rPr>
                <w:rStyle w:val="Emphasis"/>
                <w:b w:val="0"/>
                <w:bCs/>
              </w:rPr>
            </w:pPr>
            <w:r w:rsidRPr="006B456E">
              <w:rPr>
                <w:rStyle w:val="Emphasis"/>
                <w:b w:val="0"/>
                <w:bCs/>
              </w:rPr>
              <w:t>The Globe Theatre in Elizabethan England. The stage is bustling with actors and stagehands preparing for a performance of ‘A Midsummer Night’s Dream.’</w:t>
            </w:r>
            <w:r w:rsidR="00B1501F">
              <w:rPr>
                <w:rStyle w:val="Emphasis"/>
                <w:b w:val="0"/>
                <w:bCs/>
              </w:rPr>
              <w:t xml:space="preserve"> The sound of pan pipes and laughter floats down from the </w:t>
            </w:r>
            <w:r w:rsidR="00EB6124">
              <w:rPr>
                <w:rStyle w:val="Emphasis"/>
                <w:b w:val="0"/>
                <w:bCs/>
              </w:rPr>
              <w:t>open window.</w:t>
            </w:r>
          </w:p>
          <w:p w14:paraId="00D54DA0" w14:textId="6F245D32" w:rsidR="00833B8F" w:rsidRPr="006B456E" w:rsidRDefault="00FB2357" w:rsidP="006B456E">
            <w:pPr>
              <w:ind w:left="720"/>
              <w:rPr>
                <w:b w:val="0"/>
                <w:i/>
              </w:rPr>
            </w:pPr>
            <w:r>
              <w:rPr>
                <w:rStyle w:val="Emphasis"/>
                <w:b w:val="0"/>
                <w:bCs/>
              </w:rPr>
              <w:t>A</w:t>
            </w:r>
            <w:r w:rsidRPr="00FB2357">
              <w:rPr>
                <w:rStyle w:val="Emphasis"/>
                <w:b w:val="0"/>
              </w:rPr>
              <w:t>ctor</w:t>
            </w:r>
            <w:r w:rsidRPr="00DB3491">
              <w:rPr>
                <w:rStyle w:val="Emphasis"/>
                <w:b w:val="0"/>
              </w:rPr>
              <w:t>s</w:t>
            </w:r>
            <w:r w:rsidR="006B456E" w:rsidRPr="006B456E">
              <w:rPr>
                <w:rStyle w:val="Emphasis"/>
                <w:b w:val="0"/>
                <w:bCs/>
              </w:rPr>
              <w:t xml:space="preserve"> in Elizabethan costumes rehears</w:t>
            </w:r>
            <w:r>
              <w:rPr>
                <w:rStyle w:val="Emphasis"/>
                <w:b w:val="0"/>
                <w:bCs/>
              </w:rPr>
              <w:t>e</w:t>
            </w:r>
            <w:r w:rsidR="006B456E" w:rsidRPr="006B456E">
              <w:rPr>
                <w:rStyle w:val="Emphasis"/>
                <w:b w:val="0"/>
                <w:bCs/>
              </w:rPr>
              <w:t xml:space="preserve"> their lines. Natalie stands nervously at the edge, watching the activity. William Shakespeare is in the centre, directing the rehearsal.</w:t>
            </w:r>
          </w:p>
        </w:tc>
        <w:tc>
          <w:tcPr>
            <w:tcW w:w="1419" w:type="pct"/>
          </w:tcPr>
          <w:p w14:paraId="120FB165" w14:textId="77777777" w:rsidR="00833B8F" w:rsidRPr="00E770DE" w:rsidRDefault="00833B8F">
            <w:pPr>
              <w:spacing w:after="0"/>
              <w:cnfStyle w:val="000000100000" w:firstRow="0" w:lastRow="0" w:firstColumn="0" w:lastColumn="0" w:oddVBand="0" w:evenVBand="0" w:oddHBand="1" w:evenHBand="0" w:firstRowFirstColumn="0" w:firstRowLastColumn="0" w:lastRowFirstColumn="0" w:lastRowLastColumn="0"/>
            </w:pPr>
          </w:p>
        </w:tc>
      </w:tr>
      <w:tr w:rsidR="00833B8F" w14:paraId="7DCA5A3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5A4D3F08" w14:textId="77777777" w:rsidR="00135639" w:rsidRPr="00EB6124" w:rsidRDefault="00135639" w:rsidP="00135639">
            <w:pPr>
              <w:rPr>
                <w:b w:val="0"/>
              </w:rPr>
            </w:pPr>
            <w:r w:rsidRPr="00EB6124">
              <w:t>SHAKESPEARE</w:t>
            </w:r>
            <w:r w:rsidRPr="00EB6124">
              <w:rPr>
                <w:b w:val="0"/>
              </w:rPr>
              <w:t>: (calling out) Burbage, more passion. Deliver like you mean it. Remember, you’re in the forest, enchanted by the fairies, not shopping for bread.</w:t>
            </w:r>
          </w:p>
          <w:p w14:paraId="6077F5F6" w14:textId="199BC2A8" w:rsidR="00135639" w:rsidRPr="00EB6124" w:rsidRDefault="00135639" w:rsidP="00135639">
            <w:pPr>
              <w:ind w:left="720"/>
              <w:rPr>
                <w:b w:val="0"/>
              </w:rPr>
            </w:pPr>
            <w:r w:rsidRPr="00EB6124">
              <w:rPr>
                <w:rStyle w:val="Emphasis"/>
                <w:b w:val="0"/>
              </w:rPr>
              <w:t xml:space="preserve">Richard Burbage, playing Oberon, </w:t>
            </w:r>
            <w:r w:rsidR="00E05083" w:rsidRPr="00E05083">
              <w:rPr>
                <w:rStyle w:val="Emphasis"/>
                <w:b w:val="0"/>
              </w:rPr>
              <w:t>rolls his eyes</w:t>
            </w:r>
            <w:r w:rsidR="00E05083">
              <w:rPr>
                <w:rStyle w:val="Emphasis"/>
              </w:rPr>
              <w:t xml:space="preserve">, </w:t>
            </w:r>
            <w:r w:rsidRPr="00EB6124">
              <w:rPr>
                <w:rStyle w:val="Emphasis"/>
                <w:b w:val="0"/>
              </w:rPr>
              <w:t>nods and repeats his lines with more intensity. Natalie takes a deep breath and steps forward, approaching Shakespeare</w:t>
            </w:r>
            <w:r w:rsidRPr="00EB6124">
              <w:rPr>
                <w:b w:val="0"/>
              </w:rPr>
              <w:t>.</w:t>
            </w:r>
          </w:p>
          <w:p w14:paraId="7523D952" w14:textId="77777777" w:rsidR="00135639" w:rsidRPr="00EB6124" w:rsidRDefault="00135639" w:rsidP="00135639">
            <w:pPr>
              <w:rPr>
                <w:b w:val="0"/>
              </w:rPr>
            </w:pPr>
            <w:r w:rsidRPr="00EB6124">
              <w:t>NATALIE</w:t>
            </w:r>
            <w:r>
              <w:t>:</w:t>
            </w:r>
            <w:r w:rsidRPr="00EB6124">
              <w:rPr>
                <w:b w:val="0"/>
              </w:rPr>
              <w:t xml:space="preserve"> (hesitantly) Excuse me, Master Shakespeare, where would you like me to begin?</w:t>
            </w:r>
          </w:p>
          <w:p w14:paraId="66C91EF8" w14:textId="7A90DE0A" w:rsidR="00833B8F" w:rsidRPr="00EB6124" w:rsidRDefault="00135639">
            <w:pPr>
              <w:rPr>
                <w:b w:val="0"/>
              </w:rPr>
            </w:pPr>
            <w:r w:rsidRPr="00EB6124">
              <w:t>SHAKESPEARE</w:t>
            </w:r>
            <w:r>
              <w:t>:</w:t>
            </w:r>
            <w:r w:rsidRPr="00EB6124">
              <w:rPr>
                <w:b w:val="0"/>
              </w:rPr>
              <w:t xml:space="preserve"> (turning to her with a smile) Ah, Mistress Field, welcome. You’ll be our Puck. Let’s see how you handle the mischief-maker’s lines.</w:t>
            </w:r>
          </w:p>
        </w:tc>
        <w:tc>
          <w:tcPr>
            <w:tcW w:w="1419" w:type="pct"/>
          </w:tcPr>
          <w:p w14:paraId="4CB60428" w14:textId="77777777" w:rsidR="00833B8F" w:rsidRDefault="00833B8F">
            <w:pPr>
              <w:cnfStyle w:val="000000010000" w:firstRow="0" w:lastRow="0" w:firstColumn="0" w:lastColumn="0" w:oddVBand="0" w:evenVBand="0" w:oddHBand="0" w:evenHBand="1" w:firstRowFirstColumn="0" w:firstRowLastColumn="0" w:lastRowFirstColumn="0" w:lastRowLastColumn="0"/>
            </w:pPr>
          </w:p>
        </w:tc>
      </w:tr>
      <w:tr w:rsidR="00833B8F" w14:paraId="0CEC9C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2F1765E8" w14:textId="77777777" w:rsidR="002812E9" w:rsidRPr="00EB6124" w:rsidRDefault="002812E9" w:rsidP="002812E9">
            <w:pPr>
              <w:ind w:left="720"/>
              <w:rPr>
                <w:rStyle w:val="Emphasis"/>
                <w:b w:val="0"/>
              </w:rPr>
            </w:pPr>
            <w:r w:rsidRPr="00EB6124">
              <w:rPr>
                <w:rStyle w:val="Emphasis"/>
                <w:b w:val="0"/>
              </w:rPr>
              <w:t>Natalie nods, taking her place on the stage. She begins her lines, embodying Puck’s playful and mischievous nature.</w:t>
            </w:r>
          </w:p>
          <w:p w14:paraId="2FAD52F1" w14:textId="0CB3D208" w:rsidR="002812E9" w:rsidRPr="00EB6124" w:rsidRDefault="002812E9" w:rsidP="002812E9">
            <w:pPr>
              <w:rPr>
                <w:b w:val="0"/>
              </w:rPr>
            </w:pPr>
            <w:r w:rsidRPr="00EB6124">
              <w:t>NATALIE</w:t>
            </w:r>
            <w:r>
              <w:t>:</w:t>
            </w:r>
            <w:r w:rsidRPr="00EB6124">
              <w:rPr>
                <w:b w:val="0"/>
              </w:rPr>
              <w:t xml:space="preserve"> (as Puck) </w:t>
            </w:r>
            <w:r w:rsidR="00275D64" w:rsidRPr="00EB6124">
              <w:rPr>
                <w:b w:val="0"/>
              </w:rPr>
              <w:t>‘</w:t>
            </w:r>
            <w:r w:rsidRPr="00EB6124">
              <w:rPr>
                <w:b w:val="0"/>
              </w:rPr>
              <w:t>I’ll follow you, I’ll lead you about a round, Through bog, through bush, through brake, through brier: Sometime a horse I’ll be, sometime a hound, A hog, a headless bear, sometime a fire…</w:t>
            </w:r>
            <w:r w:rsidR="00275D64" w:rsidRPr="00EB6124">
              <w:rPr>
                <w:b w:val="0"/>
              </w:rPr>
              <w:t>’</w:t>
            </w:r>
          </w:p>
          <w:p w14:paraId="3E84D697" w14:textId="14FE0E24" w:rsidR="00833B8F" w:rsidRPr="00CF63C3" w:rsidRDefault="002812E9" w:rsidP="00CF63C3">
            <w:pPr>
              <w:ind w:left="720"/>
              <w:rPr>
                <w:b w:val="0"/>
                <w:i/>
                <w:iCs/>
              </w:rPr>
            </w:pPr>
            <w:r w:rsidRPr="00EB6124">
              <w:rPr>
                <w:rStyle w:val="Emphasis"/>
                <w:b w:val="0"/>
              </w:rPr>
              <w:t>Shakespeare watches, nodding in approval. Mistress Jenkins, the costumer, approaches looking worried.</w:t>
            </w:r>
          </w:p>
        </w:tc>
        <w:tc>
          <w:tcPr>
            <w:tcW w:w="1419" w:type="pct"/>
          </w:tcPr>
          <w:p w14:paraId="09293540" w14:textId="77777777" w:rsidR="00833B8F" w:rsidRDefault="00833B8F">
            <w:pPr>
              <w:cnfStyle w:val="000000100000" w:firstRow="0" w:lastRow="0" w:firstColumn="0" w:lastColumn="0" w:oddVBand="0" w:evenVBand="0" w:oddHBand="1" w:evenHBand="0" w:firstRowFirstColumn="0" w:firstRowLastColumn="0" w:lastRowFirstColumn="0" w:lastRowLastColumn="0"/>
            </w:pPr>
          </w:p>
        </w:tc>
      </w:tr>
      <w:tr w:rsidR="00833B8F" w14:paraId="0C2D58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537017D4" w14:textId="6265AB4D" w:rsidR="002812E9" w:rsidRPr="00EB6124" w:rsidRDefault="002812E9" w:rsidP="002812E9">
            <w:pPr>
              <w:rPr>
                <w:b w:val="0"/>
              </w:rPr>
            </w:pPr>
            <w:r w:rsidRPr="00EB6124">
              <w:t>MISTRESS JENKINS</w:t>
            </w:r>
            <w:r w:rsidRPr="00EB6124">
              <w:rPr>
                <w:b w:val="0"/>
              </w:rPr>
              <w:t>: (whispering to Shakespeare) Is it wise to have a girl play such a big role, Master Shakespeare? The audience may not take kindly -</w:t>
            </w:r>
          </w:p>
          <w:p w14:paraId="0E4EF6A3" w14:textId="77777777" w:rsidR="002812E9" w:rsidRPr="00EB6124" w:rsidRDefault="002812E9" w:rsidP="002812E9">
            <w:pPr>
              <w:rPr>
                <w:b w:val="0"/>
              </w:rPr>
            </w:pPr>
            <w:r w:rsidRPr="00EB6124">
              <w:t>SHAKESPEARE</w:t>
            </w:r>
            <w:r w:rsidRPr="00EB6124">
              <w:rPr>
                <w:b w:val="0"/>
              </w:rPr>
              <w:t>: (firmly) Sod them. Natalie has the spirit and talent for this role. It’s time we challenge these old notions. She will play Puck, and she will be magnificent.</w:t>
            </w:r>
          </w:p>
          <w:p w14:paraId="575C7B88" w14:textId="039AB367" w:rsidR="00833B8F" w:rsidRPr="00EB6124" w:rsidRDefault="002812E9" w:rsidP="002812E9">
            <w:pPr>
              <w:ind w:left="720"/>
              <w:rPr>
                <w:b w:val="0"/>
                <w:i/>
              </w:rPr>
            </w:pPr>
            <w:r w:rsidRPr="00EB6124">
              <w:rPr>
                <w:rStyle w:val="Emphasis"/>
                <w:b w:val="0"/>
              </w:rPr>
              <w:t>Natalie finishes her lines, receiving applause from the other actors. She smiles, starting to gain more confidence.</w:t>
            </w:r>
          </w:p>
        </w:tc>
        <w:tc>
          <w:tcPr>
            <w:tcW w:w="1419" w:type="pct"/>
          </w:tcPr>
          <w:p w14:paraId="11FC03E0" w14:textId="77777777" w:rsidR="00833B8F" w:rsidRDefault="00833B8F">
            <w:pPr>
              <w:spacing w:after="0"/>
              <w:cnfStyle w:val="000000010000" w:firstRow="0" w:lastRow="0" w:firstColumn="0" w:lastColumn="0" w:oddVBand="0" w:evenVBand="0" w:oddHBand="0" w:evenHBand="1" w:firstRowFirstColumn="0" w:firstRowLastColumn="0" w:lastRowFirstColumn="0" w:lastRowLastColumn="0"/>
            </w:pPr>
          </w:p>
        </w:tc>
      </w:tr>
      <w:tr w:rsidR="00833B8F" w14:paraId="7C9B43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5F4CDAF0" w14:textId="77777777" w:rsidR="00CC7E6C" w:rsidRPr="00EB6124" w:rsidRDefault="00CC7E6C" w:rsidP="00CC7E6C">
            <w:pPr>
              <w:rPr>
                <w:b w:val="0"/>
              </w:rPr>
            </w:pPr>
            <w:r w:rsidRPr="00EB6124">
              <w:t>BURBAGE</w:t>
            </w:r>
            <w:r w:rsidRPr="00EB6124">
              <w:rPr>
                <w:b w:val="0"/>
              </w:rPr>
              <w:t>: (approaching Shakespeare, whispering) Are you out of your mind Will? She’s… well, you know.</w:t>
            </w:r>
          </w:p>
          <w:p w14:paraId="227810AA" w14:textId="77777777" w:rsidR="00CC7E6C" w:rsidRPr="00EB6124" w:rsidRDefault="00CC7E6C" w:rsidP="00CC7E6C">
            <w:pPr>
              <w:rPr>
                <w:b w:val="0"/>
              </w:rPr>
            </w:pPr>
            <w:r w:rsidRPr="00EB6124">
              <w:t>SHAKESPEARE</w:t>
            </w:r>
            <w:r w:rsidRPr="00EB6124">
              <w:rPr>
                <w:b w:val="0"/>
              </w:rPr>
              <w:t>: A woman?</w:t>
            </w:r>
          </w:p>
          <w:p w14:paraId="73241DAD" w14:textId="2D73DE76" w:rsidR="00CC7E6C" w:rsidRPr="00EB6124" w:rsidRDefault="00CC7E6C" w:rsidP="00CC7E6C">
            <w:pPr>
              <w:rPr>
                <w:b w:val="0"/>
              </w:rPr>
            </w:pPr>
            <w:r w:rsidRPr="00563E3C">
              <w:t>BURBAGE</w:t>
            </w:r>
            <w:r w:rsidRPr="00EB6124">
              <w:rPr>
                <w:b w:val="0"/>
              </w:rPr>
              <w:t>: Don’t muck around with this Shakespeare. You’re being a fool. Did you not hear what happened to Marlow</w:t>
            </w:r>
            <w:r w:rsidR="008E0286">
              <w:rPr>
                <w:b w:val="0"/>
              </w:rPr>
              <w:t>e</w:t>
            </w:r>
            <w:r w:rsidRPr="00EB6124">
              <w:rPr>
                <w:b w:val="0"/>
              </w:rPr>
              <w:t xml:space="preserve"> when he tried this? They had his tongue… (he trails off as Natalie approaches</w:t>
            </w:r>
            <w:r w:rsidR="00F531B5">
              <w:rPr>
                <w:b w:val="0"/>
              </w:rPr>
              <w:t xml:space="preserve"> </w:t>
            </w:r>
            <w:r w:rsidR="00F531B5" w:rsidRPr="00F531B5">
              <w:rPr>
                <w:b w:val="0"/>
                <w:bCs/>
              </w:rPr>
              <w:t>then speaks quietly into Shakespeare’s shoulder</w:t>
            </w:r>
            <w:r w:rsidRPr="00EB6124">
              <w:rPr>
                <w:b w:val="0"/>
              </w:rPr>
              <w:t>). And the woman is still peeling potatoes for the Duke of York.</w:t>
            </w:r>
          </w:p>
          <w:p w14:paraId="72097767" w14:textId="63BF3A8E" w:rsidR="00833B8F" w:rsidRPr="00EB6124" w:rsidRDefault="00CC7E6C" w:rsidP="00CC7E6C">
            <w:pPr>
              <w:ind w:left="720"/>
              <w:rPr>
                <w:b w:val="0"/>
                <w:i/>
              </w:rPr>
            </w:pPr>
            <w:r w:rsidRPr="00EB6124">
              <w:rPr>
                <w:rStyle w:val="Emphasis"/>
                <w:b w:val="0"/>
              </w:rPr>
              <w:t xml:space="preserve">The three stand silent for a moment. </w:t>
            </w:r>
            <w:r w:rsidR="00563E3C">
              <w:rPr>
                <w:rStyle w:val="Emphasis"/>
                <w:b w:val="0"/>
                <w:bCs/>
              </w:rPr>
              <w:t xml:space="preserve">Natalie has heard him. </w:t>
            </w:r>
            <w:r w:rsidRPr="00EB6124">
              <w:rPr>
                <w:rStyle w:val="Emphasis"/>
                <w:b w:val="0"/>
              </w:rPr>
              <w:t>The cast pretends not to be listening. Shakespeare spins a prop sword into the wood of the stage floor until there is a hole.</w:t>
            </w:r>
            <w:r w:rsidR="00B7313E">
              <w:rPr>
                <w:rStyle w:val="Emphasis"/>
                <w:b w:val="0"/>
                <w:bCs/>
              </w:rPr>
              <w:t xml:space="preserve"> </w:t>
            </w:r>
          </w:p>
        </w:tc>
        <w:tc>
          <w:tcPr>
            <w:tcW w:w="1419" w:type="pct"/>
          </w:tcPr>
          <w:p w14:paraId="7036AD17" w14:textId="77777777" w:rsidR="00833B8F" w:rsidRDefault="00833B8F">
            <w:pPr>
              <w:spacing w:after="0"/>
              <w:cnfStyle w:val="000000100000" w:firstRow="0" w:lastRow="0" w:firstColumn="0" w:lastColumn="0" w:oddVBand="0" w:evenVBand="0" w:oddHBand="1" w:evenHBand="0" w:firstRowFirstColumn="0" w:firstRowLastColumn="0" w:lastRowFirstColumn="0" w:lastRowLastColumn="0"/>
            </w:pPr>
          </w:p>
        </w:tc>
      </w:tr>
      <w:tr w:rsidR="00CC7E6C" w14:paraId="526EE4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0C6F42D6" w14:textId="77777777" w:rsidR="00CC7E6C" w:rsidRDefault="00CC7E6C" w:rsidP="00CC7E6C">
            <w:r w:rsidRPr="00BF1EF6">
              <w:t>SHAKESPEARE</w:t>
            </w:r>
            <w:r w:rsidRPr="00EB6124">
              <w:rPr>
                <w:b w:val="0"/>
              </w:rPr>
              <w:t>: (less sure of himself, mumbling a little) Thank you, Master Burbage. Your opinion, as always, is masterfully presented.</w:t>
            </w:r>
          </w:p>
          <w:p w14:paraId="7708B697" w14:textId="7D24D80B" w:rsidR="00EB4F42" w:rsidRPr="00FB29D7" w:rsidRDefault="00EB4F42" w:rsidP="00EE25DA">
            <w:pPr>
              <w:ind w:left="734" w:hanging="14"/>
              <w:rPr>
                <w:b w:val="0"/>
                <w:bCs/>
                <w:i/>
                <w:iCs/>
              </w:rPr>
            </w:pPr>
            <w:r w:rsidRPr="00FB29D7">
              <w:rPr>
                <w:bCs/>
                <w:i/>
                <w:iCs/>
              </w:rPr>
              <w:t>Natalie has been visibly worried through these conversations but then a change comes over her</w:t>
            </w:r>
          </w:p>
          <w:p w14:paraId="2363C6DD" w14:textId="3870075F" w:rsidR="00CC7E6C" w:rsidRPr="00EB6124" w:rsidRDefault="00CC7E6C" w:rsidP="00CC7E6C">
            <w:pPr>
              <w:rPr>
                <w:b w:val="0"/>
              </w:rPr>
            </w:pPr>
            <w:r w:rsidRPr="00BF1EF6">
              <w:t>NATALIE</w:t>
            </w:r>
            <w:r w:rsidRPr="00EB6124">
              <w:rPr>
                <w:b w:val="0"/>
              </w:rPr>
              <w:t xml:space="preserve">: (spritely) Thank you, Master Burbage. I’m honoured that you believe in me! </w:t>
            </w:r>
            <w:r w:rsidRPr="00EB6124">
              <w:rPr>
                <w:b w:val="0"/>
                <w:bCs/>
              </w:rPr>
              <w:t>I</w:t>
            </w:r>
            <w:r w:rsidR="00D376DF">
              <w:rPr>
                <w:b w:val="0"/>
                <w:bCs/>
              </w:rPr>
              <w:t>’</w:t>
            </w:r>
            <w:r w:rsidR="00D376DF">
              <w:rPr>
                <w:b w:val="0"/>
              </w:rPr>
              <w:t>m</w:t>
            </w:r>
            <w:r w:rsidRPr="00EB6124">
              <w:rPr>
                <w:b w:val="0"/>
              </w:rPr>
              <w:t xml:space="preserve"> honoured to be part of this company. I’m honoured to perform beside a star such as yourself.</w:t>
            </w:r>
          </w:p>
          <w:p w14:paraId="45D0CBD3" w14:textId="61CC75A8" w:rsidR="00CC7E6C" w:rsidRPr="00EB6124" w:rsidRDefault="00CC7E6C" w:rsidP="00CC7E6C">
            <w:pPr>
              <w:ind w:left="720"/>
              <w:rPr>
                <w:rStyle w:val="Emphasis"/>
                <w:b w:val="0"/>
              </w:rPr>
            </w:pPr>
            <w:r w:rsidRPr="00EB6124">
              <w:rPr>
                <w:rStyle w:val="Emphasis"/>
                <w:b w:val="0"/>
              </w:rPr>
              <w:t xml:space="preserve">Burbage smiles and shakes his head. Shakespeare </w:t>
            </w:r>
            <w:r w:rsidR="00D376DF">
              <w:rPr>
                <w:rStyle w:val="Emphasis"/>
                <w:b w:val="0"/>
                <w:bCs/>
              </w:rPr>
              <w:t xml:space="preserve">beams at Natalie. He </w:t>
            </w:r>
            <w:r w:rsidRPr="00EB6124">
              <w:rPr>
                <w:rStyle w:val="Emphasis"/>
                <w:b w:val="0"/>
              </w:rPr>
              <w:t>claps his hands to gather everyone’s attention.</w:t>
            </w:r>
          </w:p>
          <w:p w14:paraId="762838B0" w14:textId="77777777" w:rsidR="00CC7E6C" w:rsidRPr="00EB6124" w:rsidRDefault="00CC7E6C" w:rsidP="00CC7E6C">
            <w:pPr>
              <w:rPr>
                <w:b w:val="0"/>
              </w:rPr>
            </w:pPr>
            <w:r w:rsidRPr="00BF1EF6">
              <w:t>SHAKESPEARE</w:t>
            </w:r>
            <w:r w:rsidRPr="007B2295">
              <w:rPr>
                <w:rStyle w:val="Strong"/>
              </w:rPr>
              <w:t>:</w:t>
            </w:r>
            <w:r w:rsidRPr="00EB6124">
              <w:rPr>
                <w:b w:val="0"/>
              </w:rPr>
              <w:t xml:space="preserve"> (enthusiastically) Right then. Let’s take it from the top. </w:t>
            </w:r>
          </w:p>
          <w:p w14:paraId="0013AC61" w14:textId="77777777" w:rsidR="00CC7E6C" w:rsidRPr="00EB6124" w:rsidRDefault="00CC7E6C" w:rsidP="00CC7E6C">
            <w:pPr>
              <w:ind w:left="720"/>
              <w:rPr>
                <w:rStyle w:val="Emphasis"/>
                <w:b w:val="0"/>
              </w:rPr>
            </w:pPr>
            <w:r w:rsidRPr="00EB6124">
              <w:rPr>
                <w:rStyle w:val="Emphasis"/>
                <w:b w:val="0"/>
              </w:rPr>
              <w:t xml:space="preserve">The scene ends with the actors resuming their rehearsal, the stage filled with the excitement and energy of the Globe Theatre. Natalie moves to the side and starts to put on her Puck costume. She faces towards the audience looking nervous and excited as she gets dressed. Finally when she is fully in Puck’s costume, she walks to the front of the stage and takes a deep breath, showing she’s ready to take on this challenge. </w:t>
            </w:r>
          </w:p>
          <w:p w14:paraId="5D1F04DE" w14:textId="61ACFC79" w:rsidR="00CC7E6C" w:rsidRPr="00BF1EF6" w:rsidRDefault="00CC7E6C" w:rsidP="00BF1EF6">
            <w:pPr>
              <w:ind w:firstLine="720"/>
              <w:rPr>
                <w:rStyle w:val="Strong"/>
                <w:i/>
              </w:rPr>
            </w:pPr>
            <w:r w:rsidRPr="00EB6124">
              <w:rPr>
                <w:rStyle w:val="Emphasis"/>
                <w:b w:val="0"/>
              </w:rPr>
              <w:t>Lights out.</w:t>
            </w:r>
          </w:p>
        </w:tc>
        <w:tc>
          <w:tcPr>
            <w:tcW w:w="1419" w:type="pct"/>
          </w:tcPr>
          <w:p w14:paraId="0A0A9125" w14:textId="77777777" w:rsidR="00CC7E6C" w:rsidRDefault="00CC7E6C">
            <w:pPr>
              <w:spacing w:after="0"/>
              <w:cnfStyle w:val="000000010000" w:firstRow="0" w:lastRow="0" w:firstColumn="0" w:lastColumn="0" w:oddVBand="0" w:evenVBand="0" w:oddHBand="0" w:evenHBand="1" w:firstRowFirstColumn="0" w:firstRowLastColumn="0" w:lastRowFirstColumn="0" w:lastRowLastColumn="0"/>
            </w:pPr>
          </w:p>
        </w:tc>
      </w:tr>
    </w:tbl>
    <w:p w14:paraId="6B6C8D2E" w14:textId="77777777" w:rsidR="00833B8F" w:rsidRPr="00AA5DDB" w:rsidRDefault="00833B8F" w:rsidP="00394341">
      <w:pPr>
        <w:keepNext/>
        <w:suppressAutoHyphens w:val="0"/>
        <w:spacing w:after="160" w:line="259" w:lineRule="auto"/>
        <w:rPr>
          <w:rStyle w:val="Strong"/>
        </w:rPr>
      </w:pPr>
      <w:r w:rsidRPr="00AA5DDB">
        <w:rPr>
          <w:rStyle w:val="Strong"/>
        </w:rPr>
        <w:t>Part 2 – persuasive cover letter (student annotations copy)</w:t>
      </w:r>
    </w:p>
    <w:p w14:paraId="01068561" w14:textId="3FCBEB83" w:rsidR="009B48C6" w:rsidRDefault="009B48C6" w:rsidP="009B48C6">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144</w:t>
      </w:r>
      <w:r w:rsidR="00711820">
        <w:rPr>
          <w:noProof/>
        </w:rPr>
        <w:fldChar w:fldCharType="end"/>
      </w:r>
      <w:r>
        <w:t xml:space="preserve"> – student A</w:t>
      </w:r>
      <w:r w:rsidR="008C1589">
        <w:t>-</w:t>
      </w:r>
      <w:r w:rsidR="00381DFF">
        <w:t>range sample</w:t>
      </w:r>
      <w:r>
        <w:t xml:space="preserve"> </w:t>
      </w:r>
      <w:r w:rsidR="00C5344E">
        <w:t>with student annotations space (persuasive cover letter)</w:t>
      </w:r>
    </w:p>
    <w:tbl>
      <w:tblPr>
        <w:tblStyle w:val="Tableheader"/>
        <w:tblW w:w="0" w:type="auto"/>
        <w:tblLook w:val="04A0" w:firstRow="1" w:lastRow="0" w:firstColumn="1" w:lastColumn="0" w:noHBand="0" w:noVBand="1"/>
        <w:tblDescription w:val="Student A-grade sample outlining features of persuasive cover letter with blank space for student annotations."/>
      </w:tblPr>
      <w:tblGrid>
        <w:gridCol w:w="6799"/>
        <w:gridCol w:w="2829"/>
      </w:tblGrid>
      <w:tr w:rsidR="00833B8F" w:rsidRPr="00B306C8" w14:paraId="031AE81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E70FF58" w14:textId="77777777" w:rsidR="00833B8F" w:rsidRPr="00B306C8" w:rsidRDefault="00833B8F" w:rsidP="00B306C8">
            <w:r w:rsidRPr="00B306C8">
              <w:t>Student work sample</w:t>
            </w:r>
          </w:p>
        </w:tc>
        <w:tc>
          <w:tcPr>
            <w:tcW w:w="2829" w:type="dxa"/>
          </w:tcPr>
          <w:p w14:paraId="1000A086" w14:textId="77777777" w:rsidR="00833B8F" w:rsidRPr="00B306C8" w:rsidRDefault="00833B8F" w:rsidP="00B306C8">
            <w:pPr>
              <w:cnfStyle w:val="100000000000" w:firstRow="1" w:lastRow="0" w:firstColumn="0" w:lastColumn="0" w:oddVBand="0" w:evenVBand="0" w:oddHBand="0" w:evenHBand="0" w:firstRowFirstColumn="0" w:firstRowLastColumn="0" w:lastRowFirstColumn="0" w:lastRowLastColumn="0"/>
            </w:pPr>
            <w:r w:rsidRPr="00B306C8">
              <w:t>Annotations in relation to the task</w:t>
            </w:r>
          </w:p>
        </w:tc>
      </w:tr>
      <w:tr w:rsidR="00833B8F" w14:paraId="20BECB2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127B9AB" w14:textId="77777777" w:rsidR="00CC7E6C" w:rsidRPr="00187634" w:rsidRDefault="00CC7E6C" w:rsidP="00187634">
            <w:pPr>
              <w:suppressAutoHyphens w:val="0"/>
              <w:spacing w:after="160" w:line="259" w:lineRule="auto"/>
              <w:rPr>
                <w:b w:val="0"/>
              </w:rPr>
            </w:pPr>
            <w:r w:rsidRPr="00187634">
              <w:rPr>
                <w:b w:val="0"/>
              </w:rPr>
              <w:t>FROM: Sam Pell Student</w:t>
            </w:r>
          </w:p>
          <w:p w14:paraId="4C0AAE83" w14:textId="77777777" w:rsidR="00CC7E6C" w:rsidRPr="00187634" w:rsidRDefault="005F6759" w:rsidP="00CC7E6C">
            <w:pPr>
              <w:suppressAutoHyphens w:val="0"/>
              <w:spacing w:before="0" w:after="160" w:line="259" w:lineRule="auto"/>
              <w:rPr>
                <w:b w:val="0"/>
              </w:rPr>
            </w:pPr>
            <w:hyperlink r:id="rId213" w:history="1">
              <w:r w:rsidR="00CC7E6C" w:rsidRPr="00187634">
                <w:rPr>
                  <w:rStyle w:val="Hyperlink"/>
                  <w:b w:val="0"/>
                </w:rPr>
                <w:t>Sam.p.student@education.nsw.gov.au</w:t>
              </w:r>
            </w:hyperlink>
          </w:p>
          <w:p w14:paraId="2F470EAE" w14:textId="3E3E3471" w:rsidR="00CC7E6C" w:rsidRPr="00187634" w:rsidRDefault="00CC7E6C" w:rsidP="00CC7E6C">
            <w:pPr>
              <w:suppressAutoHyphens w:val="0"/>
              <w:spacing w:before="0" w:after="160" w:line="259" w:lineRule="auto"/>
              <w:rPr>
                <w:b w:val="0"/>
              </w:rPr>
            </w:pPr>
            <w:r w:rsidRPr="00187634">
              <w:rPr>
                <w:b w:val="0"/>
              </w:rPr>
              <w:t xml:space="preserve">TO: </w:t>
            </w:r>
            <w:r w:rsidR="00BC2472" w:rsidRPr="00BC2472">
              <w:rPr>
                <w:b w:val="0"/>
              </w:rPr>
              <w:t>Waratah Players</w:t>
            </w:r>
            <w:r w:rsidRPr="00187634">
              <w:rPr>
                <w:b w:val="0"/>
              </w:rPr>
              <w:t xml:space="preserve"> Theatre Company</w:t>
            </w:r>
          </w:p>
          <w:p w14:paraId="540AF530" w14:textId="77777777" w:rsidR="00CC7E6C" w:rsidRPr="00187634" w:rsidRDefault="005F6759" w:rsidP="00CC7E6C">
            <w:pPr>
              <w:suppressAutoHyphens w:val="0"/>
              <w:spacing w:before="0" w:after="160" w:line="259" w:lineRule="auto"/>
              <w:rPr>
                <w:b w:val="0"/>
              </w:rPr>
            </w:pPr>
            <w:hyperlink r:id="rId214" w:history="1">
              <w:r w:rsidR="00CC7E6C" w:rsidRPr="00187634">
                <w:rPr>
                  <w:rStyle w:val="Hyperlink"/>
                  <w:b w:val="0"/>
                </w:rPr>
                <w:t>applications@southernstarstheatre.com.au</w:t>
              </w:r>
            </w:hyperlink>
          </w:p>
          <w:p w14:paraId="436D1352" w14:textId="77777777" w:rsidR="00CC7E6C" w:rsidRPr="00187634" w:rsidRDefault="00CC7E6C" w:rsidP="00CC7E6C">
            <w:pPr>
              <w:suppressAutoHyphens w:val="0"/>
              <w:spacing w:before="0" w:after="160" w:line="259" w:lineRule="auto"/>
              <w:rPr>
                <w:b w:val="0"/>
              </w:rPr>
            </w:pPr>
            <w:r w:rsidRPr="00187634">
              <w:rPr>
                <w:b w:val="0"/>
              </w:rPr>
              <w:t xml:space="preserve">SUBJECT: 2026 ‘Adaptations’ Application </w:t>
            </w:r>
          </w:p>
          <w:p w14:paraId="4A8B054F" w14:textId="6DDE7B78" w:rsidR="00CC7E6C" w:rsidRPr="00187634" w:rsidRDefault="00CC7E6C" w:rsidP="00CC7E6C">
            <w:pPr>
              <w:suppressAutoHyphens w:val="0"/>
              <w:spacing w:before="0" w:after="160"/>
              <w:rPr>
                <w:b w:val="0"/>
              </w:rPr>
            </w:pPr>
            <w:r w:rsidRPr="00187634">
              <w:rPr>
                <w:b w:val="0"/>
              </w:rPr>
              <w:t xml:space="preserve">Dear </w:t>
            </w:r>
            <w:r w:rsidR="00BC2472" w:rsidRPr="00BC2472">
              <w:rPr>
                <w:b w:val="0"/>
              </w:rPr>
              <w:t>Waratah Players</w:t>
            </w:r>
            <w:r w:rsidRPr="00187634">
              <w:rPr>
                <w:b w:val="0"/>
              </w:rPr>
              <w:t xml:space="preserve"> Selection Committee,</w:t>
            </w:r>
          </w:p>
          <w:p w14:paraId="3A463855" w14:textId="3357E83B" w:rsidR="00833B8F" w:rsidRPr="00D45023" w:rsidRDefault="00CC7E6C" w:rsidP="00187634">
            <w:pPr>
              <w:suppressAutoHyphens w:val="0"/>
              <w:spacing w:before="0" w:after="160"/>
              <w:rPr>
                <w:b w:val="0"/>
                <w:bCs/>
              </w:rPr>
            </w:pPr>
            <w:r w:rsidRPr="00187634">
              <w:rPr>
                <w:b w:val="0"/>
              </w:rPr>
              <w:t xml:space="preserve">I would like to submit my gender-swapped adaptation of Susan Cooper’s ‘King of Shadows’ for your 2026 season themed ‘Adaptations.’ Please find attached my sample scene; I am more than happy to send through the entire </w:t>
            </w:r>
            <w:r w:rsidR="00A96723" w:rsidRPr="00A96723">
              <w:rPr>
                <w:b w:val="0"/>
              </w:rPr>
              <w:t>play</w:t>
            </w:r>
            <w:r w:rsidRPr="00187634">
              <w:rPr>
                <w:b w:val="0"/>
              </w:rPr>
              <w:t>script as soon as you would like to read it.</w:t>
            </w:r>
          </w:p>
        </w:tc>
        <w:tc>
          <w:tcPr>
            <w:tcW w:w="2829" w:type="dxa"/>
          </w:tcPr>
          <w:p w14:paraId="32EBF265" w14:textId="77777777" w:rsidR="00833B8F" w:rsidRDefault="00833B8F">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833B8F" w14:paraId="4C4BA23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2859048" w14:textId="49879D60" w:rsidR="00833B8F" w:rsidRPr="00D45023" w:rsidRDefault="00CC7E6C" w:rsidP="00187634">
            <w:pPr>
              <w:suppressAutoHyphens w:val="0"/>
              <w:spacing w:after="160"/>
              <w:rPr>
                <w:b w:val="0"/>
                <w:bCs/>
              </w:rPr>
            </w:pPr>
            <w:r w:rsidRPr="00187634">
              <w:rPr>
                <w:b w:val="0"/>
              </w:rPr>
              <w:t>My version, ‘Queen of Shadows’, reimagines the protagonist as a young girl, Natalie Field, (instead of Nathan Field), to help explore the ways gender roles have changed between Elizabethan times and now. By changing the gender of the protagonist, I aim to offer a fresh perspective on the original story and highlight the importance of gender equality historically and today.</w:t>
            </w:r>
          </w:p>
        </w:tc>
        <w:tc>
          <w:tcPr>
            <w:tcW w:w="2829" w:type="dxa"/>
          </w:tcPr>
          <w:p w14:paraId="68FCFB90" w14:textId="77777777" w:rsidR="00833B8F" w:rsidRDefault="00833B8F">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833B8F" w14:paraId="1C8A73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452C932" w14:textId="20ECD446" w:rsidR="00833B8F" w:rsidRPr="00D45023" w:rsidRDefault="00CC7E6C" w:rsidP="004639A9">
            <w:pPr>
              <w:rPr>
                <w:b w:val="0"/>
                <w:bCs/>
              </w:rPr>
            </w:pPr>
            <w:r w:rsidRPr="00187634">
              <w:rPr>
                <w:b w:val="0"/>
              </w:rPr>
              <w:t>‘King of Shadows’ is a wonderful novel because of the fascinating setting of the Globe Theatre and Elizabethan England, as well as the unique idea of time travelling to work with Shakespeare on one of his plays. My adaptation keeps many ideas from the original, while transforming it by changing the gender of the main character to keep it interesting to a modern audience. The exciting dialogue and vivid stage directions bring the bustling environment of the Globe Theatre to life, making it an engaging and immersive experience for the audience</w:t>
            </w:r>
            <w:r w:rsidR="00AB4476" w:rsidRPr="00187634">
              <w:rPr>
                <w:b w:val="0"/>
              </w:rPr>
              <w:t>.</w:t>
            </w:r>
          </w:p>
        </w:tc>
        <w:tc>
          <w:tcPr>
            <w:tcW w:w="2829" w:type="dxa"/>
          </w:tcPr>
          <w:p w14:paraId="66FD3FEE" w14:textId="77777777" w:rsidR="00833B8F" w:rsidRDefault="00833B8F">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AB4476" w14:paraId="3790845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53C6969" w14:textId="40AEE501" w:rsidR="00AB4476" w:rsidRDefault="00AB4476" w:rsidP="004639A9">
            <w:r w:rsidRPr="00187634">
              <w:rPr>
                <w:b w:val="0"/>
              </w:rPr>
              <w:t>Thought Shakespeare was old and boring? Well, it’s not any more! This adaptation will captivate contemporary audiences by showcasing the story of Natalie Field, who defies social norms to pursue her passion for acting in a time when men played all the roles on stage. What an inspiring tale of courage and determination!</w:t>
            </w:r>
          </w:p>
        </w:tc>
        <w:tc>
          <w:tcPr>
            <w:tcW w:w="2829" w:type="dxa"/>
          </w:tcPr>
          <w:p w14:paraId="79A48508" w14:textId="77777777" w:rsidR="00AB4476" w:rsidRDefault="00AB4476">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r w:rsidR="00AB4476" w14:paraId="3CA74A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CBB7489" w14:textId="56D56550" w:rsidR="00AB4476" w:rsidRPr="00AB4476" w:rsidRDefault="00AB4476" w:rsidP="004639A9">
            <w:pPr>
              <w:rPr>
                <w:b w:val="0"/>
                <w:bCs/>
              </w:rPr>
            </w:pPr>
            <w:r w:rsidRPr="00187634">
              <w:rPr>
                <w:b w:val="0"/>
              </w:rPr>
              <w:t>Incorporating a female protagonist into the Elizabethan setting challenges historical gender roles and encourages modern viewers to reflect on the progress made and the challenges that are still around. I hope to encourage my audience to think about the inequalities that still exist for girls and women today. I believe this adaptation will appeal to many different audience members, drawing in those familiar with the novel and attracting new viewers with its thought-provoking themes.</w:t>
            </w:r>
          </w:p>
        </w:tc>
        <w:tc>
          <w:tcPr>
            <w:tcW w:w="2829" w:type="dxa"/>
          </w:tcPr>
          <w:p w14:paraId="6E729411" w14:textId="77777777" w:rsidR="00AB4476" w:rsidRDefault="00AB4476">
            <w:pPr>
              <w:suppressAutoHyphens w:val="0"/>
              <w:spacing w:after="160" w:line="259" w:lineRule="auto"/>
              <w:cnfStyle w:val="000000100000" w:firstRow="0" w:lastRow="0" w:firstColumn="0" w:lastColumn="0" w:oddVBand="0" w:evenVBand="0" w:oddHBand="1" w:evenHBand="0" w:firstRowFirstColumn="0" w:firstRowLastColumn="0" w:lastRowFirstColumn="0" w:lastRowLastColumn="0"/>
            </w:pPr>
          </w:p>
        </w:tc>
      </w:tr>
      <w:tr w:rsidR="00AB4476" w14:paraId="110665B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686D22E" w14:textId="50946815" w:rsidR="00AB4476" w:rsidRPr="00187634" w:rsidRDefault="00AB4476" w:rsidP="00187634">
            <w:pPr>
              <w:rPr>
                <w:b w:val="0"/>
              </w:rPr>
            </w:pPr>
            <w:r w:rsidRPr="00187634">
              <w:rPr>
                <w:b w:val="0"/>
              </w:rPr>
              <w:t xml:space="preserve">I believe </w:t>
            </w:r>
            <w:r w:rsidR="00275D64" w:rsidRPr="00187634">
              <w:rPr>
                <w:b w:val="0"/>
              </w:rPr>
              <w:t>‘</w:t>
            </w:r>
            <w:r w:rsidRPr="00187634">
              <w:rPr>
                <w:b w:val="0"/>
              </w:rPr>
              <w:t>Queen of Shadows</w:t>
            </w:r>
            <w:r w:rsidR="00275D64" w:rsidRPr="00187634">
              <w:rPr>
                <w:b w:val="0"/>
              </w:rPr>
              <w:t>’</w:t>
            </w:r>
            <w:r w:rsidRPr="00187634">
              <w:rPr>
                <w:b w:val="0"/>
              </w:rPr>
              <w:t xml:space="preserve"> is the perfect choice for a season of </w:t>
            </w:r>
            <w:r w:rsidR="00275D64" w:rsidRPr="00187634">
              <w:rPr>
                <w:b w:val="0"/>
              </w:rPr>
              <w:t>‘</w:t>
            </w:r>
            <w:r w:rsidRPr="00187634">
              <w:rPr>
                <w:b w:val="0"/>
              </w:rPr>
              <w:t>Adaptations</w:t>
            </w:r>
            <w:r w:rsidR="00275D64" w:rsidRPr="00187634">
              <w:rPr>
                <w:b w:val="0"/>
              </w:rPr>
              <w:t>’</w:t>
            </w:r>
            <w:r w:rsidRPr="00187634">
              <w:rPr>
                <w:b w:val="0"/>
              </w:rPr>
              <w:t>. In a world where the Barbie movie changed our understanding of feminism and Taylor Swift rules the charts, audiences are ready to seek stories of female empowerment and equality. This fresh take on the idea would have a lasting impact on the audience – I guarantee it!</w:t>
            </w:r>
          </w:p>
          <w:p w14:paraId="6D3A0148" w14:textId="77777777" w:rsidR="00AB4476" w:rsidRPr="00187634" w:rsidRDefault="00AB4476" w:rsidP="00187634">
            <w:pPr>
              <w:rPr>
                <w:b w:val="0"/>
              </w:rPr>
            </w:pPr>
            <w:r w:rsidRPr="00187634">
              <w:rPr>
                <w:b w:val="0"/>
              </w:rPr>
              <w:t>Sincerely,</w:t>
            </w:r>
          </w:p>
          <w:p w14:paraId="18299B29" w14:textId="7469CC3E" w:rsidR="00AB4476" w:rsidRPr="00AB4476" w:rsidRDefault="00AB4476" w:rsidP="00187634">
            <w:pPr>
              <w:rPr>
                <w:b w:val="0"/>
                <w:bCs/>
              </w:rPr>
            </w:pPr>
            <w:r w:rsidRPr="00187634">
              <w:rPr>
                <w:b w:val="0"/>
              </w:rPr>
              <w:t>Sam Pell Student</w:t>
            </w:r>
          </w:p>
        </w:tc>
        <w:tc>
          <w:tcPr>
            <w:tcW w:w="2829" w:type="dxa"/>
          </w:tcPr>
          <w:p w14:paraId="0F32201B" w14:textId="77777777" w:rsidR="00AB4476" w:rsidRDefault="00AB4476">
            <w:pPr>
              <w:suppressAutoHyphens w:val="0"/>
              <w:spacing w:after="160" w:line="259" w:lineRule="auto"/>
              <w:cnfStyle w:val="000000010000" w:firstRow="0" w:lastRow="0" w:firstColumn="0" w:lastColumn="0" w:oddVBand="0" w:evenVBand="0" w:oddHBand="0" w:evenHBand="1" w:firstRowFirstColumn="0" w:firstRowLastColumn="0" w:lastRowFirstColumn="0" w:lastRowLastColumn="0"/>
            </w:pPr>
          </w:p>
        </w:tc>
      </w:tr>
    </w:tbl>
    <w:p w14:paraId="517F1FB7" w14:textId="77777777" w:rsidR="00394341" w:rsidRDefault="00394341">
      <w:pPr>
        <w:suppressAutoHyphens w:val="0"/>
        <w:spacing w:before="0" w:after="160" w:line="259" w:lineRule="auto"/>
        <w:rPr>
          <w:color w:val="002664"/>
          <w:sz w:val="32"/>
          <w:szCs w:val="40"/>
        </w:rPr>
      </w:pPr>
      <w:r>
        <w:br w:type="page"/>
      </w:r>
    </w:p>
    <w:p w14:paraId="7DF245F1" w14:textId="7B4998FD" w:rsidR="00833B8F" w:rsidRPr="00611CDF" w:rsidRDefault="00833B8F" w:rsidP="00FB29D7">
      <w:pPr>
        <w:pStyle w:val="Heading3"/>
      </w:pPr>
      <w:bookmarkStart w:id="195" w:name="_Toc179447310"/>
      <w:r w:rsidRPr="00611CDF">
        <w:t>Student sample – scaffolded annotations copy</w:t>
      </w:r>
      <w:bookmarkEnd w:id="195"/>
    </w:p>
    <w:p w14:paraId="52723858" w14:textId="77777777" w:rsidR="00833B8F" w:rsidRPr="00574894" w:rsidRDefault="00833B8F" w:rsidP="00833B8F">
      <w:pPr>
        <w:suppressAutoHyphens w:val="0"/>
        <w:spacing w:before="0" w:after="160" w:line="259" w:lineRule="auto"/>
        <w:rPr>
          <w:rStyle w:val="Strong"/>
        </w:rPr>
      </w:pPr>
      <w:r w:rsidRPr="00574894">
        <w:rPr>
          <w:rStyle w:val="Strong"/>
        </w:rPr>
        <w:t>Part 1 – adaptation (scaffolded annotations copy)</w:t>
      </w:r>
    </w:p>
    <w:p w14:paraId="307E68B5" w14:textId="3F3CB15A" w:rsidR="00C862AC" w:rsidRDefault="00C862AC" w:rsidP="00C862A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145</w:t>
      </w:r>
      <w:r w:rsidR="00711820">
        <w:rPr>
          <w:noProof/>
        </w:rPr>
        <w:fldChar w:fldCharType="end"/>
      </w:r>
      <w:r>
        <w:t xml:space="preserve"> – student A</w:t>
      </w:r>
      <w:r w:rsidR="008C1589">
        <w:t>-</w:t>
      </w:r>
      <w:r w:rsidR="00381DFF">
        <w:t>range</w:t>
      </w:r>
      <w:r>
        <w:t xml:space="preserve"> sample with scaffolded annotations (adaptation)</w:t>
      </w:r>
    </w:p>
    <w:tbl>
      <w:tblPr>
        <w:tblStyle w:val="Tableheader"/>
        <w:tblW w:w="4929" w:type="pct"/>
        <w:tblLayout w:type="fixed"/>
        <w:tblLook w:val="04A0" w:firstRow="1" w:lastRow="0" w:firstColumn="1" w:lastColumn="0" w:noHBand="0" w:noVBand="1"/>
        <w:tblDescription w:val="Student A-grade sample with scaffolded annotations for adaptation."/>
      </w:tblPr>
      <w:tblGrid>
        <w:gridCol w:w="6799"/>
        <w:gridCol w:w="2694"/>
      </w:tblGrid>
      <w:tr w:rsidR="00507ECD" w14:paraId="748B00D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2E15A595" w14:textId="77777777" w:rsidR="00507ECD" w:rsidRPr="0022348C" w:rsidRDefault="00507ECD">
            <w:r w:rsidRPr="0022348C">
              <w:t>Student work sample</w:t>
            </w:r>
          </w:p>
        </w:tc>
        <w:tc>
          <w:tcPr>
            <w:tcW w:w="1419" w:type="pct"/>
          </w:tcPr>
          <w:p w14:paraId="0F7E1F7F" w14:textId="7CF45C88" w:rsidR="00507ECD" w:rsidRPr="0022348C" w:rsidRDefault="00A72F62">
            <w:pPr>
              <w:cnfStyle w:val="100000000000" w:firstRow="1" w:lastRow="0" w:firstColumn="0" w:lastColumn="0" w:oddVBand="0" w:evenVBand="0" w:oddHBand="0" w:evenHBand="0" w:firstRowFirstColumn="0" w:firstRowLastColumn="0" w:lastRowFirstColumn="0" w:lastRowLastColumn="0"/>
            </w:pPr>
            <w:r>
              <w:t>Example a</w:t>
            </w:r>
            <w:r w:rsidR="00507ECD" w:rsidRPr="0022348C">
              <w:t>nnotations</w:t>
            </w:r>
            <w:r w:rsidR="00507ECD">
              <w:t xml:space="preserve"> in relation to the task</w:t>
            </w:r>
          </w:p>
        </w:tc>
      </w:tr>
      <w:tr w:rsidR="00507ECD" w14:paraId="71AE7E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13ACDAD5" w14:textId="16470691" w:rsidR="00507ECD" w:rsidRPr="006B456E" w:rsidRDefault="00507ECD">
            <w:pPr>
              <w:rPr>
                <w:b w:val="0"/>
                <w:bCs/>
              </w:rPr>
            </w:pPr>
            <w:r w:rsidRPr="006B456E">
              <w:rPr>
                <w:b w:val="0"/>
                <w:bCs/>
              </w:rPr>
              <w:t>The Queen of Shadows</w:t>
            </w:r>
          </w:p>
          <w:p w14:paraId="6953C7DC" w14:textId="77777777" w:rsidR="00507ECD" w:rsidRPr="006B456E" w:rsidRDefault="00507ECD">
            <w:pPr>
              <w:rPr>
                <w:b w:val="0"/>
                <w:bCs/>
              </w:rPr>
            </w:pPr>
            <w:r w:rsidRPr="006B456E">
              <w:rPr>
                <w:b w:val="0"/>
                <w:bCs/>
              </w:rPr>
              <w:t>Characters:</w:t>
            </w:r>
          </w:p>
          <w:p w14:paraId="4E2742C0" w14:textId="0768207E" w:rsidR="00507ECD" w:rsidRPr="00DB3491" w:rsidRDefault="00507ECD" w:rsidP="00F83002">
            <w:pPr>
              <w:pStyle w:val="ListBullet"/>
              <w:rPr>
                <w:b w:val="0"/>
                <w:bCs/>
              </w:rPr>
            </w:pPr>
            <w:r w:rsidRPr="00DB3491">
              <w:rPr>
                <w:b w:val="0"/>
                <w:bCs/>
              </w:rPr>
              <w:t>Natalie Field (</w:t>
            </w:r>
            <w:r w:rsidR="00353CB2" w:rsidRPr="00DB3491">
              <w:rPr>
                <w:b w:val="0"/>
                <w:bCs/>
              </w:rPr>
              <w:t>one of the first women to perform on stage – dressed as a male fairy</w:t>
            </w:r>
            <w:r w:rsidRPr="00DB3491">
              <w:rPr>
                <w:b w:val="0"/>
                <w:bCs/>
              </w:rPr>
              <w:t>)</w:t>
            </w:r>
          </w:p>
          <w:p w14:paraId="533894F1" w14:textId="00A6574A" w:rsidR="00507ECD" w:rsidRPr="00DB3491" w:rsidRDefault="00507ECD" w:rsidP="00F83002">
            <w:pPr>
              <w:pStyle w:val="ListBullet"/>
              <w:rPr>
                <w:b w:val="0"/>
                <w:bCs/>
              </w:rPr>
            </w:pPr>
            <w:r w:rsidRPr="00DB3491">
              <w:rPr>
                <w:b w:val="0"/>
                <w:bCs/>
              </w:rPr>
              <w:t>William Shakespeare (</w:t>
            </w:r>
            <w:r w:rsidR="00E31996" w:rsidRPr="00DB3491">
              <w:rPr>
                <w:b w:val="0"/>
                <w:bCs/>
              </w:rPr>
              <w:t>the playwright – shirt unbuttoned and sleeves rolled up</w:t>
            </w:r>
            <w:r w:rsidRPr="00DB3491">
              <w:rPr>
                <w:b w:val="0"/>
                <w:bCs/>
              </w:rPr>
              <w:t>)</w:t>
            </w:r>
          </w:p>
          <w:p w14:paraId="3CB6CF8C" w14:textId="08A1CF5B" w:rsidR="00507ECD" w:rsidRPr="00DB3491" w:rsidRDefault="00507ECD" w:rsidP="00F83002">
            <w:pPr>
              <w:pStyle w:val="ListBullet"/>
              <w:rPr>
                <w:b w:val="0"/>
                <w:bCs/>
              </w:rPr>
            </w:pPr>
            <w:r w:rsidRPr="00DB3491">
              <w:rPr>
                <w:b w:val="0"/>
                <w:bCs/>
              </w:rPr>
              <w:t>Mistress Jenkins (</w:t>
            </w:r>
            <w:r w:rsidR="00E31996" w:rsidRPr="00DB3491">
              <w:rPr>
                <w:b w:val="0"/>
                <w:bCs/>
              </w:rPr>
              <w:t xml:space="preserve">the </w:t>
            </w:r>
            <w:r w:rsidR="00F32756" w:rsidRPr="00DB3491">
              <w:rPr>
                <w:b w:val="0"/>
                <w:bCs/>
              </w:rPr>
              <w:t>costumer</w:t>
            </w:r>
            <w:r w:rsidR="00E31996" w:rsidRPr="00DB3491">
              <w:rPr>
                <w:b w:val="0"/>
                <w:bCs/>
              </w:rPr>
              <w:t xml:space="preserve"> – hair in a tight bun and buttons closed around her neck</w:t>
            </w:r>
            <w:r w:rsidRPr="00DB3491">
              <w:rPr>
                <w:b w:val="0"/>
                <w:bCs/>
              </w:rPr>
              <w:t>)</w:t>
            </w:r>
          </w:p>
          <w:p w14:paraId="4C44FA36" w14:textId="212995EB" w:rsidR="00507ECD" w:rsidRPr="00DB3491" w:rsidRDefault="00507ECD" w:rsidP="00F83002">
            <w:pPr>
              <w:pStyle w:val="ListBullet"/>
              <w:rPr>
                <w:b w:val="0"/>
                <w:bCs/>
              </w:rPr>
            </w:pPr>
            <w:r w:rsidRPr="00DB3491">
              <w:rPr>
                <w:b w:val="0"/>
                <w:bCs/>
              </w:rPr>
              <w:t>Richard Burbage (</w:t>
            </w:r>
            <w:r w:rsidR="00E31996" w:rsidRPr="00DB3491">
              <w:rPr>
                <w:b w:val="0"/>
                <w:bCs/>
              </w:rPr>
              <w:t>the famous actor – unshaven, beer-belly showing</w:t>
            </w:r>
            <w:r w:rsidRPr="00DB3491">
              <w:rPr>
                <w:b w:val="0"/>
                <w:bCs/>
              </w:rPr>
              <w:t>)</w:t>
            </w:r>
          </w:p>
          <w:p w14:paraId="0D3FC6FB" w14:textId="77777777" w:rsidR="00507ECD" w:rsidRPr="006B456E" w:rsidRDefault="00507ECD">
            <w:pPr>
              <w:rPr>
                <w:b w:val="0"/>
                <w:bCs/>
              </w:rPr>
            </w:pPr>
            <w:r w:rsidRPr="006B456E">
              <w:rPr>
                <w:b w:val="0"/>
                <w:bCs/>
              </w:rPr>
              <w:t>Setting:</w:t>
            </w:r>
          </w:p>
          <w:p w14:paraId="62C14B18" w14:textId="732BFE70" w:rsidR="00507ECD" w:rsidRPr="006B456E" w:rsidRDefault="00507ECD">
            <w:pPr>
              <w:ind w:left="720"/>
              <w:rPr>
                <w:rStyle w:val="Emphasis"/>
                <w:b w:val="0"/>
                <w:bCs/>
              </w:rPr>
            </w:pPr>
            <w:r w:rsidRPr="006B456E">
              <w:rPr>
                <w:rStyle w:val="Emphasis"/>
                <w:b w:val="0"/>
                <w:bCs/>
              </w:rPr>
              <w:t>The Globe Theatre in Elizabethan England. The stage is bustling with actors and stagehands preparing for a performance of ‘A Midsummer Night’s Dream</w:t>
            </w:r>
            <w:r w:rsidR="00F840F0">
              <w:rPr>
                <w:rStyle w:val="Emphasis"/>
                <w:b w:val="0"/>
                <w:bCs/>
              </w:rPr>
              <w:t>.</w:t>
            </w:r>
            <w:r w:rsidRPr="006B456E">
              <w:rPr>
                <w:rStyle w:val="Emphasis"/>
                <w:b w:val="0"/>
                <w:bCs/>
              </w:rPr>
              <w:t>’</w:t>
            </w:r>
            <w:r>
              <w:rPr>
                <w:rStyle w:val="Emphasis"/>
                <w:b w:val="0"/>
                <w:bCs/>
              </w:rPr>
              <w:t xml:space="preserve"> The sound of pan pipes and laughter floats down from the open window.</w:t>
            </w:r>
          </w:p>
          <w:p w14:paraId="2C6AD59A" w14:textId="62B7ACF9" w:rsidR="00507ECD" w:rsidRPr="006B456E" w:rsidRDefault="00F840F0">
            <w:pPr>
              <w:ind w:left="720"/>
              <w:rPr>
                <w:b w:val="0"/>
                <w:bCs/>
                <w:i/>
                <w:iCs/>
              </w:rPr>
            </w:pPr>
            <w:r>
              <w:rPr>
                <w:rStyle w:val="Emphasis"/>
                <w:b w:val="0"/>
                <w:bCs/>
              </w:rPr>
              <w:t>A</w:t>
            </w:r>
            <w:r w:rsidR="00507ECD" w:rsidRPr="006B456E">
              <w:rPr>
                <w:rStyle w:val="Emphasis"/>
                <w:b w:val="0"/>
                <w:bCs/>
              </w:rPr>
              <w:t>ctors in Elizabethan costumes rehears</w:t>
            </w:r>
            <w:r w:rsidR="00F96349">
              <w:rPr>
                <w:rStyle w:val="Emphasis"/>
                <w:b w:val="0"/>
                <w:bCs/>
              </w:rPr>
              <w:t>e</w:t>
            </w:r>
            <w:r w:rsidR="00507ECD" w:rsidRPr="006B456E">
              <w:rPr>
                <w:rStyle w:val="Emphasis"/>
                <w:b w:val="0"/>
                <w:bCs/>
              </w:rPr>
              <w:t xml:space="preserve"> their lines. Natalie stands nervously at the edge, watching the activity. William Shakespeare is in the centre, directing the rehearsal.</w:t>
            </w:r>
          </w:p>
        </w:tc>
        <w:tc>
          <w:tcPr>
            <w:tcW w:w="1419" w:type="pct"/>
          </w:tcPr>
          <w:p w14:paraId="725AD5DC" w14:textId="60CD5C58" w:rsidR="00507ECD" w:rsidRDefault="00415BB5">
            <w:pPr>
              <w:spacing w:after="0"/>
              <w:cnfStyle w:val="000000100000" w:firstRow="0" w:lastRow="0" w:firstColumn="0" w:lastColumn="0" w:oddVBand="0" w:evenVBand="0" w:oddHBand="1" w:evenHBand="0" w:firstRowFirstColumn="0" w:firstRowLastColumn="0" w:lastRowFirstColumn="0" w:lastRowLastColumn="0"/>
            </w:pPr>
            <w:r>
              <w:t xml:space="preserve">Sustained </w:t>
            </w:r>
            <w:r w:rsidR="00E42885">
              <w:t>use of codes and conventions</w:t>
            </w:r>
            <w:r w:rsidR="00185FBC">
              <w:t>, for example character list</w:t>
            </w:r>
            <w:r w:rsidR="00D16E25">
              <w:t>.</w:t>
            </w:r>
          </w:p>
          <w:p w14:paraId="19912E6B" w14:textId="54390FF5" w:rsidR="00507ECD" w:rsidRPr="00E770DE" w:rsidRDefault="001867E4">
            <w:pPr>
              <w:spacing w:after="0"/>
              <w:cnfStyle w:val="000000100000" w:firstRow="0" w:lastRow="0" w:firstColumn="0" w:lastColumn="0" w:oddVBand="0" w:evenVBand="0" w:oddHBand="1" w:evenHBand="0" w:firstRowFirstColumn="0" w:firstRowLastColumn="0" w:lastRowFirstColumn="0" w:lastRowLastColumn="0"/>
            </w:pPr>
            <w:r>
              <w:t>Setting description involves effective use of imagery and detail to create a sense of place</w:t>
            </w:r>
            <w:r w:rsidR="00DC51E5">
              <w:t xml:space="preserve">. The active verb ‘bustling’ </w:t>
            </w:r>
            <w:r w:rsidR="002B5485">
              <w:t>impacts the audience to feel the energy on the stage.</w:t>
            </w:r>
          </w:p>
        </w:tc>
      </w:tr>
      <w:tr w:rsidR="00507ECD" w14:paraId="3BD8B37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4E3A1CEC" w14:textId="77777777" w:rsidR="00507ECD" w:rsidRPr="00EB6124" w:rsidRDefault="00507ECD">
            <w:pPr>
              <w:rPr>
                <w:b w:val="0"/>
                <w:bCs/>
              </w:rPr>
            </w:pPr>
            <w:r w:rsidRPr="00EB6124">
              <w:t>SHAKESPEARE</w:t>
            </w:r>
            <w:r w:rsidRPr="00EB6124">
              <w:rPr>
                <w:b w:val="0"/>
                <w:bCs/>
              </w:rPr>
              <w:t>: (calling out) Burbage, more passion. Deliver like you mean it. Remember, you’re in the forest, enchanted by the fairies, not shopping for bread.</w:t>
            </w:r>
          </w:p>
          <w:p w14:paraId="26747602" w14:textId="3A2690BB" w:rsidR="00507ECD" w:rsidRPr="00EB6124" w:rsidRDefault="00507ECD">
            <w:pPr>
              <w:ind w:left="720"/>
              <w:rPr>
                <w:b w:val="0"/>
                <w:bCs/>
              </w:rPr>
            </w:pPr>
            <w:r w:rsidRPr="00EB6124">
              <w:rPr>
                <w:rStyle w:val="Emphasis"/>
                <w:b w:val="0"/>
                <w:bCs/>
              </w:rPr>
              <w:t xml:space="preserve">Richard Burbage, playing Oberon, </w:t>
            </w:r>
            <w:r w:rsidR="00C8365D" w:rsidRPr="00C8365D">
              <w:rPr>
                <w:rStyle w:val="Emphasis"/>
                <w:b w:val="0"/>
                <w:bCs/>
              </w:rPr>
              <w:t>rolls his eyes,</w:t>
            </w:r>
            <w:r w:rsidR="00C8365D">
              <w:rPr>
                <w:rStyle w:val="Emphasis"/>
                <w:bCs/>
              </w:rPr>
              <w:t xml:space="preserve"> </w:t>
            </w:r>
            <w:r w:rsidRPr="00EB6124">
              <w:rPr>
                <w:rStyle w:val="Emphasis"/>
                <w:b w:val="0"/>
                <w:bCs/>
              </w:rPr>
              <w:t>nods and repeats his lines with more intensity. Natalie takes a deep breath and steps forward, approaching Shakespeare</w:t>
            </w:r>
            <w:r w:rsidRPr="00EB6124">
              <w:rPr>
                <w:b w:val="0"/>
                <w:bCs/>
              </w:rPr>
              <w:t>.</w:t>
            </w:r>
          </w:p>
          <w:p w14:paraId="16110366" w14:textId="0E51251B" w:rsidR="00507ECD" w:rsidRPr="00EB6124" w:rsidRDefault="00507ECD" w:rsidP="00B247D5">
            <w:pPr>
              <w:rPr>
                <w:b w:val="0"/>
                <w:bCs/>
              </w:rPr>
            </w:pPr>
            <w:r w:rsidRPr="00EB6124">
              <w:t>NATALIE:</w:t>
            </w:r>
            <w:r w:rsidRPr="00EB6124">
              <w:rPr>
                <w:b w:val="0"/>
                <w:bCs/>
              </w:rPr>
              <w:t xml:space="preserve"> (hesitantly) Excuse me, Master Shakespeare, where would you like me to begin?</w:t>
            </w:r>
          </w:p>
        </w:tc>
        <w:tc>
          <w:tcPr>
            <w:tcW w:w="1419" w:type="pct"/>
          </w:tcPr>
          <w:p w14:paraId="5FC59E78" w14:textId="0236B1A7" w:rsidR="00507ECD" w:rsidRDefault="00200053">
            <w:pPr>
              <w:cnfStyle w:val="000000010000" w:firstRow="0" w:lastRow="0" w:firstColumn="0" w:lastColumn="0" w:oddVBand="0" w:evenVBand="0" w:oddHBand="0" w:evenHBand="1" w:firstRowFirstColumn="0" w:firstRowLastColumn="0" w:lastRowFirstColumn="0" w:lastRowLastColumn="0"/>
            </w:pPr>
            <w:r>
              <w:t xml:space="preserve">Dialogue is realistic and effective: short and </w:t>
            </w:r>
            <w:r w:rsidR="00A72F62">
              <w:t>truncated</w:t>
            </w:r>
            <w:r>
              <w:t xml:space="preserve"> sentence</w:t>
            </w:r>
            <w:r w:rsidR="00A72F62">
              <w:t>s</w:t>
            </w:r>
            <w:r>
              <w:t xml:space="preserve"> develop character and </w:t>
            </w:r>
            <w:r w:rsidR="00A72F62">
              <w:t>give a sense of the action and setting</w:t>
            </w:r>
            <w:r w:rsidR="006445B9">
              <w:t>.</w:t>
            </w:r>
          </w:p>
          <w:p w14:paraId="25BC175B" w14:textId="3C5FE92A" w:rsidR="002B5741" w:rsidRDefault="002B5741">
            <w:pPr>
              <w:cnfStyle w:val="000000010000" w:firstRow="0" w:lastRow="0" w:firstColumn="0" w:lastColumn="0" w:oddVBand="0" w:evenVBand="0" w:oddHBand="0" w:evenHBand="1" w:firstRowFirstColumn="0" w:firstRowLastColumn="0" w:lastRowFirstColumn="0" w:lastRowLastColumn="0"/>
            </w:pPr>
          </w:p>
        </w:tc>
      </w:tr>
      <w:tr w:rsidR="00507ECD" w14:paraId="7C8432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3E5A6A67" w14:textId="2DB0B587" w:rsidR="00B247D5" w:rsidRPr="00B247D5" w:rsidRDefault="00B247D5" w:rsidP="00B247D5">
            <w:pPr>
              <w:rPr>
                <w:rStyle w:val="Emphasis"/>
                <w:b w:val="0"/>
                <w:i w:val="0"/>
                <w:iCs w:val="0"/>
              </w:rPr>
            </w:pPr>
            <w:r w:rsidRPr="00EB6124">
              <w:t>SHAKESPEARE:</w:t>
            </w:r>
            <w:r w:rsidRPr="00EB6124">
              <w:rPr>
                <w:b w:val="0"/>
                <w:bCs/>
              </w:rPr>
              <w:t xml:space="preserve"> (turning to her with a smile) Ah, Mistress Field, welcome. You’ll be our Puck. Let’s see how you handle the mischief-maker’s lines.</w:t>
            </w:r>
          </w:p>
          <w:p w14:paraId="036A6315" w14:textId="7DC65FE9" w:rsidR="00507ECD" w:rsidRPr="00EB6124" w:rsidRDefault="00507ECD">
            <w:pPr>
              <w:ind w:left="720"/>
              <w:rPr>
                <w:rStyle w:val="Emphasis"/>
                <w:b w:val="0"/>
                <w:bCs/>
              </w:rPr>
            </w:pPr>
            <w:r w:rsidRPr="00EB6124">
              <w:rPr>
                <w:rStyle w:val="Emphasis"/>
                <w:b w:val="0"/>
                <w:bCs/>
              </w:rPr>
              <w:t>Natalie nods, taking her place on the stage. She begins her lines, embodying Puck’s playful and mischievous nature.</w:t>
            </w:r>
          </w:p>
          <w:p w14:paraId="2367D799" w14:textId="77777777" w:rsidR="00507ECD" w:rsidRPr="00EB6124" w:rsidRDefault="00507ECD">
            <w:pPr>
              <w:rPr>
                <w:b w:val="0"/>
                <w:bCs/>
              </w:rPr>
            </w:pPr>
            <w:r w:rsidRPr="00EB6124">
              <w:t>NATALIE:</w:t>
            </w:r>
            <w:r w:rsidRPr="00EB6124">
              <w:rPr>
                <w:b w:val="0"/>
                <w:bCs/>
              </w:rPr>
              <w:t xml:space="preserve"> (as Puck) ‘I’ll follow you, I’ll lead you about a round, Through bog, through bush, through brake, through brier: Sometime a horse I’ll be, sometime a hound, A hog, a headless bear, sometime a fire…’</w:t>
            </w:r>
          </w:p>
          <w:p w14:paraId="25A13E24" w14:textId="69AA1CA7" w:rsidR="00507ECD" w:rsidRPr="00EB6124" w:rsidRDefault="00507ECD" w:rsidP="00776108">
            <w:pPr>
              <w:ind w:left="720"/>
              <w:rPr>
                <w:b w:val="0"/>
                <w:bCs/>
              </w:rPr>
            </w:pPr>
            <w:r w:rsidRPr="00EB6124">
              <w:rPr>
                <w:rStyle w:val="Emphasis"/>
                <w:b w:val="0"/>
                <w:bCs/>
              </w:rPr>
              <w:t>Shakespeare watches, nodding in approval. Mistress Jenkins, the costumer, approaches looking worried.</w:t>
            </w:r>
          </w:p>
        </w:tc>
        <w:tc>
          <w:tcPr>
            <w:tcW w:w="1419" w:type="pct"/>
          </w:tcPr>
          <w:p w14:paraId="35D9B868" w14:textId="5A092B7D" w:rsidR="00507ECD" w:rsidRDefault="00B247D5">
            <w:pPr>
              <w:cnfStyle w:val="000000100000" w:firstRow="0" w:lastRow="0" w:firstColumn="0" w:lastColumn="0" w:oddVBand="0" w:evenVBand="0" w:oddHBand="1" w:evenHBand="0" w:firstRowFirstColumn="0" w:firstRowLastColumn="0" w:lastRowFirstColumn="0" w:lastRowLastColumn="0"/>
            </w:pPr>
            <w:r>
              <w:t>Stage directions are effective, though could be refined to add extra nuance. For example, ‘turning to her with a smile’ does not add significantly to the dialogue.</w:t>
            </w:r>
          </w:p>
        </w:tc>
      </w:tr>
      <w:tr w:rsidR="00507ECD" w14:paraId="1A82E3D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769794A4" w14:textId="77777777" w:rsidR="00507ECD" w:rsidRPr="00EB6124" w:rsidRDefault="00507ECD">
            <w:pPr>
              <w:rPr>
                <w:b w:val="0"/>
                <w:bCs/>
              </w:rPr>
            </w:pPr>
            <w:r w:rsidRPr="00EB6124">
              <w:t>MISTRESS JENKINS</w:t>
            </w:r>
            <w:r w:rsidRPr="00EB6124">
              <w:rPr>
                <w:b w:val="0"/>
                <w:bCs/>
              </w:rPr>
              <w:t>: (whispering to Shakespeare) Is it wise to have a girl play such a big role, Master Shakespeare? The audience may not take kindly -</w:t>
            </w:r>
          </w:p>
          <w:p w14:paraId="302E5A7B" w14:textId="77777777" w:rsidR="00507ECD" w:rsidRPr="00EB6124" w:rsidRDefault="00507ECD">
            <w:pPr>
              <w:rPr>
                <w:b w:val="0"/>
                <w:bCs/>
              </w:rPr>
            </w:pPr>
            <w:r w:rsidRPr="00EB6124">
              <w:t>SHAKESPEARE</w:t>
            </w:r>
            <w:r w:rsidRPr="00EB6124">
              <w:rPr>
                <w:b w:val="0"/>
                <w:bCs/>
              </w:rPr>
              <w:t>: (firmly) Sod them. Natalie has the spirit and talent for this role. It’s time we challenge these old notions. She will play Puck, and she will be magnificent.</w:t>
            </w:r>
          </w:p>
          <w:p w14:paraId="7D51E0BE" w14:textId="77777777" w:rsidR="00507ECD" w:rsidRPr="00EB6124" w:rsidRDefault="00507ECD">
            <w:pPr>
              <w:ind w:left="720"/>
              <w:rPr>
                <w:b w:val="0"/>
                <w:bCs/>
                <w:i/>
                <w:iCs/>
              </w:rPr>
            </w:pPr>
            <w:r w:rsidRPr="00EB6124">
              <w:rPr>
                <w:rStyle w:val="Emphasis"/>
                <w:b w:val="0"/>
                <w:bCs/>
              </w:rPr>
              <w:t>Natalie finishes her lines, receiving applause from the other actors. She smiles, starting to gain more confidence.</w:t>
            </w:r>
          </w:p>
        </w:tc>
        <w:tc>
          <w:tcPr>
            <w:tcW w:w="1419" w:type="pct"/>
          </w:tcPr>
          <w:p w14:paraId="3A5F22B5" w14:textId="77777777" w:rsidR="00507ECD" w:rsidRDefault="00347503">
            <w:pPr>
              <w:spacing w:after="0"/>
              <w:cnfStyle w:val="000000010000" w:firstRow="0" w:lastRow="0" w:firstColumn="0" w:lastColumn="0" w:oddVBand="0" w:evenVBand="0" w:oddHBand="0" w:evenHBand="1" w:firstRowFirstColumn="0" w:firstRowLastColumn="0" w:lastRowFirstColumn="0" w:lastRowLastColumn="0"/>
            </w:pPr>
            <w:r>
              <w:t>Introduction of a complication that effectively challenges</w:t>
            </w:r>
            <w:r w:rsidR="00EC0649">
              <w:t xml:space="preserve"> the main characters and sets up </w:t>
            </w:r>
            <w:r w:rsidR="005034CD">
              <w:t>for a meaningful resolution.</w:t>
            </w:r>
          </w:p>
          <w:p w14:paraId="4927E4D7" w14:textId="3B76A328" w:rsidR="005034CD" w:rsidRDefault="005034CD">
            <w:pPr>
              <w:spacing w:after="0"/>
              <w:cnfStyle w:val="000000010000" w:firstRow="0" w:lastRow="0" w:firstColumn="0" w:lastColumn="0" w:oddVBand="0" w:evenVBand="0" w:oddHBand="0" w:evenHBand="1" w:firstRowFirstColumn="0" w:firstRowLastColumn="0" w:lastRowFirstColumn="0" w:lastRowLastColumn="0"/>
            </w:pPr>
            <w:r>
              <w:t>Realistic dialogue structures including interruption</w:t>
            </w:r>
            <w:r w:rsidR="00EC4D5B">
              <w:t xml:space="preserve"> and short sentences with appropriate </w:t>
            </w:r>
            <w:r w:rsidR="0099284A">
              <w:t>colloquialism.</w:t>
            </w:r>
          </w:p>
        </w:tc>
      </w:tr>
      <w:tr w:rsidR="00507ECD" w14:paraId="75E518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2A6BCA35" w14:textId="77777777" w:rsidR="00507ECD" w:rsidRPr="00EB6124" w:rsidRDefault="00507ECD">
            <w:pPr>
              <w:rPr>
                <w:b w:val="0"/>
                <w:bCs/>
              </w:rPr>
            </w:pPr>
            <w:r w:rsidRPr="00EB6124">
              <w:t>BURBAGE</w:t>
            </w:r>
            <w:r w:rsidRPr="00EB6124">
              <w:rPr>
                <w:b w:val="0"/>
                <w:bCs/>
              </w:rPr>
              <w:t>: (approaching Shakespeare, whispering) Are you out of your mind Will? She’s… well, you know.</w:t>
            </w:r>
          </w:p>
          <w:p w14:paraId="04392CF2" w14:textId="77777777" w:rsidR="00507ECD" w:rsidRPr="00EB6124" w:rsidRDefault="00507ECD">
            <w:pPr>
              <w:rPr>
                <w:b w:val="0"/>
                <w:bCs/>
              </w:rPr>
            </w:pPr>
            <w:r w:rsidRPr="00EB6124">
              <w:t>SHAKESPEARE</w:t>
            </w:r>
            <w:r w:rsidRPr="00EB6124">
              <w:rPr>
                <w:b w:val="0"/>
                <w:bCs/>
              </w:rPr>
              <w:t>: A woman?</w:t>
            </w:r>
          </w:p>
          <w:p w14:paraId="207E03A7" w14:textId="536923AC" w:rsidR="00507ECD" w:rsidRPr="00EB6124" w:rsidRDefault="00507ECD">
            <w:pPr>
              <w:rPr>
                <w:b w:val="0"/>
                <w:bCs/>
              </w:rPr>
            </w:pPr>
            <w:r w:rsidRPr="00563E3C">
              <w:t>BURBAGE</w:t>
            </w:r>
            <w:r w:rsidRPr="00EB6124">
              <w:rPr>
                <w:b w:val="0"/>
                <w:bCs/>
              </w:rPr>
              <w:t>: Don’t muck around with this Shakespeare. You’re being a fool. Did you not hear what happened to Marlow</w:t>
            </w:r>
            <w:r w:rsidR="008E0286">
              <w:rPr>
                <w:b w:val="0"/>
                <w:bCs/>
              </w:rPr>
              <w:t>e</w:t>
            </w:r>
            <w:r w:rsidRPr="00EB6124">
              <w:rPr>
                <w:b w:val="0"/>
                <w:bCs/>
              </w:rPr>
              <w:t xml:space="preserve"> when he tried this? They had his tongue… (he trails off as Natalie </w:t>
            </w:r>
            <w:r w:rsidRPr="005428CF">
              <w:rPr>
                <w:b w:val="0"/>
                <w:bCs/>
              </w:rPr>
              <w:t>approaches</w:t>
            </w:r>
            <w:r w:rsidR="005428CF" w:rsidRPr="005428CF">
              <w:rPr>
                <w:b w:val="0"/>
                <w:bCs/>
              </w:rPr>
              <w:t xml:space="preserve"> then speaks quietly into Shakespeare’s shoulder</w:t>
            </w:r>
            <w:r w:rsidRPr="00EB6124">
              <w:rPr>
                <w:b w:val="0"/>
                <w:bCs/>
              </w:rPr>
              <w:t>). And the woman is still peeling potatoes for the Duke of York.</w:t>
            </w:r>
          </w:p>
          <w:p w14:paraId="1D5ED8F0" w14:textId="62B3EB53" w:rsidR="00507ECD" w:rsidRPr="00EB6124" w:rsidRDefault="00507ECD">
            <w:pPr>
              <w:ind w:left="720"/>
              <w:rPr>
                <w:b w:val="0"/>
                <w:bCs/>
                <w:i/>
                <w:iCs/>
              </w:rPr>
            </w:pPr>
            <w:r w:rsidRPr="00EB6124">
              <w:rPr>
                <w:rStyle w:val="Emphasis"/>
                <w:b w:val="0"/>
                <w:bCs/>
              </w:rPr>
              <w:t>The three stand silen</w:t>
            </w:r>
            <w:r w:rsidR="00835B1F">
              <w:rPr>
                <w:rStyle w:val="Emphasis"/>
                <w:b w:val="0"/>
                <w:bCs/>
              </w:rPr>
              <w:t>t</w:t>
            </w:r>
            <w:r w:rsidR="00835B1F" w:rsidRPr="00835B1F">
              <w:rPr>
                <w:rStyle w:val="Emphasis"/>
                <w:b w:val="0"/>
              </w:rPr>
              <w:t>ly</w:t>
            </w:r>
            <w:r w:rsidRPr="00EB6124">
              <w:rPr>
                <w:rStyle w:val="Emphasis"/>
                <w:b w:val="0"/>
                <w:bCs/>
              </w:rPr>
              <w:t xml:space="preserve"> for a moment.</w:t>
            </w:r>
            <w:r>
              <w:rPr>
                <w:rStyle w:val="Emphasis"/>
                <w:b w:val="0"/>
                <w:bCs/>
              </w:rPr>
              <w:t xml:space="preserve"> Natalie has heard him. </w:t>
            </w:r>
            <w:r w:rsidRPr="00EB6124">
              <w:rPr>
                <w:rStyle w:val="Emphasis"/>
                <w:b w:val="0"/>
                <w:bCs/>
              </w:rPr>
              <w:t>The cast pretends not to be listening. Shakespeare spins a prop sword into the wood of the stage floor until there is a hole.</w:t>
            </w:r>
          </w:p>
        </w:tc>
        <w:tc>
          <w:tcPr>
            <w:tcW w:w="1419" w:type="pct"/>
          </w:tcPr>
          <w:p w14:paraId="1487FB78" w14:textId="77777777" w:rsidR="00507ECD" w:rsidRDefault="0099284A">
            <w:pPr>
              <w:spacing w:after="0"/>
              <w:cnfStyle w:val="000000100000" w:firstRow="0" w:lastRow="0" w:firstColumn="0" w:lastColumn="0" w:oddVBand="0" w:evenVBand="0" w:oddHBand="1" w:evenHBand="0" w:firstRowFirstColumn="0" w:firstRowLastColumn="0" w:lastRowFirstColumn="0" w:lastRowLastColumn="0"/>
            </w:pPr>
            <w:r>
              <w:t>Complication is extended and deepened to create conflict</w:t>
            </w:r>
            <w:r w:rsidR="00F00FEF">
              <w:t>.</w:t>
            </w:r>
          </w:p>
          <w:p w14:paraId="5AB53CA9" w14:textId="638F3283" w:rsidR="00F00FEF" w:rsidRDefault="00F00FEF">
            <w:pPr>
              <w:spacing w:after="0"/>
              <w:cnfStyle w:val="000000100000" w:firstRow="0" w:lastRow="0" w:firstColumn="0" w:lastColumn="0" w:oddVBand="0" w:evenVBand="0" w:oddHBand="1" w:evenHBand="0" w:firstRowFirstColumn="0" w:firstRowLastColumn="0" w:lastRowFirstColumn="0" w:lastRowLastColumn="0"/>
            </w:pPr>
            <w:r>
              <w:t>Thoughtful use of stage direction to support dialogue and narrative structure</w:t>
            </w:r>
            <w:r w:rsidR="003E7821">
              <w:t>.</w:t>
            </w:r>
          </w:p>
        </w:tc>
      </w:tr>
      <w:tr w:rsidR="00507ECD" w14:paraId="3F479D8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1" w:type="pct"/>
          </w:tcPr>
          <w:p w14:paraId="70EBCE68" w14:textId="77777777" w:rsidR="00507ECD" w:rsidRDefault="00507ECD">
            <w:r w:rsidRPr="00BF1EF6">
              <w:t>SHAKESPEARE</w:t>
            </w:r>
            <w:r w:rsidRPr="00EB6124">
              <w:rPr>
                <w:b w:val="0"/>
                <w:bCs/>
              </w:rPr>
              <w:t>: (less sure of himself, mumbling a little) Thank you, Master Burbage. Your opinion, as always, is masterfully presented.</w:t>
            </w:r>
          </w:p>
          <w:p w14:paraId="5D768462" w14:textId="39C1B8C0" w:rsidR="00260182" w:rsidRPr="006445B9" w:rsidRDefault="00260182" w:rsidP="00673A82">
            <w:pPr>
              <w:ind w:left="734" w:hanging="14"/>
              <w:rPr>
                <w:b w:val="0"/>
                <w:i/>
                <w:iCs/>
              </w:rPr>
            </w:pPr>
            <w:r w:rsidRPr="006445B9">
              <w:rPr>
                <w:b w:val="0"/>
                <w:bCs/>
                <w:i/>
                <w:iCs/>
              </w:rPr>
              <w:t xml:space="preserve">Natalie </w:t>
            </w:r>
            <w:r w:rsidR="007A7803" w:rsidRPr="006445B9">
              <w:rPr>
                <w:b w:val="0"/>
                <w:bCs/>
                <w:i/>
                <w:iCs/>
              </w:rPr>
              <w:t xml:space="preserve">has been visibly </w:t>
            </w:r>
            <w:r w:rsidRPr="006445B9">
              <w:rPr>
                <w:b w:val="0"/>
                <w:bCs/>
                <w:i/>
                <w:iCs/>
              </w:rPr>
              <w:t xml:space="preserve">worried </w:t>
            </w:r>
            <w:r w:rsidR="00F711B1" w:rsidRPr="006445B9">
              <w:rPr>
                <w:b w:val="0"/>
                <w:bCs/>
                <w:i/>
                <w:iCs/>
              </w:rPr>
              <w:t xml:space="preserve">through </w:t>
            </w:r>
            <w:r w:rsidR="008929F3" w:rsidRPr="006445B9">
              <w:rPr>
                <w:b w:val="0"/>
                <w:bCs/>
                <w:i/>
                <w:iCs/>
              </w:rPr>
              <w:t>these conversations</w:t>
            </w:r>
            <w:r w:rsidRPr="006445B9">
              <w:rPr>
                <w:b w:val="0"/>
                <w:bCs/>
                <w:i/>
                <w:iCs/>
              </w:rPr>
              <w:t xml:space="preserve"> but then a change comes over her.</w:t>
            </w:r>
          </w:p>
          <w:p w14:paraId="215A6F48" w14:textId="77777777" w:rsidR="00507ECD" w:rsidRPr="00EB6124" w:rsidRDefault="00507ECD">
            <w:pPr>
              <w:rPr>
                <w:b w:val="0"/>
                <w:bCs/>
              </w:rPr>
            </w:pPr>
            <w:r w:rsidRPr="00BF1EF6">
              <w:t>NATALIE</w:t>
            </w:r>
            <w:r w:rsidRPr="00EB6124">
              <w:rPr>
                <w:b w:val="0"/>
                <w:bCs/>
              </w:rPr>
              <w:t>: (spritely) Thank you, Master Burbage. I’m honoured that you believe in me! I</w:t>
            </w:r>
            <w:r>
              <w:rPr>
                <w:b w:val="0"/>
                <w:bCs/>
              </w:rPr>
              <w:t>’</w:t>
            </w:r>
            <w:r>
              <w:rPr>
                <w:b w:val="0"/>
              </w:rPr>
              <w:t>m</w:t>
            </w:r>
            <w:r w:rsidRPr="00EB6124">
              <w:rPr>
                <w:b w:val="0"/>
                <w:bCs/>
              </w:rPr>
              <w:t xml:space="preserve"> honoured to be part of this company. I’m honoured to perform beside a star such as yourself.</w:t>
            </w:r>
          </w:p>
          <w:p w14:paraId="256BEE9B" w14:textId="71F1E5B4" w:rsidR="00507ECD" w:rsidRPr="00EB6124" w:rsidRDefault="00507ECD">
            <w:pPr>
              <w:ind w:left="720"/>
              <w:rPr>
                <w:rStyle w:val="Emphasis"/>
                <w:b w:val="0"/>
                <w:bCs/>
              </w:rPr>
            </w:pPr>
            <w:r w:rsidRPr="00EB6124">
              <w:rPr>
                <w:rStyle w:val="Emphasis"/>
                <w:b w:val="0"/>
                <w:bCs/>
              </w:rPr>
              <w:t xml:space="preserve">Burbage smiles and shakes his head. Shakespeare </w:t>
            </w:r>
            <w:r>
              <w:rPr>
                <w:rStyle w:val="Emphasis"/>
                <w:b w:val="0"/>
                <w:bCs/>
              </w:rPr>
              <w:t xml:space="preserve">beams </w:t>
            </w:r>
            <w:r w:rsidR="00BA636A">
              <w:rPr>
                <w:rStyle w:val="Emphasis"/>
                <w:b w:val="0"/>
                <w:bCs/>
              </w:rPr>
              <w:t>t</w:t>
            </w:r>
            <w:r w:rsidR="00BA636A" w:rsidRPr="00BA636A">
              <w:rPr>
                <w:rStyle w:val="Emphasis"/>
                <w:b w:val="0"/>
                <w:bCs/>
              </w:rPr>
              <w:t>hen</w:t>
            </w:r>
            <w:r>
              <w:rPr>
                <w:rStyle w:val="Emphasis"/>
                <w:b w:val="0"/>
                <w:bCs/>
              </w:rPr>
              <w:t xml:space="preserve"> </w:t>
            </w:r>
            <w:r w:rsidRPr="00EB6124">
              <w:rPr>
                <w:rStyle w:val="Emphasis"/>
                <w:b w:val="0"/>
                <w:bCs/>
              </w:rPr>
              <w:t>claps his hands to gather everyone’s attention.</w:t>
            </w:r>
          </w:p>
          <w:p w14:paraId="38AD74CB" w14:textId="77777777" w:rsidR="00507ECD" w:rsidRPr="00EB6124" w:rsidRDefault="00507ECD">
            <w:pPr>
              <w:rPr>
                <w:b w:val="0"/>
                <w:bCs/>
              </w:rPr>
            </w:pPr>
            <w:r w:rsidRPr="00BF1EF6">
              <w:t>SHAKESPEARE</w:t>
            </w:r>
            <w:r w:rsidRPr="00EB6124">
              <w:rPr>
                <w:rStyle w:val="Strong"/>
              </w:rPr>
              <w:t>:</w:t>
            </w:r>
            <w:r w:rsidRPr="00EB6124">
              <w:rPr>
                <w:b w:val="0"/>
                <w:bCs/>
              </w:rPr>
              <w:t xml:space="preserve"> (enthusiastically) Right then. Let’s take it from the top. </w:t>
            </w:r>
          </w:p>
          <w:p w14:paraId="71666A55" w14:textId="77777777" w:rsidR="00507ECD" w:rsidRPr="00EB6124" w:rsidRDefault="00507ECD">
            <w:pPr>
              <w:ind w:left="720"/>
              <w:rPr>
                <w:rStyle w:val="Emphasis"/>
                <w:b w:val="0"/>
                <w:bCs/>
              </w:rPr>
            </w:pPr>
            <w:r w:rsidRPr="00EB6124">
              <w:rPr>
                <w:rStyle w:val="Emphasis"/>
                <w:b w:val="0"/>
                <w:bCs/>
              </w:rPr>
              <w:t xml:space="preserve">The scene ends with the actors resuming their rehearsal, the stage filled with the excitement and energy of the Globe Theatre. Natalie moves to the side and starts to put on her Puck costume. She faces towards the audience looking nervous and excited as she gets dressed. Finally when she is fully in Puck’s costume, she walks to the front of the stage and takes a deep breath, showing she’s ready to take on this challenge. </w:t>
            </w:r>
          </w:p>
          <w:p w14:paraId="010A2FE0" w14:textId="77777777" w:rsidR="00507ECD" w:rsidRPr="00BF1EF6" w:rsidRDefault="00507ECD">
            <w:pPr>
              <w:ind w:firstLine="720"/>
              <w:rPr>
                <w:rStyle w:val="Strong"/>
                <w:i/>
                <w:iCs/>
              </w:rPr>
            </w:pPr>
            <w:r w:rsidRPr="00EB6124">
              <w:rPr>
                <w:rStyle w:val="Emphasis"/>
                <w:b w:val="0"/>
                <w:bCs/>
              </w:rPr>
              <w:t>Lights out.</w:t>
            </w:r>
          </w:p>
        </w:tc>
        <w:tc>
          <w:tcPr>
            <w:tcW w:w="1419" w:type="pct"/>
          </w:tcPr>
          <w:p w14:paraId="7EDB548D" w14:textId="7AB78969" w:rsidR="00507ECD" w:rsidRDefault="004554FF">
            <w:pPr>
              <w:spacing w:after="0"/>
              <w:cnfStyle w:val="000000010000" w:firstRow="0" w:lastRow="0" w:firstColumn="0" w:lastColumn="0" w:oddVBand="0" w:evenVBand="0" w:oddHBand="0" w:evenHBand="1" w:firstRowFirstColumn="0" w:firstRowLastColumn="0" w:lastRowFirstColumn="0" w:lastRowLastColumn="0"/>
            </w:pPr>
            <w:r>
              <w:t>The complication is effectivel</w:t>
            </w:r>
            <w:r w:rsidR="00D8251D">
              <w:t>y</w:t>
            </w:r>
            <w:r>
              <w:t xml:space="preserve"> resolved through both dialogue and </w:t>
            </w:r>
            <w:r w:rsidR="00D8251D">
              <w:t>stage direction.</w:t>
            </w:r>
          </w:p>
        </w:tc>
      </w:tr>
    </w:tbl>
    <w:p w14:paraId="39745163" w14:textId="5474B084" w:rsidR="00507ECD" w:rsidRPr="00AA5DDB" w:rsidRDefault="00507ECD" w:rsidP="00507ECD">
      <w:pPr>
        <w:suppressAutoHyphens w:val="0"/>
        <w:spacing w:after="160" w:line="259" w:lineRule="auto"/>
        <w:rPr>
          <w:rStyle w:val="Strong"/>
        </w:rPr>
      </w:pPr>
      <w:r w:rsidRPr="00AA5DDB">
        <w:rPr>
          <w:rStyle w:val="Strong"/>
        </w:rPr>
        <w:t>Part 2 – persuasive cover letter (</w:t>
      </w:r>
      <w:r w:rsidR="00DF74C9">
        <w:rPr>
          <w:rStyle w:val="Strong"/>
        </w:rPr>
        <w:t>scaffolded</w:t>
      </w:r>
      <w:r w:rsidRPr="00AA5DDB">
        <w:rPr>
          <w:rStyle w:val="Strong"/>
        </w:rPr>
        <w:t xml:space="preserve"> annotations copy)</w:t>
      </w:r>
    </w:p>
    <w:p w14:paraId="66F253B2" w14:textId="5F1883F8" w:rsidR="00C862AC" w:rsidRDefault="00C862AC" w:rsidP="00C862AC">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146</w:t>
      </w:r>
      <w:r w:rsidR="00711820">
        <w:rPr>
          <w:noProof/>
        </w:rPr>
        <w:fldChar w:fldCharType="end"/>
      </w:r>
      <w:r w:rsidR="00F76AEA">
        <w:t xml:space="preserve"> – student A</w:t>
      </w:r>
      <w:r w:rsidR="008C1589">
        <w:t>-</w:t>
      </w:r>
      <w:r w:rsidR="00381DFF">
        <w:t>range</w:t>
      </w:r>
      <w:r w:rsidR="00F76AEA">
        <w:t xml:space="preserve"> sample with scaffolded annotations (persuasive </w:t>
      </w:r>
      <w:r w:rsidR="00A36452">
        <w:t>cover letter)</w:t>
      </w:r>
    </w:p>
    <w:tbl>
      <w:tblPr>
        <w:tblStyle w:val="Tableheader"/>
        <w:tblW w:w="0" w:type="auto"/>
        <w:tblLook w:val="04A0" w:firstRow="1" w:lastRow="0" w:firstColumn="1" w:lastColumn="0" w:noHBand="0" w:noVBand="1"/>
        <w:tblDescription w:val="Student A-grade sample with scaffolded annotations for persuasive cover letter."/>
      </w:tblPr>
      <w:tblGrid>
        <w:gridCol w:w="6799"/>
        <w:gridCol w:w="2829"/>
      </w:tblGrid>
      <w:tr w:rsidR="00507ECD" w:rsidRPr="006445B9" w14:paraId="7D71212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E632605" w14:textId="77777777" w:rsidR="00507ECD" w:rsidRPr="006445B9" w:rsidRDefault="00507ECD" w:rsidP="006445B9">
            <w:r w:rsidRPr="006445B9">
              <w:t>Student work sample</w:t>
            </w:r>
          </w:p>
        </w:tc>
        <w:tc>
          <w:tcPr>
            <w:tcW w:w="2829" w:type="dxa"/>
          </w:tcPr>
          <w:p w14:paraId="7CB66C99" w14:textId="77777777" w:rsidR="00507ECD" w:rsidRPr="006445B9" w:rsidRDefault="00507ECD" w:rsidP="006445B9">
            <w:pPr>
              <w:cnfStyle w:val="100000000000" w:firstRow="1" w:lastRow="0" w:firstColumn="0" w:lastColumn="0" w:oddVBand="0" w:evenVBand="0" w:oddHBand="0" w:evenHBand="0" w:firstRowFirstColumn="0" w:firstRowLastColumn="0" w:lastRowFirstColumn="0" w:lastRowLastColumn="0"/>
            </w:pPr>
            <w:r w:rsidRPr="006445B9">
              <w:t>Annotations in relation to the task</w:t>
            </w:r>
          </w:p>
        </w:tc>
      </w:tr>
      <w:tr w:rsidR="00507ECD" w14:paraId="6A41D3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8124490" w14:textId="77777777" w:rsidR="00507ECD" w:rsidRPr="00187634" w:rsidRDefault="00507ECD">
            <w:pPr>
              <w:suppressAutoHyphens w:val="0"/>
              <w:spacing w:after="160" w:line="259" w:lineRule="auto"/>
              <w:rPr>
                <w:b w:val="0"/>
                <w:bCs/>
              </w:rPr>
            </w:pPr>
            <w:r w:rsidRPr="00187634">
              <w:rPr>
                <w:b w:val="0"/>
                <w:bCs/>
              </w:rPr>
              <w:t>FROM: Sam Pell Student</w:t>
            </w:r>
          </w:p>
          <w:p w14:paraId="6FDD2F56" w14:textId="77777777" w:rsidR="00507ECD" w:rsidRPr="00187634" w:rsidRDefault="005F6759">
            <w:pPr>
              <w:suppressAutoHyphens w:val="0"/>
              <w:spacing w:before="0" w:after="160" w:line="259" w:lineRule="auto"/>
              <w:rPr>
                <w:b w:val="0"/>
                <w:bCs/>
              </w:rPr>
            </w:pPr>
            <w:hyperlink r:id="rId215" w:history="1">
              <w:r w:rsidR="00507ECD" w:rsidRPr="00187634">
                <w:rPr>
                  <w:rStyle w:val="Hyperlink"/>
                  <w:b w:val="0"/>
                  <w:bCs/>
                </w:rPr>
                <w:t>Sam.p.student@education.nsw.gov.au</w:t>
              </w:r>
            </w:hyperlink>
          </w:p>
          <w:p w14:paraId="136DED28" w14:textId="348342F5" w:rsidR="00507ECD" w:rsidRPr="00187634" w:rsidRDefault="00507ECD">
            <w:pPr>
              <w:suppressAutoHyphens w:val="0"/>
              <w:spacing w:before="0" w:after="160" w:line="259" w:lineRule="auto"/>
              <w:rPr>
                <w:b w:val="0"/>
                <w:bCs/>
              </w:rPr>
            </w:pPr>
            <w:r w:rsidRPr="00187634">
              <w:rPr>
                <w:b w:val="0"/>
                <w:bCs/>
              </w:rPr>
              <w:t xml:space="preserve">TO: </w:t>
            </w:r>
            <w:r w:rsidR="00BC2472" w:rsidRPr="00BC2472">
              <w:rPr>
                <w:b w:val="0"/>
                <w:bCs/>
              </w:rPr>
              <w:t>Waratah Players</w:t>
            </w:r>
            <w:r w:rsidRPr="00187634">
              <w:rPr>
                <w:b w:val="0"/>
                <w:bCs/>
              </w:rPr>
              <w:t xml:space="preserve"> Theatre Company</w:t>
            </w:r>
          </w:p>
          <w:p w14:paraId="7B2FD532" w14:textId="77777777" w:rsidR="00507ECD" w:rsidRPr="00187634" w:rsidRDefault="005F6759">
            <w:pPr>
              <w:suppressAutoHyphens w:val="0"/>
              <w:spacing w:before="0" w:after="160" w:line="259" w:lineRule="auto"/>
              <w:rPr>
                <w:b w:val="0"/>
                <w:bCs/>
              </w:rPr>
            </w:pPr>
            <w:hyperlink r:id="rId216" w:history="1">
              <w:r w:rsidR="00507ECD" w:rsidRPr="00187634">
                <w:rPr>
                  <w:rStyle w:val="Hyperlink"/>
                  <w:b w:val="0"/>
                  <w:bCs/>
                </w:rPr>
                <w:t>applications@southernstarstheatre.com.au</w:t>
              </w:r>
            </w:hyperlink>
          </w:p>
          <w:p w14:paraId="7512CBCF" w14:textId="77777777" w:rsidR="00507ECD" w:rsidRPr="00187634" w:rsidRDefault="00507ECD">
            <w:pPr>
              <w:suppressAutoHyphens w:val="0"/>
              <w:spacing w:before="0" w:after="160" w:line="259" w:lineRule="auto"/>
              <w:rPr>
                <w:b w:val="0"/>
                <w:bCs/>
              </w:rPr>
            </w:pPr>
            <w:r w:rsidRPr="00187634">
              <w:rPr>
                <w:b w:val="0"/>
                <w:bCs/>
              </w:rPr>
              <w:t xml:space="preserve">SUBJECT: 2026 ‘Adaptations’ Application </w:t>
            </w:r>
          </w:p>
          <w:p w14:paraId="6D21ACB9" w14:textId="162CCC6A" w:rsidR="00507ECD" w:rsidRPr="00187634" w:rsidRDefault="00507ECD">
            <w:pPr>
              <w:suppressAutoHyphens w:val="0"/>
              <w:spacing w:before="0" w:after="160"/>
              <w:rPr>
                <w:b w:val="0"/>
                <w:bCs/>
              </w:rPr>
            </w:pPr>
            <w:r w:rsidRPr="00187634">
              <w:rPr>
                <w:b w:val="0"/>
                <w:bCs/>
              </w:rPr>
              <w:t xml:space="preserve">Dear </w:t>
            </w:r>
            <w:r w:rsidR="00BC2472" w:rsidRPr="00BC2472">
              <w:rPr>
                <w:b w:val="0"/>
                <w:bCs/>
              </w:rPr>
              <w:t>Waratah Players</w:t>
            </w:r>
            <w:r w:rsidRPr="00187634">
              <w:rPr>
                <w:b w:val="0"/>
                <w:bCs/>
              </w:rPr>
              <w:t xml:space="preserve"> Selection Committee,</w:t>
            </w:r>
          </w:p>
          <w:p w14:paraId="3FEC1E08" w14:textId="25E19C40" w:rsidR="00507ECD" w:rsidRPr="00D45023" w:rsidRDefault="00507ECD">
            <w:pPr>
              <w:suppressAutoHyphens w:val="0"/>
              <w:spacing w:before="0" w:after="160"/>
              <w:rPr>
                <w:b w:val="0"/>
                <w:bCs/>
              </w:rPr>
            </w:pPr>
            <w:r w:rsidRPr="00187634">
              <w:rPr>
                <w:b w:val="0"/>
                <w:bCs/>
              </w:rPr>
              <w:t xml:space="preserve">I would like to submit my gender-swapped adaptation of Susan Cooper’s ‘King of Shadows’ for your 2026 season themed ‘Adaptations.’ Please find attached my sample scene; I am more than happy to send through the entire </w:t>
            </w:r>
            <w:r w:rsidR="00A96723" w:rsidRPr="00A96723">
              <w:rPr>
                <w:b w:val="0"/>
                <w:bCs/>
              </w:rPr>
              <w:t>play</w:t>
            </w:r>
            <w:r w:rsidRPr="00187634">
              <w:rPr>
                <w:b w:val="0"/>
                <w:bCs/>
              </w:rPr>
              <w:t>script as soon as you would like to read it.</w:t>
            </w:r>
          </w:p>
        </w:tc>
        <w:tc>
          <w:tcPr>
            <w:tcW w:w="2829" w:type="dxa"/>
          </w:tcPr>
          <w:p w14:paraId="35B415A3" w14:textId="3DD39D20" w:rsidR="00507ECD" w:rsidRDefault="00B65022" w:rsidP="002616B4">
            <w:pPr>
              <w:suppressAutoHyphens w:val="0"/>
              <w:spacing w:after="160"/>
              <w:cnfStyle w:val="000000100000" w:firstRow="0" w:lastRow="0" w:firstColumn="0" w:lastColumn="0" w:oddVBand="0" w:evenVBand="0" w:oddHBand="1" w:evenHBand="0" w:firstRowFirstColumn="0" w:firstRowLastColumn="0" w:lastRowFirstColumn="0" w:lastRowLastColumn="0"/>
            </w:pPr>
            <w:r>
              <w:t>Highly effective use of the c</w:t>
            </w:r>
            <w:r w:rsidR="00970435">
              <w:t>odes and conventions of the cover letter and the email format.</w:t>
            </w:r>
          </w:p>
          <w:p w14:paraId="4382B280" w14:textId="3DCBB6DC" w:rsidR="00215B08" w:rsidRDefault="00E01E00" w:rsidP="002616B4">
            <w:pPr>
              <w:suppressAutoHyphens w:val="0"/>
              <w:spacing w:after="160"/>
              <w:cnfStyle w:val="000000100000" w:firstRow="0" w:lastRow="0" w:firstColumn="0" w:lastColumn="0" w:oddVBand="0" w:evenVBand="0" w:oddHBand="1" w:evenHBand="0" w:firstRowFirstColumn="0" w:firstRowLastColumn="0" w:lastRowFirstColumn="0" w:lastRowLastColumn="0"/>
            </w:pPr>
            <w:r>
              <w:t>Formal language suitable to context and purpose: ‘please find attached</w:t>
            </w:r>
            <w:r w:rsidR="00B306C8">
              <w:t xml:space="preserve"> </w:t>
            </w:r>
            <w:r>
              <w:t>…’</w:t>
            </w:r>
          </w:p>
          <w:p w14:paraId="6048F73D" w14:textId="68CA5D36" w:rsidR="00950269" w:rsidRDefault="00950269" w:rsidP="002616B4">
            <w:pPr>
              <w:suppressAutoHyphens w:val="0"/>
              <w:spacing w:after="160"/>
              <w:cnfStyle w:val="000000100000" w:firstRow="0" w:lastRow="0" w:firstColumn="0" w:lastColumn="0" w:oddVBand="0" w:evenVBand="0" w:oddHBand="1" w:evenHBand="0" w:firstRowFirstColumn="0" w:firstRowLastColumn="0" w:lastRowFirstColumn="0" w:lastRowLastColumn="0"/>
            </w:pPr>
            <w:r>
              <w:t>Use of first person appropriate for purpose and second person ‘you’ appropriate for the context.</w:t>
            </w:r>
          </w:p>
        </w:tc>
      </w:tr>
      <w:tr w:rsidR="00507ECD" w14:paraId="429FCF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A53F946" w14:textId="77777777" w:rsidR="00507ECD" w:rsidRPr="00D45023" w:rsidRDefault="00507ECD">
            <w:pPr>
              <w:suppressAutoHyphens w:val="0"/>
              <w:spacing w:after="160"/>
              <w:rPr>
                <w:b w:val="0"/>
                <w:bCs/>
              </w:rPr>
            </w:pPr>
            <w:r w:rsidRPr="00187634">
              <w:rPr>
                <w:b w:val="0"/>
                <w:bCs/>
              </w:rPr>
              <w:t>My version, ‘Queen of Shadows’, reimagines the protagonist as a young girl, Natalie Field, (instead of Nathan Field), to help explore the ways gender roles have changed between Elizabethan times and now. By changing the gender of the protagonist, I aim to offer a fresh perspective on the original story and highlight the importance of gender equality historically and today.</w:t>
            </w:r>
          </w:p>
        </w:tc>
        <w:tc>
          <w:tcPr>
            <w:tcW w:w="2829" w:type="dxa"/>
          </w:tcPr>
          <w:p w14:paraId="22E057B5" w14:textId="15F2C69F" w:rsidR="00507ECD" w:rsidRDefault="000F0493" w:rsidP="00D90F84">
            <w:pPr>
              <w:suppressAutoHyphens w:val="0"/>
              <w:spacing w:after="160"/>
              <w:cnfStyle w:val="000000010000" w:firstRow="0" w:lastRow="0" w:firstColumn="0" w:lastColumn="0" w:oddVBand="0" w:evenVBand="0" w:oddHBand="0" w:evenHBand="1" w:firstRowFirstColumn="0" w:firstRowLastColumn="0" w:lastRowFirstColumn="0" w:lastRowLastColumn="0"/>
            </w:pPr>
            <w:r>
              <w:t xml:space="preserve">Thoughtful </w:t>
            </w:r>
            <w:r w:rsidR="00FA49A8">
              <w:t xml:space="preserve">engagement with intertextuality and effective use of analytical writing structures </w:t>
            </w:r>
            <w:r w:rsidR="006F40CB">
              <w:t>(‘by changing</w:t>
            </w:r>
            <w:r w:rsidR="0096547A">
              <w:t xml:space="preserve"> </w:t>
            </w:r>
            <w:r w:rsidR="006F40CB">
              <w:t>…’)</w:t>
            </w:r>
            <w:r w:rsidR="00FA49A8">
              <w:t xml:space="preserve"> to explain </w:t>
            </w:r>
            <w:r w:rsidR="00D90F84">
              <w:t>ideas.</w:t>
            </w:r>
          </w:p>
          <w:p w14:paraId="028EFD80" w14:textId="04A73E79" w:rsidR="00D90F84" w:rsidRDefault="00D90F84" w:rsidP="00D90F84">
            <w:pPr>
              <w:suppressAutoHyphens w:val="0"/>
              <w:spacing w:after="160"/>
              <w:cnfStyle w:val="000000010000" w:firstRow="0" w:lastRow="0" w:firstColumn="0" w:lastColumn="0" w:oddVBand="0" w:evenVBand="0" w:oddHBand="0" w:evenHBand="1" w:firstRowFirstColumn="0" w:firstRowLastColumn="0" w:lastRowFirstColumn="0" w:lastRowLastColumn="0"/>
            </w:pPr>
            <w:r>
              <w:t xml:space="preserve">Content area terminology </w:t>
            </w:r>
            <w:r w:rsidR="00E96E7A">
              <w:t xml:space="preserve">highly effectively </w:t>
            </w:r>
            <w:r w:rsidR="003404CB">
              <w:t>i</w:t>
            </w:r>
            <w:r w:rsidR="00E96E7A">
              <w:t>ncorporated</w:t>
            </w:r>
            <w:r w:rsidR="003404CB">
              <w:t>.</w:t>
            </w:r>
          </w:p>
        </w:tc>
      </w:tr>
      <w:tr w:rsidR="00507ECD" w14:paraId="547407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7F2A239" w14:textId="77777777" w:rsidR="00507ECD" w:rsidRPr="00187634" w:rsidRDefault="00507ECD">
            <w:pPr>
              <w:rPr>
                <w:b w:val="0"/>
                <w:bCs/>
              </w:rPr>
            </w:pPr>
            <w:r w:rsidRPr="00187634">
              <w:rPr>
                <w:b w:val="0"/>
                <w:bCs/>
              </w:rPr>
              <w:t>‘King of Shadows’ is a wonderful novel because of the fascinating setting of the Globe Theatre and Elizabethan England, as well as the unique idea of time travelling to work with Shakespeare on one of his plays. My adaptation keeps many ideas from the original, while transforming it by changing the gender of the main character to keep it interesting to a modern audience. The exciting dialogue and vivid stage directions bring the bustling environment of the Globe Theatre to life, making it an engaging and immersive experience for the audience.</w:t>
            </w:r>
          </w:p>
        </w:tc>
        <w:tc>
          <w:tcPr>
            <w:tcW w:w="2829" w:type="dxa"/>
          </w:tcPr>
          <w:p w14:paraId="02460D2C" w14:textId="78EF5312" w:rsidR="00507ECD" w:rsidRDefault="00991843" w:rsidP="00D90F84">
            <w:pPr>
              <w:suppressAutoHyphens w:val="0"/>
              <w:spacing w:after="160"/>
              <w:cnfStyle w:val="000000100000" w:firstRow="0" w:lastRow="0" w:firstColumn="0" w:lastColumn="0" w:oddVBand="0" w:evenVBand="0" w:oddHBand="1" w:evenHBand="0" w:firstRowFirstColumn="0" w:firstRowLastColumn="0" w:lastRowFirstColumn="0" w:lastRowLastColumn="0"/>
            </w:pPr>
            <w:r>
              <w:t>Sustains and develops argument</w:t>
            </w:r>
            <w:r w:rsidR="00936601">
              <w:t xml:space="preserve"> though could have included more specific textual evidence here to support explanations</w:t>
            </w:r>
            <w:r w:rsidR="00490818">
              <w:t xml:space="preserve"> (</w:t>
            </w:r>
            <w:r w:rsidR="0096547A">
              <w:t xml:space="preserve">Which </w:t>
            </w:r>
            <w:r w:rsidR="00490818">
              <w:t xml:space="preserve">‘ideas’ and </w:t>
            </w:r>
            <w:r w:rsidR="00A55D07">
              <w:t>which quote support ‘exciting dialogue’?)</w:t>
            </w:r>
            <w:r w:rsidR="00936601">
              <w:t>.</w:t>
            </w:r>
          </w:p>
        </w:tc>
      </w:tr>
      <w:tr w:rsidR="00507ECD" w14:paraId="69BFC32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25A6EDB" w14:textId="77777777" w:rsidR="00507ECD" w:rsidRDefault="00507ECD">
            <w:r w:rsidRPr="00187634">
              <w:rPr>
                <w:b w:val="0"/>
                <w:bCs/>
              </w:rPr>
              <w:t>Thought Shakespeare was old and boring? Well, it’s not any more! This adaptation will captivate contemporary audiences by showcasing the story of Natalie Field, who defies social norms to pursue her passion for acting in a time when men played all the roles on stage. What an inspiring tale of courage and determination!</w:t>
            </w:r>
          </w:p>
        </w:tc>
        <w:tc>
          <w:tcPr>
            <w:tcW w:w="2829" w:type="dxa"/>
          </w:tcPr>
          <w:p w14:paraId="625B75B6" w14:textId="279DCDF1" w:rsidR="00507ECD" w:rsidRDefault="00DF3E6D" w:rsidP="00CB2141">
            <w:pPr>
              <w:suppressAutoHyphens w:val="0"/>
              <w:spacing w:after="160"/>
              <w:cnfStyle w:val="000000010000" w:firstRow="0" w:lastRow="0" w:firstColumn="0" w:lastColumn="0" w:oddVBand="0" w:evenVBand="0" w:oddHBand="0" w:evenHBand="1" w:firstRowFirstColumn="0" w:firstRowLastColumn="0" w:lastRowFirstColumn="0" w:lastRowLastColumn="0"/>
            </w:pPr>
            <w:r>
              <w:t xml:space="preserve">Effectively uses persuasive devices and </w:t>
            </w:r>
            <w:r w:rsidR="00CB2141">
              <w:t xml:space="preserve">targets an appeal to logos </w:t>
            </w:r>
            <w:r w:rsidR="00946A38">
              <w:t>through</w:t>
            </w:r>
            <w:r w:rsidR="00CB2141">
              <w:t xml:space="preserve"> the main argument.</w:t>
            </w:r>
          </w:p>
        </w:tc>
      </w:tr>
      <w:tr w:rsidR="00507ECD" w14:paraId="60F9A1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CAD84B4" w14:textId="77777777" w:rsidR="00507ECD" w:rsidRPr="00AB4476" w:rsidRDefault="00507ECD">
            <w:pPr>
              <w:rPr>
                <w:b w:val="0"/>
                <w:bCs/>
              </w:rPr>
            </w:pPr>
            <w:r w:rsidRPr="00187634">
              <w:rPr>
                <w:b w:val="0"/>
                <w:bCs/>
              </w:rPr>
              <w:t>Incorporating a female protagonist into the Elizabethan setting challenges historical gender roles and encourages modern viewers to reflect on the progress made and the challenges that are still around. I hope to encourage my audience to think about the inequalities that still exist for girls and women today. I believe this adaptation will appeal to many different audience members, drawing in those familiar with the novel and attracting new viewers with its thought-provoking themes.</w:t>
            </w:r>
          </w:p>
        </w:tc>
        <w:tc>
          <w:tcPr>
            <w:tcW w:w="2829" w:type="dxa"/>
          </w:tcPr>
          <w:p w14:paraId="4132886D" w14:textId="77777777" w:rsidR="00507ECD" w:rsidRDefault="00946A38" w:rsidP="009727BF">
            <w:pPr>
              <w:suppressAutoHyphens w:val="0"/>
              <w:spacing w:after="160"/>
              <w:cnfStyle w:val="000000100000" w:firstRow="0" w:lastRow="0" w:firstColumn="0" w:lastColumn="0" w:oddVBand="0" w:evenVBand="0" w:oddHBand="1" w:evenHBand="0" w:firstRowFirstColumn="0" w:firstRowLastColumn="0" w:lastRowFirstColumn="0" w:lastRowLastColumn="0"/>
            </w:pPr>
            <w:r>
              <w:t xml:space="preserve">Returns to the purpose </w:t>
            </w:r>
            <w:r w:rsidR="009727BF">
              <w:t xml:space="preserve">of task </w:t>
            </w:r>
            <w:r>
              <w:t>effectively and discusses relevance</w:t>
            </w:r>
            <w:r w:rsidR="00036AC1">
              <w:t>, perspective and context</w:t>
            </w:r>
            <w:r w:rsidR="00407E03">
              <w:t xml:space="preserve"> in detail</w:t>
            </w:r>
            <w:r w:rsidR="00BE79FF">
              <w:t>.</w:t>
            </w:r>
          </w:p>
          <w:p w14:paraId="27C8E4AE" w14:textId="2C48688D" w:rsidR="00BE79FF" w:rsidRDefault="00BE79FF" w:rsidP="009727BF">
            <w:pPr>
              <w:suppressAutoHyphens w:val="0"/>
              <w:spacing w:after="160"/>
              <w:cnfStyle w:val="000000100000" w:firstRow="0" w:lastRow="0" w:firstColumn="0" w:lastColumn="0" w:oddVBand="0" w:evenVBand="0" w:oddHBand="1" w:evenHBand="0" w:firstRowFirstColumn="0" w:firstRowLastColumn="0" w:lastRowFirstColumn="0" w:lastRowLastColumn="0"/>
            </w:pPr>
            <w:r>
              <w:t>Use of nominalisation (</w:t>
            </w:r>
            <w:r w:rsidR="00CA35C4">
              <w:t>‘</w:t>
            </w:r>
            <w:r>
              <w:t>historical gender roles</w:t>
            </w:r>
            <w:r w:rsidR="00CA35C4">
              <w:t>’</w:t>
            </w:r>
            <w:r>
              <w:t xml:space="preserve">) to </w:t>
            </w:r>
            <w:r w:rsidR="00812D51">
              <w:t>guide analysis. Effective use of first person</w:t>
            </w:r>
            <w:r w:rsidR="00BD5C57">
              <w:t xml:space="preserve"> appropriate to context and purpose.</w:t>
            </w:r>
          </w:p>
        </w:tc>
      </w:tr>
      <w:tr w:rsidR="00507ECD" w14:paraId="28D080B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3AD183A" w14:textId="77777777" w:rsidR="00507ECD" w:rsidRPr="00187634" w:rsidRDefault="00507ECD">
            <w:pPr>
              <w:rPr>
                <w:b w:val="0"/>
                <w:bCs/>
              </w:rPr>
            </w:pPr>
            <w:r w:rsidRPr="00187634">
              <w:rPr>
                <w:b w:val="0"/>
                <w:bCs/>
              </w:rPr>
              <w:t>I believe ‘Queen of Shadows’ is the perfect choice for a season of ‘Adaptations’. In a world where the Barbie movie changed our understanding of feminism and Taylor Swift rules the charts, audiences are ready to seek stories of female empowerment and equality. This fresh take on the idea would have a lasting impact on the audience – I guarantee it!</w:t>
            </w:r>
          </w:p>
          <w:p w14:paraId="02875772" w14:textId="77777777" w:rsidR="00507ECD" w:rsidRPr="00187634" w:rsidRDefault="00507ECD">
            <w:pPr>
              <w:rPr>
                <w:b w:val="0"/>
                <w:bCs/>
              </w:rPr>
            </w:pPr>
            <w:r w:rsidRPr="00187634">
              <w:rPr>
                <w:b w:val="0"/>
                <w:bCs/>
              </w:rPr>
              <w:t>Sincerely,</w:t>
            </w:r>
          </w:p>
          <w:p w14:paraId="1D3252E2" w14:textId="77777777" w:rsidR="00507ECD" w:rsidRPr="00AB4476" w:rsidRDefault="00507ECD">
            <w:pPr>
              <w:rPr>
                <w:b w:val="0"/>
                <w:bCs/>
              </w:rPr>
            </w:pPr>
            <w:r w:rsidRPr="00187634">
              <w:rPr>
                <w:b w:val="0"/>
                <w:bCs/>
              </w:rPr>
              <w:t>Sam Pell Student</w:t>
            </w:r>
          </w:p>
        </w:tc>
        <w:tc>
          <w:tcPr>
            <w:tcW w:w="2829" w:type="dxa"/>
          </w:tcPr>
          <w:p w14:paraId="1AFF5947" w14:textId="77777777" w:rsidR="00507ECD" w:rsidRDefault="0042617A" w:rsidP="00FE2EBA">
            <w:pPr>
              <w:suppressAutoHyphens w:val="0"/>
              <w:spacing w:after="160"/>
              <w:cnfStyle w:val="000000010000" w:firstRow="0" w:lastRow="0" w:firstColumn="0" w:lastColumn="0" w:oddVBand="0" w:evenVBand="0" w:oddHBand="0" w:evenHBand="1" w:firstRowFirstColumn="0" w:firstRowLastColumn="0" w:lastRowFirstColumn="0" w:lastRowLastColumn="0"/>
            </w:pPr>
            <w:r>
              <w:t xml:space="preserve">Engaging and persuasively effective ending: reference to </w:t>
            </w:r>
            <w:r w:rsidR="0020215F">
              <w:t>contemporary culture is a thoughtful appeal to ethos.</w:t>
            </w:r>
          </w:p>
          <w:p w14:paraId="2EA270DC" w14:textId="70DFB486" w:rsidR="0020215F" w:rsidRDefault="0020215F" w:rsidP="00FE2EBA">
            <w:pPr>
              <w:suppressAutoHyphens w:val="0"/>
              <w:spacing w:after="160"/>
              <w:cnfStyle w:val="000000010000" w:firstRow="0" w:lastRow="0" w:firstColumn="0" w:lastColumn="0" w:oddVBand="0" w:evenVBand="0" w:oddHBand="0" w:evenHBand="1" w:firstRowFirstColumn="0" w:firstRowLastColumn="0" w:lastRowFirstColumn="0" w:lastRowLastColumn="0"/>
            </w:pPr>
            <w:r>
              <w:t xml:space="preserve">Evocative and </w:t>
            </w:r>
            <w:r w:rsidR="00FE2EBA">
              <w:t>persuasive vocabulary choice</w:t>
            </w:r>
            <w:r w:rsidR="00CA35C4">
              <w:t>s</w:t>
            </w:r>
            <w:r w:rsidR="00FE2EBA">
              <w:t xml:space="preserve"> drive argument throughout.</w:t>
            </w:r>
          </w:p>
        </w:tc>
      </w:tr>
    </w:tbl>
    <w:p w14:paraId="37925555" w14:textId="77777777" w:rsidR="00E646B4" w:rsidRDefault="00E646B4">
      <w:pPr>
        <w:suppressAutoHyphens w:val="0"/>
        <w:spacing w:before="0" w:after="160" w:line="259" w:lineRule="auto"/>
        <w:rPr>
          <w:rFonts w:eastAsiaTheme="majorEastAsia"/>
          <w:bCs/>
          <w:color w:val="002664"/>
          <w:sz w:val="36"/>
          <w:szCs w:val="48"/>
        </w:rPr>
      </w:pPr>
      <w:r>
        <w:br w:type="page"/>
      </w:r>
    </w:p>
    <w:p w14:paraId="2080C939" w14:textId="41CDB57C" w:rsidR="00860146" w:rsidRPr="001F47C6" w:rsidRDefault="00860146" w:rsidP="00860146">
      <w:pPr>
        <w:pStyle w:val="Heading2"/>
      </w:pPr>
      <w:bookmarkStart w:id="196" w:name="_Toc179447311"/>
      <w:r w:rsidRPr="00A45AD5">
        <w:t xml:space="preserve">Phase 6, </w:t>
      </w:r>
      <w:r>
        <w:t xml:space="preserve">resource </w:t>
      </w:r>
      <w:r w:rsidR="008B7F57">
        <w:t>6</w:t>
      </w:r>
      <w:r>
        <w:t xml:space="preserve"> </w:t>
      </w:r>
      <w:r w:rsidRPr="001F47C6">
        <w:t xml:space="preserve">– </w:t>
      </w:r>
      <w:r>
        <w:t>support for</w:t>
      </w:r>
      <w:r w:rsidRPr="001F47C6">
        <w:t xml:space="preserve"> </w:t>
      </w:r>
      <w:r w:rsidR="006B4365">
        <w:t>writing</w:t>
      </w:r>
      <w:r>
        <w:t xml:space="preserve"> the </w:t>
      </w:r>
      <w:r w:rsidR="00A96723" w:rsidRPr="00A96723">
        <w:t>play</w:t>
      </w:r>
      <w:r w:rsidR="00F50B94">
        <w:t>script</w:t>
      </w:r>
      <w:bookmarkEnd w:id="196"/>
    </w:p>
    <w:p w14:paraId="07B46594" w14:textId="10A151C7" w:rsidR="00860146" w:rsidRDefault="00860146" w:rsidP="00860146">
      <w:pPr>
        <w:pStyle w:val="FeatureBox2"/>
      </w:pPr>
      <w:r>
        <w:rPr>
          <w:b/>
          <w:bCs/>
        </w:rPr>
        <w:t xml:space="preserve">Teacher note: </w:t>
      </w:r>
      <w:r w:rsidRPr="00AE61F5">
        <w:rPr>
          <w:b/>
          <w:bCs/>
        </w:rPr>
        <w:t xml:space="preserve">Phase 6, resource 6 – support for </w:t>
      </w:r>
      <w:r w:rsidR="006B4365">
        <w:rPr>
          <w:b/>
          <w:bCs/>
        </w:rPr>
        <w:t>writing</w:t>
      </w:r>
      <w:r w:rsidRPr="00AE61F5">
        <w:rPr>
          <w:b/>
          <w:bCs/>
        </w:rPr>
        <w:t xml:space="preserve"> the </w:t>
      </w:r>
      <w:r w:rsidR="00A96723" w:rsidRPr="00A96723">
        <w:rPr>
          <w:b/>
          <w:bCs/>
        </w:rPr>
        <w:t>play</w:t>
      </w:r>
      <w:r w:rsidR="001D4A38">
        <w:rPr>
          <w:b/>
          <w:bCs/>
        </w:rPr>
        <w:t>script</w:t>
      </w:r>
      <w:r>
        <w:t xml:space="preserve"> facilitates student preparation for the formal assessment task. The </w:t>
      </w:r>
      <w:r w:rsidR="001D4A38">
        <w:t>script</w:t>
      </w:r>
      <w:r>
        <w:t xml:space="preserve"> will draw on students’ understanding of the </w:t>
      </w:r>
      <w:r w:rsidR="001D4A38">
        <w:t>codes and conventions of the form, as well as the language and textual features that can be used to impact on the audience</w:t>
      </w:r>
      <w:r>
        <w:t>.</w:t>
      </w:r>
    </w:p>
    <w:p w14:paraId="6D481BCA" w14:textId="3110258E" w:rsidR="009E20B7" w:rsidRDefault="00860146" w:rsidP="009E20B7">
      <w:r>
        <w:t xml:space="preserve">Your </w:t>
      </w:r>
      <w:r w:rsidR="00A96723" w:rsidRPr="00A96723">
        <w:t>play</w:t>
      </w:r>
      <w:r w:rsidR="009867D0">
        <w:t>script</w:t>
      </w:r>
      <w:r w:rsidRPr="00555E69">
        <w:t xml:space="preserve"> </w:t>
      </w:r>
      <w:r>
        <w:t xml:space="preserve">must demonstrate the codes and conventions of the </w:t>
      </w:r>
      <w:r w:rsidR="009867D0">
        <w:t>playscript</w:t>
      </w:r>
      <w:r>
        <w:t xml:space="preserve"> form, including its purpose and the intended audience.</w:t>
      </w:r>
      <w:r w:rsidR="003944B4">
        <w:t xml:space="preserve"> T</w:t>
      </w:r>
      <w:r w:rsidR="00B148CB">
        <w:t xml:space="preserve">he following activities and resources support the development of the </w:t>
      </w:r>
      <w:r w:rsidR="00A96723" w:rsidRPr="00A96723">
        <w:t>play</w:t>
      </w:r>
      <w:r w:rsidR="00B148CB">
        <w:t>script adaptation</w:t>
      </w:r>
      <w:r w:rsidR="005A23B5">
        <w:t>.</w:t>
      </w:r>
    </w:p>
    <w:p w14:paraId="59065FB5" w14:textId="65499224" w:rsidR="005A23B5" w:rsidRDefault="0013518B" w:rsidP="00F83002">
      <w:pPr>
        <w:pStyle w:val="ListBullet"/>
      </w:pPr>
      <w:r>
        <w:t>Phase 3, activity 4 – dramatic conventions mix and match</w:t>
      </w:r>
    </w:p>
    <w:p w14:paraId="6C83A62D" w14:textId="68A4749E" w:rsidR="0013518B" w:rsidRDefault="00C67080" w:rsidP="00F83002">
      <w:pPr>
        <w:pStyle w:val="ListBullet"/>
      </w:pPr>
      <w:r>
        <w:t>Phase 3, activity 5 – how to read a scene in a playscript</w:t>
      </w:r>
    </w:p>
    <w:p w14:paraId="17E29448" w14:textId="5D300027" w:rsidR="00C67080" w:rsidRPr="00257531" w:rsidRDefault="00BD5495" w:rsidP="00F83002">
      <w:pPr>
        <w:pStyle w:val="ListBullet"/>
        <w:rPr>
          <w:i/>
          <w:iCs/>
        </w:rPr>
      </w:pPr>
      <w:r w:rsidRPr="00BD5495">
        <w:t xml:space="preserve">Phase 3, activity 9 – identifying dramatic conventions in a performance of </w:t>
      </w:r>
      <w:r w:rsidRPr="00257531">
        <w:rPr>
          <w:i/>
          <w:iCs/>
        </w:rPr>
        <w:t>Hitler’s Daughter</w:t>
      </w:r>
      <w:r w:rsidR="00257531" w:rsidRPr="00257531">
        <w:rPr>
          <w:i/>
          <w:iCs/>
        </w:rPr>
        <w:t>: The play</w:t>
      </w:r>
    </w:p>
    <w:p w14:paraId="4A8131DD" w14:textId="131B9A68" w:rsidR="00643771" w:rsidRDefault="00643771" w:rsidP="00F83002">
      <w:pPr>
        <w:pStyle w:val="ListBullet"/>
      </w:pPr>
      <w:r w:rsidRPr="00643771">
        <w:t>Phase 3, activity 10 – developing descriptive language through word combinations</w:t>
      </w:r>
    </w:p>
    <w:p w14:paraId="6305AEC3" w14:textId="3A1CC59E" w:rsidR="00BF2515" w:rsidRDefault="00BF2515" w:rsidP="00F83002">
      <w:pPr>
        <w:pStyle w:val="ListBullet"/>
      </w:pPr>
      <w:r w:rsidRPr="00BF2515">
        <w:t xml:space="preserve">Phase 3, activity 11 – storyboarding the </w:t>
      </w:r>
      <w:r w:rsidR="00A96723" w:rsidRPr="00A96723">
        <w:t>play</w:t>
      </w:r>
      <w:r w:rsidRPr="00BF2515">
        <w:t>script</w:t>
      </w:r>
    </w:p>
    <w:p w14:paraId="1EEFA571" w14:textId="121B06A9" w:rsidR="00BF2515" w:rsidRDefault="00BF2515" w:rsidP="00F83002">
      <w:pPr>
        <w:pStyle w:val="ListBullet"/>
      </w:pPr>
      <w:r w:rsidRPr="00BF2515">
        <w:t>Phase 3, activity 12 – creating a sense of place</w:t>
      </w:r>
    </w:p>
    <w:p w14:paraId="0A797153" w14:textId="77777777" w:rsidR="00EC2EAF" w:rsidRPr="00EC2EAF" w:rsidRDefault="00EC2EAF" w:rsidP="00F83002">
      <w:pPr>
        <w:pStyle w:val="ListBullet"/>
      </w:pPr>
      <w:r w:rsidRPr="00EC2EAF">
        <w:t>Phase 3, activity 12 – creating a sense of place – PowerPoint</w:t>
      </w:r>
    </w:p>
    <w:p w14:paraId="25982077" w14:textId="07A09A9E" w:rsidR="00A5377F" w:rsidRDefault="00A5377F" w:rsidP="00F83002">
      <w:pPr>
        <w:pStyle w:val="ListBullet"/>
      </w:pPr>
      <w:r w:rsidRPr="00A5377F">
        <w:t>Core formative task 3 – writing an annotated opening scene for a play</w:t>
      </w:r>
    </w:p>
    <w:p w14:paraId="561C8888" w14:textId="77777777" w:rsidR="00635C1F" w:rsidRPr="00635C1F" w:rsidRDefault="00635C1F" w:rsidP="00F83002">
      <w:pPr>
        <w:pStyle w:val="ListBullet"/>
      </w:pPr>
      <w:r w:rsidRPr="00635C1F">
        <w:t>Phase 3, activity 17 – investigating the interview – PowerPoint</w:t>
      </w:r>
    </w:p>
    <w:p w14:paraId="04C30F4D" w14:textId="5A7D732A" w:rsidR="00B12591" w:rsidRDefault="00B12591" w:rsidP="00F83002">
      <w:pPr>
        <w:pStyle w:val="ListBullet"/>
      </w:pPr>
      <w:r w:rsidRPr="00B12591">
        <w:t>Phase 4, activity 2 – comparing the texts</w:t>
      </w:r>
    </w:p>
    <w:p w14:paraId="62C6D5B6" w14:textId="1FA91F21" w:rsidR="00865E3D" w:rsidRDefault="00865E3D" w:rsidP="00F83002">
      <w:pPr>
        <w:pStyle w:val="ListBullet"/>
      </w:pPr>
      <w:r w:rsidRPr="00865E3D">
        <w:t>Phase 4, activity 5 – characterisation through dialogue</w:t>
      </w:r>
    </w:p>
    <w:p w14:paraId="74A9ED40" w14:textId="1F9C319B" w:rsidR="00865E3D" w:rsidRDefault="00865E3D" w:rsidP="00F83002">
      <w:pPr>
        <w:pStyle w:val="ListBullet"/>
      </w:pPr>
      <w:r w:rsidRPr="00865E3D">
        <w:t>Phase 4, resource 2 – writing realistic dialogue</w:t>
      </w:r>
    </w:p>
    <w:p w14:paraId="10A1070A" w14:textId="216E9BA5" w:rsidR="00E61E70" w:rsidRDefault="00E61E70" w:rsidP="00F83002">
      <w:pPr>
        <w:pStyle w:val="ListBullet"/>
      </w:pPr>
      <w:r w:rsidRPr="00E61E70">
        <w:t>Phase 4, activity 8 – brainstorming ideas for writing</w:t>
      </w:r>
    </w:p>
    <w:p w14:paraId="66C73404" w14:textId="311F9A1A" w:rsidR="00C25C2E" w:rsidRDefault="00C25C2E" w:rsidP="00F83002">
      <w:pPr>
        <w:pStyle w:val="ListBullet"/>
      </w:pPr>
      <w:r w:rsidRPr="00C25C2E">
        <w:t>Phase 4, activity 10 – narrative structure of a scene</w:t>
      </w:r>
    </w:p>
    <w:p w14:paraId="30210198" w14:textId="77777777" w:rsidR="00635C1F" w:rsidRPr="00635C1F" w:rsidRDefault="00635C1F" w:rsidP="00F83002">
      <w:pPr>
        <w:pStyle w:val="ListBullet"/>
      </w:pPr>
      <w:r w:rsidRPr="00635C1F">
        <w:t>Phase 4, activity 10 – narrative structure of a scene – PowerPoint</w:t>
      </w:r>
    </w:p>
    <w:p w14:paraId="5E32FBA1" w14:textId="27183D7E" w:rsidR="00461233" w:rsidRDefault="00461233" w:rsidP="00F83002">
      <w:pPr>
        <w:pStyle w:val="ListBullet"/>
      </w:pPr>
      <w:r w:rsidRPr="00461233">
        <w:t>Phase 4, resource 3 – description across the forms</w:t>
      </w:r>
    </w:p>
    <w:p w14:paraId="4DBE8065" w14:textId="16358235" w:rsidR="00461233" w:rsidRDefault="00461233" w:rsidP="00F83002">
      <w:pPr>
        <w:pStyle w:val="ListBullet"/>
      </w:pPr>
      <w:r w:rsidRPr="00461233">
        <w:t>Phase 4, activity 11 – peer feedback on playscript</w:t>
      </w:r>
    </w:p>
    <w:p w14:paraId="041150ED" w14:textId="2BC2437D" w:rsidR="00CA0ABB" w:rsidRDefault="005A719B" w:rsidP="00F83002">
      <w:pPr>
        <w:pStyle w:val="ListBullet"/>
      </w:pPr>
      <w:r w:rsidRPr="005A719B">
        <w:t>Phase 6, activity 2 – developing your novel choice</w:t>
      </w:r>
      <w:r w:rsidR="00CA0ABB">
        <w:br w:type="page"/>
      </w:r>
    </w:p>
    <w:p w14:paraId="2B0F28B0" w14:textId="65E47A68" w:rsidR="006B4365" w:rsidRDefault="006B4365" w:rsidP="00BA4460">
      <w:pPr>
        <w:pStyle w:val="Heading2"/>
      </w:pPr>
      <w:bookmarkStart w:id="197" w:name="_Toc179447312"/>
      <w:r>
        <w:t>Phase 6, resource 7 – support for writing the persuasive cover letter</w:t>
      </w:r>
      <w:bookmarkEnd w:id="197"/>
    </w:p>
    <w:p w14:paraId="65DFE685" w14:textId="58CF1FB9" w:rsidR="006B4365" w:rsidRDefault="006B4365" w:rsidP="006B4365">
      <w:pPr>
        <w:pStyle w:val="FeatureBox2"/>
      </w:pPr>
      <w:r>
        <w:rPr>
          <w:b/>
          <w:bCs/>
        </w:rPr>
        <w:t xml:space="preserve">Teacher note: </w:t>
      </w:r>
      <w:r w:rsidRPr="00AE61F5">
        <w:rPr>
          <w:b/>
          <w:bCs/>
        </w:rPr>
        <w:t xml:space="preserve">Phase 6, resource </w:t>
      </w:r>
      <w:r>
        <w:rPr>
          <w:b/>
          <w:bCs/>
        </w:rPr>
        <w:t>7</w:t>
      </w:r>
      <w:r w:rsidRPr="00AE61F5">
        <w:rPr>
          <w:b/>
          <w:bCs/>
        </w:rPr>
        <w:t xml:space="preserve"> – support for </w:t>
      </w:r>
      <w:r>
        <w:rPr>
          <w:b/>
          <w:bCs/>
        </w:rPr>
        <w:t>writing the persuasive cover letter</w:t>
      </w:r>
      <w:r>
        <w:t xml:space="preserve"> facilitates student preparation for the formal assessment task. The cover letter will draw on students’ understanding of the codes and conventions of the form, as well as the language and textual features that can be used to </w:t>
      </w:r>
      <w:r w:rsidR="00BA4460">
        <w:t>achieve the persuasive purpose</w:t>
      </w:r>
      <w:r>
        <w:t>.</w:t>
      </w:r>
    </w:p>
    <w:p w14:paraId="599B5EC5" w14:textId="1860323A" w:rsidR="006B4365" w:rsidRDefault="006B4365" w:rsidP="006B4365">
      <w:r>
        <w:t xml:space="preserve">Your </w:t>
      </w:r>
      <w:r w:rsidR="00BA4460">
        <w:t>cover letter</w:t>
      </w:r>
      <w:r w:rsidRPr="00555E69">
        <w:t xml:space="preserve"> </w:t>
      </w:r>
      <w:r>
        <w:t>must demonstrate the codes and conventions of the form, including its purpose and the intended audience.</w:t>
      </w:r>
    </w:p>
    <w:p w14:paraId="388F9F55" w14:textId="61A29203" w:rsidR="006B4365" w:rsidRDefault="006B4365" w:rsidP="006B4365">
      <w:r>
        <w:t xml:space="preserve">The following activities and resources support the development of the </w:t>
      </w:r>
      <w:r w:rsidR="00BA4460">
        <w:t>persuasive cover letter.</w:t>
      </w:r>
    </w:p>
    <w:p w14:paraId="431A340F" w14:textId="2AC611F2" w:rsidR="002330E8" w:rsidRDefault="002330E8" w:rsidP="00F83002">
      <w:pPr>
        <w:pStyle w:val="ListBullet"/>
      </w:pPr>
      <w:r w:rsidRPr="002330E8">
        <w:t>Phase 1, activity 3 – applying ethos, pathos or logos</w:t>
      </w:r>
    </w:p>
    <w:p w14:paraId="05488BE6" w14:textId="01EE9EAE" w:rsidR="002330E8" w:rsidRDefault="002330E8" w:rsidP="00F83002">
      <w:pPr>
        <w:pStyle w:val="ListBullet"/>
      </w:pPr>
      <w:r w:rsidRPr="002330E8">
        <w:t>Phase 1, activity 4 – types of ‘pitches’</w:t>
      </w:r>
    </w:p>
    <w:p w14:paraId="1F672E12" w14:textId="1052D327" w:rsidR="002330E8" w:rsidRDefault="002330E8" w:rsidP="00F83002">
      <w:pPr>
        <w:pStyle w:val="ListBullet"/>
      </w:pPr>
      <w:r w:rsidRPr="002330E8">
        <w:t xml:space="preserve">Phase 1, activity 7 – analysing the language of </w:t>
      </w:r>
      <w:r w:rsidRPr="00236CFA">
        <w:rPr>
          <w:i/>
          <w:iCs/>
        </w:rPr>
        <w:t>Shark</w:t>
      </w:r>
      <w:r w:rsidR="00B56392">
        <w:rPr>
          <w:i/>
          <w:iCs/>
        </w:rPr>
        <w:t xml:space="preserve"> Tank</w:t>
      </w:r>
      <w:r w:rsidRPr="002330E8">
        <w:t xml:space="preserve"> </w:t>
      </w:r>
      <w:r w:rsidR="00B07A7B">
        <w:t>Throat Scope segment</w:t>
      </w:r>
    </w:p>
    <w:p w14:paraId="79C3D2D5" w14:textId="3294E982" w:rsidR="002330E8" w:rsidRDefault="002330E8" w:rsidP="00F83002">
      <w:pPr>
        <w:pStyle w:val="ListBullet"/>
      </w:pPr>
      <w:r w:rsidRPr="002330E8">
        <w:t xml:space="preserve">Phase 1, </w:t>
      </w:r>
      <w:r w:rsidR="0080501D">
        <w:t>activity 9</w:t>
      </w:r>
      <w:r w:rsidRPr="002330E8">
        <w:t xml:space="preserve"> – analysing persuasive writing forms and features – PowerPoint</w:t>
      </w:r>
    </w:p>
    <w:p w14:paraId="276B7F45" w14:textId="0D2D7C9E" w:rsidR="00C7673E" w:rsidRDefault="000C6426" w:rsidP="00F83002">
      <w:pPr>
        <w:pStyle w:val="ListBullet"/>
      </w:pPr>
      <w:r w:rsidRPr="000C6426">
        <w:t>Phase 1, activity 1</w:t>
      </w:r>
      <w:r w:rsidR="00236CFA">
        <w:t>1</w:t>
      </w:r>
      <w:r w:rsidRPr="000C6426">
        <w:t xml:space="preserve"> – preparing the pitch</w:t>
      </w:r>
    </w:p>
    <w:p w14:paraId="2221DC30" w14:textId="3E578220" w:rsidR="000C6426" w:rsidRDefault="000C6426" w:rsidP="00F83002">
      <w:pPr>
        <w:pStyle w:val="ListBullet"/>
      </w:pPr>
      <w:r w:rsidRPr="000C6426">
        <w:t>Core formative task 1 – product pitch</w:t>
      </w:r>
    </w:p>
    <w:p w14:paraId="4B323102" w14:textId="01B12E6F" w:rsidR="009733EA" w:rsidRDefault="009733EA" w:rsidP="00F83002">
      <w:pPr>
        <w:pStyle w:val="ListBullet"/>
      </w:pPr>
      <w:r>
        <w:t xml:space="preserve">Phase 2, </w:t>
      </w:r>
      <w:r w:rsidR="0080501D">
        <w:t>activity</w:t>
      </w:r>
      <w:r>
        <w:t xml:space="preserve"> 2 – exploring intertextuality – PowerPoint</w:t>
      </w:r>
    </w:p>
    <w:p w14:paraId="20C3487E" w14:textId="504937DF" w:rsidR="009733EA" w:rsidRDefault="009733EA" w:rsidP="00F83002">
      <w:pPr>
        <w:pStyle w:val="ListBullet"/>
      </w:pPr>
      <w:r w:rsidRPr="009733EA">
        <w:t xml:space="preserve">Phase 2, activity </w:t>
      </w:r>
      <w:r w:rsidR="00236CFA">
        <w:t>4</w:t>
      </w:r>
      <w:r w:rsidRPr="009733EA">
        <w:t xml:space="preserve"> – clarifying audience and purpose</w:t>
      </w:r>
    </w:p>
    <w:p w14:paraId="20519DC7" w14:textId="7933FF7A" w:rsidR="00FA6476" w:rsidRDefault="00FA6476" w:rsidP="00F83002">
      <w:pPr>
        <w:pStyle w:val="ListBullet"/>
      </w:pPr>
      <w:r w:rsidRPr="00FA6476">
        <w:t xml:space="preserve">Phase 2, activity </w:t>
      </w:r>
      <w:r w:rsidR="00236CFA">
        <w:t>7</w:t>
      </w:r>
      <w:r w:rsidRPr="00FA6476">
        <w:t xml:space="preserve"> – writing a fairytale concept to sell a product</w:t>
      </w:r>
    </w:p>
    <w:p w14:paraId="77A3EC62" w14:textId="15CEE131" w:rsidR="00FA6476" w:rsidRDefault="00FA6476" w:rsidP="00F83002">
      <w:pPr>
        <w:pStyle w:val="ListBullet"/>
      </w:pPr>
      <w:r w:rsidRPr="00FA6476">
        <w:t xml:space="preserve">Phase 2, resource </w:t>
      </w:r>
      <w:r w:rsidR="004F67C2">
        <w:t>3</w:t>
      </w:r>
      <w:r w:rsidRPr="00FA6476">
        <w:t xml:space="preserve"> – </w:t>
      </w:r>
      <w:r w:rsidR="00B07A7B">
        <w:t>W</w:t>
      </w:r>
      <w:r w:rsidR="00B07A7B" w:rsidRPr="00FA6476">
        <w:t xml:space="preserve">hat </w:t>
      </w:r>
      <w:r w:rsidRPr="00FA6476">
        <w:t>is a cover letter?</w:t>
      </w:r>
    </w:p>
    <w:p w14:paraId="3AC4DDC1" w14:textId="3CA1DAC9" w:rsidR="00FA6476" w:rsidRDefault="009617FB" w:rsidP="00F83002">
      <w:pPr>
        <w:pStyle w:val="ListBullet"/>
      </w:pPr>
      <w:r w:rsidRPr="009617FB">
        <w:t xml:space="preserve">Phase 2, activity </w:t>
      </w:r>
      <w:r w:rsidR="004F67C2">
        <w:t>8</w:t>
      </w:r>
      <w:r w:rsidRPr="009617FB">
        <w:t xml:space="preserve"> – </w:t>
      </w:r>
      <w:r w:rsidR="00B07A7B">
        <w:t xml:space="preserve">examining </w:t>
      </w:r>
      <w:r w:rsidR="004F67C2">
        <w:t>the</w:t>
      </w:r>
      <w:r w:rsidR="005A2689">
        <w:t xml:space="preserve"> language of a </w:t>
      </w:r>
      <w:r w:rsidR="00B07A7B">
        <w:t xml:space="preserve">formal </w:t>
      </w:r>
      <w:r w:rsidR="005A2689">
        <w:t>cover letter</w:t>
      </w:r>
    </w:p>
    <w:p w14:paraId="07C503BD" w14:textId="3CECBA9C" w:rsidR="00D71A7D" w:rsidRDefault="009617FB" w:rsidP="00F83002">
      <w:pPr>
        <w:pStyle w:val="ListBullet"/>
      </w:pPr>
      <w:r w:rsidRPr="009617FB">
        <w:t xml:space="preserve">Phase 2, activity </w:t>
      </w:r>
      <w:r w:rsidR="00C36F53">
        <w:t>9</w:t>
      </w:r>
      <w:r w:rsidRPr="009617FB">
        <w:t xml:space="preserve"> – analysing </w:t>
      </w:r>
      <w:r w:rsidR="00C36F53">
        <w:t xml:space="preserve">the structure of </w:t>
      </w:r>
      <w:r w:rsidRPr="009617FB">
        <w:t>a cover let</w:t>
      </w:r>
      <w:r w:rsidR="00054EB3">
        <w:t>ter</w:t>
      </w:r>
    </w:p>
    <w:p w14:paraId="5984617C" w14:textId="5D55B276" w:rsidR="00D71A7D" w:rsidRDefault="00054EB3" w:rsidP="00F83002">
      <w:pPr>
        <w:pStyle w:val="ListBullet"/>
      </w:pPr>
      <w:r w:rsidRPr="00054EB3">
        <w:t>Phase 2, activity 1</w:t>
      </w:r>
      <w:r w:rsidR="00C36F53">
        <w:t>1</w:t>
      </w:r>
      <w:r w:rsidRPr="00054EB3">
        <w:t xml:space="preserve"> – </w:t>
      </w:r>
      <w:r w:rsidR="000D34BA">
        <w:t>finalising</w:t>
      </w:r>
      <w:r w:rsidRPr="00054EB3">
        <w:t xml:space="preserve"> Core formative task 2</w:t>
      </w:r>
    </w:p>
    <w:p w14:paraId="1CE8E770" w14:textId="52CCA0CB" w:rsidR="00CF65AC" w:rsidRDefault="00CF65AC" w:rsidP="00F83002">
      <w:pPr>
        <w:pStyle w:val="ListBullet"/>
      </w:pPr>
      <w:r w:rsidRPr="00CF65AC">
        <w:t>Core formative task 2 – fairytale adaptation for advertising (formal cover letter)</w:t>
      </w:r>
    </w:p>
    <w:p w14:paraId="15414635" w14:textId="11EAD25F" w:rsidR="00381D56" w:rsidRDefault="00381D56" w:rsidP="00F83002">
      <w:pPr>
        <w:pStyle w:val="ListBullet"/>
      </w:pPr>
      <w:r w:rsidRPr="00381D56">
        <w:t>Phase 3, activity 14 – investigating Hitler’s power through images</w:t>
      </w:r>
    </w:p>
    <w:p w14:paraId="6F36AC20" w14:textId="245D50BE" w:rsidR="001C3E70" w:rsidRDefault="001C3E70" w:rsidP="00F83002">
      <w:pPr>
        <w:pStyle w:val="ListBullet"/>
      </w:pPr>
      <w:r w:rsidRPr="001C3E70">
        <w:t>Phase 3, activity 17 – investigating the interview</w:t>
      </w:r>
    </w:p>
    <w:p w14:paraId="672CE4C4" w14:textId="77777777" w:rsidR="00D71A7D" w:rsidRDefault="00C67520" w:rsidP="00F83002">
      <w:pPr>
        <w:pStyle w:val="ListBullet"/>
      </w:pPr>
      <w:r w:rsidRPr="00C67520">
        <w:t>Phase 4, activity 1 – making connections between self and text</w:t>
      </w:r>
    </w:p>
    <w:p w14:paraId="2A1B85E1" w14:textId="50852406" w:rsidR="00C6545C" w:rsidRDefault="00C6545C" w:rsidP="00F83002">
      <w:pPr>
        <w:pStyle w:val="ListBullet"/>
      </w:pPr>
      <w:r w:rsidRPr="00C6545C">
        <w:t>Phase 4, activity 3 – relevance to the audience</w:t>
      </w:r>
    </w:p>
    <w:p w14:paraId="7A62367F" w14:textId="472F4B58" w:rsidR="00447C96" w:rsidRDefault="00447C96" w:rsidP="00F83002">
      <w:pPr>
        <w:pStyle w:val="ListBullet"/>
      </w:pPr>
      <w:r w:rsidRPr="00447C96">
        <w:t>Phase 4, activity 4 – using modality to express a balanced understanding of characters</w:t>
      </w:r>
    </w:p>
    <w:p w14:paraId="5C17F5C8" w14:textId="7EA4E980" w:rsidR="00865E3D" w:rsidRDefault="009351C6" w:rsidP="00F83002">
      <w:pPr>
        <w:pStyle w:val="ListBullet"/>
      </w:pPr>
      <w:r w:rsidRPr="009351C6">
        <w:t>Phase 4, activity 6 – deconstructing the sample persuasive cover letter response</w:t>
      </w:r>
    </w:p>
    <w:p w14:paraId="24941434" w14:textId="4247738A" w:rsidR="006F4300" w:rsidRDefault="006F4300" w:rsidP="00F83002">
      <w:pPr>
        <w:pStyle w:val="ListBullet"/>
      </w:pPr>
      <w:r w:rsidRPr="006F4300">
        <w:t>Core formative task 4 – writing an author’s foreword</w:t>
      </w:r>
    </w:p>
    <w:p w14:paraId="5EC7E3AE" w14:textId="74B8AA78" w:rsidR="00C64B26" w:rsidRDefault="00C64B26" w:rsidP="00F83002">
      <w:pPr>
        <w:pStyle w:val="ListBullet"/>
      </w:pPr>
      <w:r w:rsidRPr="00C64B26">
        <w:t xml:space="preserve">Phase 4, activity 9 – literary value of </w:t>
      </w:r>
      <w:r w:rsidRPr="00883B96">
        <w:rPr>
          <w:i/>
          <w:iCs/>
        </w:rPr>
        <w:t>Hitler’s Daughter</w:t>
      </w:r>
      <w:r w:rsidR="00883B96" w:rsidRPr="00883B96">
        <w:rPr>
          <w:i/>
          <w:iCs/>
        </w:rPr>
        <w:t>: T</w:t>
      </w:r>
      <w:r w:rsidRPr="00883B96">
        <w:rPr>
          <w:i/>
          <w:iCs/>
        </w:rPr>
        <w:t>he play</w:t>
      </w:r>
      <w:r w:rsidRPr="00C64B26">
        <w:t xml:space="preserve"> (extension activity)</w:t>
      </w:r>
    </w:p>
    <w:p w14:paraId="380F3239" w14:textId="62BFA5EE" w:rsidR="009547C5" w:rsidRDefault="00D34A29" w:rsidP="008E0286">
      <w:pPr>
        <w:pStyle w:val="ListBullet"/>
        <w:sectPr w:rsidR="009547C5" w:rsidSect="00326FCA">
          <w:headerReference w:type="default" r:id="rId217"/>
          <w:footerReference w:type="even" r:id="rId218"/>
          <w:footerReference w:type="default" r:id="rId219"/>
          <w:headerReference w:type="first" r:id="rId220"/>
          <w:footerReference w:type="first" r:id="rId221"/>
          <w:pgSz w:w="11906" w:h="16838" w:code="9"/>
          <w:pgMar w:top="1134" w:right="1134" w:bottom="1134" w:left="1134" w:header="709" w:footer="709" w:gutter="0"/>
          <w:cols w:space="708"/>
          <w:docGrid w:linePitch="360"/>
        </w:sectPr>
      </w:pPr>
      <w:r>
        <w:t>Phase 6</w:t>
      </w:r>
      <w:r w:rsidR="00317187">
        <w:t>, activity 1 – structure and features of the email format</w:t>
      </w:r>
    </w:p>
    <w:p w14:paraId="37165D25" w14:textId="032C15F4" w:rsidR="00DA0169" w:rsidRDefault="00DA0169" w:rsidP="00DA0169">
      <w:pPr>
        <w:pStyle w:val="Heading2"/>
      </w:pPr>
      <w:bookmarkStart w:id="198" w:name="_Toc1118190180"/>
      <w:bookmarkStart w:id="199" w:name="_Toc159857509"/>
      <w:bookmarkStart w:id="200" w:name="_Toc179447313"/>
      <w:bookmarkStart w:id="201" w:name="_Toc74544503"/>
      <w:bookmarkStart w:id="202" w:name="_Toc159857510"/>
      <w:bookmarkStart w:id="203" w:name="_Toc156805587"/>
      <w:bookmarkStart w:id="204" w:name="_Toc159593283"/>
      <w:r>
        <w:t xml:space="preserve">Phase 6, activity </w:t>
      </w:r>
      <w:r w:rsidR="00F75871">
        <w:t>3</w:t>
      </w:r>
      <w:r>
        <w:t xml:space="preserve"> – peer feedback</w:t>
      </w:r>
      <w:bookmarkEnd w:id="198"/>
      <w:bookmarkEnd w:id="199"/>
      <w:bookmarkEnd w:id="200"/>
    </w:p>
    <w:p w14:paraId="70001F11" w14:textId="7782BE94" w:rsidR="00DA0169" w:rsidRDefault="00DA0169" w:rsidP="00DA0169">
      <w:r>
        <w:t xml:space="preserve">Collaboration with your peers </w:t>
      </w:r>
      <w:r w:rsidR="002A70E6">
        <w:t>is</w:t>
      </w:r>
      <w:r>
        <w:t xml:space="preserve"> a very effective way to learn</w:t>
      </w:r>
      <w:r w:rsidR="002A70E6">
        <w:t>!</w:t>
      </w:r>
      <w:r>
        <w:t xml:space="preserve"> You will gain feedback and also see another person’s view of your composition. In this activity, you are going to ask your peer to be an editor to check for your use of the writing mechanics. </w:t>
      </w:r>
    </w:p>
    <w:p w14:paraId="29441A89" w14:textId="42C3EF0E" w:rsidR="000F6A97" w:rsidRPr="006720A5" w:rsidRDefault="004E30B8" w:rsidP="0002301A">
      <w:pPr>
        <w:pStyle w:val="ListNumber"/>
        <w:numPr>
          <w:ilvl w:val="0"/>
          <w:numId w:val="108"/>
        </w:numPr>
      </w:pPr>
      <w:r w:rsidRPr="006720A5">
        <w:t>Find a partner in your class</w:t>
      </w:r>
      <w:r w:rsidR="0024788B" w:rsidRPr="006720A5">
        <w:t xml:space="preserve"> and swap drafts </w:t>
      </w:r>
      <w:r w:rsidR="00F71791" w:rsidRPr="006720A5">
        <w:t>of</w:t>
      </w:r>
      <w:r w:rsidR="006D6952" w:rsidRPr="006720A5">
        <w:t xml:space="preserve"> </w:t>
      </w:r>
      <w:r w:rsidR="00F71791" w:rsidRPr="006720A5">
        <w:t xml:space="preserve">your </w:t>
      </w:r>
      <w:r w:rsidR="00A96723" w:rsidRPr="006720A5">
        <w:t>play</w:t>
      </w:r>
      <w:r w:rsidR="00D25DB5" w:rsidRPr="006720A5">
        <w:t>script or persuasive cover letter</w:t>
      </w:r>
      <w:r w:rsidR="006D6952" w:rsidRPr="006720A5">
        <w:t xml:space="preserve"> </w:t>
      </w:r>
      <w:r w:rsidR="00771EF9" w:rsidRPr="006720A5">
        <w:t>transcript</w:t>
      </w:r>
      <w:r w:rsidR="006D6952" w:rsidRPr="006720A5">
        <w:t>.</w:t>
      </w:r>
    </w:p>
    <w:p w14:paraId="57D7552A" w14:textId="77777777" w:rsidR="00942CB6" w:rsidRPr="006720A5" w:rsidRDefault="00942CB6" w:rsidP="0002301A">
      <w:pPr>
        <w:pStyle w:val="ListNumber"/>
        <w:numPr>
          <w:ilvl w:val="0"/>
          <w:numId w:val="108"/>
        </w:numPr>
      </w:pPr>
      <w:r w:rsidRPr="006720A5">
        <w:t>R</w:t>
      </w:r>
      <w:r w:rsidR="000F6A97" w:rsidRPr="006720A5">
        <w:t>ead over</w:t>
      </w:r>
      <w:r w:rsidRPr="006720A5">
        <w:t xml:space="preserve"> your partner’s draft as they read over yours.</w:t>
      </w:r>
    </w:p>
    <w:p w14:paraId="0D75E800" w14:textId="77777777" w:rsidR="008E0286" w:rsidRDefault="00942CB6" w:rsidP="0002301A">
      <w:pPr>
        <w:pStyle w:val="ListNumber"/>
        <w:numPr>
          <w:ilvl w:val="0"/>
          <w:numId w:val="108"/>
        </w:numPr>
      </w:pPr>
      <w:r w:rsidRPr="006720A5">
        <w:t xml:space="preserve">Using the </w:t>
      </w:r>
      <w:r w:rsidR="00065FA5" w:rsidRPr="006720A5">
        <w:t xml:space="preserve">peer </w:t>
      </w:r>
      <w:r w:rsidRPr="006720A5">
        <w:t>feedback scaffold</w:t>
      </w:r>
      <w:r w:rsidR="00760384" w:rsidRPr="006720A5">
        <w:t xml:space="preserve"> below</w:t>
      </w:r>
      <w:r w:rsidR="00E07BD2" w:rsidRPr="006720A5">
        <w:t xml:space="preserve">, make </w:t>
      </w:r>
      <w:r w:rsidR="00CC21FD" w:rsidRPr="006720A5">
        <w:t>notes on</w:t>
      </w:r>
      <w:r w:rsidR="00167D3A" w:rsidRPr="006720A5">
        <w:t xml:space="preserve"> your partner’s </w:t>
      </w:r>
      <w:r w:rsidR="00A6604C" w:rsidRPr="006720A5">
        <w:t xml:space="preserve">draft. Each </w:t>
      </w:r>
      <w:r w:rsidR="00094CF4" w:rsidRPr="006720A5">
        <w:t>feedback prompt</w:t>
      </w:r>
      <w:r w:rsidR="00C7674C" w:rsidRPr="006720A5">
        <w:t xml:space="preserve"> asks you to</w:t>
      </w:r>
      <w:r w:rsidR="008E0286">
        <w:t>:</w:t>
      </w:r>
    </w:p>
    <w:p w14:paraId="6A357DAD" w14:textId="2DCA3C4C" w:rsidR="008E0286" w:rsidRDefault="00C7674C" w:rsidP="0002301A">
      <w:pPr>
        <w:pStyle w:val="ListNumber2"/>
        <w:numPr>
          <w:ilvl w:val="0"/>
          <w:numId w:val="120"/>
        </w:numPr>
      </w:pPr>
      <w:r w:rsidRPr="006720A5">
        <w:t xml:space="preserve">look at a specific aspect of </w:t>
      </w:r>
      <w:r w:rsidR="004F3060" w:rsidRPr="006720A5">
        <w:t>your partner’s writing</w:t>
      </w:r>
    </w:p>
    <w:p w14:paraId="758F371F" w14:textId="77777777" w:rsidR="008E0286" w:rsidRDefault="004559D4" w:rsidP="008E0286">
      <w:pPr>
        <w:pStyle w:val="ListNumber2"/>
      </w:pPr>
      <w:r w:rsidRPr="006720A5">
        <w:t xml:space="preserve">assess how often </w:t>
      </w:r>
      <w:r w:rsidR="0017267B" w:rsidRPr="006720A5">
        <w:t>the</w:t>
      </w:r>
      <w:r w:rsidR="0017267B">
        <w:t>y</w:t>
      </w:r>
      <w:r w:rsidR="0017267B" w:rsidRPr="006720A5">
        <w:t xml:space="preserve"> </w:t>
      </w:r>
      <w:r w:rsidRPr="006720A5">
        <w:t>are</w:t>
      </w:r>
      <w:r w:rsidR="00A6604C" w:rsidRPr="006720A5">
        <w:t xml:space="preserve"> </w:t>
      </w:r>
      <w:r w:rsidR="008A42C0" w:rsidRPr="006720A5">
        <w:t>doing that aspect well</w:t>
      </w:r>
    </w:p>
    <w:p w14:paraId="25253A3D" w14:textId="77777777" w:rsidR="008E0286" w:rsidRDefault="00FD1473" w:rsidP="008E0286">
      <w:pPr>
        <w:pStyle w:val="ListNumber2"/>
      </w:pPr>
      <w:r w:rsidRPr="006720A5">
        <w:t>provide an example of where they can improve</w:t>
      </w:r>
    </w:p>
    <w:p w14:paraId="3DE581D6" w14:textId="23B9ACC1" w:rsidR="00D449E4" w:rsidRPr="006720A5" w:rsidRDefault="00AE0F63" w:rsidP="008E0286">
      <w:pPr>
        <w:pStyle w:val="ListNumber2"/>
      </w:pPr>
      <w:r w:rsidRPr="006720A5">
        <w:t xml:space="preserve">give advice </w:t>
      </w:r>
      <w:r w:rsidR="0017267B">
        <w:t xml:space="preserve">on </w:t>
      </w:r>
      <w:r w:rsidRPr="006720A5">
        <w:t>the next steps they need to take to make their draft even better</w:t>
      </w:r>
      <w:r w:rsidR="00D449E4" w:rsidRPr="006720A5">
        <w:t xml:space="preserve">. </w:t>
      </w:r>
    </w:p>
    <w:p w14:paraId="10D3CBF9" w14:textId="6C476D25" w:rsidR="00874E7A" w:rsidRPr="006720A5" w:rsidRDefault="00874E7A" w:rsidP="0002301A">
      <w:pPr>
        <w:pStyle w:val="ListNumber"/>
        <w:numPr>
          <w:ilvl w:val="0"/>
          <w:numId w:val="108"/>
        </w:numPr>
      </w:pPr>
      <w:r w:rsidRPr="006720A5">
        <w:t xml:space="preserve">Once you have completed the </w:t>
      </w:r>
      <w:r w:rsidR="00A71F98">
        <w:t xml:space="preserve">peer </w:t>
      </w:r>
      <w:r w:rsidR="002C5EC0" w:rsidRPr="006720A5">
        <w:t xml:space="preserve">feedback </w:t>
      </w:r>
      <w:r w:rsidR="00B42401" w:rsidRPr="006720A5">
        <w:t xml:space="preserve">scaffold, </w:t>
      </w:r>
      <w:r w:rsidR="00A71F98">
        <w:t>complete the</w:t>
      </w:r>
      <w:r w:rsidR="00B42401" w:rsidRPr="006720A5">
        <w:t xml:space="preserve"> </w:t>
      </w:r>
      <w:r w:rsidR="002C5EC0" w:rsidRPr="006720A5">
        <w:t xml:space="preserve">feedback comments </w:t>
      </w:r>
      <w:r w:rsidR="00A71F98">
        <w:t xml:space="preserve">table </w:t>
      </w:r>
      <w:r w:rsidR="002C5EC0" w:rsidRPr="006720A5">
        <w:t xml:space="preserve">where you </w:t>
      </w:r>
      <w:r w:rsidR="00811283" w:rsidRPr="006720A5">
        <w:t xml:space="preserve">summarise your </w:t>
      </w:r>
      <w:r w:rsidR="00B20ED4" w:rsidRPr="006720A5">
        <w:t xml:space="preserve">feedback and </w:t>
      </w:r>
      <w:r w:rsidR="002C5EC0" w:rsidRPr="006720A5">
        <w:t xml:space="preserve">identify </w:t>
      </w:r>
      <w:r w:rsidR="0017267B">
        <w:t>3</w:t>
      </w:r>
      <w:r w:rsidR="0017267B" w:rsidRPr="006720A5">
        <w:t xml:space="preserve"> </w:t>
      </w:r>
      <w:r w:rsidR="007849C5" w:rsidRPr="006720A5">
        <w:t xml:space="preserve">strengths and </w:t>
      </w:r>
      <w:r w:rsidR="0017267B">
        <w:t>3</w:t>
      </w:r>
      <w:r w:rsidR="0017267B" w:rsidRPr="006720A5">
        <w:t xml:space="preserve"> </w:t>
      </w:r>
      <w:r w:rsidR="007849C5" w:rsidRPr="006720A5">
        <w:t>areas for improvement, overall</w:t>
      </w:r>
      <w:r w:rsidR="00F430E2" w:rsidRPr="006720A5">
        <w:t>.</w:t>
      </w:r>
    </w:p>
    <w:p w14:paraId="108C3640" w14:textId="4543367D" w:rsidR="00DA0169" w:rsidRPr="006720A5" w:rsidRDefault="00D449E4" w:rsidP="0002301A">
      <w:pPr>
        <w:pStyle w:val="ListNumber"/>
        <w:numPr>
          <w:ilvl w:val="0"/>
          <w:numId w:val="108"/>
        </w:numPr>
      </w:pPr>
      <w:r w:rsidRPr="006720A5">
        <w:t xml:space="preserve">Remember that feedback should always be offered in a </w:t>
      </w:r>
      <w:r w:rsidR="000363B9" w:rsidRPr="006720A5">
        <w:t xml:space="preserve">positive and helpful way. </w:t>
      </w:r>
      <w:r w:rsidR="008E0286">
        <w:t>Think about what type of feedback would help you to improve.</w:t>
      </w:r>
    </w:p>
    <w:p w14:paraId="6E09EFEB" w14:textId="5B9D8C5B" w:rsidR="00DA0169" w:rsidRDefault="00DA0169" w:rsidP="00DA0169">
      <w:pPr>
        <w:pStyle w:val="Caption"/>
      </w:pPr>
      <w:r>
        <w:t xml:space="preserve">Table </w:t>
      </w:r>
      <w:r>
        <w:fldChar w:fldCharType="begin"/>
      </w:r>
      <w:r>
        <w:instrText>SEQ Table \* ARABIC</w:instrText>
      </w:r>
      <w:r>
        <w:fldChar w:fldCharType="separate"/>
      </w:r>
      <w:r w:rsidR="003A484E">
        <w:rPr>
          <w:noProof/>
        </w:rPr>
        <w:t>147</w:t>
      </w:r>
      <w:r>
        <w:fldChar w:fldCharType="end"/>
      </w:r>
      <w:r>
        <w:t xml:space="preserve"> – peer feedback </w:t>
      </w:r>
      <w:r w:rsidR="00094CF4">
        <w:t>scaffold</w:t>
      </w:r>
    </w:p>
    <w:tbl>
      <w:tblPr>
        <w:tblStyle w:val="Tableheader"/>
        <w:tblpPr w:leftFromText="180" w:rightFromText="180" w:vertAnchor="text" w:tblpY="1"/>
        <w:tblOverlap w:val="never"/>
        <w:tblW w:w="0" w:type="auto"/>
        <w:tblLook w:val="04A0" w:firstRow="1" w:lastRow="0" w:firstColumn="1" w:lastColumn="0" w:noHBand="0" w:noVBand="1"/>
        <w:tblDescription w:val="Template for students to use when providing feedback to their peers on the mechanics of their writing. Reflection prompts provided and blank cells left for students to complete a response."/>
      </w:tblPr>
      <w:tblGrid>
        <w:gridCol w:w="2407"/>
        <w:gridCol w:w="2407"/>
        <w:gridCol w:w="2407"/>
        <w:gridCol w:w="2407"/>
      </w:tblGrid>
      <w:tr w:rsidR="00DA0169" w14:paraId="18CEB8A1" w14:textId="77777777" w:rsidTr="00C55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il"/>
              <w:left w:val="single" w:sz="4" w:space="0" w:color="auto"/>
            </w:tcBorders>
            <w:hideMark/>
          </w:tcPr>
          <w:p w14:paraId="45B2CC18" w14:textId="24C80EC7" w:rsidR="00DA0169" w:rsidRDefault="00094CF4" w:rsidP="00C55B76">
            <w:pPr>
              <w:rPr>
                <w:b w:val="0"/>
              </w:rPr>
            </w:pPr>
            <w:r>
              <w:t>Feedback</w:t>
            </w:r>
            <w:r w:rsidR="00DA0169">
              <w:t xml:space="preserve"> prompts</w:t>
            </w:r>
          </w:p>
          <w:p w14:paraId="0E45ECD5" w14:textId="18181E21" w:rsidR="00C55B76" w:rsidRPr="00C55B76" w:rsidRDefault="00C55B76" w:rsidP="00C55B76">
            <w:pPr>
              <w:rPr>
                <w:b w:val="0"/>
                <w:bCs/>
              </w:rPr>
            </w:pPr>
            <w:r>
              <w:rPr>
                <w:b w:val="0"/>
                <w:bCs/>
              </w:rPr>
              <w:t xml:space="preserve">Look for these areas in the writing </w:t>
            </w:r>
          </w:p>
        </w:tc>
        <w:tc>
          <w:tcPr>
            <w:tcW w:w="2407" w:type="dxa"/>
            <w:tcBorders>
              <w:top w:val="nil"/>
            </w:tcBorders>
            <w:hideMark/>
          </w:tcPr>
          <w:p w14:paraId="46BB8528" w14:textId="77777777" w:rsidR="00FD2CAC" w:rsidRDefault="00AC0A82" w:rsidP="00C55B76">
            <w:pPr>
              <w:cnfStyle w:val="100000000000" w:firstRow="1" w:lastRow="0" w:firstColumn="0" w:lastColumn="0" w:oddVBand="0" w:evenVBand="0" w:oddHBand="0" w:evenHBand="0" w:firstRowFirstColumn="0" w:firstRowLastColumn="0" w:lastRowFirstColumn="0" w:lastRowLastColumn="0"/>
              <w:rPr>
                <w:b w:val="0"/>
              </w:rPr>
            </w:pPr>
            <w:r>
              <w:t>Always / Mostly / Sometimes / Never</w:t>
            </w:r>
          </w:p>
          <w:p w14:paraId="2B9B4E91" w14:textId="4AA253AF" w:rsidR="003C764E" w:rsidRPr="00D06977" w:rsidRDefault="00A02016" w:rsidP="00C55B76">
            <w:pPr>
              <w:cnfStyle w:val="100000000000" w:firstRow="1" w:lastRow="0" w:firstColumn="0" w:lastColumn="0" w:oddVBand="0" w:evenVBand="0" w:oddHBand="0" w:evenHBand="0" w:firstRowFirstColumn="0" w:firstRowLastColumn="0" w:lastRowFirstColumn="0" w:lastRowLastColumn="0"/>
              <w:rPr>
                <w:b w:val="0"/>
              </w:rPr>
            </w:pPr>
            <w:r>
              <w:rPr>
                <w:b w:val="0"/>
              </w:rPr>
              <w:t xml:space="preserve">How often is </w:t>
            </w:r>
            <w:r w:rsidR="00251B78">
              <w:rPr>
                <w:b w:val="0"/>
              </w:rPr>
              <w:t xml:space="preserve">the </w:t>
            </w:r>
            <w:r w:rsidR="00DA2B13">
              <w:rPr>
                <w:b w:val="0"/>
              </w:rPr>
              <w:t>area being done well</w:t>
            </w:r>
            <w:r w:rsidR="003A0783">
              <w:rPr>
                <w:b w:val="0"/>
              </w:rPr>
              <w:t>?</w:t>
            </w:r>
          </w:p>
        </w:tc>
        <w:tc>
          <w:tcPr>
            <w:tcW w:w="2407" w:type="dxa"/>
            <w:tcBorders>
              <w:top w:val="nil"/>
            </w:tcBorders>
            <w:hideMark/>
          </w:tcPr>
          <w:p w14:paraId="738BF4EF" w14:textId="621C739B" w:rsidR="00DA0169" w:rsidRDefault="00DA0169" w:rsidP="00C55B76">
            <w:pPr>
              <w:cnfStyle w:val="100000000000" w:firstRow="1" w:lastRow="0" w:firstColumn="0" w:lastColumn="0" w:oddVBand="0" w:evenVBand="0" w:oddHBand="0" w:evenHBand="0" w:firstRowFirstColumn="0" w:firstRowLastColumn="0" w:lastRowFirstColumn="0" w:lastRowLastColumn="0"/>
              <w:rPr>
                <w:b w:val="0"/>
              </w:rPr>
            </w:pPr>
            <w:r>
              <w:t>Example</w:t>
            </w:r>
          </w:p>
          <w:p w14:paraId="0021EA72" w14:textId="3573A95F" w:rsidR="00D07B3A" w:rsidRPr="002007F6" w:rsidRDefault="00D07B3A" w:rsidP="00C55B76">
            <w:pPr>
              <w:cnfStyle w:val="100000000000" w:firstRow="1" w:lastRow="0" w:firstColumn="0" w:lastColumn="0" w:oddVBand="0" w:evenVBand="0" w:oddHBand="0" w:evenHBand="0" w:firstRowFirstColumn="0" w:firstRowLastColumn="0" w:lastRowFirstColumn="0" w:lastRowLastColumn="0"/>
              <w:rPr>
                <w:b w:val="0"/>
                <w:bCs/>
              </w:rPr>
            </w:pPr>
            <w:r w:rsidRPr="002007F6">
              <w:rPr>
                <w:b w:val="0"/>
                <w:bCs/>
              </w:rPr>
              <w:t>Provide an example from the writing to support</w:t>
            </w:r>
            <w:r w:rsidR="00657F26">
              <w:rPr>
                <w:b w:val="0"/>
                <w:bCs/>
              </w:rPr>
              <w:t xml:space="preserve"> your feedback</w:t>
            </w:r>
            <w:r w:rsidR="00C55B76">
              <w:rPr>
                <w:b w:val="0"/>
                <w:bCs/>
              </w:rPr>
              <w:t>.</w:t>
            </w:r>
          </w:p>
        </w:tc>
        <w:tc>
          <w:tcPr>
            <w:tcW w:w="2407" w:type="dxa"/>
            <w:tcBorders>
              <w:top w:val="nil"/>
              <w:right w:val="single" w:sz="2" w:space="0" w:color="auto"/>
            </w:tcBorders>
            <w:hideMark/>
          </w:tcPr>
          <w:p w14:paraId="4911D9DF" w14:textId="77777777" w:rsidR="00DA0169" w:rsidRDefault="00DA0169" w:rsidP="00C55B76">
            <w:pPr>
              <w:cnfStyle w:val="100000000000" w:firstRow="1" w:lastRow="0" w:firstColumn="0" w:lastColumn="0" w:oddVBand="0" w:evenVBand="0" w:oddHBand="0" w:evenHBand="0" w:firstRowFirstColumn="0" w:firstRowLastColumn="0" w:lastRowFirstColumn="0" w:lastRowLastColumn="0"/>
              <w:rPr>
                <w:b w:val="0"/>
              </w:rPr>
            </w:pPr>
            <w:r>
              <w:t>Advice</w:t>
            </w:r>
          </w:p>
          <w:p w14:paraId="302BBBC1" w14:textId="01447ADE" w:rsidR="002C5CD1" w:rsidRPr="002007F6" w:rsidRDefault="002C5CD1" w:rsidP="00C55B76">
            <w:pPr>
              <w:cnfStyle w:val="100000000000" w:firstRow="1" w:lastRow="0" w:firstColumn="0" w:lastColumn="0" w:oddVBand="0" w:evenVBand="0" w:oddHBand="0" w:evenHBand="0" w:firstRowFirstColumn="0" w:firstRowLastColumn="0" w:lastRowFirstColumn="0" w:lastRowLastColumn="0"/>
              <w:rPr>
                <w:b w:val="0"/>
                <w:bCs/>
              </w:rPr>
            </w:pPr>
            <w:r w:rsidRPr="002007F6">
              <w:rPr>
                <w:b w:val="0"/>
                <w:bCs/>
              </w:rPr>
              <w:t>What steps are needed to improve the writing? Be specific</w:t>
            </w:r>
            <w:r w:rsidR="002007F6" w:rsidRPr="002007F6">
              <w:rPr>
                <w:b w:val="0"/>
                <w:bCs/>
              </w:rPr>
              <w:t>.</w:t>
            </w:r>
          </w:p>
        </w:tc>
      </w:tr>
      <w:tr w:rsidR="002173F9" w14:paraId="4621CDC2" w14:textId="77777777" w:rsidTr="00C5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il"/>
              <w:left w:val="single" w:sz="4" w:space="0" w:color="auto"/>
            </w:tcBorders>
          </w:tcPr>
          <w:p w14:paraId="141B6C4A" w14:textId="5718A732" w:rsidR="002173F9" w:rsidRDefault="007156C3" w:rsidP="002173F9">
            <w:pPr>
              <w:rPr>
                <w:b w:val="0"/>
              </w:rPr>
            </w:pPr>
            <w:r>
              <w:t>Opening</w:t>
            </w:r>
          </w:p>
          <w:p w14:paraId="08417E0C" w14:textId="4DBA1DBD" w:rsidR="002173F9" w:rsidRDefault="002173F9" w:rsidP="002173F9">
            <w:r>
              <w:rPr>
                <w:b w:val="0"/>
                <w:bCs/>
              </w:rPr>
              <w:t>Do</w:t>
            </w:r>
            <w:r w:rsidR="007156C3">
              <w:rPr>
                <w:b w:val="0"/>
                <w:bCs/>
              </w:rPr>
              <w:t xml:space="preserve"> the </w:t>
            </w:r>
            <w:r w:rsidR="00A96723" w:rsidRPr="00A96723">
              <w:rPr>
                <w:b w:val="0"/>
                <w:bCs/>
              </w:rPr>
              <w:t>play</w:t>
            </w:r>
            <w:r w:rsidR="007156C3">
              <w:rPr>
                <w:b w:val="0"/>
                <w:bCs/>
              </w:rPr>
              <w:t>script and cover letter</w:t>
            </w:r>
            <w:r>
              <w:rPr>
                <w:b w:val="0"/>
                <w:bCs/>
              </w:rPr>
              <w:t xml:space="preserve"> begin with a</w:t>
            </w:r>
            <w:r w:rsidR="007156C3">
              <w:rPr>
                <w:b w:val="0"/>
                <w:bCs/>
              </w:rPr>
              <w:t xml:space="preserve">n appropriate opening to </w:t>
            </w:r>
            <w:r w:rsidR="00960C79">
              <w:rPr>
                <w:b w:val="0"/>
                <w:bCs/>
              </w:rPr>
              <w:t>engage and orient the reader</w:t>
            </w:r>
            <w:r>
              <w:rPr>
                <w:b w:val="0"/>
                <w:bCs/>
              </w:rPr>
              <w:t>?</w:t>
            </w:r>
          </w:p>
        </w:tc>
        <w:tc>
          <w:tcPr>
            <w:tcW w:w="2407" w:type="dxa"/>
            <w:tcBorders>
              <w:top w:val="nil"/>
            </w:tcBorders>
          </w:tcPr>
          <w:p w14:paraId="538D5379"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nil"/>
            </w:tcBorders>
          </w:tcPr>
          <w:p w14:paraId="6FC81CE0"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nil"/>
              <w:right w:val="single" w:sz="2" w:space="0" w:color="auto"/>
            </w:tcBorders>
          </w:tcPr>
          <w:p w14:paraId="6B08A7FF"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r>
      <w:tr w:rsidR="002173F9" w14:paraId="6A0DECD3" w14:textId="77777777" w:rsidTr="00C5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il"/>
              <w:left w:val="single" w:sz="4" w:space="0" w:color="auto"/>
            </w:tcBorders>
          </w:tcPr>
          <w:p w14:paraId="6BAC1BC3" w14:textId="3E3957A9" w:rsidR="002173F9" w:rsidRDefault="00A96723" w:rsidP="002173F9">
            <w:pPr>
              <w:rPr>
                <w:b w:val="0"/>
              </w:rPr>
            </w:pPr>
            <w:r>
              <w:t>P</w:t>
            </w:r>
            <w:r w:rsidRPr="00A96723">
              <w:t>lay</w:t>
            </w:r>
            <w:r>
              <w:t>s</w:t>
            </w:r>
            <w:r w:rsidR="00960C79">
              <w:t>cript</w:t>
            </w:r>
          </w:p>
          <w:p w14:paraId="7F48B97D" w14:textId="55E25446" w:rsidR="002173F9" w:rsidRDefault="002173F9" w:rsidP="002173F9">
            <w:r>
              <w:rPr>
                <w:b w:val="0"/>
                <w:bCs/>
              </w:rPr>
              <w:t>D</w:t>
            </w:r>
            <w:r>
              <w:rPr>
                <w:b w:val="0"/>
              </w:rPr>
              <w:t xml:space="preserve">oes the </w:t>
            </w:r>
            <w:r w:rsidR="00A96723" w:rsidRPr="00A96723">
              <w:rPr>
                <w:b w:val="0"/>
              </w:rPr>
              <w:t>play</w:t>
            </w:r>
            <w:r w:rsidR="00960C79">
              <w:rPr>
                <w:b w:val="0"/>
              </w:rPr>
              <w:t>script use the codes and conventions of drama to engage the audience</w:t>
            </w:r>
            <w:r>
              <w:rPr>
                <w:b w:val="0"/>
              </w:rPr>
              <w:t>?</w:t>
            </w:r>
          </w:p>
        </w:tc>
        <w:tc>
          <w:tcPr>
            <w:tcW w:w="2407" w:type="dxa"/>
            <w:tcBorders>
              <w:top w:val="nil"/>
            </w:tcBorders>
          </w:tcPr>
          <w:p w14:paraId="2400DFC1"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nil"/>
            </w:tcBorders>
          </w:tcPr>
          <w:p w14:paraId="5094C5F4"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nil"/>
              <w:right w:val="single" w:sz="2" w:space="0" w:color="auto"/>
            </w:tcBorders>
          </w:tcPr>
          <w:p w14:paraId="767B0F7C"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r>
      <w:tr w:rsidR="002173F9" w14:paraId="6ABCEBDF" w14:textId="77777777" w:rsidTr="00C5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il"/>
              <w:left w:val="single" w:sz="4" w:space="0" w:color="auto"/>
            </w:tcBorders>
          </w:tcPr>
          <w:p w14:paraId="41FE3E5D" w14:textId="39F97837" w:rsidR="002173F9" w:rsidRDefault="00F41893" w:rsidP="002173F9">
            <w:pPr>
              <w:rPr>
                <w:b w:val="0"/>
              </w:rPr>
            </w:pPr>
            <w:r>
              <w:t>Imaginative writing</w:t>
            </w:r>
          </w:p>
          <w:p w14:paraId="3A55C7DE" w14:textId="7221B8AA" w:rsidR="002173F9" w:rsidRDefault="002173F9" w:rsidP="002173F9">
            <w:r>
              <w:rPr>
                <w:b w:val="0"/>
                <w:bCs/>
              </w:rPr>
              <w:t xml:space="preserve">Does the </w:t>
            </w:r>
            <w:r w:rsidR="00A96723" w:rsidRPr="00A96723">
              <w:rPr>
                <w:b w:val="0"/>
                <w:bCs/>
              </w:rPr>
              <w:t>play</w:t>
            </w:r>
            <w:r w:rsidR="00F41893">
              <w:rPr>
                <w:b w:val="0"/>
                <w:bCs/>
              </w:rPr>
              <w:t>script</w:t>
            </w:r>
            <w:r w:rsidR="00D0358B">
              <w:rPr>
                <w:b w:val="0"/>
                <w:bCs/>
              </w:rPr>
              <w:t xml:space="preserve"> create an engaging story that impacts on the read</w:t>
            </w:r>
            <w:r w:rsidR="009B6D86">
              <w:rPr>
                <w:b w:val="0"/>
                <w:bCs/>
              </w:rPr>
              <w:t>er</w:t>
            </w:r>
            <w:r>
              <w:rPr>
                <w:b w:val="0"/>
                <w:bCs/>
              </w:rPr>
              <w:t>?</w:t>
            </w:r>
          </w:p>
        </w:tc>
        <w:tc>
          <w:tcPr>
            <w:tcW w:w="2407" w:type="dxa"/>
            <w:tcBorders>
              <w:top w:val="nil"/>
            </w:tcBorders>
          </w:tcPr>
          <w:p w14:paraId="07E160E0"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nil"/>
            </w:tcBorders>
          </w:tcPr>
          <w:p w14:paraId="6C4E20F4"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nil"/>
              <w:right w:val="single" w:sz="2" w:space="0" w:color="auto"/>
            </w:tcBorders>
          </w:tcPr>
          <w:p w14:paraId="0C531798"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r>
      <w:tr w:rsidR="002173F9" w14:paraId="29403644" w14:textId="77777777" w:rsidTr="00C5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il"/>
              <w:left w:val="single" w:sz="4" w:space="0" w:color="auto"/>
            </w:tcBorders>
          </w:tcPr>
          <w:p w14:paraId="7EDA1065" w14:textId="51A26212" w:rsidR="002173F9" w:rsidRDefault="00C227C8" w:rsidP="002173F9">
            <w:pPr>
              <w:rPr>
                <w:b w:val="0"/>
              </w:rPr>
            </w:pPr>
            <w:r>
              <w:t>Intertextuality</w:t>
            </w:r>
          </w:p>
          <w:p w14:paraId="709F28DC" w14:textId="0262DA7B" w:rsidR="002173F9" w:rsidRDefault="002173F9" w:rsidP="002173F9">
            <w:r>
              <w:rPr>
                <w:b w:val="0"/>
                <w:bCs/>
              </w:rPr>
              <w:t xml:space="preserve">Does the </w:t>
            </w:r>
            <w:r w:rsidR="00A96723" w:rsidRPr="00A96723">
              <w:rPr>
                <w:b w:val="0"/>
                <w:bCs/>
              </w:rPr>
              <w:t>play</w:t>
            </w:r>
            <w:r w:rsidR="00C227C8">
              <w:rPr>
                <w:b w:val="0"/>
                <w:bCs/>
              </w:rPr>
              <w:t>script</w:t>
            </w:r>
            <w:r>
              <w:rPr>
                <w:b w:val="0"/>
                <w:bCs/>
              </w:rPr>
              <w:t xml:space="preserve"> connect </w:t>
            </w:r>
            <w:r w:rsidR="00C227C8">
              <w:rPr>
                <w:b w:val="0"/>
                <w:bCs/>
              </w:rPr>
              <w:t>to the source novel and does the cover letter explain how and why</w:t>
            </w:r>
            <w:r>
              <w:rPr>
                <w:b w:val="0"/>
                <w:bCs/>
              </w:rPr>
              <w:t>?</w:t>
            </w:r>
          </w:p>
        </w:tc>
        <w:tc>
          <w:tcPr>
            <w:tcW w:w="2407" w:type="dxa"/>
            <w:tcBorders>
              <w:top w:val="nil"/>
            </w:tcBorders>
          </w:tcPr>
          <w:p w14:paraId="24EF6E71"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nil"/>
            </w:tcBorders>
          </w:tcPr>
          <w:p w14:paraId="106CBBE5"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nil"/>
              <w:right w:val="single" w:sz="2" w:space="0" w:color="auto"/>
            </w:tcBorders>
          </w:tcPr>
          <w:p w14:paraId="367107AD"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r>
      <w:tr w:rsidR="002173F9" w14:paraId="346B5151" w14:textId="77777777" w:rsidTr="00C5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il"/>
              <w:left w:val="single" w:sz="4" w:space="0" w:color="auto"/>
            </w:tcBorders>
          </w:tcPr>
          <w:p w14:paraId="5690DC12" w14:textId="36703814" w:rsidR="002173F9" w:rsidRDefault="00ED149A" w:rsidP="002173F9">
            <w:pPr>
              <w:rPr>
                <w:b w:val="0"/>
              </w:rPr>
            </w:pPr>
            <w:r>
              <w:t>Argument</w:t>
            </w:r>
          </w:p>
          <w:p w14:paraId="7D56ECEC" w14:textId="0B330FE4" w:rsidR="002173F9" w:rsidRDefault="002173F9" w:rsidP="002173F9">
            <w:r>
              <w:rPr>
                <w:b w:val="0"/>
                <w:bCs/>
              </w:rPr>
              <w:t xml:space="preserve">Does </w:t>
            </w:r>
            <w:r w:rsidR="00ED149A">
              <w:rPr>
                <w:b w:val="0"/>
                <w:bCs/>
              </w:rPr>
              <w:t>the c</w:t>
            </w:r>
            <w:r w:rsidR="008B1EB3">
              <w:rPr>
                <w:b w:val="0"/>
                <w:bCs/>
              </w:rPr>
              <w:t>o</w:t>
            </w:r>
            <w:r w:rsidR="00ED149A">
              <w:rPr>
                <w:b w:val="0"/>
                <w:bCs/>
              </w:rPr>
              <w:t>ver</w:t>
            </w:r>
            <w:r w:rsidR="008B1EB3">
              <w:rPr>
                <w:b w:val="0"/>
                <w:bCs/>
              </w:rPr>
              <w:t xml:space="preserve"> letter make a clear and powerful argument</w:t>
            </w:r>
            <w:r w:rsidR="00EA6FBD">
              <w:rPr>
                <w:b w:val="0"/>
                <w:bCs/>
              </w:rPr>
              <w:t xml:space="preserve"> about the </w:t>
            </w:r>
            <w:r w:rsidR="00B80F7A">
              <w:rPr>
                <w:b w:val="0"/>
                <w:bCs/>
              </w:rPr>
              <w:t xml:space="preserve">relevance of </w:t>
            </w:r>
            <w:r w:rsidR="00657F26">
              <w:rPr>
                <w:b w:val="0"/>
                <w:bCs/>
              </w:rPr>
              <w:t xml:space="preserve">the </w:t>
            </w:r>
            <w:r w:rsidR="00B80F7A">
              <w:rPr>
                <w:b w:val="0"/>
                <w:bCs/>
              </w:rPr>
              <w:t>play idea?</w:t>
            </w:r>
          </w:p>
        </w:tc>
        <w:tc>
          <w:tcPr>
            <w:tcW w:w="2407" w:type="dxa"/>
            <w:tcBorders>
              <w:top w:val="nil"/>
            </w:tcBorders>
          </w:tcPr>
          <w:p w14:paraId="0ACC1DB0"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nil"/>
            </w:tcBorders>
          </w:tcPr>
          <w:p w14:paraId="539B9778"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nil"/>
              <w:right w:val="single" w:sz="2" w:space="0" w:color="auto"/>
            </w:tcBorders>
          </w:tcPr>
          <w:p w14:paraId="130EA8B8" w14:textId="77777777" w:rsidR="002173F9" w:rsidRDefault="002173F9" w:rsidP="00C55B76">
            <w:pPr>
              <w:cnfStyle w:val="000000100000" w:firstRow="0" w:lastRow="0" w:firstColumn="0" w:lastColumn="0" w:oddVBand="0" w:evenVBand="0" w:oddHBand="1" w:evenHBand="0" w:firstRowFirstColumn="0" w:firstRowLastColumn="0" w:lastRowFirstColumn="0" w:lastRowLastColumn="0"/>
            </w:pPr>
          </w:p>
        </w:tc>
      </w:tr>
      <w:tr w:rsidR="002173F9" w14:paraId="24C3BC84" w14:textId="77777777" w:rsidTr="00C5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nil"/>
              <w:left w:val="single" w:sz="4" w:space="0" w:color="auto"/>
            </w:tcBorders>
          </w:tcPr>
          <w:p w14:paraId="45443C11" w14:textId="57005266" w:rsidR="00811283" w:rsidRDefault="00232F36" w:rsidP="00811283">
            <w:pPr>
              <w:rPr>
                <w:b w:val="0"/>
              </w:rPr>
            </w:pPr>
            <w:r>
              <w:t>Cover letter in email format</w:t>
            </w:r>
          </w:p>
          <w:p w14:paraId="40F03B11" w14:textId="54FDCB05" w:rsidR="002173F9" w:rsidRDefault="00232F36" w:rsidP="00811283">
            <w:r>
              <w:rPr>
                <w:b w:val="0"/>
                <w:bCs/>
              </w:rPr>
              <w:t>Does</w:t>
            </w:r>
            <w:r w:rsidR="00811283">
              <w:rPr>
                <w:b w:val="0"/>
                <w:bCs/>
              </w:rPr>
              <w:t xml:space="preserve"> the </w:t>
            </w:r>
            <w:r>
              <w:rPr>
                <w:b w:val="0"/>
                <w:bCs/>
              </w:rPr>
              <w:t>cover letter</w:t>
            </w:r>
            <w:r w:rsidR="00BB1A89">
              <w:rPr>
                <w:b w:val="0"/>
                <w:bCs/>
              </w:rPr>
              <w:t xml:space="preserve"> follow the appropriate codes and conventions and is it</w:t>
            </w:r>
            <w:r w:rsidR="0003056F">
              <w:rPr>
                <w:b w:val="0"/>
                <w:bCs/>
              </w:rPr>
              <w:t xml:space="preserve"> organised into the email format?</w:t>
            </w:r>
          </w:p>
        </w:tc>
        <w:tc>
          <w:tcPr>
            <w:tcW w:w="2407" w:type="dxa"/>
            <w:tcBorders>
              <w:top w:val="nil"/>
            </w:tcBorders>
          </w:tcPr>
          <w:p w14:paraId="5B16C042"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nil"/>
            </w:tcBorders>
          </w:tcPr>
          <w:p w14:paraId="12DA8FF4"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nil"/>
              <w:right w:val="single" w:sz="2" w:space="0" w:color="auto"/>
            </w:tcBorders>
          </w:tcPr>
          <w:p w14:paraId="65D12D4C" w14:textId="77777777" w:rsidR="002173F9" w:rsidRDefault="002173F9" w:rsidP="00C55B76">
            <w:pPr>
              <w:cnfStyle w:val="000000010000" w:firstRow="0" w:lastRow="0" w:firstColumn="0" w:lastColumn="0" w:oddVBand="0" w:evenVBand="0" w:oddHBand="0" w:evenHBand="1" w:firstRowFirstColumn="0" w:firstRowLastColumn="0" w:lastRowFirstColumn="0" w:lastRowLastColumn="0"/>
            </w:pPr>
          </w:p>
        </w:tc>
      </w:tr>
      <w:tr w:rsidR="00DA0169" w14:paraId="5B161F35" w14:textId="77777777" w:rsidTr="00C5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hideMark/>
          </w:tcPr>
          <w:p w14:paraId="4D8DAE5C" w14:textId="77777777" w:rsidR="00DA0169" w:rsidRDefault="00DA0169" w:rsidP="00C55B76">
            <w:r>
              <w:t>Vocabulary</w:t>
            </w:r>
          </w:p>
          <w:p w14:paraId="426995EA" w14:textId="6EC1C681" w:rsidR="00DA0169" w:rsidRPr="00BB5760" w:rsidRDefault="006E3B8D" w:rsidP="00C55B76">
            <w:pPr>
              <w:rPr>
                <w:b w:val="0"/>
              </w:rPr>
            </w:pPr>
            <w:r>
              <w:rPr>
                <w:rFonts w:eastAsia="Arial"/>
                <w:b w:val="0"/>
              </w:rPr>
              <w:t>I</w:t>
            </w:r>
            <w:r w:rsidR="00F3011B">
              <w:rPr>
                <w:rFonts w:eastAsia="Arial"/>
                <w:b w:val="0"/>
              </w:rPr>
              <w:t xml:space="preserve">s </w:t>
            </w:r>
            <w:r w:rsidR="00DA0169">
              <w:rPr>
                <w:rFonts w:eastAsia="Arial"/>
                <w:b w:val="0"/>
              </w:rPr>
              <w:t xml:space="preserve">vocabulary </w:t>
            </w:r>
            <w:r w:rsidR="009D7660">
              <w:rPr>
                <w:rFonts w:eastAsia="Arial"/>
                <w:b w:val="0"/>
              </w:rPr>
              <w:t xml:space="preserve">appropriate to </w:t>
            </w:r>
            <w:r w:rsidR="00942086">
              <w:rPr>
                <w:rFonts w:eastAsia="Arial"/>
                <w:b w:val="0"/>
              </w:rPr>
              <w:t>audience and purpose</w:t>
            </w:r>
            <w:r w:rsidR="003D1146">
              <w:rPr>
                <w:rFonts w:eastAsia="Arial"/>
                <w:b w:val="0"/>
              </w:rPr>
              <w:t xml:space="preserve"> </w:t>
            </w:r>
            <w:r w:rsidR="004E0343">
              <w:rPr>
                <w:rFonts w:eastAsia="Arial"/>
                <w:b w:val="0"/>
              </w:rPr>
              <w:t>used?</w:t>
            </w:r>
          </w:p>
        </w:tc>
        <w:tc>
          <w:tcPr>
            <w:tcW w:w="2407" w:type="dxa"/>
            <w:tcBorders>
              <w:top w:val="single" w:sz="2" w:space="0" w:color="auto"/>
              <w:left w:val="single" w:sz="2" w:space="0" w:color="auto"/>
              <w:bottom w:val="single" w:sz="2" w:space="0" w:color="auto"/>
              <w:right w:val="single" w:sz="2" w:space="0" w:color="auto"/>
            </w:tcBorders>
          </w:tcPr>
          <w:p w14:paraId="67A90028"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5977E9AD"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684C884F"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r>
      <w:tr w:rsidR="00DA0169" w14:paraId="10DF742D" w14:textId="77777777" w:rsidTr="00C5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hideMark/>
          </w:tcPr>
          <w:p w14:paraId="7AB80C4B" w14:textId="77777777" w:rsidR="00DA0169" w:rsidRDefault="00DA0169" w:rsidP="00C55B76">
            <w:r>
              <w:t>Spelling</w:t>
            </w:r>
          </w:p>
          <w:p w14:paraId="01BC8380" w14:textId="424A55CE" w:rsidR="00DA0169" w:rsidRDefault="00DA0169" w:rsidP="00C55B76">
            <w:r>
              <w:rPr>
                <w:rFonts w:eastAsia="Arial"/>
                <w:b w:val="0"/>
              </w:rPr>
              <w:t>Are all words spel</w:t>
            </w:r>
            <w:r w:rsidR="006E3B8D">
              <w:rPr>
                <w:rFonts w:eastAsia="Arial"/>
                <w:b w:val="0"/>
              </w:rPr>
              <w:t>led</w:t>
            </w:r>
            <w:r>
              <w:rPr>
                <w:rFonts w:eastAsia="Arial"/>
                <w:b w:val="0"/>
              </w:rPr>
              <w:t xml:space="preserve"> </w:t>
            </w:r>
            <w:r w:rsidR="006E3B8D">
              <w:rPr>
                <w:rFonts w:eastAsia="Arial"/>
                <w:b w:val="0"/>
              </w:rPr>
              <w:t>correctly</w:t>
            </w:r>
            <w:r>
              <w:rPr>
                <w:rFonts w:eastAsia="Arial"/>
                <w:b w:val="0"/>
              </w:rPr>
              <w:t>?</w:t>
            </w:r>
          </w:p>
        </w:tc>
        <w:tc>
          <w:tcPr>
            <w:tcW w:w="2407" w:type="dxa"/>
            <w:tcBorders>
              <w:top w:val="single" w:sz="2" w:space="0" w:color="auto"/>
              <w:left w:val="single" w:sz="2" w:space="0" w:color="auto"/>
              <w:bottom w:val="single" w:sz="2" w:space="0" w:color="auto"/>
              <w:right w:val="single" w:sz="2" w:space="0" w:color="auto"/>
            </w:tcBorders>
          </w:tcPr>
          <w:p w14:paraId="380D687E"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756E7CF1"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2ABC3239"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r>
      <w:tr w:rsidR="00DA0169" w14:paraId="0A66656C" w14:textId="77777777" w:rsidTr="00C5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hideMark/>
          </w:tcPr>
          <w:p w14:paraId="6778900D" w14:textId="77777777" w:rsidR="00DA0169" w:rsidRDefault="00DA0169" w:rsidP="00C55B76">
            <w:r>
              <w:t>Punctuation</w:t>
            </w:r>
          </w:p>
          <w:p w14:paraId="7389E11B" w14:textId="271C7872" w:rsidR="00DA0169" w:rsidRPr="00BB5760" w:rsidRDefault="006E3B8D" w:rsidP="00C55B76">
            <w:pPr>
              <w:rPr>
                <w:b w:val="0"/>
              </w:rPr>
            </w:pPr>
            <w:r>
              <w:rPr>
                <w:rFonts w:eastAsia="Arial"/>
                <w:b w:val="0"/>
              </w:rPr>
              <w:t>I</w:t>
            </w:r>
            <w:r w:rsidR="00DA0169">
              <w:rPr>
                <w:rFonts w:eastAsia="Arial"/>
                <w:b w:val="0"/>
              </w:rPr>
              <w:t>s punctuation used appropriately?</w:t>
            </w:r>
          </w:p>
        </w:tc>
        <w:tc>
          <w:tcPr>
            <w:tcW w:w="2407" w:type="dxa"/>
            <w:tcBorders>
              <w:top w:val="single" w:sz="2" w:space="0" w:color="auto"/>
              <w:left w:val="single" w:sz="2" w:space="0" w:color="auto"/>
              <w:bottom w:val="single" w:sz="2" w:space="0" w:color="auto"/>
              <w:right w:val="single" w:sz="2" w:space="0" w:color="auto"/>
            </w:tcBorders>
          </w:tcPr>
          <w:p w14:paraId="0B8DBD8D"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57AD7DB3"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35BC0DB3"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r>
      <w:tr w:rsidR="00DA0169" w14:paraId="1864C242" w14:textId="77777777" w:rsidTr="00C5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hideMark/>
          </w:tcPr>
          <w:p w14:paraId="154D8819" w14:textId="63821678" w:rsidR="00DA0169" w:rsidRDefault="00DA0169" w:rsidP="00C55B76">
            <w:r>
              <w:t>Sentence types</w:t>
            </w:r>
          </w:p>
          <w:p w14:paraId="23E4BEBA" w14:textId="2BF3DD73" w:rsidR="00DA0169" w:rsidRPr="003B0029" w:rsidRDefault="003B0029" w:rsidP="00C55B76">
            <w:pPr>
              <w:rPr>
                <w:rFonts w:eastAsia="Arial"/>
              </w:rPr>
            </w:pPr>
            <w:r>
              <w:rPr>
                <w:rFonts w:eastAsia="Arial"/>
                <w:b w:val="0"/>
              </w:rPr>
              <w:t>I</w:t>
            </w:r>
            <w:r w:rsidR="00D26FBB">
              <w:rPr>
                <w:rFonts w:eastAsia="Arial"/>
                <w:b w:val="0"/>
              </w:rPr>
              <w:t>s there a variety of sentence types use</w:t>
            </w:r>
            <w:r w:rsidR="007B585D">
              <w:rPr>
                <w:rFonts w:eastAsia="Arial"/>
                <w:b w:val="0"/>
              </w:rPr>
              <w:t>d</w:t>
            </w:r>
            <w:r w:rsidR="00A65B53">
              <w:rPr>
                <w:rFonts w:eastAsia="Arial"/>
                <w:b w:val="0"/>
              </w:rPr>
              <w:t xml:space="preserve"> (simple, </w:t>
            </w:r>
            <w:r w:rsidR="00840B8B">
              <w:rPr>
                <w:rFonts w:eastAsia="Arial"/>
                <w:b w:val="0"/>
              </w:rPr>
              <w:t>complex, compound)</w:t>
            </w:r>
            <w:r w:rsidR="007B585D">
              <w:rPr>
                <w:rFonts w:eastAsia="Arial"/>
                <w:b w:val="0"/>
              </w:rPr>
              <w:t>?</w:t>
            </w:r>
          </w:p>
        </w:tc>
        <w:tc>
          <w:tcPr>
            <w:tcW w:w="2407" w:type="dxa"/>
            <w:tcBorders>
              <w:top w:val="single" w:sz="2" w:space="0" w:color="auto"/>
              <w:left w:val="single" w:sz="2" w:space="0" w:color="auto"/>
              <w:bottom w:val="single" w:sz="2" w:space="0" w:color="auto"/>
              <w:right w:val="single" w:sz="2" w:space="0" w:color="auto"/>
            </w:tcBorders>
          </w:tcPr>
          <w:p w14:paraId="1975BA18"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5470D9FF"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0867FD15"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r>
      <w:tr w:rsidR="00DA0169" w14:paraId="6F5D7FB4" w14:textId="77777777" w:rsidTr="00C5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hideMark/>
          </w:tcPr>
          <w:p w14:paraId="6C7D1738" w14:textId="3A795935" w:rsidR="00DA0169" w:rsidRDefault="00E66D4C" w:rsidP="00C55B76">
            <w:r>
              <w:t>Formatting</w:t>
            </w:r>
          </w:p>
          <w:p w14:paraId="4EA3BE9B" w14:textId="50E33A8F" w:rsidR="00DA0169" w:rsidRPr="00E66D4C" w:rsidRDefault="007B585D" w:rsidP="00C55B76">
            <w:pPr>
              <w:rPr>
                <w:b w:val="0"/>
              </w:rPr>
            </w:pPr>
            <w:r>
              <w:rPr>
                <w:rFonts w:eastAsia="Arial"/>
                <w:b w:val="0"/>
              </w:rPr>
              <w:t>I</w:t>
            </w:r>
            <w:r w:rsidR="00E66D4C">
              <w:rPr>
                <w:rFonts w:eastAsia="Arial"/>
                <w:b w:val="0"/>
              </w:rPr>
              <w:t>s</w:t>
            </w:r>
            <w:r w:rsidR="00FB7BE5">
              <w:rPr>
                <w:rFonts w:eastAsia="Arial"/>
                <w:b w:val="0"/>
              </w:rPr>
              <w:t xml:space="preserve"> </w:t>
            </w:r>
            <w:r w:rsidR="000B76C7">
              <w:rPr>
                <w:rFonts w:eastAsia="Arial"/>
                <w:b w:val="0"/>
              </w:rPr>
              <w:t xml:space="preserve">the </w:t>
            </w:r>
            <w:r w:rsidR="00FB7BE5">
              <w:rPr>
                <w:rFonts w:eastAsia="Arial"/>
                <w:b w:val="0"/>
              </w:rPr>
              <w:t xml:space="preserve">format </w:t>
            </w:r>
            <w:r w:rsidR="000B76C7">
              <w:rPr>
                <w:rFonts w:eastAsia="Arial"/>
                <w:b w:val="0"/>
              </w:rPr>
              <w:t xml:space="preserve">and layout </w:t>
            </w:r>
            <w:r w:rsidR="00FB7BE5">
              <w:rPr>
                <w:rFonts w:eastAsia="Arial"/>
                <w:b w:val="0"/>
              </w:rPr>
              <w:t xml:space="preserve">correct </w:t>
            </w:r>
            <w:r w:rsidR="0023094B">
              <w:rPr>
                <w:rFonts w:eastAsia="Arial"/>
                <w:b w:val="0"/>
              </w:rPr>
              <w:t>(</w:t>
            </w:r>
            <w:r w:rsidR="00A96723" w:rsidRPr="00A96723">
              <w:rPr>
                <w:rFonts w:eastAsia="Arial"/>
                <w:b w:val="0"/>
              </w:rPr>
              <w:t>play</w:t>
            </w:r>
            <w:r w:rsidR="00F5627A">
              <w:rPr>
                <w:rFonts w:eastAsia="Arial"/>
                <w:b w:val="0"/>
              </w:rPr>
              <w:t xml:space="preserve">script </w:t>
            </w:r>
            <w:r w:rsidR="00657F26">
              <w:rPr>
                <w:rFonts w:eastAsia="Arial"/>
                <w:b w:val="0"/>
              </w:rPr>
              <w:t xml:space="preserve">format </w:t>
            </w:r>
            <w:r w:rsidR="00F5627A">
              <w:rPr>
                <w:rFonts w:eastAsia="Arial"/>
                <w:b w:val="0"/>
              </w:rPr>
              <w:t xml:space="preserve">and </w:t>
            </w:r>
            <w:r w:rsidR="00651BD4">
              <w:rPr>
                <w:rFonts w:eastAsia="Arial"/>
                <w:b w:val="0"/>
              </w:rPr>
              <w:t>email format for cover letter</w:t>
            </w:r>
            <w:r w:rsidR="00FF3691">
              <w:rPr>
                <w:rFonts w:eastAsia="Arial"/>
                <w:b w:val="0"/>
              </w:rPr>
              <w:t>)</w:t>
            </w:r>
            <w:r w:rsidR="00DA0169">
              <w:rPr>
                <w:rFonts w:eastAsia="Arial"/>
                <w:b w:val="0"/>
              </w:rPr>
              <w:t>?</w:t>
            </w:r>
          </w:p>
        </w:tc>
        <w:tc>
          <w:tcPr>
            <w:tcW w:w="2407" w:type="dxa"/>
            <w:tcBorders>
              <w:top w:val="single" w:sz="2" w:space="0" w:color="auto"/>
              <w:left w:val="single" w:sz="2" w:space="0" w:color="auto"/>
              <w:bottom w:val="single" w:sz="2" w:space="0" w:color="auto"/>
              <w:right w:val="single" w:sz="2" w:space="0" w:color="auto"/>
            </w:tcBorders>
          </w:tcPr>
          <w:p w14:paraId="7AD43259"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399C6BB4"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40DCBD78" w14:textId="77777777" w:rsidR="00DA0169" w:rsidRDefault="00DA0169" w:rsidP="00C55B76">
            <w:pPr>
              <w:cnfStyle w:val="000000100000" w:firstRow="0" w:lastRow="0" w:firstColumn="0" w:lastColumn="0" w:oddVBand="0" w:evenVBand="0" w:oddHBand="1" w:evenHBand="0" w:firstRowFirstColumn="0" w:firstRowLastColumn="0" w:lastRowFirstColumn="0" w:lastRowLastColumn="0"/>
            </w:pPr>
          </w:p>
        </w:tc>
      </w:tr>
      <w:tr w:rsidR="00DA0169" w14:paraId="5CA77B5B" w14:textId="77777777" w:rsidTr="00C55B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Borders>
              <w:top w:val="single" w:sz="2" w:space="0" w:color="auto"/>
              <w:left w:val="single" w:sz="4" w:space="0" w:color="auto"/>
              <w:bottom w:val="single" w:sz="2" w:space="0" w:color="auto"/>
              <w:right w:val="single" w:sz="2" w:space="0" w:color="auto"/>
            </w:tcBorders>
            <w:hideMark/>
          </w:tcPr>
          <w:p w14:paraId="70F917CB" w14:textId="77777777" w:rsidR="00DA0169" w:rsidRDefault="00DA0169" w:rsidP="00C55B76">
            <w:r>
              <w:t>Tense</w:t>
            </w:r>
          </w:p>
          <w:p w14:paraId="1F12CD3F" w14:textId="680280A0" w:rsidR="00DA0169" w:rsidRDefault="000B76C7" w:rsidP="00C55B76">
            <w:r>
              <w:rPr>
                <w:rFonts w:eastAsia="Arial"/>
                <w:b w:val="0"/>
              </w:rPr>
              <w:t>I</w:t>
            </w:r>
            <w:r w:rsidR="00DA0169">
              <w:rPr>
                <w:rFonts w:eastAsia="Arial"/>
                <w:b w:val="0"/>
              </w:rPr>
              <w:t xml:space="preserve">s tense used consistently throughout? </w:t>
            </w:r>
          </w:p>
        </w:tc>
        <w:tc>
          <w:tcPr>
            <w:tcW w:w="2407" w:type="dxa"/>
            <w:tcBorders>
              <w:top w:val="single" w:sz="2" w:space="0" w:color="auto"/>
              <w:left w:val="single" w:sz="2" w:space="0" w:color="auto"/>
              <w:bottom w:val="single" w:sz="2" w:space="0" w:color="auto"/>
              <w:right w:val="single" w:sz="2" w:space="0" w:color="auto"/>
            </w:tcBorders>
          </w:tcPr>
          <w:p w14:paraId="2F589F29"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75DEC75A"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c>
          <w:tcPr>
            <w:tcW w:w="2407" w:type="dxa"/>
            <w:tcBorders>
              <w:top w:val="single" w:sz="2" w:space="0" w:color="auto"/>
              <w:left w:val="single" w:sz="2" w:space="0" w:color="auto"/>
              <w:bottom w:val="single" w:sz="2" w:space="0" w:color="auto"/>
              <w:right w:val="single" w:sz="2" w:space="0" w:color="auto"/>
            </w:tcBorders>
          </w:tcPr>
          <w:p w14:paraId="7E92B144" w14:textId="77777777" w:rsidR="00DA0169" w:rsidRDefault="00DA0169" w:rsidP="00C55B76">
            <w:pPr>
              <w:cnfStyle w:val="000000010000" w:firstRow="0" w:lastRow="0" w:firstColumn="0" w:lastColumn="0" w:oddVBand="0" w:evenVBand="0" w:oddHBand="0" w:evenHBand="1" w:firstRowFirstColumn="0" w:firstRowLastColumn="0" w:lastRowFirstColumn="0" w:lastRowLastColumn="0"/>
            </w:pPr>
          </w:p>
        </w:tc>
      </w:tr>
    </w:tbl>
    <w:p w14:paraId="6EBBA227" w14:textId="259E0B49" w:rsidR="008E0286" w:rsidRPr="008E0286" w:rsidRDefault="008E0286" w:rsidP="008E0286">
      <w:pPr>
        <w:rPr>
          <w:rStyle w:val="Strong"/>
        </w:rPr>
      </w:pPr>
      <w:r w:rsidRPr="008E0286">
        <w:rPr>
          <w:rStyle w:val="Strong"/>
        </w:rPr>
        <w:t>General feedback comments</w:t>
      </w:r>
    </w:p>
    <w:p w14:paraId="208EBD2D" w14:textId="3E8E28AF" w:rsidR="005A45F2" w:rsidRDefault="005A45F2" w:rsidP="005A45F2">
      <w:pPr>
        <w:pStyle w:val="Caption"/>
      </w:pPr>
      <w:r>
        <w:t xml:space="preserve">Table </w:t>
      </w:r>
      <w:r w:rsidR="00711820">
        <w:fldChar w:fldCharType="begin"/>
      </w:r>
      <w:r w:rsidR="00711820">
        <w:instrText xml:space="preserve"> SEQ Table \* ARABIC </w:instrText>
      </w:r>
      <w:r w:rsidR="00711820">
        <w:fldChar w:fldCharType="separate"/>
      </w:r>
      <w:r w:rsidR="003A484E">
        <w:rPr>
          <w:noProof/>
        </w:rPr>
        <w:t>148</w:t>
      </w:r>
      <w:r w:rsidR="00711820">
        <w:rPr>
          <w:noProof/>
        </w:rPr>
        <w:fldChar w:fldCharType="end"/>
      </w:r>
      <w:r>
        <w:t xml:space="preserve"> – feedback comments</w:t>
      </w:r>
    </w:p>
    <w:tbl>
      <w:tblPr>
        <w:tblStyle w:val="Tableheader"/>
        <w:tblW w:w="0" w:type="auto"/>
        <w:tblLook w:val="04A0" w:firstRow="1" w:lastRow="0" w:firstColumn="1" w:lastColumn="0" w:noHBand="0" w:noVBand="1"/>
        <w:tblDescription w:val="Table for peer feedback on strengths and areas for improvement."/>
      </w:tblPr>
      <w:tblGrid>
        <w:gridCol w:w="4814"/>
        <w:gridCol w:w="4814"/>
      </w:tblGrid>
      <w:tr w:rsidR="000754BE" w14:paraId="2CEFC3F6" w14:textId="77777777" w:rsidTr="000754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428FC08" w14:textId="72B780E9" w:rsidR="000754BE" w:rsidRDefault="000754BE" w:rsidP="000754BE">
            <w:r>
              <w:t>Strengths</w:t>
            </w:r>
          </w:p>
        </w:tc>
        <w:tc>
          <w:tcPr>
            <w:tcW w:w="4814" w:type="dxa"/>
          </w:tcPr>
          <w:p w14:paraId="53598929" w14:textId="667E95C5" w:rsidR="000754BE" w:rsidRDefault="000754BE" w:rsidP="000754BE">
            <w:pPr>
              <w:cnfStyle w:val="100000000000" w:firstRow="1" w:lastRow="0" w:firstColumn="0" w:lastColumn="0" w:oddVBand="0" w:evenVBand="0" w:oddHBand="0" w:evenHBand="0" w:firstRowFirstColumn="0" w:firstRowLastColumn="0" w:lastRowFirstColumn="0" w:lastRowLastColumn="0"/>
            </w:pPr>
            <w:r>
              <w:t>Areas for improvement</w:t>
            </w:r>
          </w:p>
        </w:tc>
      </w:tr>
      <w:tr w:rsidR="000754BE" w14:paraId="359FDEE2" w14:textId="77777777" w:rsidTr="000754B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053D7496" w14:textId="77777777" w:rsidR="000754BE" w:rsidRDefault="000754BE" w:rsidP="000754BE"/>
        </w:tc>
        <w:tc>
          <w:tcPr>
            <w:tcW w:w="4814" w:type="dxa"/>
          </w:tcPr>
          <w:p w14:paraId="21AE4528" w14:textId="77777777" w:rsidR="000754BE" w:rsidRDefault="000754BE" w:rsidP="000754BE">
            <w:pPr>
              <w:cnfStyle w:val="000000100000" w:firstRow="0" w:lastRow="0" w:firstColumn="0" w:lastColumn="0" w:oddVBand="0" w:evenVBand="0" w:oddHBand="1" w:evenHBand="0" w:firstRowFirstColumn="0" w:firstRowLastColumn="0" w:lastRowFirstColumn="0" w:lastRowLastColumn="0"/>
            </w:pPr>
          </w:p>
        </w:tc>
      </w:tr>
      <w:tr w:rsidR="00F430E2" w14:paraId="4118B859" w14:textId="77777777" w:rsidTr="000754B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55A3A2F5" w14:textId="77777777" w:rsidR="00F430E2" w:rsidRDefault="00F430E2" w:rsidP="000754BE"/>
        </w:tc>
        <w:tc>
          <w:tcPr>
            <w:tcW w:w="4814" w:type="dxa"/>
          </w:tcPr>
          <w:p w14:paraId="01AF6740" w14:textId="77777777" w:rsidR="00F430E2" w:rsidRDefault="00F430E2" w:rsidP="000754BE">
            <w:pPr>
              <w:cnfStyle w:val="000000010000" w:firstRow="0" w:lastRow="0" w:firstColumn="0" w:lastColumn="0" w:oddVBand="0" w:evenVBand="0" w:oddHBand="0" w:evenHBand="1" w:firstRowFirstColumn="0" w:firstRowLastColumn="0" w:lastRowFirstColumn="0" w:lastRowLastColumn="0"/>
            </w:pPr>
          </w:p>
        </w:tc>
      </w:tr>
      <w:tr w:rsidR="00811283" w14:paraId="0B1FDDB4" w14:textId="77777777" w:rsidTr="000754B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28ED3782" w14:textId="77777777" w:rsidR="00811283" w:rsidRDefault="00811283" w:rsidP="000754BE"/>
        </w:tc>
        <w:tc>
          <w:tcPr>
            <w:tcW w:w="4814" w:type="dxa"/>
          </w:tcPr>
          <w:p w14:paraId="2F773458" w14:textId="77777777" w:rsidR="00811283" w:rsidRDefault="00811283" w:rsidP="000754BE">
            <w:pPr>
              <w:cnfStyle w:val="000000100000" w:firstRow="0" w:lastRow="0" w:firstColumn="0" w:lastColumn="0" w:oddVBand="0" w:evenVBand="0" w:oddHBand="1" w:evenHBand="0" w:firstRowFirstColumn="0" w:firstRowLastColumn="0" w:lastRowFirstColumn="0" w:lastRowLastColumn="0"/>
            </w:pPr>
          </w:p>
        </w:tc>
      </w:tr>
    </w:tbl>
    <w:p w14:paraId="19E8DE56" w14:textId="1F55B74E" w:rsidR="00E85DAF" w:rsidRDefault="00E85DAF">
      <w:pPr>
        <w:suppressAutoHyphens w:val="0"/>
        <w:spacing w:before="0" w:after="160" w:line="259" w:lineRule="auto"/>
        <w:rPr>
          <w:rFonts w:eastAsiaTheme="majorEastAsia"/>
          <w:bCs/>
          <w:color w:val="002664"/>
          <w:sz w:val="36"/>
          <w:szCs w:val="48"/>
        </w:rPr>
      </w:pPr>
      <w:r>
        <w:br w:type="page"/>
      </w:r>
    </w:p>
    <w:p w14:paraId="750C0B79" w14:textId="025A287D" w:rsidR="00FA12C2" w:rsidRDefault="00FA12C2" w:rsidP="00FA12C2">
      <w:pPr>
        <w:pStyle w:val="Heading2"/>
      </w:pPr>
      <w:bookmarkStart w:id="205" w:name="_Toc179447314"/>
      <w:r>
        <w:t xml:space="preserve">Phase 6, activity </w:t>
      </w:r>
      <w:r w:rsidR="00F75871">
        <w:t>4</w:t>
      </w:r>
      <w:r>
        <w:t xml:space="preserve"> – actioning feedback</w:t>
      </w:r>
      <w:bookmarkEnd w:id="201"/>
      <w:bookmarkEnd w:id="202"/>
      <w:bookmarkEnd w:id="205"/>
    </w:p>
    <w:p w14:paraId="6A211B63" w14:textId="75B869E0" w:rsidR="00FA12C2" w:rsidRDefault="00FA12C2" w:rsidP="00FA12C2">
      <w:pPr>
        <w:pStyle w:val="FeatureBox2"/>
      </w:pPr>
      <w:r>
        <w:rPr>
          <w:rStyle w:val="Strong"/>
        </w:rPr>
        <w:t>Teacher note</w:t>
      </w:r>
      <w:r>
        <w:t xml:space="preserve">: the traffic lights strategy used in this activity is an expansion of the strategy </w:t>
      </w:r>
      <w:r w:rsidR="00460479">
        <w:t>from</w:t>
      </w:r>
      <w:r>
        <w:t xml:space="preserve"> the department’s </w:t>
      </w:r>
      <w:hyperlink r:id="rId222" w:history="1">
        <w:r>
          <w:rPr>
            <w:rStyle w:val="Hyperlink"/>
          </w:rPr>
          <w:t>Strategies for student peer assessment webpage</w:t>
        </w:r>
      </w:hyperlink>
      <w:r>
        <w:t>. This webpage contains a variety of feedback strategies that could be used in the classroom.</w:t>
      </w:r>
    </w:p>
    <w:p w14:paraId="7EC1C139" w14:textId="5E731898" w:rsidR="00FA12C2" w:rsidRPr="00EA0779" w:rsidRDefault="00460479" w:rsidP="00FA12C2">
      <w:pPr>
        <w:rPr>
          <w:rStyle w:val="Strong"/>
          <w:b w:val="0"/>
          <w:bCs w:val="0"/>
        </w:rPr>
      </w:pPr>
      <w:r>
        <w:rPr>
          <w:rStyle w:val="Strong"/>
        </w:rPr>
        <w:t>You</w:t>
      </w:r>
      <w:r w:rsidR="00FA12C2">
        <w:rPr>
          <w:rStyle w:val="Strong"/>
        </w:rPr>
        <w:t xml:space="preserve"> need</w:t>
      </w:r>
      <w:r>
        <w:rPr>
          <w:rStyle w:val="Strong"/>
        </w:rPr>
        <w:t xml:space="preserve"> your drafts and the following:</w:t>
      </w:r>
    </w:p>
    <w:p w14:paraId="338FB93D" w14:textId="77777777" w:rsidR="00FA12C2" w:rsidRPr="00A85AEC" w:rsidRDefault="00FA12C2" w:rsidP="00F83002">
      <w:pPr>
        <w:pStyle w:val="ListBullet"/>
      </w:pPr>
      <w:r w:rsidRPr="00A85AEC">
        <w:t>green highlighter and green sticky notes for your ‘do’ annotations</w:t>
      </w:r>
    </w:p>
    <w:p w14:paraId="2BC232C7" w14:textId="77777777" w:rsidR="00FA12C2" w:rsidRPr="00A85AEC" w:rsidRDefault="00FA12C2" w:rsidP="00F83002">
      <w:pPr>
        <w:pStyle w:val="ListBullet"/>
      </w:pPr>
      <w:r w:rsidRPr="00A85AEC">
        <w:t>orange highlighter and orange sticky notes for your ‘fix’ annotations</w:t>
      </w:r>
    </w:p>
    <w:p w14:paraId="5422B90F" w14:textId="77777777" w:rsidR="00FA12C2" w:rsidRPr="00A85AEC" w:rsidRDefault="00FA12C2" w:rsidP="00F83002">
      <w:pPr>
        <w:pStyle w:val="ListBullet"/>
      </w:pPr>
      <w:r w:rsidRPr="00A85AEC">
        <w:t>red or pink highlighter and red or pink sticky notes for your ‘ask’ annotations.</w:t>
      </w:r>
    </w:p>
    <w:p w14:paraId="53225A33" w14:textId="40F56396" w:rsidR="00FA12C2" w:rsidRDefault="002C2DA5" w:rsidP="00FA12C2">
      <w:pPr>
        <w:rPr>
          <w:rStyle w:val="Strong"/>
        </w:rPr>
      </w:pPr>
      <w:r>
        <w:rPr>
          <w:rStyle w:val="Strong"/>
        </w:rPr>
        <w:t>Fine-</w:t>
      </w:r>
      <w:r w:rsidR="00FA12C2">
        <w:rPr>
          <w:rStyle w:val="Strong"/>
        </w:rPr>
        <w:t>tuning your writing</w:t>
      </w:r>
    </w:p>
    <w:p w14:paraId="67EB49FD" w14:textId="77A6BB15" w:rsidR="00FA12C2" w:rsidRDefault="00FA12C2" w:rsidP="00FA12C2">
      <w:r>
        <w:t>The ‘</w:t>
      </w:r>
      <w:r w:rsidR="002C2DA5">
        <w:t xml:space="preserve">traffic lights’ </w:t>
      </w:r>
      <w:r>
        <w:t>method will help you to reflect, revise and rewrite</w:t>
      </w:r>
      <w:r w:rsidR="00355CFD">
        <w:t xml:space="preserve"> where necessary</w:t>
      </w:r>
      <w:r>
        <w:t xml:space="preserve">. Use this strategy to </w:t>
      </w:r>
      <w:r w:rsidR="00355CFD">
        <w:t>apply</w:t>
      </w:r>
      <w:r>
        <w:t xml:space="preserve"> </w:t>
      </w:r>
      <w:r w:rsidR="00355CFD">
        <w:t>the</w:t>
      </w:r>
      <w:r>
        <w:t xml:space="preserve"> written feedback you have received about your </w:t>
      </w:r>
      <w:r w:rsidR="008E0286">
        <w:t>playscript and persuasive cover letter.</w:t>
      </w:r>
    </w:p>
    <w:p w14:paraId="48826B97" w14:textId="77777777" w:rsidR="00FA12C2" w:rsidRDefault="00FA12C2" w:rsidP="00FA12C2">
      <w:pPr>
        <w:rPr>
          <w:rStyle w:val="Strong"/>
        </w:rPr>
      </w:pPr>
      <w:r>
        <w:rPr>
          <w:rStyle w:val="Strong"/>
        </w:rPr>
        <w:t>Step 1 – revise</w:t>
      </w:r>
    </w:p>
    <w:p w14:paraId="4E666349" w14:textId="5EF6CE99" w:rsidR="00FA12C2" w:rsidRPr="006720A5" w:rsidRDefault="00FA12C2" w:rsidP="0002301A">
      <w:pPr>
        <w:pStyle w:val="ListNumber"/>
        <w:numPr>
          <w:ilvl w:val="0"/>
          <w:numId w:val="109"/>
        </w:numPr>
      </w:pPr>
      <w:r w:rsidRPr="006720A5">
        <w:t xml:space="preserve">Read and highlight in green the sections of your response where you have done well. On a green sticky note, </w:t>
      </w:r>
      <w:r w:rsidR="007704F8" w:rsidRPr="006720A5">
        <w:t>make points about</w:t>
      </w:r>
      <w:r w:rsidRPr="006720A5">
        <w:t xml:space="preserve"> how you can </w:t>
      </w:r>
      <w:r w:rsidR="00E731D8" w:rsidRPr="006720A5">
        <w:t xml:space="preserve">keep these successes in your </w:t>
      </w:r>
      <w:r w:rsidR="00BD1576" w:rsidRPr="006720A5">
        <w:t>next draft</w:t>
      </w:r>
      <w:r w:rsidRPr="006720A5">
        <w:t>.</w:t>
      </w:r>
    </w:p>
    <w:p w14:paraId="48FBC2C8" w14:textId="3E172F8B" w:rsidR="00FA12C2" w:rsidRPr="006720A5" w:rsidRDefault="00FA12C2" w:rsidP="0002301A">
      <w:pPr>
        <w:pStyle w:val="ListNumber"/>
        <w:numPr>
          <w:ilvl w:val="0"/>
          <w:numId w:val="109"/>
        </w:numPr>
      </w:pPr>
      <w:r w:rsidRPr="006720A5">
        <w:t xml:space="preserve">Read and highlight in orange </w:t>
      </w:r>
      <w:r w:rsidR="002C2DA5">
        <w:t xml:space="preserve">the </w:t>
      </w:r>
      <w:r w:rsidRPr="006720A5">
        <w:t>sections of your work that were identified as needing improvement, which you know how to improve. On an orange sticky note, explain how you will refine your writing to implement the feedback provided.</w:t>
      </w:r>
    </w:p>
    <w:p w14:paraId="7D6C55A2" w14:textId="77777777" w:rsidR="00FA12C2" w:rsidRPr="006720A5" w:rsidRDefault="00FA12C2" w:rsidP="0002301A">
      <w:pPr>
        <w:pStyle w:val="ListNumber"/>
        <w:numPr>
          <w:ilvl w:val="0"/>
          <w:numId w:val="109"/>
        </w:numPr>
      </w:pPr>
      <w:r w:rsidRPr="006720A5">
        <w:t>Read and highlight in red the sections of your work that were identified as needing improvement, which you don’t know how to improve. That is, you will need to ask clarifying questions about what you can do to act on the feedback. On a red sticky note labelled ‘ask’, write questions to ask your teacher and a peer marker.</w:t>
      </w:r>
    </w:p>
    <w:p w14:paraId="401E2608" w14:textId="77777777" w:rsidR="00FA12C2" w:rsidRDefault="00FA12C2" w:rsidP="00FA12C2">
      <w:pPr>
        <w:rPr>
          <w:rStyle w:val="Strong"/>
        </w:rPr>
      </w:pPr>
      <w:r>
        <w:rPr>
          <w:rStyle w:val="Strong"/>
        </w:rPr>
        <w:t>Step 2 – refine and rewrite</w:t>
      </w:r>
    </w:p>
    <w:p w14:paraId="719CA1C9" w14:textId="4E5F5769" w:rsidR="003C1F56" w:rsidRPr="006720A5" w:rsidRDefault="00FA12C2" w:rsidP="00F34933">
      <w:pPr>
        <w:pStyle w:val="ListNumber"/>
      </w:pPr>
      <w:r w:rsidRPr="006720A5">
        <w:t>Refine your response based on the traffic light</w:t>
      </w:r>
      <w:r w:rsidR="00C45E53">
        <w:t>s</w:t>
      </w:r>
      <w:r w:rsidRPr="006720A5">
        <w:t xml:space="preserve"> strategy. Seek clarification or advice from your peer on areas that you have highlighted in red. Alternatively, discuss these issues with your teacher during your student</w:t>
      </w:r>
      <w:r w:rsidR="00C45E53">
        <w:t>–</w:t>
      </w:r>
      <w:r w:rsidRPr="006720A5">
        <w:t xml:space="preserve">teacher conference. </w:t>
      </w:r>
      <w:bookmarkStart w:id="206" w:name="_Toc128070198"/>
      <w:bookmarkStart w:id="207" w:name="_Toc159857511"/>
      <w:r w:rsidR="003C1F56" w:rsidRPr="006720A5">
        <w:br w:type="page"/>
      </w:r>
    </w:p>
    <w:p w14:paraId="78192AD1" w14:textId="3AA94763" w:rsidR="00FA12C2" w:rsidRPr="003531D8" w:rsidRDefault="00FA12C2" w:rsidP="003531D8">
      <w:pPr>
        <w:pStyle w:val="Heading2"/>
      </w:pPr>
      <w:bookmarkStart w:id="208" w:name="_Toc179447315"/>
      <w:r w:rsidRPr="003531D8">
        <w:t xml:space="preserve">Phase 6, activity </w:t>
      </w:r>
      <w:r w:rsidR="00C1015B">
        <w:t>5</w:t>
      </w:r>
      <w:r w:rsidRPr="003531D8">
        <w:t xml:space="preserve"> – student</w:t>
      </w:r>
      <w:r w:rsidR="00DD2805">
        <w:t>–</w:t>
      </w:r>
      <w:r w:rsidRPr="003531D8">
        <w:t>teacher conference</w:t>
      </w:r>
      <w:bookmarkEnd w:id="206"/>
      <w:bookmarkEnd w:id="207"/>
      <w:bookmarkEnd w:id="208"/>
    </w:p>
    <w:p w14:paraId="4B52CB71" w14:textId="0B247E8E" w:rsidR="00CD0B2E" w:rsidRDefault="00CD0B2E" w:rsidP="007323A3">
      <w:pPr>
        <w:pStyle w:val="FeatureBox2"/>
      </w:pPr>
      <w:r w:rsidRPr="007323A3">
        <w:rPr>
          <w:b/>
          <w:bCs/>
        </w:rPr>
        <w:t>Teacher note:</w:t>
      </w:r>
      <w:r>
        <w:t xml:space="preserve"> </w:t>
      </w:r>
      <w:r w:rsidR="00F817FD">
        <w:t>students should be introduced to the student</w:t>
      </w:r>
      <w:r w:rsidR="00C45E53">
        <w:t>–</w:t>
      </w:r>
      <w:r w:rsidR="00F817FD">
        <w:t>teacher conference if they have not already used it.</w:t>
      </w:r>
      <w:r w:rsidR="0009607A">
        <w:t xml:space="preserve"> </w:t>
      </w:r>
      <w:r w:rsidR="003A7DA7">
        <w:t>The goal of t</w:t>
      </w:r>
      <w:r w:rsidR="00C54837">
        <w:t>his activity is to provide</w:t>
      </w:r>
      <w:r w:rsidR="00C33620">
        <w:t xml:space="preserve"> teacher feedback</w:t>
      </w:r>
      <w:r w:rsidR="002F33F8">
        <w:t xml:space="preserve"> to assist the student to improve their work prior to the final submission of this task.</w:t>
      </w:r>
      <w:r w:rsidR="00C54837">
        <w:t xml:space="preserve"> </w:t>
      </w:r>
      <w:r w:rsidR="002F33F8">
        <w:t>The student focus of this activity engages students in actively</w:t>
      </w:r>
      <w:r w:rsidR="007323A3">
        <w:t xml:space="preserve"> understanding what they need to do to improve their work.</w:t>
      </w:r>
    </w:p>
    <w:p w14:paraId="788C7E65" w14:textId="159D36FA" w:rsidR="00FA12C2" w:rsidRDefault="00FA12C2" w:rsidP="00FA12C2">
      <w:r>
        <w:t>This planning sheet is to help you and your teacher identify the strengths of your writing and those areas that need further attention. A one-on-one conference allows your teacher to focus on your writing and suggest strategies and revision activities that can help you develop a plan to refine these aspects of your writing.</w:t>
      </w:r>
    </w:p>
    <w:p w14:paraId="40D9ED3D" w14:textId="77777777" w:rsidR="00FA12C2" w:rsidRDefault="00FA12C2" w:rsidP="00FA12C2">
      <w:r>
        <w:t>To get the most out of your conference, there are some tasks you need to complete.</w:t>
      </w:r>
    </w:p>
    <w:p w14:paraId="036F2371" w14:textId="3874CE7A" w:rsidR="00FA12C2" w:rsidRDefault="0090665A" w:rsidP="00FA12C2">
      <w:pPr>
        <w:rPr>
          <w:rStyle w:val="Strong"/>
        </w:rPr>
      </w:pPr>
      <w:r>
        <w:rPr>
          <w:rStyle w:val="Strong"/>
        </w:rPr>
        <w:t>B</w:t>
      </w:r>
      <w:r w:rsidR="00FA12C2">
        <w:rPr>
          <w:rStyle w:val="Strong"/>
        </w:rPr>
        <w:t>efore the conference</w:t>
      </w:r>
    </w:p>
    <w:p w14:paraId="36B145BA" w14:textId="3EA4B037" w:rsidR="00FA12C2" w:rsidRDefault="00E93E7E" w:rsidP="0002301A">
      <w:pPr>
        <w:pStyle w:val="ListNumber"/>
        <w:numPr>
          <w:ilvl w:val="0"/>
          <w:numId w:val="110"/>
        </w:numPr>
      </w:pPr>
      <w:r>
        <w:t>Review</w:t>
      </w:r>
      <w:r w:rsidR="00FA12C2">
        <w:t xml:space="preserve"> the </w:t>
      </w:r>
      <w:r w:rsidR="004E336F">
        <w:t xml:space="preserve">peer </w:t>
      </w:r>
      <w:r w:rsidR="00FA12C2">
        <w:t xml:space="preserve">feedback you received </w:t>
      </w:r>
      <w:r>
        <w:t>on your</w:t>
      </w:r>
      <w:r w:rsidR="00FA12C2">
        <w:t xml:space="preserve"> draft</w:t>
      </w:r>
      <w:r w:rsidR="0082301B">
        <w:t>s</w:t>
      </w:r>
      <w:r w:rsidR="004E336F">
        <w:t>.</w:t>
      </w:r>
    </w:p>
    <w:p w14:paraId="49CCB042" w14:textId="3395BD26" w:rsidR="00FA12C2" w:rsidRDefault="00FA12C2" w:rsidP="0002301A">
      <w:pPr>
        <w:pStyle w:val="ListNumber"/>
        <w:numPr>
          <w:ilvl w:val="0"/>
          <w:numId w:val="110"/>
        </w:numPr>
      </w:pPr>
      <w:r>
        <w:t>Complete the ‘</w:t>
      </w:r>
      <w:r w:rsidR="00FC4252">
        <w:t xml:space="preserve">traffics lights’ </w:t>
      </w:r>
      <w:r>
        <w:t>strategy to reflect on your writing.</w:t>
      </w:r>
    </w:p>
    <w:p w14:paraId="3467A27A" w14:textId="2C57B032" w:rsidR="00FA12C2" w:rsidRDefault="0090665A" w:rsidP="00FA12C2">
      <w:pPr>
        <w:rPr>
          <w:rStyle w:val="Strong"/>
        </w:rPr>
      </w:pPr>
      <w:r>
        <w:rPr>
          <w:rStyle w:val="Strong"/>
        </w:rPr>
        <w:t>S</w:t>
      </w:r>
      <w:r w:rsidR="00FA12C2">
        <w:rPr>
          <w:rStyle w:val="Strong"/>
        </w:rPr>
        <w:t xml:space="preserve">elf-evaluation </w:t>
      </w:r>
    </w:p>
    <w:p w14:paraId="06D0E0E4" w14:textId="12863BC4" w:rsidR="00FA12C2" w:rsidRDefault="00FA12C2" w:rsidP="00FA12C2">
      <w:r>
        <w:t>Complete the following questions</w:t>
      </w:r>
      <w:r w:rsidR="00AF6AE5">
        <w:t xml:space="preserve"> before the student</w:t>
      </w:r>
      <w:r w:rsidR="00FC4252">
        <w:t>–</w:t>
      </w:r>
      <w:r w:rsidR="00AF6AE5">
        <w:t>teacher conference</w:t>
      </w:r>
      <w:r>
        <w:t>.</w:t>
      </w:r>
    </w:p>
    <w:p w14:paraId="4EE8C007" w14:textId="43E33A9B" w:rsidR="00FA12C2" w:rsidRDefault="00FA12C2" w:rsidP="0002301A">
      <w:pPr>
        <w:pStyle w:val="ListNumber"/>
        <w:numPr>
          <w:ilvl w:val="0"/>
          <w:numId w:val="2"/>
        </w:numPr>
      </w:pPr>
      <w:r>
        <w:t xml:space="preserve">My </w:t>
      </w:r>
      <w:r w:rsidR="00B020A3">
        <w:t xml:space="preserve">adapted (or appropriated) </w:t>
      </w:r>
      <w:r w:rsidR="00A96723" w:rsidRPr="00A96723">
        <w:t>play</w:t>
      </w:r>
      <w:r w:rsidR="00B020A3">
        <w:t>script</w:t>
      </w:r>
      <w:r w:rsidR="00F86085">
        <w:t xml:space="preserve"> explores these ideas, issues and </w:t>
      </w:r>
      <w:r w:rsidR="000F5F19">
        <w:t>features from the source novel</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FA12C2" w14:paraId="09663F44" w14:textId="77777777" w:rsidTr="00FA12C2">
        <w:tc>
          <w:tcPr>
            <w:tcW w:w="9628" w:type="dxa"/>
            <w:tcBorders>
              <w:top w:val="nil"/>
              <w:left w:val="nil"/>
              <w:bottom w:val="single" w:sz="4" w:space="0" w:color="auto"/>
              <w:right w:val="nil"/>
            </w:tcBorders>
          </w:tcPr>
          <w:p w14:paraId="521BA3C3" w14:textId="77777777" w:rsidR="00FA12C2" w:rsidRDefault="00FA12C2"/>
        </w:tc>
      </w:tr>
      <w:tr w:rsidR="00FA12C2" w14:paraId="3A205DB1" w14:textId="77777777" w:rsidTr="00FA12C2">
        <w:tc>
          <w:tcPr>
            <w:tcW w:w="9628" w:type="dxa"/>
            <w:tcBorders>
              <w:top w:val="single" w:sz="4" w:space="0" w:color="auto"/>
              <w:left w:val="nil"/>
              <w:bottom w:val="single" w:sz="4" w:space="0" w:color="auto"/>
              <w:right w:val="nil"/>
            </w:tcBorders>
          </w:tcPr>
          <w:p w14:paraId="3295DBDC" w14:textId="77777777" w:rsidR="00FA12C2" w:rsidRDefault="00FA12C2"/>
        </w:tc>
      </w:tr>
    </w:tbl>
    <w:p w14:paraId="06B70FD1" w14:textId="505C4F0C" w:rsidR="00FA12C2" w:rsidRDefault="00FA12C2" w:rsidP="0002301A">
      <w:pPr>
        <w:pStyle w:val="ListNumber"/>
        <w:numPr>
          <w:ilvl w:val="0"/>
          <w:numId w:val="2"/>
        </w:numPr>
      </w:pPr>
      <w:r>
        <w:t xml:space="preserve">I have used these </w:t>
      </w:r>
      <w:r w:rsidR="00B41A3D">
        <w:t xml:space="preserve">structures and </w:t>
      </w:r>
      <w:r>
        <w:t xml:space="preserve">features of a </w:t>
      </w:r>
      <w:r w:rsidR="00A96723" w:rsidRPr="00A96723">
        <w:t>play</w:t>
      </w:r>
      <w:r w:rsidR="002C30EB">
        <w:t>script</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FA12C2" w14:paraId="21E79F19" w14:textId="77777777" w:rsidTr="00FA12C2">
        <w:tc>
          <w:tcPr>
            <w:tcW w:w="9628" w:type="dxa"/>
            <w:tcBorders>
              <w:top w:val="nil"/>
              <w:left w:val="nil"/>
              <w:bottom w:val="single" w:sz="4" w:space="0" w:color="auto"/>
              <w:right w:val="nil"/>
            </w:tcBorders>
          </w:tcPr>
          <w:p w14:paraId="37E68777" w14:textId="77777777" w:rsidR="00FA12C2" w:rsidRDefault="00FA12C2"/>
        </w:tc>
      </w:tr>
      <w:tr w:rsidR="00FA12C2" w14:paraId="238E065F" w14:textId="77777777" w:rsidTr="00FA12C2">
        <w:tc>
          <w:tcPr>
            <w:tcW w:w="9628" w:type="dxa"/>
            <w:tcBorders>
              <w:top w:val="single" w:sz="4" w:space="0" w:color="auto"/>
              <w:left w:val="nil"/>
              <w:bottom w:val="single" w:sz="4" w:space="0" w:color="auto"/>
              <w:right w:val="nil"/>
            </w:tcBorders>
          </w:tcPr>
          <w:p w14:paraId="4DCF44C5" w14:textId="77777777" w:rsidR="00FA12C2" w:rsidRDefault="00FA12C2"/>
        </w:tc>
      </w:tr>
      <w:tr w:rsidR="00FA12C2" w14:paraId="3371988E" w14:textId="77777777" w:rsidTr="00FA12C2">
        <w:tc>
          <w:tcPr>
            <w:tcW w:w="9628" w:type="dxa"/>
            <w:tcBorders>
              <w:top w:val="single" w:sz="4" w:space="0" w:color="auto"/>
              <w:left w:val="nil"/>
              <w:bottom w:val="single" w:sz="4" w:space="0" w:color="auto"/>
              <w:right w:val="nil"/>
            </w:tcBorders>
          </w:tcPr>
          <w:p w14:paraId="1A9724F5" w14:textId="77777777" w:rsidR="00FA12C2" w:rsidRDefault="00FA12C2"/>
        </w:tc>
      </w:tr>
      <w:tr w:rsidR="00FA12C2" w14:paraId="30CE9C66" w14:textId="77777777" w:rsidTr="00FA12C2">
        <w:tc>
          <w:tcPr>
            <w:tcW w:w="9628" w:type="dxa"/>
            <w:tcBorders>
              <w:top w:val="single" w:sz="4" w:space="0" w:color="auto"/>
              <w:left w:val="nil"/>
              <w:bottom w:val="single" w:sz="4" w:space="0" w:color="auto"/>
              <w:right w:val="nil"/>
            </w:tcBorders>
          </w:tcPr>
          <w:p w14:paraId="27F6595A" w14:textId="77777777" w:rsidR="00FA12C2" w:rsidRDefault="00FA12C2"/>
        </w:tc>
      </w:tr>
    </w:tbl>
    <w:p w14:paraId="1B44F00B" w14:textId="192C9B86" w:rsidR="00845B3A" w:rsidRPr="00F34933" w:rsidRDefault="00845B3A" w:rsidP="00F34933">
      <w:pPr>
        <w:pStyle w:val="ListNumber"/>
      </w:pPr>
      <w:r w:rsidRPr="00F34933">
        <w:t>My persuasive cover letter</w:t>
      </w:r>
      <w:r w:rsidR="005D671E" w:rsidRPr="00F34933">
        <w:t xml:space="preserve"> makes the following argument for why my play should be performed: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D034B1" w14:paraId="423A2BC4" w14:textId="77777777">
        <w:tc>
          <w:tcPr>
            <w:tcW w:w="9628" w:type="dxa"/>
            <w:tcBorders>
              <w:top w:val="nil"/>
              <w:left w:val="nil"/>
              <w:bottom w:val="single" w:sz="4" w:space="0" w:color="auto"/>
              <w:right w:val="nil"/>
            </w:tcBorders>
          </w:tcPr>
          <w:p w14:paraId="481E01DC" w14:textId="77777777" w:rsidR="00D034B1" w:rsidRDefault="00D034B1"/>
        </w:tc>
      </w:tr>
      <w:tr w:rsidR="00D034B1" w14:paraId="4185AF5A" w14:textId="77777777">
        <w:tc>
          <w:tcPr>
            <w:tcW w:w="9628" w:type="dxa"/>
            <w:tcBorders>
              <w:top w:val="single" w:sz="4" w:space="0" w:color="auto"/>
              <w:left w:val="nil"/>
              <w:bottom w:val="single" w:sz="4" w:space="0" w:color="auto"/>
              <w:right w:val="nil"/>
            </w:tcBorders>
          </w:tcPr>
          <w:p w14:paraId="4CADC5AF" w14:textId="77777777" w:rsidR="00D034B1" w:rsidRDefault="00D034B1"/>
        </w:tc>
      </w:tr>
      <w:tr w:rsidR="00D034B1" w14:paraId="13634A24" w14:textId="77777777">
        <w:tc>
          <w:tcPr>
            <w:tcW w:w="9628" w:type="dxa"/>
            <w:tcBorders>
              <w:top w:val="single" w:sz="4" w:space="0" w:color="auto"/>
              <w:left w:val="nil"/>
              <w:bottom w:val="single" w:sz="4" w:space="0" w:color="auto"/>
              <w:right w:val="nil"/>
            </w:tcBorders>
          </w:tcPr>
          <w:p w14:paraId="40A4F54C" w14:textId="77777777" w:rsidR="00D034B1" w:rsidRDefault="00D034B1"/>
        </w:tc>
      </w:tr>
      <w:tr w:rsidR="00D034B1" w14:paraId="5D91031C" w14:textId="77777777">
        <w:tc>
          <w:tcPr>
            <w:tcW w:w="9628" w:type="dxa"/>
            <w:tcBorders>
              <w:top w:val="single" w:sz="4" w:space="0" w:color="auto"/>
              <w:left w:val="nil"/>
              <w:bottom w:val="single" w:sz="4" w:space="0" w:color="auto"/>
              <w:right w:val="nil"/>
            </w:tcBorders>
          </w:tcPr>
          <w:p w14:paraId="631FFF46" w14:textId="77777777" w:rsidR="00D034B1" w:rsidRDefault="00D034B1"/>
        </w:tc>
      </w:tr>
    </w:tbl>
    <w:p w14:paraId="7056AC54" w14:textId="62E94292" w:rsidR="00D034B1" w:rsidRDefault="00D034B1" w:rsidP="0002301A">
      <w:pPr>
        <w:pStyle w:val="ListNumber"/>
        <w:numPr>
          <w:ilvl w:val="0"/>
          <w:numId w:val="2"/>
        </w:numPr>
      </w:pPr>
      <w:r>
        <w:t>I have used the</w:t>
      </w:r>
      <w:r w:rsidR="00460479">
        <w:t xml:space="preserve"> following</w:t>
      </w:r>
      <w:r>
        <w:t xml:space="preserve"> structures and features of persuasive </w:t>
      </w:r>
      <w:r w:rsidR="00217C00">
        <w:t>writing</w:t>
      </w:r>
      <w:r>
        <w:t xml:space="preserve">, </w:t>
      </w:r>
      <w:r w:rsidR="00460479">
        <w:t>the</w:t>
      </w:r>
      <w:r>
        <w:t xml:space="preserve"> cover letter and the email format: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D034B1" w14:paraId="529B9BC8" w14:textId="77777777">
        <w:tc>
          <w:tcPr>
            <w:tcW w:w="9628" w:type="dxa"/>
            <w:tcBorders>
              <w:top w:val="nil"/>
              <w:left w:val="nil"/>
              <w:bottom w:val="single" w:sz="4" w:space="0" w:color="auto"/>
              <w:right w:val="nil"/>
            </w:tcBorders>
          </w:tcPr>
          <w:p w14:paraId="7DE19845" w14:textId="77777777" w:rsidR="00D034B1" w:rsidRDefault="00D034B1"/>
        </w:tc>
      </w:tr>
      <w:tr w:rsidR="00D034B1" w14:paraId="382DCE88" w14:textId="77777777">
        <w:tc>
          <w:tcPr>
            <w:tcW w:w="9628" w:type="dxa"/>
            <w:tcBorders>
              <w:top w:val="single" w:sz="4" w:space="0" w:color="auto"/>
              <w:left w:val="nil"/>
              <w:bottom w:val="single" w:sz="4" w:space="0" w:color="auto"/>
              <w:right w:val="nil"/>
            </w:tcBorders>
          </w:tcPr>
          <w:p w14:paraId="36B4264B" w14:textId="77777777" w:rsidR="00D034B1" w:rsidRDefault="00D034B1"/>
        </w:tc>
      </w:tr>
      <w:tr w:rsidR="00D034B1" w14:paraId="049E2810" w14:textId="77777777">
        <w:tc>
          <w:tcPr>
            <w:tcW w:w="9628" w:type="dxa"/>
            <w:tcBorders>
              <w:top w:val="single" w:sz="4" w:space="0" w:color="auto"/>
              <w:left w:val="nil"/>
              <w:bottom w:val="single" w:sz="4" w:space="0" w:color="auto"/>
              <w:right w:val="nil"/>
            </w:tcBorders>
          </w:tcPr>
          <w:p w14:paraId="50591597" w14:textId="77777777" w:rsidR="00D034B1" w:rsidRDefault="00D034B1"/>
        </w:tc>
      </w:tr>
      <w:tr w:rsidR="00D034B1" w14:paraId="679AF597" w14:textId="77777777">
        <w:tc>
          <w:tcPr>
            <w:tcW w:w="9628" w:type="dxa"/>
            <w:tcBorders>
              <w:top w:val="single" w:sz="4" w:space="0" w:color="auto"/>
              <w:left w:val="nil"/>
              <w:bottom w:val="single" w:sz="4" w:space="0" w:color="auto"/>
              <w:right w:val="nil"/>
            </w:tcBorders>
          </w:tcPr>
          <w:p w14:paraId="427397FF" w14:textId="77777777" w:rsidR="00D034B1" w:rsidRDefault="00D034B1"/>
        </w:tc>
      </w:tr>
    </w:tbl>
    <w:p w14:paraId="0152D292" w14:textId="11D563E6" w:rsidR="00FA12C2" w:rsidRDefault="00FA12C2" w:rsidP="0002301A">
      <w:pPr>
        <w:pStyle w:val="ListNumber"/>
        <w:numPr>
          <w:ilvl w:val="0"/>
          <w:numId w:val="2"/>
        </w:numPr>
      </w:pPr>
      <w:r>
        <w:t>I think I have done these things well</w:t>
      </w:r>
      <w:r w:rsidR="00D06008">
        <w:t xml:space="preserve"> in both</w:t>
      </w:r>
      <w:r w:rsidR="00C66A70">
        <w:t xml:space="preserve"> my playscript and cover letter</w:t>
      </w:r>
      <w:r>
        <w:t>:</w:t>
      </w:r>
    </w:p>
    <w:tbl>
      <w:tblPr>
        <w:tblStyle w:val="TableGrid"/>
        <w:tblW w:w="0" w:type="auto"/>
        <w:tblLook w:val="04A0" w:firstRow="1" w:lastRow="0" w:firstColumn="1" w:lastColumn="0" w:noHBand="0" w:noVBand="1"/>
      </w:tblPr>
      <w:tblGrid>
        <w:gridCol w:w="9628"/>
      </w:tblGrid>
      <w:tr w:rsidR="00FA12C2" w14:paraId="73ED5451" w14:textId="77777777" w:rsidTr="00FA12C2">
        <w:tc>
          <w:tcPr>
            <w:tcW w:w="9628" w:type="dxa"/>
            <w:tcBorders>
              <w:top w:val="nil"/>
              <w:left w:val="nil"/>
              <w:bottom w:val="single" w:sz="4" w:space="0" w:color="auto"/>
              <w:right w:val="nil"/>
            </w:tcBorders>
          </w:tcPr>
          <w:p w14:paraId="6164D286" w14:textId="77777777" w:rsidR="00FA12C2" w:rsidRDefault="00FA12C2"/>
        </w:tc>
      </w:tr>
      <w:tr w:rsidR="00FA12C2" w14:paraId="13CE601A" w14:textId="77777777" w:rsidTr="00FA12C2">
        <w:tc>
          <w:tcPr>
            <w:tcW w:w="9628" w:type="dxa"/>
            <w:tcBorders>
              <w:top w:val="single" w:sz="4" w:space="0" w:color="auto"/>
              <w:left w:val="nil"/>
              <w:bottom w:val="single" w:sz="4" w:space="0" w:color="auto"/>
              <w:right w:val="nil"/>
            </w:tcBorders>
          </w:tcPr>
          <w:p w14:paraId="72C89378" w14:textId="77777777" w:rsidR="00FA12C2" w:rsidRDefault="00FA12C2"/>
        </w:tc>
      </w:tr>
      <w:tr w:rsidR="00FA12C2" w14:paraId="7220B6DA" w14:textId="77777777" w:rsidTr="00FA12C2">
        <w:tc>
          <w:tcPr>
            <w:tcW w:w="9628" w:type="dxa"/>
            <w:tcBorders>
              <w:top w:val="single" w:sz="4" w:space="0" w:color="auto"/>
              <w:left w:val="nil"/>
              <w:bottom w:val="single" w:sz="4" w:space="0" w:color="auto"/>
              <w:right w:val="nil"/>
            </w:tcBorders>
          </w:tcPr>
          <w:p w14:paraId="6F498282" w14:textId="77777777" w:rsidR="00FA12C2" w:rsidRDefault="00FA12C2"/>
        </w:tc>
      </w:tr>
      <w:tr w:rsidR="00FA12C2" w14:paraId="49C6D1FB" w14:textId="77777777" w:rsidTr="00FA12C2">
        <w:tc>
          <w:tcPr>
            <w:tcW w:w="9628" w:type="dxa"/>
            <w:tcBorders>
              <w:top w:val="single" w:sz="4" w:space="0" w:color="auto"/>
              <w:left w:val="nil"/>
              <w:bottom w:val="single" w:sz="4" w:space="0" w:color="auto"/>
              <w:right w:val="nil"/>
            </w:tcBorders>
          </w:tcPr>
          <w:p w14:paraId="6C13AC53" w14:textId="77777777" w:rsidR="00FA12C2" w:rsidRDefault="00FA12C2"/>
        </w:tc>
      </w:tr>
    </w:tbl>
    <w:p w14:paraId="6B725E53" w14:textId="77777777" w:rsidR="00FA12C2" w:rsidRDefault="00FA12C2" w:rsidP="0002301A">
      <w:pPr>
        <w:pStyle w:val="ListNumber"/>
        <w:numPr>
          <w:ilvl w:val="0"/>
          <w:numId w:val="2"/>
        </w:numPr>
      </w:pPr>
      <w:r>
        <w:t>Some questions I need to ask are: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FA12C2" w14:paraId="2810140C" w14:textId="77777777" w:rsidTr="00FA12C2">
        <w:tc>
          <w:tcPr>
            <w:tcW w:w="9628" w:type="dxa"/>
            <w:tcBorders>
              <w:top w:val="nil"/>
              <w:left w:val="nil"/>
              <w:bottom w:val="single" w:sz="4" w:space="0" w:color="auto"/>
              <w:right w:val="nil"/>
            </w:tcBorders>
          </w:tcPr>
          <w:p w14:paraId="1D9995AF" w14:textId="77777777" w:rsidR="00FA12C2" w:rsidRDefault="00FA12C2"/>
        </w:tc>
      </w:tr>
      <w:tr w:rsidR="00FA12C2" w14:paraId="57834555" w14:textId="77777777" w:rsidTr="00FA12C2">
        <w:tc>
          <w:tcPr>
            <w:tcW w:w="9628" w:type="dxa"/>
            <w:tcBorders>
              <w:top w:val="single" w:sz="4" w:space="0" w:color="auto"/>
              <w:left w:val="nil"/>
              <w:bottom w:val="single" w:sz="4" w:space="0" w:color="auto"/>
              <w:right w:val="nil"/>
            </w:tcBorders>
          </w:tcPr>
          <w:p w14:paraId="0BDDD00D" w14:textId="77777777" w:rsidR="00FA12C2" w:rsidRDefault="00FA12C2"/>
        </w:tc>
      </w:tr>
      <w:tr w:rsidR="00FA12C2" w14:paraId="5D7A4FD4" w14:textId="77777777" w:rsidTr="00FA12C2">
        <w:tc>
          <w:tcPr>
            <w:tcW w:w="9628" w:type="dxa"/>
            <w:tcBorders>
              <w:top w:val="single" w:sz="4" w:space="0" w:color="auto"/>
              <w:left w:val="nil"/>
              <w:bottom w:val="single" w:sz="4" w:space="0" w:color="auto"/>
              <w:right w:val="nil"/>
            </w:tcBorders>
          </w:tcPr>
          <w:p w14:paraId="6207BA13" w14:textId="77777777" w:rsidR="00FA12C2" w:rsidRDefault="00FA12C2"/>
        </w:tc>
      </w:tr>
      <w:tr w:rsidR="00FA12C2" w14:paraId="400C03DF" w14:textId="77777777" w:rsidTr="00FA12C2">
        <w:tc>
          <w:tcPr>
            <w:tcW w:w="9628" w:type="dxa"/>
            <w:tcBorders>
              <w:top w:val="single" w:sz="4" w:space="0" w:color="auto"/>
              <w:left w:val="nil"/>
              <w:bottom w:val="single" w:sz="4" w:space="0" w:color="auto"/>
              <w:right w:val="nil"/>
            </w:tcBorders>
          </w:tcPr>
          <w:p w14:paraId="38556B8E" w14:textId="77777777" w:rsidR="00FA12C2" w:rsidRDefault="00FA12C2"/>
        </w:tc>
      </w:tr>
    </w:tbl>
    <w:p w14:paraId="27FD6153" w14:textId="72D3A06E" w:rsidR="00FA12C2" w:rsidRDefault="0090665A" w:rsidP="00FA12C2">
      <w:pPr>
        <w:rPr>
          <w:rStyle w:val="Strong"/>
        </w:rPr>
      </w:pPr>
      <w:r>
        <w:rPr>
          <w:rStyle w:val="Strong"/>
        </w:rPr>
        <w:t>C</w:t>
      </w:r>
      <w:r w:rsidR="00FA12C2">
        <w:rPr>
          <w:rStyle w:val="Strong"/>
        </w:rPr>
        <w:t>onference</w:t>
      </w:r>
    </w:p>
    <w:p w14:paraId="044BCF0F" w14:textId="37AE1E34" w:rsidR="00FA12C2" w:rsidRDefault="00FA12C2" w:rsidP="00FA12C2">
      <w:r>
        <w:t>Complete the following sections with your teacher during the conference</w:t>
      </w:r>
      <w:r w:rsidR="00031F3D">
        <w:t>.</w:t>
      </w:r>
      <w:r>
        <w:t xml:space="preserve"> </w:t>
      </w:r>
    </w:p>
    <w:p w14:paraId="6B5335A8" w14:textId="77777777" w:rsidR="00FA12C2" w:rsidRDefault="00FA12C2" w:rsidP="0002301A">
      <w:pPr>
        <w:pStyle w:val="ListNumber"/>
        <w:numPr>
          <w:ilvl w:val="0"/>
          <w:numId w:val="2"/>
        </w:numPr>
      </w:pPr>
      <w:r>
        <w:t>The strengths of my response are: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FA12C2" w14:paraId="5FB329FE" w14:textId="77777777" w:rsidTr="00FA12C2">
        <w:tc>
          <w:tcPr>
            <w:tcW w:w="9628" w:type="dxa"/>
            <w:tcBorders>
              <w:top w:val="nil"/>
              <w:left w:val="nil"/>
              <w:bottom w:val="single" w:sz="4" w:space="0" w:color="auto"/>
              <w:right w:val="nil"/>
            </w:tcBorders>
          </w:tcPr>
          <w:p w14:paraId="723E6B9C" w14:textId="77777777" w:rsidR="00FA12C2" w:rsidRDefault="00FA12C2"/>
        </w:tc>
      </w:tr>
      <w:tr w:rsidR="00FA12C2" w14:paraId="0F8C2B8D" w14:textId="77777777" w:rsidTr="00FA12C2">
        <w:tc>
          <w:tcPr>
            <w:tcW w:w="9628" w:type="dxa"/>
            <w:tcBorders>
              <w:top w:val="single" w:sz="4" w:space="0" w:color="auto"/>
              <w:left w:val="nil"/>
              <w:bottom w:val="single" w:sz="4" w:space="0" w:color="auto"/>
              <w:right w:val="nil"/>
            </w:tcBorders>
          </w:tcPr>
          <w:p w14:paraId="775EEBE2" w14:textId="77777777" w:rsidR="00FA12C2" w:rsidRDefault="00FA12C2"/>
        </w:tc>
      </w:tr>
      <w:tr w:rsidR="00FA12C2" w14:paraId="403AFCC5" w14:textId="77777777" w:rsidTr="00FA12C2">
        <w:tc>
          <w:tcPr>
            <w:tcW w:w="9628" w:type="dxa"/>
            <w:tcBorders>
              <w:top w:val="single" w:sz="4" w:space="0" w:color="auto"/>
              <w:left w:val="nil"/>
              <w:bottom w:val="single" w:sz="4" w:space="0" w:color="auto"/>
              <w:right w:val="nil"/>
            </w:tcBorders>
          </w:tcPr>
          <w:p w14:paraId="0F6F69D0" w14:textId="77777777" w:rsidR="00FA12C2" w:rsidRDefault="00FA12C2"/>
        </w:tc>
      </w:tr>
      <w:tr w:rsidR="00FA12C2" w14:paraId="42EDFB55" w14:textId="77777777" w:rsidTr="00FA12C2">
        <w:tc>
          <w:tcPr>
            <w:tcW w:w="9628" w:type="dxa"/>
            <w:tcBorders>
              <w:top w:val="single" w:sz="4" w:space="0" w:color="auto"/>
              <w:left w:val="nil"/>
              <w:bottom w:val="single" w:sz="4" w:space="0" w:color="auto"/>
              <w:right w:val="nil"/>
            </w:tcBorders>
          </w:tcPr>
          <w:p w14:paraId="31FFF1DA" w14:textId="77777777" w:rsidR="00FA12C2" w:rsidRDefault="00FA12C2"/>
        </w:tc>
      </w:tr>
      <w:tr w:rsidR="00FA12C2" w14:paraId="42710612" w14:textId="77777777" w:rsidTr="00FA12C2">
        <w:tc>
          <w:tcPr>
            <w:tcW w:w="9628" w:type="dxa"/>
            <w:tcBorders>
              <w:top w:val="single" w:sz="4" w:space="0" w:color="auto"/>
              <w:left w:val="nil"/>
              <w:bottom w:val="single" w:sz="4" w:space="0" w:color="auto"/>
              <w:right w:val="nil"/>
            </w:tcBorders>
          </w:tcPr>
          <w:p w14:paraId="3ECFBC21" w14:textId="77777777" w:rsidR="00FA12C2" w:rsidRDefault="00FA12C2"/>
        </w:tc>
      </w:tr>
    </w:tbl>
    <w:p w14:paraId="0502B057" w14:textId="77777777" w:rsidR="00FA12C2" w:rsidRDefault="00FA12C2" w:rsidP="0002301A">
      <w:pPr>
        <w:pStyle w:val="ListNumber"/>
        <w:numPr>
          <w:ilvl w:val="0"/>
          <w:numId w:val="2"/>
        </w:numPr>
      </w:pPr>
      <w:r>
        <w:t>Areas for improvement: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FA12C2" w14:paraId="031612B0" w14:textId="77777777" w:rsidTr="00FA12C2">
        <w:tc>
          <w:tcPr>
            <w:tcW w:w="9628" w:type="dxa"/>
            <w:tcBorders>
              <w:top w:val="nil"/>
              <w:left w:val="nil"/>
              <w:bottom w:val="single" w:sz="4" w:space="0" w:color="auto"/>
              <w:right w:val="nil"/>
            </w:tcBorders>
          </w:tcPr>
          <w:p w14:paraId="5333BE3D" w14:textId="77777777" w:rsidR="00FA12C2" w:rsidRDefault="00FA12C2"/>
        </w:tc>
      </w:tr>
      <w:tr w:rsidR="00FA12C2" w14:paraId="6CFAC372" w14:textId="77777777" w:rsidTr="00FA12C2">
        <w:tc>
          <w:tcPr>
            <w:tcW w:w="9628" w:type="dxa"/>
            <w:tcBorders>
              <w:top w:val="single" w:sz="4" w:space="0" w:color="auto"/>
              <w:left w:val="nil"/>
              <w:bottom w:val="single" w:sz="4" w:space="0" w:color="auto"/>
              <w:right w:val="nil"/>
            </w:tcBorders>
          </w:tcPr>
          <w:p w14:paraId="00D7AC54" w14:textId="77777777" w:rsidR="00FA12C2" w:rsidRDefault="00FA12C2"/>
        </w:tc>
      </w:tr>
      <w:tr w:rsidR="00FA12C2" w14:paraId="1780B5DA" w14:textId="77777777" w:rsidTr="00FA12C2">
        <w:tc>
          <w:tcPr>
            <w:tcW w:w="9628" w:type="dxa"/>
            <w:tcBorders>
              <w:top w:val="single" w:sz="4" w:space="0" w:color="auto"/>
              <w:left w:val="nil"/>
              <w:bottom w:val="single" w:sz="4" w:space="0" w:color="auto"/>
              <w:right w:val="nil"/>
            </w:tcBorders>
          </w:tcPr>
          <w:p w14:paraId="6B28CE56" w14:textId="77777777" w:rsidR="00FA12C2" w:rsidRDefault="00FA12C2"/>
        </w:tc>
      </w:tr>
      <w:tr w:rsidR="00FA12C2" w14:paraId="3BAC5680" w14:textId="77777777" w:rsidTr="00FA12C2">
        <w:tc>
          <w:tcPr>
            <w:tcW w:w="9628" w:type="dxa"/>
            <w:tcBorders>
              <w:top w:val="single" w:sz="4" w:space="0" w:color="auto"/>
              <w:left w:val="nil"/>
              <w:bottom w:val="single" w:sz="4" w:space="0" w:color="auto"/>
              <w:right w:val="nil"/>
            </w:tcBorders>
          </w:tcPr>
          <w:p w14:paraId="3FCD225E" w14:textId="77777777" w:rsidR="00FA12C2" w:rsidRDefault="00FA12C2"/>
        </w:tc>
      </w:tr>
    </w:tbl>
    <w:p w14:paraId="5D7F4AFC" w14:textId="77777777" w:rsidR="00FA12C2" w:rsidRDefault="00FA12C2" w:rsidP="0002301A">
      <w:pPr>
        <w:pStyle w:val="ListNumber"/>
        <w:numPr>
          <w:ilvl w:val="0"/>
          <w:numId w:val="2"/>
        </w:numPr>
      </w:pPr>
      <w:r>
        <w:t>My plan moving forward: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FA12C2" w14:paraId="18A7A768" w14:textId="77777777" w:rsidTr="00FA12C2">
        <w:tc>
          <w:tcPr>
            <w:tcW w:w="9628" w:type="dxa"/>
            <w:tcBorders>
              <w:top w:val="nil"/>
              <w:left w:val="nil"/>
              <w:bottom w:val="single" w:sz="4" w:space="0" w:color="auto"/>
              <w:right w:val="nil"/>
            </w:tcBorders>
          </w:tcPr>
          <w:p w14:paraId="776C8142" w14:textId="77777777" w:rsidR="00FA12C2" w:rsidRDefault="00FA12C2"/>
        </w:tc>
      </w:tr>
      <w:tr w:rsidR="00FA12C2" w14:paraId="63E0C579" w14:textId="77777777" w:rsidTr="00FA12C2">
        <w:tc>
          <w:tcPr>
            <w:tcW w:w="9628" w:type="dxa"/>
            <w:tcBorders>
              <w:top w:val="single" w:sz="4" w:space="0" w:color="auto"/>
              <w:left w:val="nil"/>
              <w:bottom w:val="single" w:sz="4" w:space="0" w:color="auto"/>
              <w:right w:val="nil"/>
            </w:tcBorders>
          </w:tcPr>
          <w:p w14:paraId="72CDFFF1" w14:textId="77777777" w:rsidR="00FA12C2" w:rsidRDefault="00FA12C2"/>
        </w:tc>
      </w:tr>
      <w:tr w:rsidR="00FA12C2" w14:paraId="67F33043" w14:textId="77777777" w:rsidTr="00FA12C2">
        <w:tc>
          <w:tcPr>
            <w:tcW w:w="9628" w:type="dxa"/>
            <w:tcBorders>
              <w:top w:val="single" w:sz="4" w:space="0" w:color="auto"/>
              <w:left w:val="nil"/>
              <w:bottom w:val="single" w:sz="4" w:space="0" w:color="auto"/>
              <w:right w:val="nil"/>
            </w:tcBorders>
          </w:tcPr>
          <w:p w14:paraId="410495CA" w14:textId="77777777" w:rsidR="00FA12C2" w:rsidRDefault="00FA12C2"/>
        </w:tc>
      </w:tr>
      <w:tr w:rsidR="00FA12C2" w14:paraId="512CF3EA" w14:textId="77777777" w:rsidTr="00FA12C2">
        <w:tc>
          <w:tcPr>
            <w:tcW w:w="9628" w:type="dxa"/>
            <w:tcBorders>
              <w:top w:val="single" w:sz="4" w:space="0" w:color="auto"/>
              <w:left w:val="nil"/>
              <w:bottom w:val="single" w:sz="4" w:space="0" w:color="auto"/>
              <w:right w:val="nil"/>
            </w:tcBorders>
          </w:tcPr>
          <w:p w14:paraId="778F57EC" w14:textId="77777777" w:rsidR="00FA12C2" w:rsidRDefault="00FA12C2"/>
        </w:tc>
      </w:tr>
    </w:tbl>
    <w:p w14:paraId="44964986" w14:textId="77777777" w:rsidR="00FA12C2" w:rsidRDefault="00FA12C2" w:rsidP="0002301A">
      <w:pPr>
        <w:pStyle w:val="ListNumber"/>
        <w:numPr>
          <w:ilvl w:val="0"/>
          <w:numId w:val="2"/>
        </w:numPr>
      </w:pPr>
      <w:r>
        <w:t>The strategies I am going to use to reach my goals: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Caption w:val="Blank lines"/>
        <w:tblDescription w:val="A table has been used to create blank lines for student responses"/>
      </w:tblPr>
      <w:tblGrid>
        <w:gridCol w:w="9628"/>
      </w:tblGrid>
      <w:tr w:rsidR="00FA12C2" w14:paraId="1F609AB4" w14:textId="77777777" w:rsidTr="00FA12C2">
        <w:tc>
          <w:tcPr>
            <w:tcW w:w="9628" w:type="dxa"/>
            <w:tcBorders>
              <w:top w:val="nil"/>
              <w:left w:val="nil"/>
              <w:bottom w:val="single" w:sz="4" w:space="0" w:color="auto"/>
              <w:right w:val="nil"/>
            </w:tcBorders>
          </w:tcPr>
          <w:p w14:paraId="548F7AA3" w14:textId="77777777" w:rsidR="00FA12C2" w:rsidRDefault="00FA12C2"/>
        </w:tc>
      </w:tr>
      <w:tr w:rsidR="00FA12C2" w14:paraId="3B2B2876" w14:textId="77777777" w:rsidTr="00FA12C2">
        <w:tc>
          <w:tcPr>
            <w:tcW w:w="9628" w:type="dxa"/>
            <w:tcBorders>
              <w:top w:val="single" w:sz="4" w:space="0" w:color="auto"/>
              <w:left w:val="nil"/>
              <w:bottom w:val="single" w:sz="4" w:space="0" w:color="auto"/>
              <w:right w:val="nil"/>
            </w:tcBorders>
          </w:tcPr>
          <w:p w14:paraId="581BBCE9" w14:textId="77777777" w:rsidR="00FA12C2" w:rsidRDefault="00FA12C2"/>
        </w:tc>
      </w:tr>
      <w:tr w:rsidR="00FA12C2" w14:paraId="2658673F" w14:textId="77777777" w:rsidTr="00FA12C2">
        <w:tc>
          <w:tcPr>
            <w:tcW w:w="9628" w:type="dxa"/>
            <w:tcBorders>
              <w:top w:val="single" w:sz="4" w:space="0" w:color="auto"/>
              <w:left w:val="nil"/>
              <w:bottom w:val="single" w:sz="4" w:space="0" w:color="auto"/>
              <w:right w:val="nil"/>
            </w:tcBorders>
          </w:tcPr>
          <w:p w14:paraId="01BC0D57" w14:textId="77777777" w:rsidR="00FA12C2" w:rsidRDefault="00FA12C2"/>
        </w:tc>
      </w:tr>
      <w:tr w:rsidR="00FA12C2" w14:paraId="78ABF503" w14:textId="77777777" w:rsidTr="00FA12C2">
        <w:tc>
          <w:tcPr>
            <w:tcW w:w="9628" w:type="dxa"/>
            <w:tcBorders>
              <w:top w:val="single" w:sz="4" w:space="0" w:color="auto"/>
              <w:left w:val="nil"/>
              <w:bottom w:val="single" w:sz="4" w:space="0" w:color="auto"/>
              <w:right w:val="nil"/>
            </w:tcBorders>
          </w:tcPr>
          <w:p w14:paraId="287DAEE9" w14:textId="77777777" w:rsidR="00FA12C2" w:rsidRDefault="00FA12C2"/>
        </w:tc>
      </w:tr>
    </w:tbl>
    <w:p w14:paraId="77E36228" w14:textId="36D6873E" w:rsidR="00FA12C2" w:rsidRDefault="00031F3D" w:rsidP="00FA12C2">
      <w:pPr>
        <w:rPr>
          <w:rStyle w:val="Strong"/>
        </w:rPr>
      </w:pPr>
      <w:r>
        <w:rPr>
          <w:rStyle w:val="Strong"/>
        </w:rPr>
        <w:t>R</w:t>
      </w:r>
      <w:r w:rsidR="00FA12C2">
        <w:rPr>
          <w:rStyle w:val="Strong"/>
        </w:rPr>
        <w:t>evise and refine</w:t>
      </w:r>
    </w:p>
    <w:p w14:paraId="6939924A" w14:textId="13E39876" w:rsidR="00FA12C2" w:rsidRDefault="00FA12C2" w:rsidP="0002301A">
      <w:pPr>
        <w:pStyle w:val="ListNumber"/>
        <w:numPr>
          <w:ilvl w:val="0"/>
          <w:numId w:val="2"/>
        </w:numPr>
      </w:pPr>
      <w:r>
        <w:t xml:space="preserve">Use the feedback </w:t>
      </w:r>
      <w:r w:rsidR="00C66A70">
        <w:t xml:space="preserve">from </w:t>
      </w:r>
      <w:r>
        <w:t xml:space="preserve">your conference to refine your </w:t>
      </w:r>
      <w:r w:rsidR="00C66A70">
        <w:t>playscript and cover letter</w:t>
      </w:r>
      <w:r>
        <w:t>.</w:t>
      </w:r>
    </w:p>
    <w:p w14:paraId="024E807E" w14:textId="5B6CAB1C" w:rsidR="008F1374" w:rsidRDefault="008F1374">
      <w:pPr>
        <w:suppressAutoHyphens w:val="0"/>
        <w:spacing w:before="0" w:after="160" w:line="259" w:lineRule="auto"/>
        <w:rPr>
          <w:rFonts w:eastAsiaTheme="majorEastAsia"/>
          <w:bCs/>
          <w:color w:val="002664"/>
          <w:sz w:val="36"/>
          <w:szCs w:val="48"/>
        </w:rPr>
      </w:pPr>
      <w:bookmarkStart w:id="209" w:name="_Toc156805588"/>
      <w:bookmarkStart w:id="210" w:name="_Toc159593284"/>
      <w:bookmarkEnd w:id="203"/>
      <w:bookmarkEnd w:id="204"/>
      <w:r>
        <w:br w:type="page"/>
      </w:r>
    </w:p>
    <w:p w14:paraId="58867E0E" w14:textId="6C04D6D2" w:rsidR="00B14CC2" w:rsidRDefault="00F3694B" w:rsidP="0091475E">
      <w:pPr>
        <w:pStyle w:val="Heading1"/>
      </w:pPr>
      <w:bookmarkStart w:id="211" w:name="_Toc179447316"/>
      <w:bookmarkEnd w:id="209"/>
      <w:bookmarkEnd w:id="210"/>
      <w:r>
        <w:t>References</w:t>
      </w:r>
      <w:bookmarkEnd w:id="211"/>
    </w:p>
    <w:p w14:paraId="3314A414" w14:textId="77777777" w:rsidR="001B72BD" w:rsidRDefault="001B72BD" w:rsidP="001B72B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E75700" w14:textId="77777777" w:rsidR="001B72BD" w:rsidRDefault="001B72BD" w:rsidP="001B72BD">
      <w:pPr>
        <w:pStyle w:val="FeatureBox2"/>
      </w:pPr>
      <w:r>
        <w:t xml:space="preserve">Please refer to the NESA Copyright Disclaimer for more information </w:t>
      </w:r>
      <w:hyperlink r:id="rId223" w:tgtFrame="_blank" w:tooltip="https://educationstandards.nsw.edu.au/wps/portal/nesa/mini-footer/copyright" w:history="1">
        <w:r>
          <w:rPr>
            <w:rStyle w:val="Hyperlink"/>
          </w:rPr>
          <w:t>https://educationstandards.nsw.edu.au/wps/portal/nesa/mini-footer/copyright</w:t>
        </w:r>
      </w:hyperlink>
      <w:r>
        <w:t>.</w:t>
      </w:r>
    </w:p>
    <w:p w14:paraId="7B017CA1" w14:textId="77777777" w:rsidR="001B72BD" w:rsidRDefault="001B72BD" w:rsidP="001B72BD">
      <w:pPr>
        <w:pStyle w:val="FeatureBox2"/>
      </w:pPr>
      <w:r>
        <w:t xml:space="preserve">NESA holds the only official and up-to-date versions of the NSW Curriculum and syllabus documents. Please visit the NSW Education Standards Authority (NESA) website </w:t>
      </w:r>
      <w:hyperlink r:id="rId224" w:history="1">
        <w:r>
          <w:rPr>
            <w:rStyle w:val="Hyperlink"/>
          </w:rPr>
          <w:t>https://educationstandards.nsw.edu.au/</w:t>
        </w:r>
      </w:hyperlink>
      <w:r>
        <w:t xml:space="preserve"> and the NSW Curriculum website </w:t>
      </w:r>
      <w:hyperlink r:id="rId225" w:history="1">
        <w:r>
          <w:rPr>
            <w:rStyle w:val="Hyperlink"/>
          </w:rPr>
          <w:t>https://curriculum.nsw.edu.au</w:t>
        </w:r>
      </w:hyperlink>
      <w:r>
        <w:t>.</w:t>
      </w:r>
    </w:p>
    <w:p w14:paraId="7B051969" w14:textId="4D9DE99F" w:rsidR="006D4D33" w:rsidRDefault="005F6759" w:rsidP="006D4D33">
      <w:pPr>
        <w:rPr>
          <w:rFonts w:eastAsia="Arial"/>
        </w:rPr>
      </w:pPr>
      <w:hyperlink r:id="rId226">
        <w:r w:rsidR="006D4D33" w:rsidRPr="6AFCE6A2">
          <w:rPr>
            <w:rStyle w:val="Hyperlink"/>
            <w:rFonts w:eastAsia="Arial"/>
          </w:rPr>
          <w:t>English K–10 Syllabus</w:t>
        </w:r>
      </w:hyperlink>
      <w:r w:rsidR="009B3757" w:rsidRPr="6AFCE6A2">
        <w:rPr>
          <w:rFonts w:eastAsia="Arial"/>
        </w:rPr>
        <w:t xml:space="preserve"> </w:t>
      </w:r>
      <w:r w:rsidR="006D4D33" w:rsidRPr="6AFCE6A2">
        <w:rPr>
          <w:rFonts w:eastAsia="Arial"/>
        </w:rPr>
        <w:t>© NSW Education Standards Authority (NESA) for and on behalf of the Crown in right of the State of New South Wales, 2022.</w:t>
      </w:r>
    </w:p>
    <w:p w14:paraId="12EEA173" w14:textId="64265584" w:rsidR="00C5398F" w:rsidRDefault="005F6759" w:rsidP="00C5398F">
      <w:hyperlink r:id="rId227" w:history="1">
        <w:r w:rsidR="00C5398F">
          <w:rPr>
            <w:rStyle w:val="Hyperlink"/>
          </w:rPr>
          <w:t>National Literacy Learning Progression</w:t>
        </w:r>
      </w:hyperlink>
      <w:r w:rsidR="00C5398F">
        <w:t xml:space="preserve"> © Australian Curriculum, Assessment and Reporting Authority (ACARA) 2010 to present, unless otherwise indicated. This material was downloaded from the </w:t>
      </w:r>
      <w:hyperlink r:id="rId228" w:history="1">
        <w:r w:rsidR="00C5398F">
          <w:rPr>
            <w:rStyle w:val="Hyperlink"/>
          </w:rPr>
          <w:t>Australian Curriculum</w:t>
        </w:r>
      </w:hyperlink>
      <w:r w:rsidR="00C5398F">
        <w:t xml:space="preserve"> website (National Literacy Learning Progression) (accessed </w:t>
      </w:r>
      <w:r w:rsidR="00C5398F" w:rsidRPr="004805F8">
        <w:t xml:space="preserve">3 </w:t>
      </w:r>
      <w:r w:rsidR="00C5398F">
        <w:t>March 2023) and was not modified.</w:t>
      </w:r>
    </w:p>
    <w:p w14:paraId="112AE011" w14:textId="49F6688A" w:rsidR="00825123" w:rsidRDefault="00825123" w:rsidP="00825123">
      <w:pPr>
        <w:rPr>
          <w:color w:val="212121"/>
          <w:shd w:val="clear" w:color="auto" w:fill="FFFFFF"/>
        </w:rPr>
      </w:pPr>
      <w:r>
        <w:rPr>
          <w:color w:val="212121"/>
          <w:shd w:val="clear" w:color="auto" w:fill="FFFFFF"/>
        </w:rPr>
        <w:t xml:space="preserve">Australian Government (Department of Education) (2024) </w:t>
      </w:r>
      <w:hyperlink r:id="rId229" w:history="1">
        <w:r w:rsidRPr="00F2531B">
          <w:rPr>
            <w:rStyle w:val="Hyperlink"/>
            <w:i/>
            <w:shd w:val="clear" w:color="auto" w:fill="FFFFFF"/>
          </w:rPr>
          <w:t>Disability Standards for Education 2005</w:t>
        </w:r>
      </w:hyperlink>
      <w:r w:rsidR="00250EFA" w:rsidRPr="00250EFA">
        <w:rPr>
          <w:rStyle w:val="Hyperlink"/>
          <w:iCs/>
          <w:u w:val="none"/>
          <w:shd w:val="clear" w:color="auto" w:fill="FFFFFF"/>
        </w:rPr>
        <w:t>,</w:t>
      </w:r>
      <w:r w:rsidRPr="00F2531B">
        <w:t xml:space="preserve"> </w:t>
      </w:r>
      <w:r w:rsidR="00250EFA">
        <w:t xml:space="preserve">Department of Education </w:t>
      </w:r>
      <w:r w:rsidRPr="00F2531B">
        <w:t>website</w:t>
      </w:r>
      <w:r>
        <w:rPr>
          <w:color w:val="212121"/>
          <w:shd w:val="clear" w:color="auto" w:fill="FFFFFF"/>
        </w:rPr>
        <w:t xml:space="preserve">, </w:t>
      </w:r>
      <w:r w:rsidRPr="003920F3">
        <w:rPr>
          <w:color w:val="212121"/>
          <w:shd w:val="clear" w:color="auto" w:fill="FFFFFF"/>
        </w:rPr>
        <w:t>accessed 1 August 2024.</w:t>
      </w:r>
    </w:p>
    <w:p w14:paraId="57D0DC54" w14:textId="5420C6AA" w:rsidR="00691101" w:rsidRDefault="00691101" w:rsidP="00691101">
      <w:r w:rsidRPr="00691101">
        <w:t xml:space="preserve">Boas E and Kerin R (2021) </w:t>
      </w:r>
      <w:r w:rsidRPr="00691101">
        <w:rPr>
          <w:i/>
        </w:rPr>
        <w:t>Novel ideas: teaching fiction in the middle years</w:t>
      </w:r>
      <w:r w:rsidRPr="00691101">
        <w:t>, Australian Association for the Teaching of English, Kensington Gardens</w:t>
      </w:r>
      <w:r w:rsidR="00250EFA">
        <w:t>,</w:t>
      </w:r>
      <w:r w:rsidRPr="00691101">
        <w:t xml:space="preserve"> SA.</w:t>
      </w:r>
    </w:p>
    <w:p w14:paraId="37A991C7" w14:textId="77777777" w:rsidR="000C7ACC" w:rsidRPr="00F7364B" w:rsidRDefault="000C7ACC" w:rsidP="000C7ACC">
      <w:r>
        <w:t xml:space="preserve">Bookshare (2024) </w:t>
      </w:r>
      <w:hyperlink r:id="rId230" w:history="1">
        <w:r w:rsidRPr="00A51792">
          <w:rPr>
            <w:rStyle w:val="Hyperlink"/>
            <w:i/>
            <w:iCs/>
          </w:rPr>
          <w:t>Bookshare</w:t>
        </w:r>
      </w:hyperlink>
      <w:r>
        <w:rPr>
          <w:i/>
          <w:iCs/>
        </w:rPr>
        <w:t xml:space="preserve"> </w:t>
      </w:r>
      <w:r>
        <w:t>[website], accessed 12 August 2024.</w:t>
      </w:r>
    </w:p>
    <w:p w14:paraId="65505E44" w14:textId="36977554" w:rsidR="003B7117" w:rsidRDefault="003B7117" w:rsidP="00691101">
      <w:r w:rsidRPr="003B7117">
        <w:t>Buddy Son Storytime</w:t>
      </w:r>
      <w:r>
        <w:t xml:space="preserve"> (</w:t>
      </w:r>
      <w:r w:rsidR="0092204C">
        <w:t xml:space="preserve">15 August </w:t>
      </w:r>
      <w:r w:rsidR="00664A08">
        <w:t xml:space="preserve">2021) </w:t>
      </w:r>
      <w:hyperlink r:id="rId231" w:history="1">
        <w:r w:rsidR="0092204C">
          <w:rPr>
            <w:rStyle w:val="Hyperlink"/>
          </w:rPr>
          <w:t>'The Three Little Pigs - Read aloud in full screen with music and sound effects!' [video]</w:t>
        </w:r>
      </w:hyperlink>
      <w:r w:rsidR="00A465C2">
        <w:rPr>
          <w:rStyle w:val="Hyperlink"/>
        </w:rPr>
        <w:t>,</w:t>
      </w:r>
      <w:r w:rsidR="00664A08" w:rsidRPr="00664A08">
        <w:t xml:space="preserve"> </w:t>
      </w:r>
      <w:r w:rsidR="00250EFA" w:rsidRPr="00250EFA">
        <w:rPr>
          <w:i/>
          <w:iCs/>
        </w:rPr>
        <w:t>Buddy Son Storytime</w:t>
      </w:r>
      <w:r w:rsidR="00250EFA">
        <w:t xml:space="preserve">, YouTube, </w:t>
      </w:r>
      <w:r w:rsidR="00664A08" w:rsidRPr="00664A08">
        <w:t>accessed 25 June 2024</w:t>
      </w:r>
      <w:r w:rsidR="00A465C2">
        <w:t>.</w:t>
      </w:r>
    </w:p>
    <w:p w14:paraId="54D0ED09" w14:textId="59E1F623" w:rsidR="0079035F" w:rsidRPr="00E1345D" w:rsidRDefault="0079035F" w:rsidP="00691101">
      <w:r>
        <w:t xml:space="preserve">Butterworth J </w:t>
      </w:r>
      <w:r w:rsidR="00F507C6">
        <w:t xml:space="preserve">(2017) </w:t>
      </w:r>
      <w:r w:rsidRPr="00F507C6">
        <w:rPr>
          <w:i/>
          <w:iCs/>
        </w:rPr>
        <w:t>Running on the Roof of the World</w:t>
      </w:r>
      <w:r w:rsidR="00E1345D">
        <w:t xml:space="preserve">, </w:t>
      </w:r>
      <w:r w:rsidR="00015183">
        <w:t>Hodder and Stoughton</w:t>
      </w:r>
      <w:r w:rsidR="00E1345D">
        <w:t>, UK.</w:t>
      </w:r>
    </w:p>
    <w:p w14:paraId="7EA168D0" w14:textId="77777777" w:rsidR="004D5EE5" w:rsidRDefault="004D5EE5" w:rsidP="004D5EE5">
      <w:pPr>
        <w:jc w:val="both"/>
      </w:pPr>
      <w:r w:rsidRPr="005527F6">
        <w:t>CESE (Centre for Education Statistics and Evaluation) (2020</w:t>
      </w:r>
      <w:r>
        <w:t>a</w:t>
      </w:r>
      <w:r w:rsidRPr="005527F6">
        <w:t xml:space="preserve">) </w:t>
      </w:r>
      <w:hyperlink r:id="rId232" w:history="1">
        <w:r w:rsidRPr="005527F6">
          <w:rPr>
            <w:rStyle w:val="Hyperlink"/>
            <w:i/>
            <w:iCs/>
          </w:rPr>
          <w:t>What works best: 2020 update</w:t>
        </w:r>
      </w:hyperlink>
      <w:r w:rsidRPr="005527F6">
        <w:t xml:space="preserve">, NSW Department of Education, </w:t>
      </w:r>
      <w:r w:rsidRPr="00BA7E55">
        <w:t xml:space="preserve">accessed </w:t>
      </w:r>
      <w:r>
        <w:t>12 May</w:t>
      </w:r>
      <w:r w:rsidRPr="00BA7E55">
        <w:t xml:space="preserve"> 2024.</w:t>
      </w:r>
    </w:p>
    <w:p w14:paraId="113EE109" w14:textId="3C8AD50A" w:rsidR="004D5EE5" w:rsidRDefault="00706318" w:rsidP="004D5EE5">
      <w:r w:rsidRPr="00655394">
        <w:rPr>
          <w:color w:val="212121"/>
          <w:szCs w:val="22"/>
          <w:shd w:val="clear" w:color="auto" w:fill="FFFFFF"/>
        </w:rPr>
        <w:t>——</w:t>
      </w:r>
      <w:r>
        <w:t xml:space="preserve"> </w:t>
      </w:r>
      <w:r w:rsidR="004D5EE5">
        <w:t xml:space="preserve">(2020b) </w:t>
      </w:r>
      <w:hyperlink r:id="rId233" w:tgtFrame="_blank" w:tooltip="https://education.nsw.gov.au/about-us/education-data-and-research/cese/publications/practical-guides-for-educators-/what-works-best-in-practice" w:history="1">
        <w:r w:rsidR="004D5EE5">
          <w:rPr>
            <w:rStyle w:val="Hyperlink"/>
            <w:i/>
            <w:iCs/>
          </w:rPr>
          <w:t>'What works best in practice'</w:t>
        </w:r>
      </w:hyperlink>
      <w:r w:rsidR="004D5EE5">
        <w:t>, NSW Department of Education, accessed 12 May 2024.</w:t>
      </w:r>
    </w:p>
    <w:p w14:paraId="1A4F9494" w14:textId="1D5CB1DF" w:rsidR="00D05683" w:rsidRDefault="00D05683" w:rsidP="00D05683">
      <w:pPr>
        <w:jc w:val="both"/>
      </w:pPr>
      <w:r>
        <w:t xml:space="preserve">Christianity 9 to 5 (31 May 2014), </w:t>
      </w:r>
      <w:hyperlink r:id="rId234">
        <w:r>
          <w:rPr>
            <w:rStyle w:val="Hyperlink"/>
          </w:rPr>
          <w:t>'An introduction to Ethos, Logos and Pathos' [video]</w:t>
        </w:r>
      </w:hyperlink>
      <w:r w:rsidRPr="00AE4AC1">
        <w:rPr>
          <w:rStyle w:val="Hyperlink"/>
        </w:rPr>
        <w:t xml:space="preserve">, </w:t>
      </w:r>
      <w:r w:rsidRPr="00AE4AC1">
        <w:rPr>
          <w:i/>
          <w:iCs/>
        </w:rPr>
        <w:t>Christianity 9 to 5</w:t>
      </w:r>
      <w:r>
        <w:t xml:space="preserve">, </w:t>
      </w:r>
      <w:r w:rsidRPr="007C2CF4">
        <w:t>YouTube</w:t>
      </w:r>
      <w:r>
        <w:t>,</w:t>
      </w:r>
      <w:r w:rsidRPr="007C2CF4">
        <w:t xml:space="preserve"> accessed 22 July 2024.</w:t>
      </w:r>
    </w:p>
    <w:p w14:paraId="7DE9F9BD" w14:textId="436093B9" w:rsidR="00B914D0" w:rsidRDefault="00B914D0" w:rsidP="00F37C6E">
      <w:r>
        <w:t>Commonwealth of Australia</w:t>
      </w:r>
      <w:r w:rsidR="00136685">
        <w:t xml:space="preserve"> (2014) </w:t>
      </w:r>
      <w:r w:rsidR="004927D8" w:rsidRPr="00F77BAC">
        <w:t xml:space="preserve">Reflective writing: the 3D format </w:t>
      </w:r>
      <w:r w:rsidR="00167AF7">
        <w:t>(</w:t>
      </w:r>
      <w:r w:rsidR="004927D8" w:rsidRPr="00F77BAC">
        <w:t>PDF 723 KB</w:t>
      </w:r>
      <w:r w:rsidR="00167AF7">
        <w:t>)</w:t>
      </w:r>
      <w:r w:rsidR="00535E3A">
        <w:t xml:space="preserve">, </w:t>
      </w:r>
      <w:r w:rsidR="00F77BAC">
        <w:t>s</w:t>
      </w:r>
      <w:r w:rsidR="00136685">
        <w:t>cootle</w:t>
      </w:r>
      <w:r w:rsidR="004E05B8">
        <w:t>.edu.au</w:t>
      </w:r>
      <w:r w:rsidR="005F4FBF">
        <w:t xml:space="preserve"> website</w:t>
      </w:r>
      <w:r w:rsidR="00F06E99">
        <w:t>,</w:t>
      </w:r>
      <w:r w:rsidR="004E05B8">
        <w:t xml:space="preserve"> accessed 30 July 2024.</w:t>
      </w:r>
    </w:p>
    <w:p w14:paraId="582F5D77" w14:textId="19EA2AEE" w:rsidR="0079035F" w:rsidRDefault="0079035F" w:rsidP="00F37C6E">
      <w:r>
        <w:t>Cooper S</w:t>
      </w:r>
      <w:r w:rsidR="001071A7">
        <w:t xml:space="preserve"> </w:t>
      </w:r>
      <w:r w:rsidR="00BA7125">
        <w:t xml:space="preserve">(1999) </w:t>
      </w:r>
      <w:r w:rsidR="001071A7" w:rsidRPr="00BA7125">
        <w:rPr>
          <w:i/>
          <w:iCs/>
        </w:rPr>
        <w:t>King of Shadows</w:t>
      </w:r>
      <w:r w:rsidR="00BA7125">
        <w:t xml:space="preserve">, </w:t>
      </w:r>
      <w:r w:rsidR="00AF1638">
        <w:t>Red Fox</w:t>
      </w:r>
      <w:r w:rsidR="00BA7125">
        <w:t>, UK.</w:t>
      </w:r>
    </w:p>
    <w:p w14:paraId="0EBF42F2" w14:textId="77777777" w:rsidR="00691101" w:rsidRPr="00691101" w:rsidRDefault="00691101" w:rsidP="00691101">
      <w:r w:rsidRPr="00691101">
        <w:t xml:space="preserve">Cornell University (n.d.) </w:t>
      </w:r>
      <w:hyperlink r:id="rId235" w:history="1">
        <w:r w:rsidRPr="00691101">
          <w:rPr>
            <w:rStyle w:val="Hyperlink"/>
            <w:i/>
          </w:rPr>
          <w:t>The Cornell Note Taking System</w:t>
        </w:r>
      </w:hyperlink>
      <w:r w:rsidRPr="00691101">
        <w:t>, The Learning Strategies Center website, accessed 25 January 2024.</w:t>
      </w:r>
    </w:p>
    <w:p w14:paraId="03359299" w14:textId="0E09D232" w:rsidR="003107E2" w:rsidRPr="00D85C24" w:rsidRDefault="003F6A76" w:rsidP="00691101">
      <w:r>
        <w:t>Creative Australia (</w:t>
      </w:r>
      <w:r w:rsidR="003107E2">
        <w:t xml:space="preserve">2024) </w:t>
      </w:r>
      <w:hyperlink r:id="rId236" w:history="1">
        <w:r w:rsidR="003107E2" w:rsidRPr="005A50FE">
          <w:rPr>
            <w:rStyle w:val="Hyperlink"/>
          </w:rPr>
          <w:t>Prime Minister’s Literary Awards</w:t>
        </w:r>
      </w:hyperlink>
      <w:r w:rsidR="003107E2">
        <w:rPr>
          <w:rStyle w:val="Hyperlink"/>
        </w:rPr>
        <w:t xml:space="preserve">, </w:t>
      </w:r>
      <w:r w:rsidR="003107E2" w:rsidRPr="00D85C24">
        <w:rPr>
          <w:rStyle w:val="Hyperlink"/>
          <w:color w:val="auto"/>
          <w:u w:val="none"/>
        </w:rPr>
        <w:t>Creative A</w:t>
      </w:r>
      <w:r w:rsidR="00D85C24" w:rsidRPr="00D85C24">
        <w:rPr>
          <w:rStyle w:val="Hyperlink"/>
          <w:color w:val="auto"/>
          <w:u w:val="none"/>
        </w:rPr>
        <w:t>ustralia website, accessed 2 August 2024.</w:t>
      </w:r>
    </w:p>
    <w:p w14:paraId="63A01F13" w14:textId="44224F22" w:rsidR="00691101" w:rsidRPr="00691101" w:rsidRDefault="00691101" w:rsidP="00691101">
      <w:r w:rsidRPr="00691101">
        <w:t xml:space="preserve">Daffern T and Mackenzie NM (2020) 'Theoretical perspectives and strategies for teaching and learning writing', in Daffern T and Mackenzie NM (eds) </w:t>
      </w:r>
      <w:r w:rsidRPr="005008C7">
        <w:rPr>
          <w:i/>
          <w:iCs/>
        </w:rPr>
        <w:t>Teaching Writing</w:t>
      </w:r>
      <w:r w:rsidRPr="00691101">
        <w:t>, Routledge, New York.</w:t>
      </w:r>
    </w:p>
    <w:p w14:paraId="0EED2699" w14:textId="77777777" w:rsidR="00A362AF" w:rsidRDefault="00A362AF" w:rsidP="00A362AF">
      <w:r>
        <w:t>Deafness Forum Australia (2024)</w:t>
      </w:r>
      <w:hyperlink r:id="rId237" w:history="1">
        <w:r w:rsidRPr="009E3D5D">
          <w:rPr>
            <w:rStyle w:val="Hyperlink"/>
            <w:i/>
            <w:iCs/>
          </w:rPr>
          <w:t xml:space="preserve"> Fact sheet: Adjustments for students with a hearing impairment,</w:t>
        </w:r>
      </w:hyperlink>
      <w:r w:rsidRPr="009E3D5D">
        <w:rPr>
          <w:i/>
          <w:iCs/>
        </w:rPr>
        <w:t xml:space="preserve"> </w:t>
      </w:r>
      <w:r>
        <w:t>Deafness Forum Australia website, accessed 1 August 2024.</w:t>
      </w:r>
    </w:p>
    <w:p w14:paraId="2032FBC5" w14:textId="77777777" w:rsidR="00B64C45" w:rsidRPr="00691101" w:rsidRDefault="00B64C45" w:rsidP="00B64C45">
      <w:r w:rsidRPr="00691101">
        <w:t xml:space="preserve">Derewianka B (2020) ‘Supporting meaning-making through text organisation’ in T Daffern and NM Mackenzie (eds) </w:t>
      </w:r>
      <w:r w:rsidRPr="00691101">
        <w:rPr>
          <w:i/>
        </w:rPr>
        <w:t>Teaching Writing</w:t>
      </w:r>
      <w:r w:rsidRPr="00691101">
        <w:t>, Routledge, London and New York.</w:t>
      </w:r>
    </w:p>
    <w:p w14:paraId="0FBD2A8D" w14:textId="70A07CE5" w:rsidR="00847C80" w:rsidRDefault="00706318" w:rsidP="00691101">
      <w:r w:rsidRPr="00655394">
        <w:rPr>
          <w:color w:val="212121"/>
          <w:szCs w:val="22"/>
          <w:shd w:val="clear" w:color="auto" w:fill="FFFFFF"/>
        </w:rPr>
        <w:t>——</w:t>
      </w:r>
      <w:r w:rsidRPr="00F95F4A">
        <w:t xml:space="preserve"> </w:t>
      </w:r>
      <w:r w:rsidR="00847C80" w:rsidRPr="00F95F4A">
        <w:t>(20</w:t>
      </w:r>
      <w:r w:rsidR="00847C80">
        <w:t>22</w:t>
      </w:r>
      <w:r w:rsidR="00847C80" w:rsidRPr="00F95F4A">
        <w:t xml:space="preserve">) </w:t>
      </w:r>
      <w:r w:rsidR="00847C80" w:rsidRPr="005008C7">
        <w:rPr>
          <w:i/>
          <w:iCs/>
        </w:rPr>
        <w:t xml:space="preserve">A new </w:t>
      </w:r>
      <w:r w:rsidR="005008C7" w:rsidRPr="005008C7">
        <w:rPr>
          <w:i/>
          <w:iCs/>
        </w:rPr>
        <w:t>g</w:t>
      </w:r>
      <w:r w:rsidR="00847C80" w:rsidRPr="005008C7">
        <w:rPr>
          <w:i/>
          <w:iCs/>
        </w:rPr>
        <w:t xml:space="preserve">rammar </w:t>
      </w:r>
      <w:r w:rsidR="005008C7" w:rsidRPr="005008C7">
        <w:rPr>
          <w:i/>
          <w:iCs/>
        </w:rPr>
        <w:t>c</w:t>
      </w:r>
      <w:r w:rsidR="00847C80" w:rsidRPr="005008C7">
        <w:rPr>
          <w:i/>
          <w:iCs/>
        </w:rPr>
        <w:t>ompanion for teachers</w:t>
      </w:r>
      <w:r w:rsidR="00847C80">
        <w:t>, Primary English Teaching Association Australia (PETAA).</w:t>
      </w:r>
    </w:p>
    <w:p w14:paraId="149D70E2" w14:textId="3E4967FF" w:rsidR="00A3478F" w:rsidRDefault="00A3478F" w:rsidP="00691101">
      <w:r w:rsidRPr="00A3478F">
        <w:t xml:space="preserve">Derewianka B </w:t>
      </w:r>
      <w:r>
        <w:t>and</w:t>
      </w:r>
      <w:r w:rsidRPr="00A3478F">
        <w:t xml:space="preserve"> Jones P (2016) </w:t>
      </w:r>
      <w:r w:rsidRPr="00A3478F">
        <w:rPr>
          <w:i/>
          <w:iCs/>
        </w:rPr>
        <w:t>Teaching language in context</w:t>
      </w:r>
      <w:r w:rsidR="00C5131E">
        <w:rPr>
          <w:i/>
          <w:iCs/>
        </w:rPr>
        <w:t>,</w:t>
      </w:r>
      <w:r w:rsidRPr="00A3478F">
        <w:t xml:space="preserve"> Oxford University Press</w:t>
      </w:r>
      <w:r>
        <w:t>,</w:t>
      </w:r>
      <w:r w:rsidRPr="00A3478F">
        <w:t xml:space="preserve"> New York.</w:t>
      </w:r>
    </w:p>
    <w:p w14:paraId="6973DE4C" w14:textId="02DEDFE6" w:rsidR="009073D3" w:rsidRDefault="009073D3" w:rsidP="00F37C6E">
      <w:r w:rsidRPr="009073D3">
        <w:t xml:space="preserve">Di Cesare E, Eldridge S and McGarry T (2007) </w:t>
      </w:r>
      <w:r w:rsidRPr="007F3567">
        <w:rPr>
          <w:i/>
          <w:iCs/>
        </w:rPr>
        <w:t>Hitler’s Daughter: The Play</w:t>
      </w:r>
      <w:r w:rsidRPr="009073D3">
        <w:t>, Currency Press, Sydney</w:t>
      </w:r>
      <w:r w:rsidR="00C5398F">
        <w:t>.</w:t>
      </w:r>
    </w:p>
    <w:p w14:paraId="5CAFBCF9" w14:textId="56F20528" w:rsidR="004A51D6" w:rsidRDefault="004A51D6" w:rsidP="00F37C6E">
      <w:r>
        <w:t xml:space="preserve">EAL in the Daylight (n.d.) </w:t>
      </w:r>
      <w:hyperlink r:id="rId238" w:history="1">
        <w:r w:rsidRPr="00B55528">
          <w:rPr>
            <w:rStyle w:val="Hyperlink"/>
          </w:rPr>
          <w:t>Split Dictation</w:t>
        </w:r>
      </w:hyperlink>
      <w:r>
        <w:t xml:space="preserve"> [blogpost], accessed</w:t>
      </w:r>
      <w:r w:rsidR="00B55528">
        <w:t xml:space="preserve"> 14 September 2024.</w:t>
      </w:r>
    </w:p>
    <w:p w14:paraId="0C7593A9" w14:textId="77777777" w:rsidR="002C30D7" w:rsidRPr="00790679" w:rsidRDefault="002C30D7" w:rsidP="002C30D7">
      <w:r>
        <w:t xml:space="preserve">Evernote (2024) </w:t>
      </w:r>
      <w:hyperlink r:id="rId239" w:history="1">
        <w:r w:rsidRPr="00F6017A">
          <w:rPr>
            <w:rStyle w:val="Hyperlink"/>
            <w:i/>
            <w:iCs/>
          </w:rPr>
          <w:t>Evernote</w:t>
        </w:r>
      </w:hyperlink>
      <w:r>
        <w:rPr>
          <w:i/>
          <w:iCs/>
        </w:rPr>
        <w:t xml:space="preserve"> </w:t>
      </w:r>
      <w:r>
        <w:t>[website], accessed 12 August 2024.</w:t>
      </w:r>
    </w:p>
    <w:p w14:paraId="27A229D6" w14:textId="77777777" w:rsidR="00B64C45" w:rsidRDefault="00B64C45" w:rsidP="00B64C45">
      <w:pPr>
        <w:rPr>
          <w:rStyle w:val="Hyperlink"/>
          <w:color w:val="auto"/>
          <w:u w:val="none"/>
        </w:rPr>
      </w:pPr>
      <w:r>
        <w:t xml:space="preserve">French J (n.d.) </w:t>
      </w:r>
      <w:hyperlink r:id="rId240" w:history="1">
        <w:r w:rsidRPr="007E426C">
          <w:rPr>
            <w:rStyle w:val="Hyperlink"/>
          </w:rPr>
          <w:t>Inspiration for writing Hitler’s Daughter</w:t>
        </w:r>
      </w:hyperlink>
      <w:r>
        <w:rPr>
          <w:rStyle w:val="Hyperlink"/>
        </w:rPr>
        <w:t xml:space="preserve"> </w:t>
      </w:r>
      <w:r w:rsidRPr="00B60080">
        <w:rPr>
          <w:rStyle w:val="Hyperlink"/>
          <w:color w:val="auto"/>
          <w:u w:val="none"/>
        </w:rPr>
        <w:t>Jackie French website, accessed 2 August 2024.</w:t>
      </w:r>
    </w:p>
    <w:p w14:paraId="04815218" w14:textId="05DB6CB9" w:rsidR="00D33284" w:rsidRDefault="00D33284" w:rsidP="00D33284">
      <w:r>
        <w:t xml:space="preserve">French J (2003) </w:t>
      </w:r>
      <w:r w:rsidRPr="00EC506A">
        <w:rPr>
          <w:i/>
          <w:iCs/>
        </w:rPr>
        <w:t>Hit</w:t>
      </w:r>
      <w:r w:rsidR="00C2452F">
        <w:rPr>
          <w:i/>
          <w:iCs/>
        </w:rPr>
        <w:t>l</w:t>
      </w:r>
      <w:r w:rsidRPr="00EC506A">
        <w:rPr>
          <w:i/>
          <w:iCs/>
        </w:rPr>
        <w:t>er’s Daughter</w:t>
      </w:r>
      <w:r>
        <w:t>, HarperCollins, Sydney, ISBN-10: ‎0060086521</w:t>
      </w:r>
      <w:r w:rsidR="00EC506A">
        <w:t xml:space="preserve">. </w:t>
      </w:r>
      <w:r>
        <w:t xml:space="preserve">Extracts from </w:t>
      </w:r>
      <w:r w:rsidRPr="00EC506A">
        <w:rPr>
          <w:i/>
          <w:iCs/>
        </w:rPr>
        <w:t>Hitler’s Daughter</w:t>
      </w:r>
      <w:r>
        <w:t xml:space="preserve"> have been reproduced and made available for copying and communication by NSW Department of Education for its educational purposes. This has been made possible as permission has been granted by HarperCollins Sydney. The extracts contained in this resource are licensed up until August 2028</w:t>
      </w:r>
      <w:r w:rsidR="00EC506A">
        <w:t xml:space="preserve"> and are available to staff of the NSW Department of Education.</w:t>
      </w:r>
    </w:p>
    <w:p w14:paraId="7C2DC81B" w14:textId="52766D2B" w:rsidR="00574D09" w:rsidRDefault="00574D09" w:rsidP="00F37C6E">
      <w:r>
        <w:t xml:space="preserve">Gibbons P (2009) </w:t>
      </w:r>
      <w:r w:rsidR="0049760E" w:rsidRPr="0049760E">
        <w:rPr>
          <w:i/>
          <w:iCs/>
        </w:rPr>
        <w:t>English learners, academic literacy, and thinking: learning in the challenge zone</w:t>
      </w:r>
      <w:r w:rsidR="0049760E">
        <w:t xml:space="preserve">, </w:t>
      </w:r>
      <w:r w:rsidR="0049760E" w:rsidRPr="0049760E">
        <w:t>Heinemann, Portsmouth, NH</w:t>
      </w:r>
      <w:r w:rsidR="0049760E">
        <w:t>.</w:t>
      </w:r>
    </w:p>
    <w:p w14:paraId="794D0B58" w14:textId="08A53D17" w:rsidR="004D08D0" w:rsidRDefault="004D08D0" w:rsidP="00F37C6E">
      <w:pPr>
        <w:rPr>
          <w:rStyle w:val="Hyperlink"/>
          <w:color w:val="auto"/>
          <w:u w:val="none"/>
        </w:rPr>
      </w:pPr>
      <w:r w:rsidRPr="004D08D0">
        <w:t xml:space="preserve">Graham S (2020) </w:t>
      </w:r>
      <w:r w:rsidR="0042606C">
        <w:t>‘</w:t>
      </w:r>
      <w:r w:rsidRPr="004D08D0">
        <w:t>The sciences of reading and writing must become more fully integrated</w:t>
      </w:r>
      <w:r w:rsidR="0042606C">
        <w:t>’,</w:t>
      </w:r>
      <w:r w:rsidRPr="004D08D0">
        <w:t xml:space="preserve"> </w:t>
      </w:r>
      <w:r w:rsidRPr="0042606C">
        <w:rPr>
          <w:i/>
          <w:iCs/>
        </w:rPr>
        <w:t>Reading Research Quarterly</w:t>
      </w:r>
      <w:r w:rsidR="0042606C">
        <w:t>,</w:t>
      </w:r>
      <w:r w:rsidRPr="004D08D0">
        <w:t xml:space="preserve"> 55(S1), S35-S44.</w:t>
      </w:r>
    </w:p>
    <w:p w14:paraId="0552244F" w14:textId="328E63CD" w:rsidR="004D5EE5" w:rsidRDefault="004D5EE5" w:rsidP="004D5EE5">
      <w:r w:rsidRPr="007729F2">
        <w:t>Graham S</w:t>
      </w:r>
      <w:r>
        <w:t xml:space="preserve"> </w:t>
      </w:r>
      <w:r w:rsidR="00FA53AD">
        <w:t>and</w:t>
      </w:r>
      <w:r w:rsidRPr="007729F2">
        <w:t xml:space="preserve"> Sandmel K (2011) </w:t>
      </w:r>
      <w:r>
        <w:t>‘</w:t>
      </w:r>
      <w:hyperlink r:id="rId241" w:history="1">
        <w:r w:rsidRPr="007729F2">
          <w:rPr>
            <w:rStyle w:val="Hyperlink"/>
          </w:rPr>
          <w:t>The process writing approach: A meta-analysis</w:t>
        </w:r>
      </w:hyperlink>
      <w:r>
        <w:t>’,</w:t>
      </w:r>
      <w:r w:rsidRPr="007729F2">
        <w:t xml:space="preserve"> </w:t>
      </w:r>
      <w:r w:rsidRPr="00FD047A">
        <w:rPr>
          <w:i/>
          <w:iCs/>
        </w:rPr>
        <w:t>The Journal of Educational Research</w:t>
      </w:r>
      <w:r w:rsidRPr="007729F2">
        <w:t>, 104(6), 396–407</w:t>
      </w:r>
      <w:r>
        <w:t>,</w:t>
      </w:r>
      <w:r w:rsidRPr="007729F2">
        <w:t xml:space="preserve"> </w:t>
      </w:r>
      <w:r>
        <w:t>d</w:t>
      </w:r>
      <w:r w:rsidRPr="007729F2">
        <w:t>oi.org/10.1080/00220671.2010.488703</w:t>
      </w:r>
      <w:r>
        <w:t>, accessed 12 July 2024.</w:t>
      </w:r>
    </w:p>
    <w:p w14:paraId="0BFA4A49" w14:textId="519DD437" w:rsidR="0039077E" w:rsidRDefault="0039077E" w:rsidP="00F37C6E">
      <w:pPr>
        <w:rPr>
          <w:rStyle w:val="Hyperlink"/>
          <w:color w:val="auto"/>
          <w:u w:val="none"/>
        </w:rPr>
      </w:pPr>
      <w:r>
        <w:rPr>
          <w:rStyle w:val="Hyperlink"/>
          <w:color w:val="auto"/>
          <w:u w:val="none"/>
        </w:rPr>
        <w:t>Guiding Tech (</w:t>
      </w:r>
      <w:r w:rsidR="0045030D">
        <w:rPr>
          <w:rStyle w:val="Hyperlink"/>
          <w:color w:val="auto"/>
          <w:u w:val="none"/>
        </w:rPr>
        <w:t xml:space="preserve">25 August </w:t>
      </w:r>
      <w:r>
        <w:rPr>
          <w:rStyle w:val="Hyperlink"/>
          <w:color w:val="auto"/>
          <w:u w:val="none"/>
        </w:rPr>
        <w:t xml:space="preserve">2021) </w:t>
      </w:r>
      <w:hyperlink r:id="rId242" w:history="1">
        <w:r w:rsidR="0045030D">
          <w:rPr>
            <w:rStyle w:val="Hyperlink"/>
          </w:rPr>
          <w:t>'How to get the transcript of a YouTube video' [video]</w:t>
        </w:r>
      </w:hyperlink>
      <w:r w:rsidR="0045030D">
        <w:rPr>
          <w:rStyle w:val="Hyperlink"/>
          <w:color w:val="auto"/>
          <w:u w:val="none"/>
        </w:rPr>
        <w:t xml:space="preserve">, </w:t>
      </w:r>
      <w:r w:rsidR="0045030D" w:rsidRPr="0045030D">
        <w:rPr>
          <w:rStyle w:val="Hyperlink"/>
          <w:i/>
          <w:iCs/>
          <w:color w:val="auto"/>
          <w:u w:val="none"/>
        </w:rPr>
        <w:t>Guiding Tech</w:t>
      </w:r>
      <w:r w:rsidR="0045030D">
        <w:rPr>
          <w:rStyle w:val="Hyperlink"/>
          <w:color w:val="auto"/>
          <w:u w:val="none"/>
        </w:rPr>
        <w:t xml:space="preserve">, </w:t>
      </w:r>
      <w:r w:rsidR="008D486A">
        <w:rPr>
          <w:rStyle w:val="Hyperlink"/>
          <w:color w:val="auto"/>
          <w:u w:val="none"/>
        </w:rPr>
        <w:t>YouTube, accessed 10 September 2024.</w:t>
      </w:r>
    </w:p>
    <w:p w14:paraId="6F43F7A2" w14:textId="2691B13E" w:rsidR="00A3478F" w:rsidRPr="00B60080" w:rsidRDefault="00A3478F" w:rsidP="00F37C6E">
      <w:r w:rsidRPr="00A3478F">
        <w:t xml:space="preserve">Halliday MAK (1975). </w:t>
      </w:r>
      <w:r>
        <w:t>‘</w:t>
      </w:r>
      <w:r w:rsidRPr="00A3478F">
        <w:t>Learning how to mean</w:t>
      </w:r>
      <w:r>
        <w:t>’,</w:t>
      </w:r>
      <w:r w:rsidR="00785D04">
        <w:t xml:space="preserve"> in</w:t>
      </w:r>
      <w:r w:rsidR="00A456F7">
        <w:t xml:space="preserve"> Lenneberg, EH and Lenneberg E (eds)</w:t>
      </w:r>
      <w:r>
        <w:t xml:space="preserve"> </w:t>
      </w:r>
      <w:r w:rsidRPr="00A3478F">
        <w:rPr>
          <w:i/>
          <w:iCs/>
        </w:rPr>
        <w:t>Foundations of language development</w:t>
      </w:r>
      <w:r w:rsidR="00FC3CBD">
        <w:rPr>
          <w:i/>
          <w:iCs/>
        </w:rPr>
        <w:t>: a multidisciplinary approach</w:t>
      </w:r>
      <w:r>
        <w:t>,</w:t>
      </w:r>
      <w:r w:rsidRPr="00A3478F">
        <w:t xml:space="preserve"> Academic Press</w:t>
      </w:r>
      <w:r w:rsidR="00E5272A">
        <w:t>.</w:t>
      </w:r>
    </w:p>
    <w:p w14:paraId="53CB9C75" w14:textId="72DBC73F" w:rsidR="00F37C6E" w:rsidRDefault="00F37C6E" w:rsidP="00F37C6E">
      <w:r>
        <w:t xml:space="preserve">Harper </w:t>
      </w:r>
      <w:r w:rsidR="00024A1A">
        <w:t xml:space="preserve">D </w:t>
      </w:r>
      <w:r>
        <w:t>(</w:t>
      </w:r>
      <w:r w:rsidR="00024A1A" w:rsidRPr="00B66EBE">
        <w:rPr>
          <w:noProof/>
        </w:rPr>
        <w:t>2001–202</w:t>
      </w:r>
      <w:r w:rsidR="00024A1A">
        <w:rPr>
          <w:noProof/>
        </w:rPr>
        <w:t>4</w:t>
      </w:r>
      <w:r>
        <w:t xml:space="preserve">) </w:t>
      </w:r>
      <w:hyperlink r:id="rId243" w:history="1">
        <w:r w:rsidRPr="00971D77">
          <w:rPr>
            <w:rStyle w:val="Hyperlink"/>
          </w:rPr>
          <w:t>Online Etymology Dictionary</w:t>
        </w:r>
      </w:hyperlink>
      <w:r>
        <w:t xml:space="preserve"> [website]</w:t>
      </w:r>
      <w:r w:rsidR="00024A1A">
        <w:t>,</w:t>
      </w:r>
      <w:r>
        <w:t xml:space="preserve"> accessed 19 July 2024.</w:t>
      </w:r>
    </w:p>
    <w:p w14:paraId="55AA80E5" w14:textId="06A23989" w:rsidR="006F79C5" w:rsidRDefault="006F79C5" w:rsidP="00EB0204">
      <w:pPr>
        <w:rPr>
          <w:bCs/>
        </w:rPr>
      </w:pPr>
      <w:r w:rsidRPr="00486578">
        <w:rPr>
          <w:bCs/>
        </w:rPr>
        <w:t xml:space="preserve">Harvard Graduate School of Education </w:t>
      </w:r>
      <w:r>
        <w:rPr>
          <w:bCs/>
        </w:rPr>
        <w:t>(</w:t>
      </w:r>
      <w:r w:rsidRPr="00486578">
        <w:rPr>
          <w:bCs/>
        </w:rPr>
        <w:t>2022</w:t>
      </w:r>
      <w:r>
        <w:rPr>
          <w:bCs/>
        </w:rPr>
        <w:t xml:space="preserve">) </w:t>
      </w:r>
      <w:hyperlink r:id="rId244" w:history="1">
        <w:r w:rsidRPr="006F79C5">
          <w:rPr>
            <w:rStyle w:val="Hyperlink"/>
            <w:bCs/>
          </w:rPr>
          <w:t>I Used to Think… Now I Think</w:t>
        </w:r>
      </w:hyperlink>
      <w:r w:rsidR="00024A1A">
        <w:rPr>
          <w:bCs/>
        </w:rPr>
        <w:t xml:space="preserve">, </w:t>
      </w:r>
      <w:r w:rsidR="00024A1A" w:rsidRPr="00EB0204">
        <w:t>Project Zero website, accessed 20 Ju</w:t>
      </w:r>
      <w:r w:rsidR="00024A1A">
        <w:t>ly 2024.</w:t>
      </w:r>
    </w:p>
    <w:p w14:paraId="6B6CBE41" w14:textId="7EB3FCA4" w:rsidR="00EB0204" w:rsidRPr="00EB0204" w:rsidRDefault="00FA53AD" w:rsidP="00EB0204">
      <w:r w:rsidRPr="00655394">
        <w:rPr>
          <w:color w:val="212121"/>
          <w:szCs w:val="22"/>
          <w:shd w:val="clear" w:color="auto" w:fill="FFFFFF"/>
        </w:rPr>
        <w:t>——</w:t>
      </w:r>
      <w:r w:rsidRPr="00401D68">
        <w:rPr>
          <w:color w:val="212121"/>
          <w:szCs w:val="22"/>
          <w:shd w:val="clear" w:color="auto" w:fill="FFFFFF"/>
        </w:rPr>
        <w:t xml:space="preserve"> </w:t>
      </w:r>
      <w:r w:rsidR="00EB0204" w:rsidRPr="00EB0204">
        <w:t xml:space="preserve">(2022) </w:t>
      </w:r>
      <w:hyperlink r:id="rId245" w:history="1">
        <w:r w:rsidR="00EB0204" w:rsidRPr="00EB0204">
          <w:rPr>
            <w:rStyle w:val="Hyperlink"/>
            <w:i/>
          </w:rPr>
          <w:t>Project Zero’s Thinking Routine Toolbox</w:t>
        </w:r>
      </w:hyperlink>
      <w:r w:rsidR="00EB0204" w:rsidRPr="00EB0204">
        <w:t>, Project Zero website, accessed 20 Ju</w:t>
      </w:r>
      <w:r w:rsidR="00EB0204">
        <w:t xml:space="preserve">ly 2024. </w:t>
      </w:r>
    </w:p>
    <w:p w14:paraId="41737381" w14:textId="36FB0798" w:rsidR="007B4E6D" w:rsidRDefault="00FA53AD" w:rsidP="00691101">
      <w:pPr>
        <w:rPr>
          <w:bCs/>
        </w:rPr>
      </w:pPr>
      <w:r w:rsidRPr="00655394">
        <w:rPr>
          <w:color w:val="212121"/>
          <w:szCs w:val="22"/>
          <w:shd w:val="clear" w:color="auto" w:fill="FFFFFF"/>
        </w:rPr>
        <w:t>——</w:t>
      </w:r>
      <w:r w:rsidRPr="00401D68">
        <w:rPr>
          <w:color w:val="212121"/>
          <w:szCs w:val="22"/>
          <w:shd w:val="clear" w:color="auto" w:fill="FFFFFF"/>
        </w:rPr>
        <w:t xml:space="preserve"> </w:t>
      </w:r>
      <w:r w:rsidR="007B4E6D">
        <w:rPr>
          <w:bCs/>
        </w:rPr>
        <w:t>(</w:t>
      </w:r>
      <w:r w:rsidR="007B4E6D" w:rsidRPr="00486578">
        <w:rPr>
          <w:bCs/>
        </w:rPr>
        <w:t>2022</w:t>
      </w:r>
      <w:r w:rsidR="007B4E6D">
        <w:rPr>
          <w:bCs/>
        </w:rPr>
        <w:t xml:space="preserve">) </w:t>
      </w:r>
      <w:hyperlink r:id="rId246" w:history="1">
        <w:r w:rsidR="007B4E6D" w:rsidRPr="007B4E6D">
          <w:rPr>
            <w:rStyle w:val="Hyperlink"/>
            <w:bCs/>
          </w:rPr>
          <w:t>What Makes You Say That?</w:t>
        </w:r>
      </w:hyperlink>
      <w:r w:rsidR="00024A1A">
        <w:rPr>
          <w:bCs/>
        </w:rPr>
        <w:t xml:space="preserve">, </w:t>
      </w:r>
      <w:r w:rsidR="00024A1A" w:rsidRPr="00EB0204">
        <w:t>Project Zero website, accessed 20 Ju</w:t>
      </w:r>
      <w:r w:rsidR="00024A1A">
        <w:t>ly 2024.</w:t>
      </w:r>
    </w:p>
    <w:p w14:paraId="52C0ACDA" w14:textId="77777777" w:rsidR="00E37D40" w:rsidRPr="00E03837" w:rsidRDefault="00E37D40" w:rsidP="00E37D40">
      <w:pPr>
        <w:rPr>
          <w:lang w:eastAsia="zh-CN"/>
        </w:rPr>
      </w:pPr>
      <w:r w:rsidRPr="00E03837">
        <w:rPr>
          <w:lang w:eastAsia="zh-CN"/>
        </w:rPr>
        <w:t xml:space="preserve">Hattie J and Timperley H (2007) ‘The Power of Feedback’, </w:t>
      </w:r>
      <w:r w:rsidRPr="00E03837">
        <w:rPr>
          <w:i/>
          <w:iCs/>
          <w:lang w:eastAsia="zh-CN"/>
        </w:rPr>
        <w:t>Review of Educational Research</w:t>
      </w:r>
      <w:r w:rsidRPr="00E03837">
        <w:rPr>
          <w:lang w:eastAsia="zh-CN"/>
        </w:rPr>
        <w:t>, 77(1):81–112, doi:https://doi.org/10.3102/003465430298487</w:t>
      </w:r>
      <w:r>
        <w:rPr>
          <w:lang w:eastAsia="zh-CN"/>
        </w:rPr>
        <w:t>.</w:t>
      </w:r>
    </w:p>
    <w:p w14:paraId="2FA21C3D" w14:textId="5F338E84" w:rsidR="00314D75" w:rsidRDefault="00314D75" w:rsidP="00691101">
      <w:r>
        <w:t xml:space="preserve">Hillyard </w:t>
      </w:r>
      <w:r w:rsidR="00B81BA0">
        <w:t xml:space="preserve">S (2015) </w:t>
      </w:r>
      <w:r w:rsidRPr="00B81BA0">
        <w:rPr>
          <w:rStyle w:val="Emphasis"/>
        </w:rPr>
        <w:t>English Through Drama</w:t>
      </w:r>
      <w:r w:rsidR="00B81BA0">
        <w:t xml:space="preserve">, </w:t>
      </w:r>
      <w:r w:rsidR="00006F8B" w:rsidRPr="00006F8B">
        <w:t>Helbling Languages; 1st edn</w:t>
      </w:r>
      <w:r w:rsidR="00006F8B">
        <w:t>.</w:t>
      </w:r>
    </w:p>
    <w:p w14:paraId="4262EB65" w14:textId="2D584D81" w:rsidR="00691101" w:rsidRPr="00691101" w:rsidRDefault="00691101" w:rsidP="00691101">
      <w:r w:rsidRPr="00691101">
        <w:t xml:space="preserve">Hochman J and Wexler N (2017) </w:t>
      </w:r>
      <w:r w:rsidRPr="00691101">
        <w:rPr>
          <w:i/>
        </w:rPr>
        <w:t>The Writing Revolution</w:t>
      </w:r>
      <w:r w:rsidRPr="00691101">
        <w:t xml:space="preserve">: </w:t>
      </w:r>
      <w:r w:rsidRPr="00691101">
        <w:rPr>
          <w:i/>
        </w:rPr>
        <w:t xml:space="preserve">a guide to advancing thinking though writing in all subjects and grades, </w:t>
      </w:r>
      <w:r w:rsidRPr="00691101">
        <w:t>Jossey-Bass, San Francisco.</w:t>
      </w:r>
    </w:p>
    <w:p w14:paraId="303360B2" w14:textId="05C1DDAF" w:rsidR="00DA6BE8" w:rsidRDefault="00DA6BE8" w:rsidP="00DA6BE8">
      <w:r>
        <w:t xml:space="preserve">Kahoot! (n.d.) </w:t>
      </w:r>
      <w:hyperlink r:id="rId247" w:history="1">
        <w:r w:rsidRPr="000E21CD">
          <w:rPr>
            <w:rStyle w:val="Hyperlink"/>
            <w:i/>
            <w:iCs/>
          </w:rPr>
          <w:t>Kahoot!</w:t>
        </w:r>
      </w:hyperlink>
      <w:r w:rsidR="002E1C7B">
        <w:rPr>
          <w:rStyle w:val="Hyperlink"/>
          <w:i/>
          <w:iCs/>
        </w:rPr>
        <w:t xml:space="preserve"> </w:t>
      </w:r>
      <w:r w:rsidR="002E1C7B">
        <w:t>[website]</w:t>
      </w:r>
      <w:r>
        <w:rPr>
          <w:i/>
          <w:iCs/>
        </w:rPr>
        <w:t xml:space="preserve">, </w:t>
      </w:r>
      <w:r>
        <w:t>accessed 12 August 2024.</w:t>
      </w:r>
    </w:p>
    <w:p w14:paraId="5E9D8349" w14:textId="77777777" w:rsidR="00354978" w:rsidRPr="00B23A16" w:rsidRDefault="00354978" w:rsidP="00354978">
      <w:r>
        <w:t xml:space="preserve">Learning Ally (2024) </w:t>
      </w:r>
      <w:hyperlink r:id="rId248" w:history="1">
        <w:r w:rsidRPr="00A95604">
          <w:rPr>
            <w:rStyle w:val="Hyperlink"/>
            <w:i/>
            <w:iCs/>
          </w:rPr>
          <w:t>Learning Ally</w:t>
        </w:r>
      </w:hyperlink>
      <w:r>
        <w:rPr>
          <w:i/>
          <w:iCs/>
        </w:rPr>
        <w:t xml:space="preserve"> </w:t>
      </w:r>
      <w:r>
        <w:t>[website], accessed 12 August 2024.</w:t>
      </w:r>
    </w:p>
    <w:p w14:paraId="524BED20" w14:textId="21FB5936" w:rsidR="00D54151" w:rsidRPr="00744D2B" w:rsidRDefault="00D54151" w:rsidP="00D54151">
      <w:r>
        <w:t>LODOwn2010 (11 February 2010</w:t>
      </w:r>
      <w:r w:rsidRPr="00744D2B">
        <w:t xml:space="preserve">) </w:t>
      </w:r>
      <w:hyperlink r:id="rId249" w:history="1">
        <w:r>
          <w:rPr>
            <w:rStyle w:val="Hyperlink"/>
          </w:rPr>
          <w:t>'Hitlers Daughter' [video]</w:t>
        </w:r>
      </w:hyperlink>
      <w:r w:rsidRPr="00744D2B">
        <w:rPr>
          <w:rStyle w:val="Hyperlink"/>
        </w:rPr>
        <w:t xml:space="preserve">, </w:t>
      </w:r>
      <w:r w:rsidRPr="00D54151">
        <w:rPr>
          <w:i/>
          <w:iCs/>
        </w:rPr>
        <w:t>LODOwn2010</w:t>
      </w:r>
      <w:r>
        <w:t xml:space="preserve">, YouTube, </w:t>
      </w:r>
      <w:r w:rsidRPr="00744D2B">
        <w:rPr>
          <w:rStyle w:val="Hyperlink"/>
          <w:color w:val="auto"/>
          <w:u w:val="none"/>
        </w:rPr>
        <w:t>accessed 2 August 2024.</w:t>
      </w:r>
    </w:p>
    <w:p w14:paraId="1CC41A4D" w14:textId="796232E6" w:rsidR="007F1149" w:rsidRDefault="007F1149" w:rsidP="007F1149">
      <w:r w:rsidRPr="00022304">
        <w:t xml:space="preserve">McGraw A and Mason M (2022) </w:t>
      </w:r>
      <w:r w:rsidRPr="003077F3">
        <w:rPr>
          <w:i/>
          <w:iCs/>
        </w:rPr>
        <w:t>Activating reading capabilities in English</w:t>
      </w:r>
      <w:r w:rsidRPr="00022304">
        <w:t xml:space="preserve">, Victorian Association for </w:t>
      </w:r>
      <w:r>
        <w:t>t</w:t>
      </w:r>
      <w:r w:rsidRPr="00022304">
        <w:t>he Teaching of English (VATE), Collingwood, VIC.</w:t>
      </w:r>
    </w:p>
    <w:p w14:paraId="3D2C0A07" w14:textId="37FEFE68" w:rsidR="00365F8F" w:rsidRDefault="00365F8F" w:rsidP="00365F8F">
      <w:pPr>
        <w:rPr>
          <w:noProof/>
        </w:rPr>
      </w:pPr>
      <w:r w:rsidRPr="28155A62">
        <w:rPr>
          <w:noProof/>
        </w:rPr>
        <w:t>Membean</w:t>
      </w:r>
      <w:r>
        <w:rPr>
          <w:noProof/>
        </w:rPr>
        <w:t xml:space="preserve"> Inc</w:t>
      </w:r>
      <w:r w:rsidRPr="28155A62">
        <w:rPr>
          <w:noProof/>
        </w:rPr>
        <w:t xml:space="preserve"> (2023) </w:t>
      </w:r>
      <w:hyperlink r:id="rId250">
        <w:r w:rsidRPr="008E586B">
          <w:rPr>
            <w:rStyle w:val="Hyperlink"/>
            <w:i/>
          </w:rPr>
          <w:t xml:space="preserve">Word </w:t>
        </w:r>
        <w:r w:rsidR="00AE6899">
          <w:rPr>
            <w:rStyle w:val="Hyperlink"/>
            <w:i/>
          </w:rPr>
          <w:t>Sum</w:t>
        </w:r>
        <w:r w:rsidRPr="008E586B">
          <w:rPr>
            <w:rStyle w:val="Hyperlink"/>
            <w:i/>
          </w:rPr>
          <w:t>s</w:t>
        </w:r>
      </w:hyperlink>
      <w:r w:rsidRPr="28155A62">
        <w:rPr>
          <w:noProof/>
        </w:rPr>
        <w:t xml:space="preserve"> [website], accessed 21 J</w:t>
      </w:r>
      <w:r>
        <w:rPr>
          <w:noProof/>
        </w:rPr>
        <w:t>uly 2024.</w:t>
      </w:r>
    </w:p>
    <w:p w14:paraId="5A2D52B2" w14:textId="77777777" w:rsidR="002933C9" w:rsidRDefault="002933C9" w:rsidP="002933C9">
      <w:pPr>
        <w:rPr>
          <w:lang w:eastAsia="en-AU"/>
        </w:rPr>
      </w:pPr>
      <w:r>
        <w:rPr>
          <w:lang w:eastAsia="en-AU"/>
        </w:rPr>
        <w:t xml:space="preserve">Mentimeter (n.d.) </w:t>
      </w:r>
      <w:hyperlink r:id="rId251" w:history="1">
        <w:r w:rsidRPr="000C5D92">
          <w:rPr>
            <w:rStyle w:val="Hyperlink"/>
            <w:i/>
            <w:iCs/>
            <w:lang w:eastAsia="en-AU"/>
          </w:rPr>
          <w:t>Mentimeter</w:t>
        </w:r>
      </w:hyperlink>
      <w:r>
        <w:rPr>
          <w:i/>
          <w:iCs/>
          <w:lang w:eastAsia="en-AU"/>
        </w:rPr>
        <w:t xml:space="preserve"> </w:t>
      </w:r>
      <w:r>
        <w:rPr>
          <w:lang w:eastAsia="en-AU"/>
        </w:rPr>
        <w:t>[website], accessed 12 August 2024.</w:t>
      </w:r>
    </w:p>
    <w:p w14:paraId="46F66FD4" w14:textId="3E62222A" w:rsidR="00CC73E9" w:rsidRDefault="002933C9" w:rsidP="002933C9">
      <w:pPr>
        <w:rPr>
          <w:lang w:eastAsia="en-AU"/>
        </w:rPr>
      </w:pPr>
      <w:r>
        <w:rPr>
          <w:lang w:eastAsia="en-AU"/>
        </w:rPr>
        <w:t xml:space="preserve">Microsoft (2024) </w:t>
      </w:r>
      <w:hyperlink r:id="rId252" w:history="1">
        <w:r w:rsidRPr="00C9634B">
          <w:rPr>
            <w:rStyle w:val="Hyperlink"/>
            <w:i/>
            <w:iCs/>
            <w:lang w:eastAsia="en-AU"/>
          </w:rPr>
          <w:t>Flip</w:t>
        </w:r>
      </w:hyperlink>
      <w:r>
        <w:rPr>
          <w:i/>
          <w:iCs/>
          <w:lang w:eastAsia="en-AU"/>
        </w:rPr>
        <w:t xml:space="preserve"> </w:t>
      </w:r>
      <w:r>
        <w:rPr>
          <w:lang w:eastAsia="en-AU"/>
        </w:rPr>
        <w:t>[website]</w:t>
      </w:r>
      <w:r>
        <w:rPr>
          <w:i/>
          <w:iCs/>
          <w:lang w:eastAsia="en-AU"/>
        </w:rPr>
        <w:t xml:space="preserve">, </w:t>
      </w:r>
      <w:r>
        <w:rPr>
          <w:lang w:eastAsia="en-AU"/>
        </w:rPr>
        <w:t>accessed 12 August 2024.</w:t>
      </w:r>
    </w:p>
    <w:p w14:paraId="579BDE1A" w14:textId="4FC1C21B" w:rsidR="00532238" w:rsidRPr="00557650" w:rsidRDefault="00FA53AD" w:rsidP="00532238">
      <w:pPr>
        <w:rPr>
          <w:lang w:eastAsia="en-AU"/>
        </w:rPr>
      </w:pPr>
      <w:r w:rsidRPr="00655394">
        <w:rPr>
          <w:color w:val="212121"/>
          <w:szCs w:val="22"/>
          <w:shd w:val="clear" w:color="auto" w:fill="FFFFFF"/>
        </w:rPr>
        <w:t>——</w:t>
      </w:r>
      <w:r w:rsidRPr="00401D68">
        <w:rPr>
          <w:color w:val="212121"/>
          <w:szCs w:val="22"/>
          <w:shd w:val="clear" w:color="auto" w:fill="FFFFFF"/>
        </w:rPr>
        <w:t xml:space="preserve"> </w:t>
      </w:r>
      <w:r w:rsidR="00532238">
        <w:rPr>
          <w:lang w:eastAsia="en-AU"/>
        </w:rPr>
        <w:t xml:space="preserve">(2024) </w:t>
      </w:r>
      <w:hyperlink r:id="rId253" w:history="1">
        <w:r w:rsidR="00532238" w:rsidRPr="00E50D8F">
          <w:rPr>
            <w:rStyle w:val="Hyperlink"/>
            <w:i/>
            <w:iCs/>
            <w:lang w:eastAsia="en-AU"/>
          </w:rPr>
          <w:t>Microsoft OneNote</w:t>
        </w:r>
      </w:hyperlink>
      <w:r w:rsidR="00532238">
        <w:rPr>
          <w:i/>
          <w:iCs/>
          <w:lang w:eastAsia="en-AU"/>
        </w:rPr>
        <w:t xml:space="preserve">, </w:t>
      </w:r>
      <w:r w:rsidR="00532238">
        <w:rPr>
          <w:lang w:eastAsia="en-AU"/>
        </w:rPr>
        <w:t>Microsoft 365 website, accessed 12 August 2024.</w:t>
      </w:r>
    </w:p>
    <w:p w14:paraId="17CA669C" w14:textId="237D731C" w:rsidR="002933C9" w:rsidRDefault="00FA53AD" w:rsidP="002933C9">
      <w:pPr>
        <w:rPr>
          <w:lang w:eastAsia="en-AU"/>
        </w:rPr>
      </w:pPr>
      <w:r w:rsidRPr="00655394">
        <w:rPr>
          <w:color w:val="212121"/>
          <w:szCs w:val="22"/>
          <w:shd w:val="clear" w:color="auto" w:fill="FFFFFF"/>
        </w:rPr>
        <w:t>——</w:t>
      </w:r>
      <w:r w:rsidRPr="00401D68">
        <w:rPr>
          <w:color w:val="212121"/>
          <w:szCs w:val="22"/>
          <w:shd w:val="clear" w:color="auto" w:fill="FFFFFF"/>
        </w:rPr>
        <w:t xml:space="preserve"> </w:t>
      </w:r>
      <w:r w:rsidR="00CC73E9">
        <w:rPr>
          <w:lang w:eastAsia="en-AU"/>
        </w:rPr>
        <w:t xml:space="preserve">(2024) </w:t>
      </w:r>
      <w:hyperlink r:id="rId254" w:history="1">
        <w:r w:rsidR="00CC73E9" w:rsidRPr="00BB28F7">
          <w:rPr>
            <w:rStyle w:val="Hyperlink"/>
            <w:i/>
            <w:iCs/>
            <w:lang w:eastAsia="en-AU"/>
          </w:rPr>
          <w:t>Microsoft Whiteboard</w:t>
        </w:r>
      </w:hyperlink>
      <w:r w:rsidR="00CC73E9">
        <w:rPr>
          <w:lang w:eastAsia="en-AU"/>
        </w:rPr>
        <w:t xml:space="preserve">, </w:t>
      </w:r>
      <w:r w:rsidR="00CC73E9" w:rsidRPr="0047307C">
        <w:rPr>
          <w:lang w:eastAsia="en-AU"/>
        </w:rPr>
        <w:t>Microsoft 365</w:t>
      </w:r>
      <w:r w:rsidR="00CC73E9">
        <w:rPr>
          <w:lang w:eastAsia="en-AU"/>
        </w:rPr>
        <w:t xml:space="preserve"> website, accessed 12 August 2024</w:t>
      </w:r>
      <w:r w:rsidR="00C5398F">
        <w:rPr>
          <w:lang w:eastAsia="en-AU"/>
        </w:rPr>
        <w:t>.</w:t>
      </w:r>
    </w:p>
    <w:p w14:paraId="72D2F629" w14:textId="2F3B19F8" w:rsidR="00EB0204" w:rsidRPr="00EB0204" w:rsidRDefault="00EB0204" w:rsidP="00EB0204">
      <w:bookmarkStart w:id="212" w:name="_Hlk177994557"/>
      <w:r w:rsidRPr="00EB0204">
        <w:t>NSW Education Standards Authority (NESA) (</w:t>
      </w:r>
      <w:r w:rsidR="00C50A97" w:rsidRPr="00EB0204">
        <w:t>202</w:t>
      </w:r>
      <w:r w:rsidR="00C50A97">
        <w:t>2</w:t>
      </w:r>
      <w:r w:rsidRPr="00EB0204">
        <w:t xml:space="preserve">) </w:t>
      </w:r>
      <w:hyperlink r:id="rId255" w:history="1">
        <w:r w:rsidRPr="00EB0204">
          <w:rPr>
            <w:rStyle w:val="Hyperlink"/>
            <w:i/>
          </w:rPr>
          <w:t xml:space="preserve">English K-10 </w:t>
        </w:r>
        <w:r w:rsidR="00C50A97">
          <w:rPr>
            <w:rStyle w:val="Hyperlink"/>
            <w:i/>
          </w:rPr>
          <w:t>S</w:t>
        </w:r>
        <w:r w:rsidR="00C50A97" w:rsidRPr="00EB0204">
          <w:rPr>
            <w:rStyle w:val="Hyperlink"/>
            <w:i/>
          </w:rPr>
          <w:t xml:space="preserve">yllabus </w:t>
        </w:r>
        <w:r w:rsidRPr="00EB0204">
          <w:rPr>
            <w:rStyle w:val="Hyperlink"/>
            <w:i/>
          </w:rPr>
          <w:t>– Glossary</w:t>
        </w:r>
      </w:hyperlink>
      <w:r w:rsidRPr="00EB0204">
        <w:t>, NESA website, accessed 1</w:t>
      </w:r>
      <w:r>
        <w:t xml:space="preserve">7 July 2024. </w:t>
      </w:r>
    </w:p>
    <w:bookmarkEnd w:id="212"/>
    <w:p w14:paraId="285E4A59" w14:textId="0D8055FC" w:rsidR="00663503" w:rsidRPr="00663503" w:rsidRDefault="00663503" w:rsidP="00691101">
      <w:r>
        <w:t xml:space="preserve">Project Gutenberg (2006) </w:t>
      </w:r>
      <w:hyperlink r:id="rId256" w:history="1">
        <w:r w:rsidRPr="00097F5E">
          <w:rPr>
            <w:rStyle w:val="Hyperlink"/>
            <w:i/>
            <w:iCs/>
          </w:rPr>
          <w:t>The Story of the Three Little Pigs</w:t>
        </w:r>
      </w:hyperlink>
      <w:r w:rsidRPr="00663503">
        <w:rPr>
          <w:rStyle w:val="Hyperlink"/>
          <w:color w:val="auto"/>
          <w:u w:val="none"/>
        </w:rPr>
        <w:t>, Project Gutenberg website, accessed 2 August 2024.</w:t>
      </w:r>
    </w:p>
    <w:p w14:paraId="337BD7E2" w14:textId="54DFCA3C" w:rsidR="00691101" w:rsidRPr="00691101" w:rsidRDefault="00691101" w:rsidP="00691101">
      <w:r w:rsidRPr="00691101">
        <w:t xml:space="preserve">Quigley A (2018) </w:t>
      </w:r>
      <w:r w:rsidRPr="00691101">
        <w:rPr>
          <w:i/>
        </w:rPr>
        <w:t>Closing the vocabulary gap</w:t>
      </w:r>
      <w:r w:rsidRPr="00691101">
        <w:t>, Routledge, GB.</w:t>
      </w:r>
    </w:p>
    <w:p w14:paraId="3115C6F4" w14:textId="77777777" w:rsidR="00691101" w:rsidRDefault="00691101" w:rsidP="00691101">
      <w:r w:rsidRPr="00691101">
        <w:t xml:space="preserve">Quigley A (2020) </w:t>
      </w:r>
      <w:r w:rsidRPr="00691101">
        <w:rPr>
          <w:i/>
        </w:rPr>
        <w:t>Closing the reading gap</w:t>
      </w:r>
      <w:r w:rsidRPr="00691101">
        <w:t>, Routledge, GB.</w:t>
      </w:r>
    </w:p>
    <w:p w14:paraId="2417FB00" w14:textId="6022AEAC" w:rsidR="007555D7" w:rsidRDefault="007555D7" w:rsidP="007555D7">
      <w:r>
        <w:t xml:space="preserve">Rasinski T, Rikli A and Johnston S (2009) </w:t>
      </w:r>
      <w:r w:rsidR="00097F5E">
        <w:t>‘</w:t>
      </w:r>
      <w:r>
        <w:t>Reading fluency: More than automaticity? More than a concern for the primary grades?</w:t>
      </w:r>
      <w:r w:rsidR="00097F5E">
        <w:t>’</w:t>
      </w:r>
      <w:r>
        <w:t xml:space="preserve"> </w:t>
      </w:r>
      <w:r w:rsidRPr="00097F5E">
        <w:rPr>
          <w:i/>
          <w:iCs/>
        </w:rPr>
        <w:t>Literacy Research and Instruction</w:t>
      </w:r>
      <w:r>
        <w:t>, 48:350–361, doi:10.1080/19388070802468715</w:t>
      </w:r>
      <w:r w:rsidR="00C5398F">
        <w:t>.</w:t>
      </w:r>
    </w:p>
    <w:p w14:paraId="4704E566" w14:textId="02FDF846" w:rsidR="007555D7" w:rsidRDefault="007555D7" w:rsidP="007555D7">
      <w:pPr>
        <w:rPr>
          <w:color w:val="222222"/>
          <w:shd w:val="clear" w:color="auto" w:fill="FFFFFF"/>
        </w:rPr>
      </w:pPr>
      <w:r w:rsidRPr="00885F0C">
        <w:rPr>
          <w:color w:val="222222"/>
          <w:shd w:val="clear" w:color="auto" w:fill="FFFFFF"/>
        </w:rPr>
        <w:t xml:space="preserve">Scarborough HS (2001) </w:t>
      </w:r>
      <w:r>
        <w:rPr>
          <w:color w:val="222222"/>
          <w:shd w:val="clear" w:color="auto" w:fill="FFFFFF"/>
        </w:rPr>
        <w:t>‘</w:t>
      </w:r>
      <w:r w:rsidRPr="00885F0C">
        <w:rPr>
          <w:color w:val="222222"/>
          <w:shd w:val="clear" w:color="auto" w:fill="FFFFFF"/>
        </w:rPr>
        <w:t>Connecting early language</w:t>
      </w:r>
      <w:r>
        <w:rPr>
          <w:color w:val="222222"/>
          <w:shd w:val="clear" w:color="auto" w:fill="FFFFFF"/>
        </w:rPr>
        <w:t xml:space="preserve"> </w:t>
      </w:r>
      <w:r w:rsidRPr="00885F0C">
        <w:rPr>
          <w:color w:val="222222"/>
          <w:shd w:val="clear" w:color="auto" w:fill="FFFFFF"/>
        </w:rPr>
        <w:t>and literacy to later reading (dis)abilities: Evidence,</w:t>
      </w:r>
      <w:r>
        <w:rPr>
          <w:color w:val="222222"/>
          <w:shd w:val="clear" w:color="auto" w:fill="FFFFFF"/>
        </w:rPr>
        <w:t xml:space="preserve"> </w:t>
      </w:r>
      <w:r w:rsidRPr="00885F0C">
        <w:rPr>
          <w:color w:val="222222"/>
          <w:shd w:val="clear" w:color="auto" w:fill="FFFFFF"/>
        </w:rPr>
        <w:t>theory, and practice</w:t>
      </w:r>
      <w:r>
        <w:rPr>
          <w:color w:val="222222"/>
          <w:shd w:val="clear" w:color="auto" w:fill="FFFFFF"/>
        </w:rPr>
        <w:t>’</w:t>
      </w:r>
      <w:r w:rsidRPr="00885F0C">
        <w:rPr>
          <w:color w:val="222222"/>
          <w:shd w:val="clear" w:color="auto" w:fill="FFFFFF"/>
        </w:rPr>
        <w:t xml:space="preserve"> in Neuman S and Dickinson D</w:t>
      </w:r>
      <w:r>
        <w:rPr>
          <w:color w:val="222222"/>
          <w:shd w:val="clear" w:color="auto" w:fill="FFFFFF"/>
        </w:rPr>
        <w:t xml:space="preserve"> </w:t>
      </w:r>
      <w:r w:rsidRPr="00885F0C">
        <w:rPr>
          <w:color w:val="222222"/>
          <w:shd w:val="clear" w:color="auto" w:fill="FFFFFF"/>
        </w:rPr>
        <w:t xml:space="preserve">(eds), </w:t>
      </w:r>
      <w:r w:rsidRPr="7DD0A536">
        <w:rPr>
          <w:i/>
          <w:color w:val="222222"/>
          <w:shd w:val="clear" w:color="auto" w:fill="FFFFFF"/>
        </w:rPr>
        <w:t>Handbook for research in early literacy</w:t>
      </w:r>
      <w:r w:rsidRPr="7C3BC541">
        <w:rPr>
          <w:color w:val="222222"/>
          <w:shd w:val="clear" w:color="auto" w:fill="FFFFFF"/>
        </w:rPr>
        <w:t xml:space="preserve">, </w:t>
      </w:r>
      <w:r w:rsidRPr="02DE5D3C">
        <w:rPr>
          <w:color w:val="222222"/>
          <w:shd w:val="clear" w:color="auto" w:fill="FFFFFF"/>
        </w:rPr>
        <w:t>Guildford</w:t>
      </w:r>
      <w:r w:rsidRPr="06D701F3">
        <w:rPr>
          <w:color w:val="222222"/>
          <w:shd w:val="clear" w:color="auto" w:fill="FFFFFF"/>
        </w:rPr>
        <w:t xml:space="preserve"> </w:t>
      </w:r>
      <w:r w:rsidRPr="1CE0BFDD">
        <w:rPr>
          <w:color w:val="222222"/>
          <w:shd w:val="clear" w:color="auto" w:fill="FFFFFF"/>
        </w:rPr>
        <w:t>Press, New York.</w:t>
      </w:r>
    </w:p>
    <w:p w14:paraId="1DFDDE8E" w14:textId="644DA290" w:rsidR="003B6A36" w:rsidRPr="00EB0204" w:rsidRDefault="003B6A36" w:rsidP="00EB0204">
      <w:bookmarkStart w:id="213" w:name="_Hlk178161398"/>
      <w:r>
        <w:t>Sedita J</w:t>
      </w:r>
      <w:r w:rsidR="00AB6F3E">
        <w:t xml:space="preserve"> (20</w:t>
      </w:r>
      <w:r w:rsidR="00C670B4">
        <w:t>2</w:t>
      </w:r>
      <w:r w:rsidR="00AB6F3E">
        <w:t xml:space="preserve">3) </w:t>
      </w:r>
      <w:r w:rsidR="00C670B4" w:rsidRPr="00C670B4">
        <w:rPr>
          <w:i/>
          <w:iCs/>
        </w:rPr>
        <w:t>T</w:t>
      </w:r>
      <w:r w:rsidR="00C670B4" w:rsidRPr="00C670B4">
        <w:rPr>
          <w:rStyle w:val="Emphasis"/>
        </w:rPr>
        <w:t>he Writing Rope: a framework for explicit writing instruction in all subjects, Paul H. Brookes Publishing Co, Baltimore, Maryland.</w:t>
      </w:r>
    </w:p>
    <w:p w14:paraId="06CE90DB" w14:textId="77777777" w:rsidR="0094481E" w:rsidRPr="0000209A" w:rsidRDefault="0094481E" w:rsidP="0094481E">
      <w:pPr>
        <w:rPr>
          <w:b/>
        </w:rPr>
      </w:pPr>
      <w:bookmarkStart w:id="214" w:name="_Hlk178001679"/>
      <w:bookmarkEnd w:id="213"/>
      <w:r w:rsidRPr="0000209A">
        <w:t>Shark Tank Australia (</w:t>
      </w:r>
      <w:r w:rsidRPr="00E40D91">
        <w:rPr>
          <w:bCs/>
        </w:rPr>
        <w:t>21 September 2019</w:t>
      </w:r>
      <w:r w:rsidRPr="0000209A">
        <w:t xml:space="preserve">) </w:t>
      </w:r>
      <w:hyperlink r:id="rId257" w:history="1">
        <w:r>
          <w:rPr>
            <w:rStyle w:val="Hyperlink"/>
            <w:bCs/>
          </w:rPr>
          <w:t>'Steve: “Drop the Royalty For Now” | Shark Tank AUS' [video]</w:t>
        </w:r>
      </w:hyperlink>
      <w:r w:rsidRPr="0000209A">
        <w:t xml:space="preserve">, </w:t>
      </w:r>
      <w:r w:rsidRPr="00ED6905">
        <w:rPr>
          <w:rStyle w:val="Emphasis"/>
        </w:rPr>
        <w:t>Shark Tank Australia</w:t>
      </w:r>
      <w:r>
        <w:t>,</w:t>
      </w:r>
      <w:r w:rsidRPr="00ED6905">
        <w:t xml:space="preserve"> </w:t>
      </w:r>
      <w:r w:rsidRPr="0000209A">
        <w:t>YouTube, accessed 19 July 2024.</w:t>
      </w:r>
    </w:p>
    <w:p w14:paraId="3D97D509" w14:textId="77777777" w:rsidR="0094481E" w:rsidRPr="00EB0204" w:rsidRDefault="0094481E" w:rsidP="0094481E">
      <w:r>
        <w:t xml:space="preserve">Shark </w:t>
      </w:r>
      <w:r w:rsidRPr="00ED6905">
        <w:t>Tank</w:t>
      </w:r>
      <w:r>
        <w:t xml:space="preserve"> Australia </w:t>
      </w:r>
      <w:r w:rsidRPr="00B866C3">
        <w:t>(</w:t>
      </w:r>
      <w:r>
        <w:t>12 November 2020</w:t>
      </w:r>
      <w:r w:rsidRPr="00B866C3">
        <w:t xml:space="preserve">) </w:t>
      </w:r>
      <w:hyperlink r:id="rId258" w:history="1">
        <w:r>
          <w:rPr>
            <w:rStyle w:val="Hyperlink"/>
          </w:rPr>
          <w:t>'“Did You Seriously Think You Were Gonna Get Investment Today?” | Shark Tank AUS' [video]</w:t>
        </w:r>
      </w:hyperlink>
      <w:r>
        <w:t xml:space="preserve">, </w:t>
      </w:r>
      <w:r w:rsidRPr="00ED6905">
        <w:rPr>
          <w:rStyle w:val="Emphasis"/>
        </w:rPr>
        <w:t>Shark Tank Australia</w:t>
      </w:r>
      <w:r>
        <w:t>,</w:t>
      </w:r>
      <w:r w:rsidRPr="00ED6905">
        <w:t xml:space="preserve"> </w:t>
      </w:r>
      <w:r w:rsidRPr="00B866C3">
        <w:t>YouTube, accessed 19 July 2024</w:t>
      </w:r>
      <w:r>
        <w:t>.</w:t>
      </w:r>
    </w:p>
    <w:bookmarkEnd w:id="214"/>
    <w:p w14:paraId="333E5F46" w14:textId="77777777" w:rsidR="00C878F4" w:rsidRDefault="00C878F4" w:rsidP="00C878F4">
      <w:pPr>
        <w:jc w:val="both"/>
      </w:pPr>
      <w:r w:rsidRPr="004C747D">
        <w:t>State of New South Wales (Department of Education) (</w:t>
      </w:r>
      <w:r>
        <w:t>n.d.</w:t>
      </w:r>
      <w:r w:rsidRPr="004C747D">
        <w:t xml:space="preserve">) </w:t>
      </w:r>
      <w:hyperlink r:id="rId259">
        <w:r w:rsidRPr="004C747D">
          <w:rPr>
            <w:rStyle w:val="Hyperlink"/>
            <w:i/>
            <w:iCs/>
          </w:rPr>
          <w:t>Digital Learning Selector</w:t>
        </w:r>
      </w:hyperlink>
      <w:r w:rsidRPr="004C747D">
        <w:t>, NSW Department of Education website, accessed 21 September 2023.</w:t>
      </w:r>
    </w:p>
    <w:p w14:paraId="227A2252" w14:textId="0A88F314" w:rsidR="00C878F4" w:rsidRPr="0002090B" w:rsidRDefault="00FA53AD" w:rsidP="00C878F4">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878F4">
        <w:rPr>
          <w:color w:val="212121"/>
          <w:shd w:val="clear" w:color="auto" w:fill="FFFFFF"/>
        </w:rPr>
        <w:t>(n</w:t>
      </w:r>
      <w:r w:rsidR="00EE6763">
        <w:rPr>
          <w:color w:val="212121"/>
          <w:shd w:val="clear" w:color="auto" w:fill="FFFFFF"/>
        </w:rPr>
        <w:t>.</w:t>
      </w:r>
      <w:r w:rsidR="00C878F4">
        <w:rPr>
          <w:color w:val="212121"/>
          <w:shd w:val="clear" w:color="auto" w:fill="FFFFFF"/>
        </w:rPr>
        <w:t>d</w:t>
      </w:r>
      <w:r w:rsidR="00EE6763">
        <w:rPr>
          <w:color w:val="212121"/>
          <w:shd w:val="clear" w:color="auto" w:fill="FFFFFF"/>
        </w:rPr>
        <w:t>.</w:t>
      </w:r>
      <w:r w:rsidR="00C878F4">
        <w:rPr>
          <w:color w:val="212121"/>
          <w:shd w:val="clear" w:color="auto" w:fill="FFFFFF"/>
        </w:rPr>
        <w:t xml:space="preserve">) </w:t>
      </w:r>
      <w:hyperlink r:id="rId260" w:history="1">
        <w:r w:rsidR="00C878F4" w:rsidRPr="0002090B">
          <w:rPr>
            <w:rStyle w:val="Hyperlink"/>
            <w:shd w:val="clear" w:color="auto" w:fill="FFFFFF"/>
          </w:rPr>
          <w:t>‘Evidence-based practices for students with disability’</w:t>
        </w:r>
      </w:hyperlink>
      <w:r w:rsidR="00C878F4">
        <w:rPr>
          <w:color w:val="212121"/>
          <w:shd w:val="clear" w:color="auto" w:fill="FFFFFF"/>
        </w:rPr>
        <w:t xml:space="preserve">, </w:t>
      </w:r>
      <w:r w:rsidR="00C878F4">
        <w:rPr>
          <w:i/>
          <w:iCs/>
          <w:color w:val="212121"/>
          <w:shd w:val="clear" w:color="auto" w:fill="FFFFFF"/>
        </w:rPr>
        <w:t xml:space="preserve">Inclusive practice, </w:t>
      </w:r>
      <w:r w:rsidR="00C878F4">
        <w:rPr>
          <w:color w:val="212121"/>
          <w:shd w:val="clear" w:color="auto" w:fill="FFFFFF"/>
        </w:rPr>
        <w:t>NSW Department of Education</w:t>
      </w:r>
      <w:r w:rsidR="00EE6763">
        <w:rPr>
          <w:color w:val="212121"/>
          <w:shd w:val="clear" w:color="auto" w:fill="FFFFFF"/>
        </w:rPr>
        <w:t xml:space="preserve"> website</w:t>
      </w:r>
      <w:r w:rsidR="00C878F4">
        <w:rPr>
          <w:color w:val="212121"/>
          <w:shd w:val="clear" w:color="auto" w:fill="FFFFFF"/>
        </w:rPr>
        <w:t>, accessed 12 August 2024.</w:t>
      </w:r>
    </w:p>
    <w:p w14:paraId="5A281F37" w14:textId="4E02ED4E" w:rsidR="00C04821" w:rsidRDefault="007369EF" w:rsidP="00C878F4">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04821">
        <w:rPr>
          <w:color w:val="212121"/>
          <w:szCs w:val="22"/>
          <w:shd w:val="clear" w:color="auto" w:fill="FFFFFF"/>
        </w:rPr>
        <w:t xml:space="preserve">(n.d.) </w:t>
      </w:r>
      <w:hyperlink r:id="rId261" w:history="1">
        <w:r w:rsidR="00C71629">
          <w:rPr>
            <w:rStyle w:val="Hyperlink"/>
            <w:szCs w:val="22"/>
            <w:shd w:val="clear" w:color="auto" w:fill="FFFFFF"/>
          </w:rPr>
          <w:t>'Exit tickets'</w:t>
        </w:r>
      </w:hyperlink>
      <w:r w:rsidR="00BF3060">
        <w:rPr>
          <w:color w:val="212121"/>
          <w:szCs w:val="22"/>
          <w:shd w:val="clear" w:color="auto" w:fill="FFFFFF"/>
        </w:rPr>
        <w:t xml:space="preserve">, </w:t>
      </w:r>
      <w:hyperlink r:id="rId262">
        <w:r w:rsidR="00BF3060" w:rsidRPr="004C747D">
          <w:rPr>
            <w:rStyle w:val="Hyperlink"/>
            <w:i/>
            <w:iCs/>
          </w:rPr>
          <w:t>Digital Learning Selector</w:t>
        </w:r>
      </w:hyperlink>
      <w:r w:rsidR="00BF3060" w:rsidRPr="004C747D">
        <w:t>, NSW Department of Education website,</w:t>
      </w:r>
      <w:r w:rsidR="00BF3060">
        <w:t xml:space="preserve"> </w:t>
      </w:r>
      <w:r w:rsidR="00BF3060" w:rsidRPr="004C747D">
        <w:t>accessed 21 September 2023.</w:t>
      </w:r>
    </w:p>
    <w:p w14:paraId="065140F0" w14:textId="4E777624" w:rsidR="00C878F4" w:rsidRPr="001C6C07" w:rsidRDefault="00FA53AD" w:rsidP="00C878F4">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878F4">
        <w:rPr>
          <w:color w:val="212121"/>
          <w:szCs w:val="22"/>
          <w:shd w:val="clear" w:color="auto" w:fill="FFFFFF"/>
        </w:rPr>
        <w:t>(n.d.) ‘</w:t>
      </w:r>
      <w:hyperlink r:id="rId263" w:history="1">
        <w:r w:rsidR="00C878F4" w:rsidRPr="00C670B4">
          <w:rPr>
            <w:rStyle w:val="Hyperlink"/>
            <w:szCs w:val="22"/>
            <w:shd w:val="clear" w:color="auto" w:fill="FFFFFF"/>
          </w:rPr>
          <w:t>Inclusive and assistive</w:t>
        </w:r>
        <w:r w:rsidR="00C670B4">
          <w:rPr>
            <w:rStyle w:val="Hyperlink"/>
            <w:szCs w:val="22"/>
            <w:shd w:val="clear" w:color="auto" w:fill="FFFFFF"/>
          </w:rPr>
          <w:t xml:space="preserve"> </w:t>
        </w:r>
        <w:r w:rsidR="00C878F4" w:rsidRPr="00C670B4">
          <w:rPr>
            <w:rStyle w:val="Hyperlink"/>
            <w:szCs w:val="22"/>
            <w:shd w:val="clear" w:color="auto" w:fill="FFFFFF"/>
          </w:rPr>
          <w:t>technology</w:t>
        </w:r>
      </w:hyperlink>
      <w:r w:rsidR="00C670B4">
        <w:rPr>
          <w:color w:val="212121"/>
          <w:szCs w:val="22"/>
          <w:shd w:val="clear" w:color="auto" w:fill="FFFFFF"/>
        </w:rPr>
        <w:t>’</w:t>
      </w:r>
      <w:r w:rsidR="00C878F4">
        <w:rPr>
          <w:color w:val="212121"/>
          <w:szCs w:val="22"/>
          <w:shd w:val="clear" w:color="auto" w:fill="FFFFFF"/>
        </w:rPr>
        <w:t xml:space="preserve">’, </w:t>
      </w:r>
      <w:r w:rsidR="00C878F4">
        <w:rPr>
          <w:i/>
          <w:iCs/>
          <w:color w:val="212121"/>
          <w:szCs w:val="22"/>
          <w:shd w:val="clear" w:color="auto" w:fill="FFFFFF"/>
        </w:rPr>
        <w:t>Technology 4 Learning</w:t>
      </w:r>
      <w:r w:rsidR="00C878F4">
        <w:rPr>
          <w:color w:val="212121"/>
          <w:szCs w:val="22"/>
          <w:shd w:val="clear" w:color="auto" w:fill="FFFFFF"/>
        </w:rPr>
        <w:t xml:space="preserve">, NSW Department of Education website, accessed 16 August 2024. </w:t>
      </w:r>
    </w:p>
    <w:p w14:paraId="3032B6E8" w14:textId="45EB8859" w:rsidR="00081440" w:rsidRDefault="00FA53AD" w:rsidP="00C878F4">
      <w:pPr>
        <w:rPr>
          <w:color w:val="212121"/>
          <w:shd w:val="clear" w:color="auto" w:fill="FFFFFF"/>
        </w:rPr>
      </w:pPr>
      <w:r w:rsidRPr="00655394">
        <w:rPr>
          <w:color w:val="212121"/>
          <w:szCs w:val="22"/>
          <w:shd w:val="clear" w:color="auto" w:fill="FFFFFF"/>
        </w:rPr>
        <w:t>——</w:t>
      </w:r>
      <w:r w:rsidR="00C878F4">
        <w:rPr>
          <w:color w:val="212121"/>
          <w:shd w:val="clear" w:color="auto" w:fill="FFFFFF"/>
        </w:rPr>
        <w:t xml:space="preserve"> (n.d.) </w:t>
      </w:r>
      <w:hyperlink r:id="rId264" w:history="1">
        <w:r w:rsidR="00C878F4" w:rsidRPr="005D2703">
          <w:rPr>
            <w:rStyle w:val="Hyperlink"/>
            <w:i/>
            <w:iCs/>
            <w:shd w:val="clear" w:color="auto" w:fill="FFFFFF"/>
          </w:rPr>
          <w:t>Inclusive Practice hub</w:t>
        </w:r>
      </w:hyperlink>
      <w:r w:rsidR="00C878F4">
        <w:rPr>
          <w:i/>
          <w:iCs/>
          <w:color w:val="212121"/>
          <w:shd w:val="clear" w:color="auto" w:fill="FFFFFF"/>
        </w:rPr>
        <w:t xml:space="preserve">, </w:t>
      </w:r>
      <w:r w:rsidR="00C878F4">
        <w:rPr>
          <w:color w:val="212121"/>
          <w:shd w:val="clear" w:color="auto" w:fill="FFFFFF"/>
        </w:rPr>
        <w:t>NSW Department of Education website, accessed 16 August 2024</w:t>
      </w:r>
      <w:r w:rsidR="00081440">
        <w:rPr>
          <w:color w:val="212121"/>
          <w:shd w:val="clear" w:color="auto" w:fill="FFFFFF"/>
        </w:rPr>
        <w:t>.</w:t>
      </w:r>
    </w:p>
    <w:p w14:paraId="2D4668E4" w14:textId="096F99F1" w:rsidR="00490C75" w:rsidRDefault="00FA53AD" w:rsidP="00C878F4">
      <w:pPr>
        <w:rPr>
          <w:bCs/>
        </w:rPr>
      </w:pPr>
      <w:r w:rsidRPr="00655394">
        <w:rPr>
          <w:color w:val="212121"/>
          <w:szCs w:val="22"/>
          <w:shd w:val="clear" w:color="auto" w:fill="FFFFFF"/>
        </w:rPr>
        <w:t>——</w:t>
      </w:r>
      <w:r w:rsidRPr="00401D68">
        <w:rPr>
          <w:color w:val="212121"/>
          <w:szCs w:val="22"/>
          <w:shd w:val="clear" w:color="auto" w:fill="FFFFFF"/>
        </w:rPr>
        <w:t xml:space="preserve"> </w:t>
      </w:r>
      <w:r w:rsidR="00490C75" w:rsidRPr="007B755E">
        <w:rPr>
          <w:bCs/>
        </w:rPr>
        <w:t>(n.d.)</w:t>
      </w:r>
      <w:r w:rsidR="00490C75">
        <w:rPr>
          <w:bCs/>
        </w:rPr>
        <w:t xml:space="preserve"> </w:t>
      </w:r>
      <w:hyperlink r:id="rId265" w:history="1">
        <w:r w:rsidR="00C71629">
          <w:rPr>
            <w:rStyle w:val="Hyperlink"/>
            <w:bCs/>
          </w:rPr>
          <w:t>'Jigsaw'</w:t>
        </w:r>
      </w:hyperlink>
      <w:r w:rsidR="00BF3060">
        <w:rPr>
          <w:bCs/>
        </w:rPr>
        <w:t xml:space="preserve">, </w:t>
      </w:r>
      <w:hyperlink r:id="rId266">
        <w:r w:rsidR="00BF3060" w:rsidRPr="004C747D">
          <w:rPr>
            <w:rStyle w:val="Hyperlink"/>
            <w:i/>
            <w:iCs/>
          </w:rPr>
          <w:t>Digital Learning Selector</w:t>
        </w:r>
      </w:hyperlink>
      <w:r w:rsidR="00BF3060" w:rsidRPr="004C747D">
        <w:t>, NSW Department of Education website,</w:t>
      </w:r>
      <w:r w:rsidR="00BF3060">
        <w:t xml:space="preserve"> </w:t>
      </w:r>
      <w:r w:rsidR="00BF3060" w:rsidRPr="004C747D">
        <w:t>accessed 21 September 2023.</w:t>
      </w:r>
    </w:p>
    <w:p w14:paraId="7634F5C0" w14:textId="5000F312" w:rsidR="00C878F4" w:rsidRDefault="00FA53AD" w:rsidP="00C878F4">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081440">
        <w:rPr>
          <w:color w:val="212121"/>
          <w:shd w:val="clear" w:color="auto" w:fill="FFFFFF"/>
        </w:rPr>
        <w:t>(n.d</w:t>
      </w:r>
      <w:r w:rsidR="007E6350">
        <w:rPr>
          <w:color w:val="212121"/>
          <w:shd w:val="clear" w:color="auto" w:fill="FFFFFF"/>
        </w:rPr>
        <w:t>.</w:t>
      </w:r>
      <w:r w:rsidR="00081440">
        <w:rPr>
          <w:color w:val="212121"/>
          <w:shd w:val="clear" w:color="auto" w:fill="FFFFFF"/>
        </w:rPr>
        <w:t xml:space="preserve">) </w:t>
      </w:r>
      <w:hyperlink r:id="rId267" w:history="1">
        <w:r w:rsidR="00C71629">
          <w:rPr>
            <w:rStyle w:val="Hyperlink"/>
            <w:shd w:val="clear" w:color="auto" w:fill="FFFFFF"/>
          </w:rPr>
          <w:t>'Peer feedback'</w:t>
        </w:r>
      </w:hyperlink>
      <w:r w:rsidR="00BF3060">
        <w:rPr>
          <w:color w:val="212121"/>
          <w:shd w:val="clear" w:color="auto" w:fill="FFFFFF"/>
        </w:rPr>
        <w:t xml:space="preserve">, </w:t>
      </w:r>
      <w:hyperlink r:id="rId268">
        <w:r w:rsidR="00BF3060" w:rsidRPr="004C747D">
          <w:rPr>
            <w:rStyle w:val="Hyperlink"/>
            <w:i/>
            <w:iCs/>
          </w:rPr>
          <w:t>Digital Learning Selector</w:t>
        </w:r>
      </w:hyperlink>
      <w:r w:rsidR="00BF3060" w:rsidRPr="004C747D">
        <w:t>, NSW Department of Education website,</w:t>
      </w:r>
      <w:r w:rsidR="00BF3060">
        <w:t xml:space="preserve"> </w:t>
      </w:r>
      <w:r w:rsidR="00BF3060" w:rsidRPr="004C747D">
        <w:t>accessed 21 September 2023.</w:t>
      </w:r>
    </w:p>
    <w:p w14:paraId="46CCBEAC" w14:textId="415E823C" w:rsidR="00C878F4" w:rsidRPr="00484FF3" w:rsidRDefault="00FA53AD" w:rsidP="00C878F4">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878F4">
        <w:rPr>
          <w:color w:val="212121"/>
          <w:shd w:val="clear" w:color="auto" w:fill="FFFFFF"/>
        </w:rPr>
        <w:t>(n.d.) ‘</w:t>
      </w:r>
      <w:hyperlink r:id="rId269" w:history="1">
        <w:r w:rsidR="00C878F4" w:rsidRPr="00B66B04">
          <w:rPr>
            <w:rStyle w:val="Hyperlink"/>
            <w:shd w:val="clear" w:color="auto" w:fill="FFFFFF"/>
          </w:rPr>
          <w:t>Understanding disability’</w:t>
        </w:r>
      </w:hyperlink>
      <w:r w:rsidR="00C878F4">
        <w:rPr>
          <w:color w:val="212121"/>
          <w:shd w:val="clear" w:color="auto" w:fill="FFFFFF"/>
        </w:rPr>
        <w:t xml:space="preserve">, </w:t>
      </w:r>
      <w:r w:rsidR="00C878F4">
        <w:rPr>
          <w:i/>
          <w:iCs/>
          <w:color w:val="212121"/>
          <w:shd w:val="clear" w:color="auto" w:fill="FFFFFF"/>
        </w:rPr>
        <w:t>Inclusive Practice Hub</w:t>
      </w:r>
      <w:r w:rsidR="00C878F4">
        <w:rPr>
          <w:color w:val="212121"/>
          <w:shd w:val="clear" w:color="auto" w:fill="FFFFFF"/>
        </w:rPr>
        <w:t>¸ NSW Department of Education website, accessed 16 August 2024.</w:t>
      </w:r>
    </w:p>
    <w:p w14:paraId="5D9CFDD4" w14:textId="5F359B0E" w:rsidR="00C91B12" w:rsidRDefault="00FA53AD" w:rsidP="00C91B12">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91B12" w:rsidRPr="0013609D">
        <w:rPr>
          <w:color w:val="212121"/>
          <w:shd w:val="clear" w:color="auto" w:fill="FFFFFF"/>
        </w:rPr>
        <w:t xml:space="preserve">(2021) </w:t>
      </w:r>
      <w:hyperlink r:id="rId270" w:history="1">
        <w:r w:rsidR="00C91B12" w:rsidRPr="00B11A23">
          <w:rPr>
            <w:rStyle w:val="Hyperlink"/>
            <w:shd w:val="clear" w:color="auto" w:fill="FFFFFF"/>
          </w:rPr>
          <w:t>‘ADHD’</w:t>
        </w:r>
      </w:hyperlink>
      <w:r w:rsidR="00C91B12" w:rsidRPr="0013609D">
        <w:rPr>
          <w:color w:val="212121"/>
          <w:shd w:val="clear" w:color="auto" w:fill="FFFFFF"/>
        </w:rPr>
        <w:t xml:space="preserve">, </w:t>
      </w:r>
      <w:r w:rsidR="00C91B12" w:rsidRPr="00B11A23">
        <w:rPr>
          <w:i/>
          <w:iCs/>
          <w:color w:val="212121"/>
          <w:shd w:val="clear" w:color="auto" w:fill="FFFFFF"/>
        </w:rPr>
        <w:t>Inclusive Practice hub</w:t>
      </w:r>
      <w:r w:rsidR="00C91B12" w:rsidRPr="0013609D">
        <w:rPr>
          <w:color w:val="212121"/>
          <w:shd w:val="clear" w:color="auto" w:fill="FFFFFF"/>
        </w:rPr>
        <w:t>, NSW Department of Education website, accessed 12 August 2024.</w:t>
      </w:r>
    </w:p>
    <w:p w14:paraId="48B66D70" w14:textId="4F6880BD" w:rsidR="00781B3B" w:rsidRDefault="00FA53AD" w:rsidP="00477E96">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477E96" w:rsidRPr="003920F3">
        <w:rPr>
          <w:color w:val="212121"/>
          <w:shd w:val="clear" w:color="auto" w:fill="FFFFFF"/>
        </w:rPr>
        <w:t>(202</w:t>
      </w:r>
      <w:r w:rsidR="00477E96">
        <w:rPr>
          <w:color w:val="212121"/>
          <w:shd w:val="clear" w:color="auto" w:fill="FFFFFF"/>
        </w:rPr>
        <w:t>1</w:t>
      </w:r>
      <w:r w:rsidR="00477E96" w:rsidRPr="003920F3">
        <w:rPr>
          <w:color w:val="212121"/>
          <w:shd w:val="clear" w:color="auto" w:fill="FFFFFF"/>
        </w:rPr>
        <w:t xml:space="preserve">) </w:t>
      </w:r>
      <w:hyperlink r:id="rId271" w:anchor="EAL/D1" w:history="1">
        <w:r w:rsidR="00477E96">
          <w:rPr>
            <w:rStyle w:val="Hyperlink"/>
            <w:shd w:val="clear" w:color="auto" w:fill="FFFFFF"/>
          </w:rPr>
          <w:t>'Assessing EAL/D learners'</w:t>
        </w:r>
      </w:hyperlink>
      <w:r w:rsidR="00477E96" w:rsidRPr="003920F3">
        <w:rPr>
          <w:shd w:val="clear" w:color="auto" w:fill="FFFFFF"/>
        </w:rPr>
        <w:t>,</w:t>
      </w:r>
      <w:r w:rsidR="00477E96" w:rsidRPr="003920F3">
        <w:rPr>
          <w:color w:val="212121"/>
          <w:shd w:val="clear" w:color="auto" w:fill="FFFFFF"/>
        </w:rPr>
        <w:t xml:space="preserve"> </w:t>
      </w:r>
      <w:r w:rsidR="00477E96">
        <w:rPr>
          <w:i/>
          <w:iCs/>
          <w:color w:val="212121"/>
          <w:shd w:val="clear" w:color="auto" w:fill="FFFFFF"/>
        </w:rPr>
        <w:t>Multicultural education</w:t>
      </w:r>
      <w:r w:rsidR="00477E96" w:rsidRPr="003920F3">
        <w:rPr>
          <w:i/>
          <w:iCs/>
          <w:color w:val="212121"/>
          <w:shd w:val="clear" w:color="auto" w:fill="FFFFFF"/>
        </w:rPr>
        <w:t xml:space="preserve">, </w:t>
      </w:r>
      <w:r w:rsidR="00477E96" w:rsidRPr="003920F3">
        <w:rPr>
          <w:color w:val="212121"/>
          <w:shd w:val="clear" w:color="auto" w:fill="FFFFFF"/>
        </w:rPr>
        <w:t>NSW Department of Education website, accessed 1 August 2024.</w:t>
      </w:r>
    </w:p>
    <w:p w14:paraId="609EBAFC" w14:textId="77777777" w:rsidR="00672BA0" w:rsidRDefault="00672BA0" w:rsidP="00672BA0">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Pr="00A860E1">
        <w:rPr>
          <w:color w:val="212121"/>
          <w:shd w:val="clear" w:color="auto" w:fill="FFFFFF"/>
        </w:rPr>
        <w:t xml:space="preserve">(2021) </w:t>
      </w:r>
      <w:hyperlink r:id="rId272" w:history="1">
        <w:r w:rsidRPr="0013609D">
          <w:rPr>
            <w:rStyle w:val="Hyperlink"/>
            <w:shd w:val="clear" w:color="auto" w:fill="FFFFFF"/>
          </w:rPr>
          <w:t>‘Autism’</w:t>
        </w:r>
      </w:hyperlink>
      <w:r w:rsidRPr="00A860E1">
        <w:rPr>
          <w:color w:val="212121"/>
          <w:shd w:val="clear" w:color="auto" w:fill="FFFFFF"/>
        </w:rPr>
        <w:t xml:space="preserve">, </w:t>
      </w:r>
      <w:r w:rsidRPr="0013609D">
        <w:rPr>
          <w:i/>
          <w:iCs/>
          <w:color w:val="212121"/>
          <w:shd w:val="clear" w:color="auto" w:fill="FFFFFF"/>
        </w:rPr>
        <w:t>Inclusive Practice hub</w:t>
      </w:r>
      <w:r w:rsidRPr="00A860E1">
        <w:rPr>
          <w:color w:val="212121"/>
          <w:shd w:val="clear" w:color="auto" w:fill="FFFFFF"/>
        </w:rPr>
        <w:t>, NSW Department of Education website, accessed 1</w:t>
      </w:r>
      <w:r>
        <w:rPr>
          <w:color w:val="212121"/>
          <w:shd w:val="clear" w:color="auto" w:fill="FFFFFF"/>
        </w:rPr>
        <w:t>2</w:t>
      </w:r>
      <w:r w:rsidRPr="00A860E1">
        <w:rPr>
          <w:color w:val="212121"/>
          <w:shd w:val="clear" w:color="auto" w:fill="FFFFFF"/>
        </w:rPr>
        <w:t xml:space="preserve"> August 2024.</w:t>
      </w:r>
    </w:p>
    <w:p w14:paraId="4005B09D" w14:textId="3FE88082" w:rsidR="00B47A32" w:rsidRDefault="00FA53AD" w:rsidP="00781B3B">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781B3B" w:rsidRPr="003920F3">
        <w:rPr>
          <w:color w:val="212121"/>
          <w:shd w:val="clear" w:color="auto" w:fill="FFFFFF"/>
        </w:rPr>
        <w:t>(202</w:t>
      </w:r>
      <w:r w:rsidR="00781B3B">
        <w:rPr>
          <w:color w:val="212121"/>
          <w:shd w:val="clear" w:color="auto" w:fill="FFFFFF"/>
        </w:rPr>
        <w:t>1</w:t>
      </w:r>
      <w:r w:rsidR="00781B3B" w:rsidRPr="003920F3">
        <w:rPr>
          <w:color w:val="212121"/>
          <w:shd w:val="clear" w:color="auto" w:fill="FFFFFF"/>
        </w:rPr>
        <w:t xml:space="preserve">) </w:t>
      </w:r>
      <w:hyperlink r:id="rId273" w:history="1">
        <w:r w:rsidR="00781B3B">
          <w:rPr>
            <w:rStyle w:val="Hyperlink"/>
            <w:szCs w:val="22"/>
            <w:shd w:val="clear" w:color="auto" w:fill="FFFFFF"/>
          </w:rPr>
          <w:t>'Deaf, deaf and hard of hearing'</w:t>
        </w:r>
      </w:hyperlink>
      <w:r w:rsidR="00781B3B" w:rsidRPr="003920F3">
        <w:rPr>
          <w:shd w:val="clear" w:color="auto" w:fill="FFFFFF"/>
        </w:rPr>
        <w:t>,</w:t>
      </w:r>
      <w:r w:rsidR="00781B3B" w:rsidRPr="003920F3">
        <w:rPr>
          <w:color w:val="212121"/>
          <w:shd w:val="clear" w:color="auto" w:fill="FFFFFF"/>
        </w:rPr>
        <w:t xml:space="preserve"> </w:t>
      </w:r>
      <w:r w:rsidR="00781B3B">
        <w:rPr>
          <w:i/>
          <w:iCs/>
          <w:color w:val="212121"/>
          <w:shd w:val="clear" w:color="auto" w:fill="FFFFFF"/>
        </w:rPr>
        <w:t>Inclusive Practice hub</w:t>
      </w:r>
      <w:r w:rsidR="00781B3B" w:rsidRPr="003920F3">
        <w:rPr>
          <w:i/>
          <w:iCs/>
          <w:color w:val="212121"/>
          <w:shd w:val="clear" w:color="auto" w:fill="FFFFFF"/>
        </w:rPr>
        <w:t xml:space="preserve">, </w:t>
      </w:r>
      <w:r w:rsidR="00781B3B" w:rsidRPr="003920F3">
        <w:rPr>
          <w:color w:val="212121"/>
          <w:shd w:val="clear" w:color="auto" w:fill="FFFFFF"/>
        </w:rPr>
        <w:t>NSW Department of Education website, accessed 1 August 2024.</w:t>
      </w:r>
    </w:p>
    <w:p w14:paraId="35554C01" w14:textId="5D7FA1E0" w:rsidR="00B47A32" w:rsidRDefault="00FA53AD" w:rsidP="00B47A32">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B47A32" w:rsidRPr="00510A9A">
        <w:rPr>
          <w:color w:val="212121"/>
          <w:shd w:val="clear" w:color="auto" w:fill="FFFFFF"/>
        </w:rPr>
        <w:t xml:space="preserve">(2021) </w:t>
      </w:r>
      <w:hyperlink r:id="rId274" w:history="1">
        <w:r w:rsidR="00B47A32">
          <w:rPr>
            <w:rStyle w:val="Hyperlink"/>
            <w:shd w:val="clear" w:color="auto" w:fill="FFFFFF"/>
          </w:rPr>
          <w:t>'What is inclusive education?'</w:t>
        </w:r>
      </w:hyperlink>
      <w:r w:rsidR="00B47A32">
        <w:rPr>
          <w:color w:val="212121"/>
          <w:shd w:val="clear" w:color="auto" w:fill="FFFFFF"/>
        </w:rPr>
        <w:t>,</w:t>
      </w:r>
      <w:r w:rsidR="00B47A32" w:rsidRPr="00510A9A">
        <w:rPr>
          <w:color w:val="212121"/>
          <w:shd w:val="clear" w:color="auto" w:fill="FFFFFF"/>
        </w:rPr>
        <w:t xml:space="preserve"> </w:t>
      </w:r>
      <w:r w:rsidR="00B47A32" w:rsidRPr="00C7071F">
        <w:rPr>
          <w:i/>
          <w:iCs/>
          <w:color w:val="212121"/>
          <w:shd w:val="clear" w:color="auto" w:fill="FFFFFF"/>
        </w:rPr>
        <w:t>Inclusive Practice hub</w:t>
      </w:r>
      <w:r w:rsidR="00B47A32" w:rsidRPr="00510A9A">
        <w:rPr>
          <w:color w:val="212121"/>
          <w:shd w:val="clear" w:color="auto" w:fill="FFFFFF"/>
        </w:rPr>
        <w:t>, NSW Department of Education website, accessed 1 August 2024.</w:t>
      </w:r>
    </w:p>
    <w:p w14:paraId="25B2FA2E" w14:textId="3A66B632" w:rsidR="008F6499" w:rsidRPr="008F6499" w:rsidRDefault="00FA53AD" w:rsidP="008F6499">
      <w:pPr>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8F6499" w:rsidRPr="008F6499">
        <w:rPr>
          <w:color w:val="212121"/>
          <w:szCs w:val="22"/>
          <w:shd w:val="clear" w:color="auto" w:fill="FFFFFF"/>
        </w:rPr>
        <w:t xml:space="preserve">(2022) </w:t>
      </w:r>
      <w:hyperlink r:id="rId275" w:history="1">
        <w:r w:rsidR="00E83499">
          <w:rPr>
            <w:rStyle w:val="Hyperlink"/>
            <w:szCs w:val="22"/>
            <w:shd w:val="clear" w:color="auto" w:fill="FFFFFF"/>
          </w:rPr>
          <w:t>'Effective teaching practices at Balgowlah Boys Campus'</w:t>
        </w:r>
      </w:hyperlink>
      <w:r w:rsidR="008F6499" w:rsidRPr="008F6499">
        <w:rPr>
          <w:color w:val="212121"/>
          <w:szCs w:val="22"/>
          <w:shd w:val="clear" w:color="auto" w:fill="FFFFFF"/>
        </w:rPr>
        <w:t>, Centre for Education Statistics and Evaluation, accessed 2 July 2024</w:t>
      </w:r>
      <w:r w:rsidR="005D2703">
        <w:rPr>
          <w:color w:val="212121"/>
          <w:szCs w:val="22"/>
          <w:shd w:val="clear" w:color="auto" w:fill="FFFFFF"/>
        </w:rPr>
        <w:t>.</w:t>
      </w:r>
    </w:p>
    <w:p w14:paraId="635EDE85" w14:textId="0CD06D90" w:rsidR="00A061DB" w:rsidRDefault="00FA53AD" w:rsidP="00A061DB">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A061DB">
        <w:rPr>
          <w:color w:val="212121"/>
          <w:shd w:val="clear" w:color="auto" w:fill="FFFFFF"/>
        </w:rPr>
        <w:t xml:space="preserve">(2023) </w:t>
      </w:r>
      <w:hyperlink r:id="rId276" w:history="1">
        <w:r w:rsidR="00E83499">
          <w:rPr>
            <w:rStyle w:val="Hyperlink"/>
            <w:shd w:val="clear" w:color="auto" w:fill="FFFFFF"/>
          </w:rPr>
          <w:t>'Controversial issues in schools'</w:t>
        </w:r>
      </w:hyperlink>
      <w:r w:rsidR="00A061DB">
        <w:rPr>
          <w:color w:val="212121"/>
          <w:shd w:val="clear" w:color="auto" w:fill="FFFFFF"/>
        </w:rPr>
        <w:t xml:space="preserve">, </w:t>
      </w:r>
      <w:r w:rsidR="00E83499" w:rsidRPr="00E83499">
        <w:rPr>
          <w:i/>
          <w:iCs/>
          <w:color w:val="212121"/>
          <w:shd w:val="clear" w:color="auto" w:fill="FFFFFF"/>
        </w:rPr>
        <w:t>Policy library</w:t>
      </w:r>
      <w:r w:rsidR="00E83499">
        <w:rPr>
          <w:color w:val="212121"/>
          <w:shd w:val="clear" w:color="auto" w:fill="FFFFFF"/>
        </w:rPr>
        <w:t xml:space="preserve">, </w:t>
      </w:r>
      <w:r w:rsidR="00A061DB">
        <w:rPr>
          <w:color w:val="212121"/>
          <w:shd w:val="clear" w:color="auto" w:fill="FFFFFF"/>
        </w:rPr>
        <w:t xml:space="preserve">NSW Department of Education website, accessed 4 August 2024. </w:t>
      </w:r>
    </w:p>
    <w:p w14:paraId="74AB1D03" w14:textId="449097A3" w:rsidR="00B64C45" w:rsidRDefault="00FA53AD" w:rsidP="00B64C45">
      <w:pPr>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B64C45" w:rsidRPr="003920F3">
        <w:rPr>
          <w:color w:val="212121"/>
          <w:szCs w:val="22"/>
          <w:shd w:val="clear" w:color="auto" w:fill="FFFFFF"/>
        </w:rPr>
        <w:t xml:space="preserve">(2023) </w:t>
      </w:r>
      <w:hyperlink r:id="rId277" w:history="1">
        <w:r w:rsidR="00B64C45">
          <w:rPr>
            <w:rStyle w:val="Hyperlink"/>
            <w:szCs w:val="22"/>
            <w:shd w:val="clear" w:color="auto" w:fill="FFFFFF"/>
          </w:rPr>
          <w:t>'EAL/D effective school practices'</w:t>
        </w:r>
      </w:hyperlink>
      <w:r w:rsidR="00B64C45" w:rsidRPr="003920F3">
        <w:rPr>
          <w:szCs w:val="22"/>
          <w:shd w:val="clear" w:color="auto" w:fill="FFFFFF"/>
        </w:rPr>
        <w:t>,</w:t>
      </w:r>
      <w:r w:rsidR="00B64C45" w:rsidRPr="003920F3">
        <w:rPr>
          <w:color w:val="212121"/>
          <w:szCs w:val="22"/>
          <w:shd w:val="clear" w:color="auto" w:fill="FFFFFF"/>
        </w:rPr>
        <w:t xml:space="preserve"> </w:t>
      </w:r>
      <w:r w:rsidR="00B64C45">
        <w:rPr>
          <w:i/>
          <w:iCs/>
          <w:color w:val="212121"/>
          <w:szCs w:val="22"/>
          <w:shd w:val="clear" w:color="auto" w:fill="FFFFFF"/>
        </w:rPr>
        <w:t>Multicultural education</w:t>
      </w:r>
      <w:r w:rsidR="00B64C45" w:rsidRPr="003920F3">
        <w:rPr>
          <w:i/>
          <w:iCs/>
          <w:color w:val="212121"/>
          <w:szCs w:val="22"/>
          <w:shd w:val="clear" w:color="auto" w:fill="FFFFFF"/>
        </w:rPr>
        <w:t xml:space="preserve">, </w:t>
      </w:r>
      <w:r w:rsidR="00B64C45" w:rsidRPr="003920F3">
        <w:rPr>
          <w:color w:val="212121"/>
          <w:szCs w:val="22"/>
          <w:shd w:val="clear" w:color="auto" w:fill="FFFFFF"/>
        </w:rPr>
        <w:t>NSW Department of Education website, accessed 1 August 2024</w:t>
      </w:r>
    </w:p>
    <w:p w14:paraId="0BFE6851" w14:textId="069F1EB6" w:rsidR="001C7CF8" w:rsidRDefault="00FA53AD" w:rsidP="00930B00">
      <w:pPr>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F819F1" w:rsidRPr="001C7CF8">
        <w:rPr>
          <w:color w:val="212121"/>
          <w:szCs w:val="22"/>
          <w:shd w:val="clear" w:color="auto" w:fill="FFFFFF"/>
        </w:rPr>
        <w:t>(202</w:t>
      </w:r>
      <w:r w:rsidR="00F819F1">
        <w:rPr>
          <w:color w:val="212121"/>
          <w:szCs w:val="22"/>
          <w:shd w:val="clear" w:color="auto" w:fill="FFFFFF"/>
        </w:rPr>
        <w:t>3</w:t>
      </w:r>
      <w:r w:rsidR="00F819F1" w:rsidRPr="001C7CF8">
        <w:rPr>
          <w:color w:val="212121"/>
          <w:szCs w:val="22"/>
          <w:shd w:val="clear" w:color="auto" w:fill="FFFFFF"/>
        </w:rPr>
        <w:t xml:space="preserve">) </w:t>
      </w:r>
      <w:hyperlink r:id="rId278" w:history="1">
        <w:r w:rsidR="00CD6CB1">
          <w:rPr>
            <w:rStyle w:val="Hyperlink"/>
            <w:szCs w:val="22"/>
            <w:shd w:val="clear" w:color="auto" w:fill="FFFFFF"/>
          </w:rPr>
          <w:t>'EAL/D Learning Progression'</w:t>
        </w:r>
      </w:hyperlink>
      <w:r w:rsidR="00CD6CB1" w:rsidRPr="00CD6CB1">
        <w:rPr>
          <w:rStyle w:val="Hyperlink"/>
          <w:szCs w:val="22"/>
          <w:u w:val="none"/>
          <w:shd w:val="clear" w:color="auto" w:fill="FFFFFF"/>
        </w:rPr>
        <w:t>,</w:t>
      </w:r>
      <w:r w:rsidR="001C7CF8" w:rsidRPr="001C7CF8">
        <w:rPr>
          <w:color w:val="212121"/>
          <w:szCs w:val="22"/>
          <w:shd w:val="clear" w:color="auto" w:fill="FFFFFF"/>
        </w:rPr>
        <w:t xml:space="preserve"> </w:t>
      </w:r>
      <w:r w:rsidR="00CD6CB1" w:rsidRPr="00CD6CB1">
        <w:rPr>
          <w:i/>
          <w:iCs/>
          <w:color w:val="212121"/>
          <w:szCs w:val="22"/>
          <w:shd w:val="clear" w:color="auto" w:fill="FFFFFF"/>
        </w:rPr>
        <w:t>Literacy and numeracy</w:t>
      </w:r>
      <w:r w:rsidR="00CD6CB1">
        <w:rPr>
          <w:color w:val="212121"/>
          <w:szCs w:val="22"/>
          <w:shd w:val="clear" w:color="auto" w:fill="FFFFFF"/>
        </w:rPr>
        <w:t xml:space="preserve">, </w:t>
      </w:r>
      <w:r w:rsidR="001C7CF8" w:rsidRPr="001C7CF8">
        <w:rPr>
          <w:color w:val="212121"/>
          <w:szCs w:val="22"/>
          <w:shd w:val="clear" w:color="auto" w:fill="FFFFFF"/>
        </w:rPr>
        <w:t>accessed 26 June 2024.</w:t>
      </w:r>
    </w:p>
    <w:p w14:paraId="1EF3740E" w14:textId="16452AC1" w:rsidR="00341288" w:rsidRPr="003920F3" w:rsidRDefault="00FA53AD" w:rsidP="00341288">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341288" w:rsidRPr="003920F3">
        <w:rPr>
          <w:color w:val="212121"/>
          <w:szCs w:val="22"/>
          <w:shd w:val="clear" w:color="auto" w:fill="FFFFFF"/>
        </w:rPr>
        <w:t>(202</w:t>
      </w:r>
      <w:r w:rsidR="00341288">
        <w:rPr>
          <w:color w:val="212121"/>
          <w:szCs w:val="22"/>
          <w:shd w:val="clear" w:color="auto" w:fill="FFFFFF"/>
        </w:rPr>
        <w:t>3</w:t>
      </w:r>
      <w:r w:rsidR="00341288" w:rsidRPr="003920F3">
        <w:rPr>
          <w:color w:val="212121"/>
          <w:szCs w:val="22"/>
          <w:shd w:val="clear" w:color="auto" w:fill="FFFFFF"/>
        </w:rPr>
        <w:t xml:space="preserve">) </w:t>
      </w:r>
      <w:hyperlink r:id="rId279" w:history="1">
        <w:r w:rsidR="00341288">
          <w:rPr>
            <w:rStyle w:val="Hyperlink"/>
            <w:szCs w:val="22"/>
            <w:shd w:val="clear" w:color="auto" w:fill="FFFFFF"/>
          </w:rPr>
          <w:t>'Frameworks and tools'</w:t>
        </w:r>
      </w:hyperlink>
      <w:r w:rsidR="00341288" w:rsidRPr="003920F3">
        <w:rPr>
          <w:color w:val="212121"/>
          <w:szCs w:val="22"/>
          <w:shd w:val="clear" w:color="auto" w:fill="FFFFFF"/>
        </w:rPr>
        <w:t xml:space="preserve">, </w:t>
      </w:r>
      <w:r w:rsidR="00341288">
        <w:rPr>
          <w:i/>
          <w:iCs/>
          <w:color w:val="212121"/>
          <w:szCs w:val="22"/>
          <w:shd w:val="clear" w:color="auto" w:fill="FFFFFF"/>
        </w:rPr>
        <w:t>Literacy and numeracy</w:t>
      </w:r>
      <w:r w:rsidR="00341288" w:rsidRPr="003920F3">
        <w:rPr>
          <w:i/>
          <w:iCs/>
          <w:color w:val="212121"/>
          <w:szCs w:val="22"/>
          <w:shd w:val="clear" w:color="auto" w:fill="FFFFFF"/>
        </w:rPr>
        <w:t xml:space="preserve">, </w:t>
      </w:r>
      <w:r w:rsidR="00341288" w:rsidRPr="003920F3">
        <w:rPr>
          <w:color w:val="212121"/>
          <w:szCs w:val="22"/>
          <w:shd w:val="clear" w:color="auto" w:fill="FFFFFF"/>
        </w:rPr>
        <w:t xml:space="preserve">NSW Department of Education website, accessed </w:t>
      </w:r>
      <w:r w:rsidR="00341288">
        <w:rPr>
          <w:color w:val="212121"/>
          <w:szCs w:val="22"/>
          <w:shd w:val="clear" w:color="auto" w:fill="FFFFFF"/>
        </w:rPr>
        <w:t>1</w:t>
      </w:r>
      <w:r w:rsidR="00341288" w:rsidRPr="003920F3">
        <w:rPr>
          <w:color w:val="212121"/>
          <w:szCs w:val="22"/>
          <w:shd w:val="clear" w:color="auto" w:fill="FFFFFF"/>
        </w:rPr>
        <w:t xml:space="preserve"> </w:t>
      </w:r>
      <w:r w:rsidR="00341288">
        <w:rPr>
          <w:color w:val="212121"/>
          <w:szCs w:val="22"/>
          <w:shd w:val="clear" w:color="auto" w:fill="FFFFFF"/>
        </w:rPr>
        <w:t>August</w:t>
      </w:r>
      <w:r w:rsidR="00341288" w:rsidRPr="003920F3">
        <w:rPr>
          <w:color w:val="212121"/>
          <w:szCs w:val="22"/>
          <w:shd w:val="clear" w:color="auto" w:fill="FFFFFF"/>
        </w:rPr>
        <w:t xml:space="preserve"> 2024. </w:t>
      </w:r>
    </w:p>
    <w:p w14:paraId="253A17E0" w14:textId="1A2D115F" w:rsidR="00B834F0" w:rsidRDefault="00FA53AD" w:rsidP="00930B00">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B834F0" w:rsidRPr="4FA3F9B1">
        <w:rPr>
          <w:color w:val="212121"/>
          <w:shd w:val="clear" w:color="auto" w:fill="FFFFFF"/>
        </w:rPr>
        <w:t xml:space="preserve">(2023) </w:t>
      </w:r>
      <w:hyperlink r:id="rId280" w:history="1">
        <w:r w:rsidR="00B834F0" w:rsidRPr="4FA3F9B1">
          <w:rPr>
            <w:rStyle w:val="Hyperlink"/>
            <w:lang w:eastAsia="en-AU"/>
          </w:rPr>
          <w:t>'Inclusive education for students with disability'</w:t>
        </w:r>
      </w:hyperlink>
      <w:r w:rsidR="00B834F0" w:rsidRPr="4FA3F9B1">
        <w:rPr>
          <w:shd w:val="clear" w:color="auto" w:fill="FFFFFF"/>
        </w:rPr>
        <w:t>,</w:t>
      </w:r>
      <w:r w:rsidR="00B834F0" w:rsidRPr="4FA3F9B1">
        <w:rPr>
          <w:color w:val="212121"/>
          <w:shd w:val="clear" w:color="auto" w:fill="FFFFFF"/>
        </w:rPr>
        <w:t xml:space="preserve"> </w:t>
      </w:r>
      <w:r w:rsidR="00B834F0" w:rsidRPr="009E3D5D">
        <w:rPr>
          <w:i/>
          <w:iCs/>
          <w:color w:val="212121"/>
          <w:shd w:val="clear" w:color="auto" w:fill="FFFFFF"/>
        </w:rPr>
        <w:t>School community</w:t>
      </w:r>
      <w:r w:rsidR="00B834F0" w:rsidRPr="4FA3F9B1">
        <w:rPr>
          <w:i/>
          <w:color w:val="212121"/>
          <w:shd w:val="clear" w:color="auto" w:fill="FFFFFF"/>
        </w:rPr>
        <w:t xml:space="preserve">, </w:t>
      </w:r>
      <w:r w:rsidR="00B834F0" w:rsidRPr="4FA3F9B1">
        <w:rPr>
          <w:color w:val="212121"/>
          <w:shd w:val="clear" w:color="auto" w:fill="FFFFFF"/>
        </w:rPr>
        <w:t>NSW Department of Education website, accessed 1 August 2024</w:t>
      </w:r>
      <w:r w:rsidR="00C5398F">
        <w:rPr>
          <w:color w:val="212121"/>
          <w:shd w:val="clear" w:color="auto" w:fill="FFFFFF"/>
        </w:rPr>
        <w:t>.</w:t>
      </w:r>
    </w:p>
    <w:p w14:paraId="44B3DB60" w14:textId="1A34F799" w:rsidR="0045216C" w:rsidRDefault="00FA53AD" w:rsidP="00930B00">
      <w:pPr>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45216C">
        <w:rPr>
          <w:color w:val="212121"/>
          <w:szCs w:val="22"/>
          <w:shd w:val="clear" w:color="auto" w:fill="FFFFFF"/>
        </w:rPr>
        <w:t xml:space="preserve">(2023) </w:t>
      </w:r>
      <w:hyperlink r:id="rId281" w:history="1">
        <w:r w:rsidR="0045216C" w:rsidRPr="00E13374">
          <w:rPr>
            <w:rStyle w:val="Hyperlink"/>
            <w:szCs w:val="22"/>
            <w:shd w:val="clear" w:color="auto" w:fill="FFFFFF"/>
          </w:rPr>
          <w:t>‘Learners with disability’</w:t>
        </w:r>
      </w:hyperlink>
      <w:r w:rsidR="0045216C">
        <w:rPr>
          <w:color w:val="212121"/>
          <w:szCs w:val="22"/>
          <w:shd w:val="clear" w:color="auto" w:fill="FFFFFF"/>
        </w:rPr>
        <w:t xml:space="preserve">, </w:t>
      </w:r>
      <w:r w:rsidR="0045216C">
        <w:rPr>
          <w:i/>
          <w:iCs/>
          <w:color w:val="212121"/>
          <w:szCs w:val="22"/>
          <w:shd w:val="clear" w:color="auto" w:fill="FFFFFF"/>
        </w:rPr>
        <w:t>Curriculum planning K</w:t>
      </w:r>
      <w:r w:rsidR="00E13374">
        <w:rPr>
          <w:i/>
          <w:iCs/>
          <w:color w:val="212121"/>
          <w:szCs w:val="22"/>
          <w:shd w:val="clear" w:color="auto" w:fill="FFFFFF"/>
        </w:rPr>
        <w:t>–</w:t>
      </w:r>
      <w:r w:rsidR="0045216C">
        <w:rPr>
          <w:i/>
          <w:iCs/>
          <w:color w:val="212121"/>
          <w:szCs w:val="22"/>
          <w:shd w:val="clear" w:color="auto" w:fill="FFFFFF"/>
        </w:rPr>
        <w:t>12 professional learning</w:t>
      </w:r>
      <w:r w:rsidR="0045216C">
        <w:rPr>
          <w:color w:val="212121"/>
          <w:szCs w:val="22"/>
          <w:shd w:val="clear" w:color="auto" w:fill="FFFFFF"/>
        </w:rPr>
        <w:t xml:space="preserve">, NSW Department of Education website, accessed 16 August 2024. </w:t>
      </w:r>
    </w:p>
    <w:p w14:paraId="4062A1EC" w14:textId="164FBCEB" w:rsidR="00C878F4" w:rsidRDefault="00FA53AD" w:rsidP="00C878F4">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878F4" w:rsidRPr="003920F3">
        <w:rPr>
          <w:color w:val="212121"/>
          <w:shd w:val="clear" w:color="auto" w:fill="FFFFFF"/>
        </w:rPr>
        <w:t>(</w:t>
      </w:r>
      <w:r w:rsidR="00C878F4">
        <w:rPr>
          <w:color w:val="212121"/>
          <w:shd w:val="clear" w:color="auto" w:fill="FFFFFF"/>
        </w:rPr>
        <w:t xml:space="preserve">2024) </w:t>
      </w:r>
      <w:hyperlink r:id="rId282" w:history="1">
        <w:r w:rsidR="00C878F4" w:rsidRPr="00C670B4">
          <w:rPr>
            <w:rStyle w:val="Hyperlink"/>
            <w:i/>
            <w:iCs/>
            <w:shd w:val="clear" w:color="auto" w:fill="FFFFFF"/>
          </w:rPr>
          <w:t>Code of conduct</w:t>
        </w:r>
      </w:hyperlink>
      <w:r w:rsidR="00C878F4">
        <w:rPr>
          <w:color w:val="212121"/>
          <w:shd w:val="clear" w:color="auto" w:fill="FFFFFF"/>
        </w:rPr>
        <w:t>, NSW Department of Education website, accessed 4 August 2024.</w:t>
      </w:r>
    </w:p>
    <w:p w14:paraId="792BF612" w14:textId="5CDA9C2C" w:rsidR="00A25B04" w:rsidRPr="00A25B04" w:rsidRDefault="00FA53AD" w:rsidP="00A25B04">
      <w:r w:rsidRPr="00655394">
        <w:rPr>
          <w:color w:val="212121"/>
          <w:szCs w:val="22"/>
          <w:shd w:val="clear" w:color="auto" w:fill="FFFFFF"/>
        </w:rPr>
        <w:t>——</w:t>
      </w:r>
      <w:r w:rsidRPr="00401D68">
        <w:rPr>
          <w:color w:val="212121"/>
          <w:szCs w:val="22"/>
          <w:shd w:val="clear" w:color="auto" w:fill="FFFFFF"/>
        </w:rPr>
        <w:t xml:space="preserve"> </w:t>
      </w:r>
      <w:r w:rsidR="001051A2">
        <w:rPr>
          <w:color w:val="212121"/>
          <w:szCs w:val="22"/>
          <w:shd w:val="clear" w:color="auto" w:fill="FFFFFF"/>
        </w:rPr>
        <w:t xml:space="preserve">(2024) </w:t>
      </w:r>
      <w:hyperlink r:id="rId283" w:history="1">
        <w:r w:rsidR="00E13374" w:rsidRPr="00E13374">
          <w:rPr>
            <w:rStyle w:val="Hyperlink"/>
            <w:szCs w:val="22"/>
            <w:shd w:val="clear" w:color="auto" w:fill="FFFFFF"/>
          </w:rPr>
          <w:t>'Explicit teaching strategies'</w:t>
        </w:r>
      </w:hyperlink>
      <w:r w:rsidR="001051A2">
        <w:rPr>
          <w:color w:val="212121"/>
          <w:szCs w:val="22"/>
          <w:shd w:val="clear" w:color="auto" w:fill="FFFFFF"/>
        </w:rPr>
        <w:t xml:space="preserve">, </w:t>
      </w:r>
      <w:r w:rsidR="00E13374" w:rsidRPr="00E13374">
        <w:rPr>
          <w:i/>
          <w:iCs/>
          <w:color w:val="212121"/>
          <w:szCs w:val="22"/>
          <w:shd w:val="clear" w:color="auto" w:fill="FFFFFF"/>
        </w:rPr>
        <w:t>Explicit teaching</w:t>
      </w:r>
      <w:r w:rsidR="00E13374">
        <w:rPr>
          <w:color w:val="212121"/>
          <w:szCs w:val="22"/>
          <w:shd w:val="clear" w:color="auto" w:fill="FFFFFF"/>
        </w:rPr>
        <w:t xml:space="preserve">, </w:t>
      </w:r>
      <w:r w:rsidR="001051A2">
        <w:rPr>
          <w:color w:val="212121"/>
          <w:szCs w:val="22"/>
          <w:shd w:val="clear" w:color="auto" w:fill="FFFFFF"/>
        </w:rPr>
        <w:t>NSW Department of Education website, accessed 4 August 2024</w:t>
      </w:r>
      <w:r w:rsidR="00E13374">
        <w:rPr>
          <w:color w:val="212121"/>
          <w:szCs w:val="22"/>
          <w:shd w:val="clear" w:color="auto" w:fill="FFFFFF"/>
        </w:rPr>
        <w:t>.</w:t>
      </w:r>
      <w:r w:rsidR="00A25B04" w:rsidRPr="00A25B04">
        <w:t xml:space="preserve"> </w:t>
      </w:r>
    </w:p>
    <w:p w14:paraId="2ACE4D16" w14:textId="2984549F" w:rsidR="00C878F4" w:rsidRDefault="00FA53AD" w:rsidP="00C878F4">
      <w:r w:rsidRPr="00655394">
        <w:rPr>
          <w:color w:val="212121"/>
          <w:szCs w:val="22"/>
          <w:shd w:val="clear" w:color="auto" w:fill="FFFFFF"/>
        </w:rPr>
        <w:t>——</w:t>
      </w:r>
      <w:r w:rsidRPr="00401D68">
        <w:rPr>
          <w:color w:val="212121"/>
          <w:szCs w:val="22"/>
          <w:shd w:val="clear" w:color="auto" w:fill="FFFFFF"/>
        </w:rPr>
        <w:t xml:space="preserve"> </w:t>
      </w:r>
      <w:r w:rsidR="00C878F4" w:rsidRPr="008C683D">
        <w:rPr>
          <w:color w:val="212121"/>
          <w:szCs w:val="22"/>
          <w:shd w:val="clear" w:color="auto" w:fill="FFFFFF"/>
        </w:rPr>
        <w:t>(202</w:t>
      </w:r>
      <w:r w:rsidR="00C878F4">
        <w:rPr>
          <w:color w:val="212121"/>
          <w:szCs w:val="22"/>
          <w:shd w:val="clear" w:color="auto" w:fill="FFFFFF"/>
        </w:rPr>
        <w:t>4</w:t>
      </w:r>
      <w:r w:rsidR="00C878F4" w:rsidRPr="008C683D">
        <w:rPr>
          <w:color w:val="212121"/>
          <w:szCs w:val="22"/>
          <w:shd w:val="clear" w:color="auto" w:fill="FFFFFF"/>
        </w:rPr>
        <w:t xml:space="preserve">) </w:t>
      </w:r>
      <w:hyperlink r:id="rId284" w:history="1">
        <w:r w:rsidR="00C878F4" w:rsidRPr="008219A1">
          <w:rPr>
            <w:rStyle w:val="Hyperlink"/>
          </w:rPr>
          <w:t>Historical fiction</w:t>
        </w:r>
      </w:hyperlink>
      <w:r w:rsidR="00C878F4">
        <w:t>, NSW Premier’s Reading Challenge, accessed 26 June 2024.</w:t>
      </w:r>
    </w:p>
    <w:p w14:paraId="5BC30D69" w14:textId="77777777" w:rsidR="00672BA0" w:rsidRPr="00D303EC" w:rsidRDefault="00672BA0" w:rsidP="00672BA0">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Pr>
          <w:color w:val="212121"/>
          <w:shd w:val="clear" w:color="auto" w:fill="FFFFFF"/>
        </w:rPr>
        <w:t xml:space="preserve">(2024) </w:t>
      </w:r>
      <w:hyperlink r:id="rId285" w:history="1">
        <w:r>
          <w:rPr>
            <w:rStyle w:val="Hyperlink"/>
            <w:shd w:val="clear" w:color="auto" w:fill="FFFFFF"/>
          </w:rPr>
          <w:t>‘Novel voices – Year 10, Term 1’</w:t>
        </w:r>
      </w:hyperlink>
      <w:r>
        <w:rPr>
          <w:color w:val="212121"/>
          <w:shd w:val="clear" w:color="auto" w:fill="FFFFFF"/>
        </w:rPr>
        <w:t xml:space="preserve">, </w:t>
      </w:r>
      <w:r w:rsidRPr="00B017C8">
        <w:rPr>
          <w:i/>
          <w:iCs/>
        </w:rPr>
        <w:t>English 7–10 resources</w:t>
      </w:r>
      <w:r>
        <w:rPr>
          <w:i/>
          <w:iCs/>
          <w:color w:val="212121"/>
          <w:shd w:val="clear" w:color="auto" w:fill="FFFFFF"/>
        </w:rPr>
        <w:t xml:space="preserve">, </w:t>
      </w:r>
      <w:r>
        <w:rPr>
          <w:color w:val="212121"/>
          <w:shd w:val="clear" w:color="auto" w:fill="FFFFFF"/>
        </w:rPr>
        <w:t>NSW Department of Education website, accessed 12 August 2024.</w:t>
      </w:r>
    </w:p>
    <w:p w14:paraId="372F8ED3" w14:textId="5910528A" w:rsidR="008C683D" w:rsidRPr="008C683D" w:rsidRDefault="00FA53AD" w:rsidP="008C683D">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8C683D" w:rsidRPr="008C683D">
        <w:rPr>
          <w:color w:val="212121"/>
          <w:szCs w:val="22"/>
          <w:shd w:val="clear" w:color="auto" w:fill="FFFFFF"/>
        </w:rPr>
        <w:t xml:space="preserve">(2024) </w:t>
      </w:r>
      <w:hyperlink r:id="rId286" w:history="1">
        <w:r w:rsidR="00DE2CA0">
          <w:rPr>
            <w:rStyle w:val="Hyperlink"/>
            <w:szCs w:val="22"/>
            <w:shd w:val="clear" w:color="auto" w:fill="FFFFFF"/>
          </w:rPr>
          <w:t>'Our Plan for NSW Public Education'</w:t>
        </w:r>
      </w:hyperlink>
      <w:r w:rsidR="008C683D" w:rsidRPr="008C683D">
        <w:rPr>
          <w:color w:val="212121"/>
          <w:szCs w:val="22"/>
          <w:shd w:val="clear" w:color="auto" w:fill="FFFFFF"/>
        </w:rPr>
        <w:t xml:space="preserve">, </w:t>
      </w:r>
      <w:r w:rsidR="00DE2CA0" w:rsidRPr="00DE2CA0">
        <w:rPr>
          <w:i/>
          <w:iCs/>
          <w:color w:val="212121"/>
          <w:szCs w:val="22"/>
          <w:shd w:val="clear" w:color="auto" w:fill="FFFFFF"/>
        </w:rPr>
        <w:t>Strategies, reports and plans</w:t>
      </w:r>
      <w:r w:rsidR="00DE2CA0">
        <w:rPr>
          <w:color w:val="212121"/>
          <w:szCs w:val="22"/>
          <w:shd w:val="clear" w:color="auto" w:fill="FFFFFF"/>
        </w:rPr>
        <w:t xml:space="preserve">, </w:t>
      </w:r>
      <w:r w:rsidR="008C683D" w:rsidRPr="008C683D">
        <w:rPr>
          <w:color w:val="212121"/>
          <w:szCs w:val="22"/>
          <w:shd w:val="clear" w:color="auto" w:fill="FFFFFF"/>
        </w:rPr>
        <w:t>NSW Department of Education website, accessed 10 April 2024.</w:t>
      </w:r>
    </w:p>
    <w:p w14:paraId="64573F75" w14:textId="77777777" w:rsidR="00672BA0" w:rsidRDefault="00672BA0" w:rsidP="00672BA0">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Pr="008C683D">
        <w:rPr>
          <w:color w:val="212121"/>
          <w:szCs w:val="22"/>
          <w:shd w:val="clear" w:color="auto" w:fill="FFFFFF"/>
        </w:rPr>
        <w:t>(202</w:t>
      </w:r>
      <w:r>
        <w:rPr>
          <w:color w:val="212121"/>
          <w:szCs w:val="22"/>
          <w:shd w:val="clear" w:color="auto" w:fill="FFFFFF"/>
        </w:rPr>
        <w:t>4</w:t>
      </w:r>
      <w:r w:rsidRPr="008C683D">
        <w:rPr>
          <w:color w:val="212121"/>
          <w:szCs w:val="22"/>
          <w:shd w:val="clear" w:color="auto" w:fill="FFFFFF"/>
        </w:rPr>
        <w:t xml:space="preserve">) </w:t>
      </w:r>
      <w:hyperlink r:id="rId287" w:history="1">
        <w:r>
          <w:rPr>
            <w:rStyle w:val="Hyperlink"/>
          </w:rPr>
          <w:t>'Seeing through a text – Year 7, Term 2'</w:t>
        </w:r>
      </w:hyperlink>
      <w:r>
        <w:rPr>
          <w:rStyle w:val="Hyperlink"/>
        </w:rPr>
        <w:t>,</w:t>
      </w:r>
      <w:r>
        <w:t xml:space="preserve"> </w:t>
      </w:r>
      <w:r w:rsidRPr="00B017C8">
        <w:rPr>
          <w:i/>
          <w:iCs/>
        </w:rPr>
        <w:t>English 7–10 resources</w:t>
      </w:r>
      <w:r>
        <w:t xml:space="preserve">, </w:t>
      </w:r>
      <w:r w:rsidRPr="008C683D">
        <w:rPr>
          <w:color w:val="212121"/>
          <w:szCs w:val="22"/>
          <w:shd w:val="clear" w:color="auto" w:fill="FFFFFF"/>
        </w:rPr>
        <w:t>NSW Department of Education website, accessed 2 A</w:t>
      </w:r>
      <w:r>
        <w:rPr>
          <w:color w:val="212121"/>
          <w:szCs w:val="22"/>
          <w:shd w:val="clear" w:color="auto" w:fill="FFFFFF"/>
        </w:rPr>
        <w:t xml:space="preserve">ugust </w:t>
      </w:r>
      <w:r w:rsidRPr="008C683D">
        <w:rPr>
          <w:color w:val="212121"/>
          <w:szCs w:val="22"/>
          <w:shd w:val="clear" w:color="auto" w:fill="FFFFFF"/>
        </w:rPr>
        <w:t xml:space="preserve">2024. </w:t>
      </w:r>
    </w:p>
    <w:p w14:paraId="36870D25" w14:textId="15455C8B" w:rsidR="008C683D" w:rsidRPr="008C683D" w:rsidRDefault="00FA53AD" w:rsidP="008C683D">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8C683D" w:rsidRPr="008C683D">
        <w:rPr>
          <w:color w:val="212121"/>
          <w:szCs w:val="22"/>
          <w:shd w:val="clear" w:color="auto" w:fill="FFFFFF"/>
        </w:rPr>
        <w:t>(202</w:t>
      </w:r>
      <w:r w:rsidR="00930B00">
        <w:rPr>
          <w:color w:val="212121"/>
          <w:szCs w:val="22"/>
          <w:shd w:val="clear" w:color="auto" w:fill="FFFFFF"/>
        </w:rPr>
        <w:t>4</w:t>
      </w:r>
      <w:r w:rsidR="008C683D" w:rsidRPr="008C683D">
        <w:rPr>
          <w:color w:val="212121"/>
          <w:szCs w:val="22"/>
          <w:shd w:val="clear" w:color="auto" w:fill="FFFFFF"/>
        </w:rPr>
        <w:t xml:space="preserve">) </w:t>
      </w:r>
      <w:hyperlink r:id="rId288" w:history="1">
        <w:r w:rsidR="008C683D" w:rsidRPr="003B3976">
          <w:rPr>
            <w:rStyle w:val="Hyperlink"/>
            <w:i/>
            <w:iCs/>
            <w:szCs w:val="22"/>
            <w:shd w:val="clear" w:color="auto" w:fill="FFFFFF"/>
          </w:rPr>
          <w:t>Stage 4 reading</w:t>
        </w:r>
      </w:hyperlink>
      <w:r w:rsidR="008C683D" w:rsidRPr="008C683D">
        <w:rPr>
          <w:color w:val="212121"/>
          <w:szCs w:val="22"/>
          <w:shd w:val="clear" w:color="auto" w:fill="FFFFFF"/>
        </w:rPr>
        <w:t xml:space="preserve">, NSW Department of Education website, accessed 12 April 2024. </w:t>
      </w:r>
    </w:p>
    <w:p w14:paraId="73383C96" w14:textId="696B66B0" w:rsidR="00C878F4" w:rsidRDefault="00FA53AD" w:rsidP="00C878F4">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878F4" w:rsidRPr="00541384">
        <w:rPr>
          <w:color w:val="212121"/>
          <w:shd w:val="clear" w:color="auto" w:fill="FFFFFF"/>
        </w:rPr>
        <w:t xml:space="preserve">(2024) </w:t>
      </w:r>
      <w:hyperlink r:id="rId289" w:history="1">
        <w:r w:rsidR="002319A7">
          <w:rPr>
            <w:rStyle w:val="Hyperlink"/>
            <w:shd w:val="clear" w:color="auto" w:fill="FFFFFF"/>
          </w:rPr>
          <w:t>'Supporting refugee students'</w:t>
        </w:r>
      </w:hyperlink>
      <w:r w:rsidR="00C878F4" w:rsidRPr="00541384">
        <w:rPr>
          <w:color w:val="212121"/>
          <w:shd w:val="clear" w:color="auto" w:fill="FFFFFF"/>
        </w:rPr>
        <w:t xml:space="preserve">, </w:t>
      </w:r>
      <w:r w:rsidR="00C878F4" w:rsidRPr="002319A7">
        <w:rPr>
          <w:i/>
          <w:iCs/>
          <w:color w:val="212121"/>
          <w:shd w:val="clear" w:color="auto" w:fill="FFFFFF"/>
        </w:rPr>
        <w:t xml:space="preserve">Multicultural </w:t>
      </w:r>
      <w:r w:rsidR="007E20B3" w:rsidRPr="002319A7">
        <w:rPr>
          <w:i/>
          <w:iCs/>
          <w:color w:val="212121"/>
          <w:shd w:val="clear" w:color="auto" w:fill="FFFFFF"/>
        </w:rPr>
        <w:t>education</w:t>
      </w:r>
      <w:r w:rsidR="00C878F4" w:rsidRPr="00541384">
        <w:rPr>
          <w:color w:val="212121"/>
          <w:shd w:val="clear" w:color="auto" w:fill="FFFFFF"/>
        </w:rPr>
        <w:t xml:space="preserve">, </w:t>
      </w:r>
      <w:r w:rsidR="002319A7" w:rsidRPr="008C683D">
        <w:rPr>
          <w:color w:val="212121"/>
          <w:szCs w:val="22"/>
          <w:shd w:val="clear" w:color="auto" w:fill="FFFFFF"/>
        </w:rPr>
        <w:t>NSW Department of Education website,</w:t>
      </w:r>
      <w:r w:rsidR="002319A7">
        <w:rPr>
          <w:color w:val="212121"/>
          <w:szCs w:val="22"/>
          <w:shd w:val="clear" w:color="auto" w:fill="FFFFFF"/>
        </w:rPr>
        <w:t xml:space="preserve"> </w:t>
      </w:r>
      <w:r w:rsidR="00C878F4" w:rsidRPr="00541384">
        <w:rPr>
          <w:color w:val="212121"/>
          <w:shd w:val="clear" w:color="auto" w:fill="FFFFFF"/>
        </w:rPr>
        <w:t>accessed 1</w:t>
      </w:r>
      <w:r w:rsidR="00C878F4">
        <w:rPr>
          <w:color w:val="212121"/>
          <w:shd w:val="clear" w:color="auto" w:fill="FFFFFF"/>
        </w:rPr>
        <w:t>9</w:t>
      </w:r>
      <w:r w:rsidR="00C878F4" w:rsidRPr="00541384">
        <w:rPr>
          <w:color w:val="212121"/>
          <w:shd w:val="clear" w:color="auto" w:fill="FFFFFF"/>
        </w:rPr>
        <w:t xml:space="preserve"> August 2024</w:t>
      </w:r>
      <w:r w:rsidR="00C878F4">
        <w:rPr>
          <w:color w:val="212121"/>
          <w:shd w:val="clear" w:color="auto" w:fill="FFFFFF"/>
        </w:rPr>
        <w:t>.</w:t>
      </w:r>
    </w:p>
    <w:p w14:paraId="532A71F9" w14:textId="439AE3C5" w:rsidR="00377156" w:rsidRDefault="00FA53AD" w:rsidP="00387BE9">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387BE9" w:rsidRPr="008C683D">
        <w:rPr>
          <w:color w:val="212121"/>
          <w:szCs w:val="22"/>
          <w:shd w:val="clear" w:color="auto" w:fill="FFFFFF"/>
        </w:rPr>
        <w:t>(202</w:t>
      </w:r>
      <w:r w:rsidR="00387BE9">
        <w:rPr>
          <w:color w:val="212121"/>
          <w:szCs w:val="22"/>
          <w:shd w:val="clear" w:color="auto" w:fill="FFFFFF"/>
        </w:rPr>
        <w:t>4</w:t>
      </w:r>
      <w:r w:rsidR="00387BE9" w:rsidRPr="008C683D">
        <w:rPr>
          <w:color w:val="212121"/>
          <w:szCs w:val="22"/>
          <w:shd w:val="clear" w:color="auto" w:fill="FFFFFF"/>
        </w:rPr>
        <w:t xml:space="preserve">) </w:t>
      </w:r>
      <w:hyperlink r:id="rId290" w:history="1">
        <w:r w:rsidR="00167AF7">
          <w:rPr>
            <w:rStyle w:val="Hyperlink"/>
          </w:rPr>
          <w:t>'Transport me to the ‘real’ – Year 8, Term 2'</w:t>
        </w:r>
      </w:hyperlink>
      <w:r w:rsidR="00387BE9">
        <w:rPr>
          <w:rStyle w:val="Hyperlink"/>
        </w:rPr>
        <w:t xml:space="preserve">, </w:t>
      </w:r>
      <w:r w:rsidR="00B017C8" w:rsidRPr="00B017C8">
        <w:rPr>
          <w:i/>
          <w:iCs/>
        </w:rPr>
        <w:t>English 7–10 resources</w:t>
      </w:r>
      <w:r w:rsidR="00B017C8">
        <w:t xml:space="preserve">, </w:t>
      </w:r>
      <w:r w:rsidR="00387BE9" w:rsidRPr="008C683D">
        <w:rPr>
          <w:color w:val="212121"/>
          <w:szCs w:val="22"/>
          <w:shd w:val="clear" w:color="auto" w:fill="FFFFFF"/>
        </w:rPr>
        <w:t>NSW Department of Education website, accessed 2 A</w:t>
      </w:r>
      <w:r w:rsidR="00387BE9">
        <w:rPr>
          <w:color w:val="212121"/>
          <w:szCs w:val="22"/>
          <w:shd w:val="clear" w:color="auto" w:fill="FFFFFF"/>
        </w:rPr>
        <w:t xml:space="preserve">ugust </w:t>
      </w:r>
      <w:r w:rsidR="00387BE9" w:rsidRPr="008C683D">
        <w:rPr>
          <w:color w:val="212121"/>
          <w:szCs w:val="22"/>
          <w:shd w:val="clear" w:color="auto" w:fill="FFFFFF"/>
        </w:rPr>
        <w:t>2024.</w:t>
      </w:r>
    </w:p>
    <w:p w14:paraId="601F23A1" w14:textId="1ED6AF35" w:rsidR="007B0632" w:rsidRDefault="00FA53AD" w:rsidP="007B0632">
      <w:pPr>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7B0632" w:rsidRPr="4FA3F9B1">
        <w:rPr>
          <w:color w:val="212121"/>
          <w:shd w:val="clear" w:color="auto" w:fill="FFFFFF"/>
        </w:rPr>
        <w:t xml:space="preserve">(2024) </w:t>
      </w:r>
      <w:hyperlink r:id="rId291" w:history="1">
        <w:r w:rsidR="007B0632" w:rsidRPr="4FA3F9B1">
          <w:rPr>
            <w:rStyle w:val="Hyperlink"/>
            <w:shd w:val="clear" w:color="auto" w:fill="FFFFFF"/>
          </w:rPr>
          <w:t>‘Universal Design for Learning’</w:t>
        </w:r>
      </w:hyperlink>
      <w:r w:rsidR="007B0632" w:rsidRPr="4FA3F9B1">
        <w:rPr>
          <w:color w:val="212121"/>
          <w:shd w:val="clear" w:color="auto" w:fill="FFFFFF"/>
        </w:rPr>
        <w:t xml:space="preserve">, </w:t>
      </w:r>
      <w:r w:rsidR="007B0632" w:rsidRPr="4FA3F9B1">
        <w:rPr>
          <w:i/>
          <w:color w:val="212121"/>
          <w:shd w:val="clear" w:color="auto" w:fill="FFFFFF"/>
        </w:rPr>
        <w:t xml:space="preserve">Planning programming and assessing </w:t>
      </w:r>
      <w:r w:rsidR="00167AF7">
        <w:rPr>
          <w:i/>
          <w:color w:val="212121"/>
          <w:shd w:val="clear" w:color="auto" w:fill="FFFFFF"/>
        </w:rPr>
        <w:t>K</w:t>
      </w:r>
      <w:r w:rsidR="007B0632" w:rsidRPr="4FA3F9B1">
        <w:rPr>
          <w:i/>
          <w:color w:val="212121"/>
          <w:shd w:val="clear" w:color="auto" w:fill="FFFFFF"/>
        </w:rPr>
        <w:t xml:space="preserve">-12, </w:t>
      </w:r>
      <w:r w:rsidR="007B0632" w:rsidRPr="4FA3F9B1">
        <w:rPr>
          <w:color w:val="212121"/>
          <w:shd w:val="clear" w:color="auto" w:fill="FFFFFF"/>
        </w:rPr>
        <w:t>Department of Education website, accessed 12 August 2024.</w:t>
      </w:r>
    </w:p>
    <w:p w14:paraId="013B9395" w14:textId="6387724D" w:rsidR="00716F98" w:rsidRDefault="00FA53AD" w:rsidP="002015F3">
      <w:r w:rsidRPr="00655394">
        <w:rPr>
          <w:color w:val="212121"/>
          <w:szCs w:val="22"/>
          <w:shd w:val="clear" w:color="auto" w:fill="FFFFFF"/>
        </w:rPr>
        <w:t>——</w:t>
      </w:r>
      <w:r w:rsidRPr="00401D68">
        <w:rPr>
          <w:color w:val="212121"/>
          <w:szCs w:val="22"/>
          <w:shd w:val="clear" w:color="auto" w:fill="FFFFFF"/>
        </w:rPr>
        <w:t xml:space="preserve"> </w:t>
      </w:r>
      <w:r w:rsidR="00FA1A6A" w:rsidRPr="002015F3">
        <w:t xml:space="preserve">(2024) </w:t>
      </w:r>
      <w:hyperlink r:id="rId292" w:history="1">
        <w:r w:rsidR="00167AF7">
          <w:rPr>
            <w:rStyle w:val="Hyperlink"/>
          </w:rPr>
          <w:t>What is building the field? (PDF 170</w:t>
        </w:r>
        <w:r w:rsidR="00167AF7">
          <w:t> </w:t>
        </w:r>
        <w:r w:rsidR="00167AF7">
          <w:rPr>
            <w:rStyle w:val="Hyperlink"/>
          </w:rPr>
          <w:t>KB)</w:t>
        </w:r>
      </w:hyperlink>
      <w:r w:rsidR="002015F3">
        <w:t xml:space="preserve">, </w:t>
      </w:r>
      <w:r w:rsidR="002015F3" w:rsidRPr="002015F3">
        <w:t>accessed 2 August 2024</w:t>
      </w:r>
      <w:r w:rsidR="00167AF7">
        <w:t>.</w:t>
      </w:r>
    </w:p>
    <w:p w14:paraId="536EC2E6" w14:textId="561773C5" w:rsidR="00944385" w:rsidRDefault="00FA53AD" w:rsidP="002015F3">
      <w:r w:rsidRPr="00655394">
        <w:rPr>
          <w:color w:val="212121"/>
          <w:szCs w:val="22"/>
          <w:shd w:val="clear" w:color="auto" w:fill="FFFFFF"/>
        </w:rPr>
        <w:t>——</w:t>
      </w:r>
      <w:r w:rsidRPr="00401D68">
        <w:rPr>
          <w:color w:val="212121"/>
          <w:szCs w:val="22"/>
          <w:shd w:val="clear" w:color="auto" w:fill="FFFFFF"/>
        </w:rPr>
        <w:t xml:space="preserve"> </w:t>
      </w:r>
      <w:r w:rsidR="00944385" w:rsidRPr="00944385">
        <w:t xml:space="preserve">(2024) </w:t>
      </w:r>
      <w:hyperlink r:id="rId293" w:history="1">
        <w:r w:rsidR="00167AF7">
          <w:rPr>
            <w:rStyle w:val="Hyperlink"/>
          </w:rPr>
          <w:t>'What is the mode continuum?'</w:t>
        </w:r>
      </w:hyperlink>
      <w:r w:rsidR="00944385" w:rsidRPr="00944385">
        <w:t xml:space="preserve"> </w:t>
      </w:r>
      <w:r w:rsidR="00944385" w:rsidRPr="00167AF7">
        <w:rPr>
          <w:i/>
          <w:iCs/>
        </w:rPr>
        <w:t xml:space="preserve">Universal </w:t>
      </w:r>
      <w:r w:rsidR="00226E4C" w:rsidRPr="00167AF7">
        <w:rPr>
          <w:i/>
          <w:iCs/>
        </w:rPr>
        <w:t>Resources Hub</w:t>
      </w:r>
      <w:r w:rsidR="00D1347C">
        <w:t>,</w:t>
      </w:r>
      <w:r w:rsidR="00944385" w:rsidRPr="00944385">
        <w:t xml:space="preserve"> accessed </w:t>
      </w:r>
      <w:r w:rsidR="00D1347C">
        <w:t>2</w:t>
      </w:r>
      <w:r w:rsidR="00944385" w:rsidRPr="00944385">
        <w:t>2 August 2024.</w:t>
      </w:r>
    </w:p>
    <w:p w14:paraId="27357585" w14:textId="06817530" w:rsidR="004319D6" w:rsidRDefault="00FA53AD" w:rsidP="004319D6">
      <w:pPr>
        <w:jc w:val="both"/>
        <w:rPr>
          <w:color w:val="212121"/>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4319D6" w:rsidRPr="4FA3F9B1">
        <w:rPr>
          <w:color w:val="212121"/>
          <w:shd w:val="clear" w:color="auto" w:fill="FFFFFF"/>
        </w:rPr>
        <w:t xml:space="preserve">(2024) </w:t>
      </w:r>
      <w:hyperlink r:id="rId294" w:anchor="landing" w:history="1">
        <w:r w:rsidR="004319D6">
          <w:rPr>
            <w:rStyle w:val="Hyperlink"/>
          </w:rPr>
          <w:t>'What works best: EAL/D'</w:t>
        </w:r>
      </w:hyperlink>
      <w:r w:rsidR="004319D6" w:rsidRPr="006D74A7">
        <w:t>,</w:t>
      </w:r>
      <w:r w:rsidR="004319D6" w:rsidRPr="4FA3F9B1">
        <w:rPr>
          <w:color w:val="212121"/>
          <w:shd w:val="clear" w:color="auto" w:fill="FFFFFF"/>
        </w:rPr>
        <w:t xml:space="preserve"> </w:t>
      </w:r>
      <w:r w:rsidR="004319D6" w:rsidRPr="4FA3F9B1">
        <w:rPr>
          <w:i/>
          <w:color w:val="212121"/>
          <w:shd w:val="clear" w:color="auto" w:fill="FFFFFF"/>
        </w:rPr>
        <w:t xml:space="preserve">Literacy and numeracy, </w:t>
      </w:r>
      <w:r w:rsidR="004319D6" w:rsidRPr="4FA3F9B1">
        <w:rPr>
          <w:color w:val="212121"/>
          <w:shd w:val="clear" w:color="auto" w:fill="FFFFFF"/>
        </w:rPr>
        <w:t>NSW Department of Education website, accessed 1 August 2024.</w:t>
      </w:r>
    </w:p>
    <w:p w14:paraId="772E242A" w14:textId="30EB7DB2" w:rsidR="006F2F80" w:rsidRDefault="006F2F80" w:rsidP="00716F98">
      <w:r>
        <w:rPr>
          <w:shd w:val="clear" w:color="auto" w:fill="FFFFFF" w:themeFill="background1"/>
        </w:rPr>
        <w:t xml:space="preserve">State of Victoria (Department of Education) (2019) </w:t>
      </w:r>
      <w:hyperlink r:id="rId295" w:history="1">
        <w:r w:rsidR="00234C8B">
          <w:rPr>
            <w:rStyle w:val="Hyperlink"/>
            <w:shd w:val="clear" w:color="auto" w:fill="FFFFFF" w:themeFill="background1"/>
          </w:rPr>
          <w:t>'Teaching practices for speaking and listening'</w:t>
        </w:r>
      </w:hyperlink>
      <w:r>
        <w:rPr>
          <w:shd w:val="clear" w:color="auto" w:fill="FFFFFF" w:themeFill="background1"/>
        </w:rPr>
        <w:t xml:space="preserve">, </w:t>
      </w:r>
      <w:r w:rsidRPr="009E3D5D">
        <w:rPr>
          <w:i/>
          <w:iCs/>
          <w:shd w:val="clear" w:color="auto" w:fill="FFFFFF" w:themeFill="background1"/>
        </w:rPr>
        <w:t>Literacy Teaching Toolkit</w:t>
      </w:r>
      <w:r>
        <w:rPr>
          <w:shd w:val="clear" w:color="auto" w:fill="FFFFFF" w:themeFill="background1"/>
        </w:rPr>
        <w:t>, Victoria Department of Education website, accessed 1 August 2024</w:t>
      </w:r>
      <w:r w:rsidR="00C5398F">
        <w:rPr>
          <w:shd w:val="clear" w:color="auto" w:fill="FFFFFF" w:themeFill="background1"/>
        </w:rPr>
        <w:t>.</w:t>
      </w:r>
    </w:p>
    <w:p w14:paraId="0C7B2240" w14:textId="75529AEA" w:rsidR="005A1B87" w:rsidRDefault="004E06B9" w:rsidP="00716F98">
      <w:r>
        <w:t>SuperSummary</w:t>
      </w:r>
      <w:r w:rsidR="009A5B5E">
        <w:t xml:space="preserve"> </w:t>
      </w:r>
      <w:r w:rsidR="005A1B87">
        <w:t xml:space="preserve">(2024) </w:t>
      </w:r>
      <w:hyperlink r:id="rId296" w:history="1">
        <w:r w:rsidR="00234C8B">
          <w:rPr>
            <w:rStyle w:val="Hyperlink"/>
          </w:rPr>
          <w:t>'Hitler’s Daughter: plot summary'</w:t>
        </w:r>
      </w:hyperlink>
      <w:r w:rsidR="005A1B87">
        <w:t xml:space="preserve">, </w:t>
      </w:r>
      <w:r w:rsidR="00234C8B" w:rsidRPr="00234C8B">
        <w:rPr>
          <w:i/>
          <w:iCs/>
        </w:rPr>
        <w:t>Plot Summaries</w:t>
      </w:r>
      <w:r w:rsidR="00234C8B">
        <w:t xml:space="preserve">, SuperSummary website, </w:t>
      </w:r>
      <w:r w:rsidR="005A1B87" w:rsidRPr="005A1B87">
        <w:t>accessed 2 August 2024.</w:t>
      </w:r>
    </w:p>
    <w:p w14:paraId="665ABD1D" w14:textId="77777777" w:rsidR="00A47BD5" w:rsidRPr="001C42E8" w:rsidRDefault="00A47BD5" w:rsidP="00A47BD5">
      <w:pPr>
        <w:rPr>
          <w:shd w:val="clear" w:color="auto" w:fill="FFFFFF" w:themeFill="background1"/>
        </w:rPr>
      </w:pPr>
      <w:r>
        <w:rPr>
          <w:shd w:val="clear" w:color="auto" w:fill="FFFFFF" w:themeFill="background1"/>
        </w:rPr>
        <w:t xml:space="preserve">Texthelp (2024) </w:t>
      </w:r>
      <w:hyperlink r:id="rId297" w:history="1">
        <w:r w:rsidRPr="00432257">
          <w:rPr>
            <w:rStyle w:val="Hyperlink"/>
            <w:shd w:val="clear" w:color="auto" w:fill="FFFFFF" w:themeFill="background1"/>
          </w:rPr>
          <w:t>‘Read&amp;Write’</w:t>
        </w:r>
      </w:hyperlink>
      <w:r>
        <w:rPr>
          <w:shd w:val="clear" w:color="auto" w:fill="FFFFFF" w:themeFill="background1"/>
        </w:rPr>
        <w:t xml:space="preserve">, </w:t>
      </w:r>
      <w:r>
        <w:rPr>
          <w:i/>
          <w:iCs/>
          <w:shd w:val="clear" w:color="auto" w:fill="FFFFFF" w:themeFill="background1"/>
        </w:rPr>
        <w:t xml:space="preserve">Read and Write Education, </w:t>
      </w:r>
      <w:r>
        <w:rPr>
          <w:shd w:val="clear" w:color="auto" w:fill="FFFFFF" w:themeFill="background1"/>
        </w:rPr>
        <w:t>Texthelp website, accessed 12 August 2024.</w:t>
      </w:r>
    </w:p>
    <w:p w14:paraId="2EC20267" w14:textId="2DD96F41" w:rsidR="00797435" w:rsidRDefault="00797435" w:rsidP="00797435">
      <w:pPr>
        <w:rPr>
          <w:rStyle w:val="Hyperlink"/>
          <w:color w:val="auto"/>
          <w:u w:val="none"/>
        </w:rPr>
      </w:pPr>
      <w:r>
        <w:rPr>
          <w:rFonts w:eastAsia="Arial"/>
        </w:rPr>
        <w:t>The Australia Day Council of NSW (n.d.)</w:t>
      </w:r>
      <w:r>
        <w:t xml:space="preserve"> </w:t>
      </w:r>
      <w:hyperlink r:id="rId298" w:history="1">
        <w:r w:rsidRPr="00250EFA">
          <w:rPr>
            <w:rStyle w:val="Hyperlink"/>
            <w:i/>
            <w:iCs/>
          </w:rPr>
          <w:t>Aussie Slang Dictionary</w:t>
        </w:r>
      </w:hyperlink>
      <w:r w:rsidRPr="00974930">
        <w:rPr>
          <w:rStyle w:val="Hyperlink"/>
          <w:color w:val="auto"/>
          <w:u w:val="none"/>
        </w:rPr>
        <w:t xml:space="preserve">, </w:t>
      </w:r>
      <w:r w:rsidR="00306257">
        <w:rPr>
          <w:rFonts w:eastAsia="Arial"/>
        </w:rPr>
        <w:t xml:space="preserve">The Australia Day Council of NSW website, </w:t>
      </w:r>
      <w:r w:rsidRPr="00974930">
        <w:rPr>
          <w:rStyle w:val="Hyperlink"/>
          <w:color w:val="auto"/>
          <w:u w:val="none"/>
        </w:rPr>
        <w:t>accessed 13 September 2024</w:t>
      </w:r>
      <w:r>
        <w:rPr>
          <w:rStyle w:val="Hyperlink"/>
          <w:color w:val="auto"/>
          <w:u w:val="none"/>
        </w:rPr>
        <w:t>.</w:t>
      </w:r>
    </w:p>
    <w:p w14:paraId="217076F8" w14:textId="04758A7A" w:rsidR="00716F98" w:rsidRDefault="00F014EF" w:rsidP="00716F98">
      <w:r w:rsidRPr="00716F98">
        <w:t>The Bell Foundation (</w:t>
      </w:r>
      <w:r w:rsidR="00716F98" w:rsidRPr="00716F98">
        <w:t xml:space="preserve">2024) </w:t>
      </w:r>
      <w:hyperlink r:id="rId299" w:history="1">
        <w:r w:rsidR="00210061">
          <w:rPr>
            <w:rStyle w:val="Hyperlink"/>
          </w:rPr>
          <w:t>'Great Idea: Barrier Games'</w:t>
        </w:r>
      </w:hyperlink>
      <w:r w:rsidR="00716F98">
        <w:t xml:space="preserve">, </w:t>
      </w:r>
      <w:r w:rsidR="00210061" w:rsidRPr="00210061">
        <w:rPr>
          <w:i/>
          <w:iCs/>
        </w:rPr>
        <w:t>EAL Strategies and Great Ideas</w:t>
      </w:r>
      <w:r w:rsidR="00210061">
        <w:t xml:space="preserve">, </w:t>
      </w:r>
      <w:r w:rsidR="00716F98" w:rsidRPr="00716F98">
        <w:t>The Bell Foundation</w:t>
      </w:r>
      <w:r w:rsidR="00716F98">
        <w:t xml:space="preserve"> website, accessed 2 August 2024.</w:t>
      </w:r>
    </w:p>
    <w:p w14:paraId="438B7F45" w14:textId="2A4DDE0C" w:rsidR="0045030D" w:rsidRPr="00B66EBE" w:rsidRDefault="0045030D" w:rsidP="0045030D">
      <w:r>
        <w:t xml:space="preserve">The </w:t>
      </w:r>
      <w:r w:rsidRPr="00B66EBE">
        <w:t>Guardian (</w:t>
      </w:r>
      <w:r>
        <w:t xml:space="preserve">1 March </w:t>
      </w:r>
      <w:r w:rsidRPr="00B66EBE">
        <w:t>2012)</w:t>
      </w:r>
      <w:r w:rsidRPr="00B66EBE">
        <w:rPr>
          <w:rStyle w:val="Hyperlink"/>
        </w:rPr>
        <w:t xml:space="preserve"> </w:t>
      </w:r>
      <w:hyperlink r:id="rId300" w:history="1">
        <w:r>
          <w:rPr>
            <w:rStyle w:val="Hyperlink"/>
          </w:rPr>
          <w:t>'Cannes Lion Award-Winning ‘Three Little Pigs advert’' [video]</w:t>
        </w:r>
      </w:hyperlink>
      <w:r w:rsidRPr="00B66EBE">
        <w:rPr>
          <w:rStyle w:val="Hyperlink"/>
        </w:rPr>
        <w:t>,</w:t>
      </w:r>
      <w:r w:rsidRPr="006F1EBF">
        <w:rPr>
          <w:rStyle w:val="Hyperlink"/>
        </w:rPr>
        <w:t xml:space="preserve"> </w:t>
      </w:r>
      <w:r w:rsidRPr="006F1EBF">
        <w:rPr>
          <w:rStyle w:val="Hyperlink"/>
          <w:i/>
          <w:iCs/>
        </w:rPr>
        <w:t>The Guardian</w:t>
      </w:r>
      <w:r w:rsidRPr="006F1EBF">
        <w:rPr>
          <w:rStyle w:val="Hyperlink"/>
        </w:rPr>
        <w:t xml:space="preserve">, </w:t>
      </w:r>
      <w:r>
        <w:t>YouTube</w:t>
      </w:r>
      <w:r w:rsidR="00210061">
        <w:t>,</w:t>
      </w:r>
      <w:r>
        <w:t xml:space="preserve"> accessed </w:t>
      </w:r>
      <w:r w:rsidRPr="00B66EBE">
        <w:t>22 July 2024</w:t>
      </w:r>
      <w:r w:rsidRPr="006F1EBF">
        <w:rPr>
          <w:rStyle w:val="Hyperlink"/>
        </w:rPr>
        <w:t>.</w:t>
      </w:r>
    </w:p>
    <w:p w14:paraId="57F5FCE2" w14:textId="5A962D81" w:rsidR="00282F83" w:rsidRPr="00716F98" w:rsidRDefault="00282F83" w:rsidP="00716F98">
      <w:r w:rsidRPr="00282F83">
        <w:t xml:space="preserve">United States Holocaust Memorial Museum </w:t>
      </w:r>
      <w:r>
        <w:t>(</w:t>
      </w:r>
      <w:r w:rsidRPr="00282F83">
        <w:t>n.d.</w:t>
      </w:r>
      <w:r>
        <w:t xml:space="preserve">) </w:t>
      </w:r>
      <w:hyperlink r:id="rId301" w:history="1">
        <w:r w:rsidR="002A179A" w:rsidRPr="00E82433">
          <w:rPr>
            <w:rStyle w:val="Hyperlink"/>
          </w:rPr>
          <w:t>Holocaust Encyclopedia</w:t>
        </w:r>
      </w:hyperlink>
      <w:r w:rsidR="002A179A">
        <w:t>, accessed 13 September 2024.</w:t>
      </w:r>
    </w:p>
    <w:p w14:paraId="598C2890" w14:textId="77777777" w:rsidR="00210061" w:rsidRPr="00FA1A6A" w:rsidRDefault="00210061" w:rsidP="00210061">
      <w:r>
        <w:t xml:space="preserve">University of York (2024) </w:t>
      </w:r>
      <w:hyperlink r:id="rId302" w:history="1">
        <w:r w:rsidRPr="006174F8">
          <w:rPr>
            <w:rStyle w:val="Hyperlink"/>
          </w:rPr>
          <w:t>‘Ways of Reading a Play’</w:t>
        </w:r>
      </w:hyperlink>
      <w:r>
        <w:t xml:space="preserve">, </w:t>
      </w:r>
      <w:r w:rsidRPr="00FF23E6">
        <w:rPr>
          <w:i/>
          <w:iCs/>
        </w:rPr>
        <w:t>Writing Resources</w:t>
      </w:r>
      <w:r>
        <w:t>, University of York website, accessed 13 August 2024.</w:t>
      </w:r>
    </w:p>
    <w:p w14:paraId="0E35B10C" w14:textId="14C39442" w:rsidR="00DA74A0" w:rsidRPr="00FA1A6A" w:rsidRDefault="00DA74A0" w:rsidP="002015F3">
      <w:r>
        <w:t xml:space="preserve">Varga A (2023) </w:t>
      </w:r>
      <w:r w:rsidR="00574D15">
        <w:t>‘</w:t>
      </w:r>
      <w:hyperlink r:id="rId303" w:anchor=":~:text=Through%20historical%20fiction%2C%20we%20can,wrongs%2C%20or%20make%20bold%20discoveries." w:history="1">
        <w:r w:rsidRPr="00574D15">
          <w:rPr>
            <w:rStyle w:val="Hyperlink"/>
          </w:rPr>
          <w:t>Why historical fiction is important</w:t>
        </w:r>
      </w:hyperlink>
      <w:r w:rsidR="00574D15">
        <w:t>’</w:t>
      </w:r>
      <w:r w:rsidR="00A077DE">
        <w:t xml:space="preserve">, </w:t>
      </w:r>
      <w:r w:rsidR="00A077DE" w:rsidRPr="00574D15">
        <w:rPr>
          <w:i/>
          <w:iCs/>
        </w:rPr>
        <w:t>Canadian Teacher</w:t>
      </w:r>
      <w:r w:rsidR="00A077DE">
        <w:t>, accessed 13 September 2024.</w:t>
      </w:r>
    </w:p>
    <w:p w14:paraId="152FB5F5" w14:textId="77777777" w:rsidR="00A25B04" w:rsidRDefault="00A25B04" w:rsidP="00797D2D">
      <w:pPr>
        <w:suppressAutoHyphens w:val="0"/>
        <w:spacing w:before="0" w:after="0" w:line="240" w:lineRule="auto"/>
      </w:pPr>
    </w:p>
    <w:p w14:paraId="1266579B" w14:textId="118A2D72" w:rsidR="00B47EB9" w:rsidRDefault="00B47EB9" w:rsidP="00B47EB9">
      <w:pPr>
        <w:sectPr w:rsidR="00B47EB9" w:rsidSect="00326FCA">
          <w:headerReference w:type="default" r:id="rId304"/>
          <w:footerReference w:type="even" r:id="rId305"/>
          <w:footerReference w:type="default" r:id="rId306"/>
          <w:headerReference w:type="first" r:id="rId307"/>
          <w:footerReference w:type="first" r:id="rId308"/>
          <w:pgSz w:w="11906" w:h="16838" w:code="9"/>
          <w:pgMar w:top="1134" w:right="1134" w:bottom="1134" w:left="1134" w:header="709" w:footer="709" w:gutter="0"/>
          <w:cols w:space="708"/>
          <w:docGrid w:linePitch="360"/>
        </w:sectPr>
      </w:pPr>
    </w:p>
    <w:p w14:paraId="6FABC179" w14:textId="08F71878" w:rsidR="00B47EB9" w:rsidRPr="001748AB" w:rsidRDefault="00B47EB9" w:rsidP="00B47EB9">
      <w:pPr>
        <w:rPr>
          <w:rStyle w:val="Strong"/>
          <w:szCs w:val="22"/>
        </w:rPr>
      </w:pPr>
      <w:r w:rsidRPr="001748AB">
        <w:rPr>
          <w:rStyle w:val="Strong"/>
          <w:szCs w:val="22"/>
        </w:rPr>
        <w:t>© State of New South Wales (Department of Education), 202</w:t>
      </w:r>
      <w:r w:rsidR="00AD6343">
        <w:rPr>
          <w:rStyle w:val="Strong"/>
          <w:szCs w:val="22"/>
        </w:rPr>
        <w:t>4</w:t>
      </w:r>
    </w:p>
    <w:p w14:paraId="2B2A3798" w14:textId="77777777" w:rsidR="00B47EB9" w:rsidRDefault="00B47EB9" w:rsidP="00B47EB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DA386C8" w14:textId="77777777" w:rsidR="00B47EB9" w:rsidRDefault="00B47EB9" w:rsidP="00B47EB9">
      <w:r>
        <w:t xml:space="preserve">Copyright material available in this resource and owned by the NSW Department of Education is licensed under a </w:t>
      </w:r>
      <w:hyperlink r:id="rId309" w:history="1">
        <w:r w:rsidRPr="003B3E41">
          <w:rPr>
            <w:rStyle w:val="Hyperlink"/>
          </w:rPr>
          <w:t>Creative Commons Attribution 4.0 International (CC BY 4.0) license</w:t>
        </w:r>
      </w:hyperlink>
      <w:r>
        <w:t>.</w:t>
      </w:r>
    </w:p>
    <w:p w14:paraId="557661D9" w14:textId="77777777" w:rsidR="00B47EB9" w:rsidRDefault="00B47EB9" w:rsidP="00B47EB9">
      <w:r>
        <w:t xml:space="preserve"> </w:t>
      </w:r>
      <w:r>
        <w:rPr>
          <w:noProof/>
        </w:rPr>
        <w:drawing>
          <wp:inline distT="0" distB="0" distL="0" distR="0" wp14:anchorId="5995586A" wp14:editId="516DB7F1">
            <wp:extent cx="1228725" cy="428625"/>
            <wp:effectExtent l="0" t="0" r="9525" b="9525"/>
            <wp:docPr id="32" name="Picture 32" descr="Creative Commons Attribution license logo.">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9"/>
                    </pic:cNvPr>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94AEB4" w14:textId="77777777" w:rsidR="00B47EB9" w:rsidRDefault="00B47EB9" w:rsidP="00B47EB9">
      <w:r>
        <w:t>This license allows you to share and adapt the material for any purpose, even commercially.</w:t>
      </w:r>
    </w:p>
    <w:p w14:paraId="17FF064F" w14:textId="09ABA99F" w:rsidR="00B47EB9" w:rsidRDefault="00B47EB9" w:rsidP="00B47EB9">
      <w:r>
        <w:t>Attribution should be given to © State of New South Wales (Department of Education), 202</w:t>
      </w:r>
      <w:r w:rsidR="00F21B71">
        <w:t>4.</w:t>
      </w:r>
    </w:p>
    <w:p w14:paraId="2DA1D327" w14:textId="77777777" w:rsidR="00B47EB9" w:rsidRDefault="00B47EB9" w:rsidP="00B47EB9">
      <w:r>
        <w:t>Material in this resource not available under a Creative Commons license:</w:t>
      </w:r>
    </w:p>
    <w:p w14:paraId="342E3977" w14:textId="77777777" w:rsidR="00B47EB9" w:rsidRDefault="00B47EB9" w:rsidP="00F83002">
      <w:pPr>
        <w:pStyle w:val="ListBullet"/>
      </w:pPr>
      <w:r>
        <w:t>the NSW Department of Education logo, other logos and trademark-protected material</w:t>
      </w:r>
    </w:p>
    <w:p w14:paraId="6C5F49D8" w14:textId="77777777" w:rsidR="00B47EB9" w:rsidRDefault="00B47EB9" w:rsidP="00F83002">
      <w:pPr>
        <w:pStyle w:val="ListBullet"/>
      </w:pPr>
      <w:r>
        <w:t>material owned by a third party that has been reproduced with permission. You will need to obtain permission from the third party to reuse its material.</w:t>
      </w:r>
    </w:p>
    <w:p w14:paraId="1EA0C57A" w14:textId="77777777" w:rsidR="00B47EB9" w:rsidRPr="003B3E41" w:rsidRDefault="00B47EB9" w:rsidP="00B47EB9">
      <w:pPr>
        <w:pStyle w:val="FeatureBox2"/>
        <w:rPr>
          <w:rStyle w:val="Strong"/>
        </w:rPr>
      </w:pPr>
      <w:r w:rsidRPr="003B3E41">
        <w:rPr>
          <w:rStyle w:val="Strong"/>
        </w:rPr>
        <w:t>Links to third-party material and websites</w:t>
      </w:r>
    </w:p>
    <w:p w14:paraId="18C4A347" w14:textId="77777777" w:rsidR="00B47EB9" w:rsidRDefault="00B47EB9" w:rsidP="00B47E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77777777" w:rsidR="00B47EB9" w:rsidRPr="00607DF0" w:rsidRDefault="00B47EB9" w:rsidP="00B47E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B47EB9" w:rsidRPr="00607DF0" w:rsidSect="00326FCA">
      <w:headerReference w:type="first" r:id="rId311"/>
      <w:footerReference w:type="first" r:id="rId312"/>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B39F2F" w14:textId="77777777" w:rsidR="00C44D2F" w:rsidRDefault="00C44D2F" w:rsidP="00E51733">
      <w:r>
        <w:separator/>
      </w:r>
    </w:p>
  </w:endnote>
  <w:endnote w:type="continuationSeparator" w:id="0">
    <w:p w14:paraId="4BAD72BB" w14:textId="77777777" w:rsidR="00C44D2F" w:rsidRDefault="00C44D2F" w:rsidP="00E51733">
      <w:r>
        <w:continuationSeparator/>
      </w:r>
    </w:p>
  </w:endnote>
  <w:endnote w:type="continuationNotice" w:id="1">
    <w:p w14:paraId="1174671F" w14:textId="77777777" w:rsidR="00C44D2F" w:rsidRDefault="00C44D2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60A23" w14:textId="71A1D1D0" w:rsidR="00010A5D" w:rsidRPr="00E56264" w:rsidRDefault="00010A5D"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F6759">
      <w:rPr>
        <w:noProof/>
      </w:rPr>
      <w:t>Oct-24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15326" w14:textId="2CF00BF9" w:rsidR="005C711D" w:rsidRPr="00EC1782" w:rsidRDefault="005C711D" w:rsidP="00FF0E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E9666" w14:textId="6BE85B95" w:rsidR="00010A5D" w:rsidRPr="00123A38" w:rsidRDefault="00010A5D" w:rsidP="00B47EB9">
    <w:pPr>
      <w:pStyle w:val="Footer"/>
    </w:pPr>
    <w:r>
      <w:t xml:space="preserve">© NSW Department of Education, </w:t>
    </w:r>
    <w:r>
      <w:fldChar w:fldCharType="begin"/>
    </w:r>
    <w:r>
      <w:instrText xml:space="preserve"> DATE  \@ "MMM-yy"  \* MERGEFORMAT </w:instrText>
    </w:r>
    <w:r>
      <w:fldChar w:fldCharType="separate"/>
    </w:r>
    <w:r w:rsidR="005F6759">
      <w:rPr>
        <w:noProof/>
      </w:rPr>
      <w:t>Oct-24</w:t>
    </w:r>
    <w:r>
      <w:fldChar w:fldCharType="end"/>
    </w:r>
    <w:r>
      <w:ptab w:relativeTo="margin" w:alignment="right" w:leader="none"/>
    </w:r>
    <w:r>
      <w:rPr>
        <w:b/>
        <w:noProof/>
        <w:sz w:val="28"/>
        <w:szCs w:val="28"/>
      </w:rPr>
      <w:drawing>
        <wp:inline distT="0" distB="0" distL="0" distR="0" wp14:anchorId="77D5AC82" wp14:editId="5B47FF98">
          <wp:extent cx="571500" cy="190500"/>
          <wp:effectExtent l="0" t="0" r="0" b="0"/>
          <wp:docPr id="1821596787" name="Picture 18215967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A19FA" w14:textId="157D0EAC" w:rsidR="00010A5D" w:rsidRPr="002F375A" w:rsidRDefault="00010A5D" w:rsidP="005966E1">
    <w:pPr>
      <w:pStyle w:val="Logo"/>
      <w:tabs>
        <w:tab w:val="clear" w:pos="10200"/>
        <w:tab w:val="right" w:pos="9639"/>
      </w:tabs>
      <w:ind w:right="-1"/>
      <w:jc w:val="right"/>
    </w:pPr>
    <w:r w:rsidRPr="008426B6">
      <w:rPr>
        <w:noProof/>
      </w:rPr>
      <w:drawing>
        <wp:inline distT="0" distB="0" distL="0" distR="0" wp14:anchorId="74255A89" wp14:editId="580F1E52">
          <wp:extent cx="834442" cy="906218"/>
          <wp:effectExtent l="0" t="0" r="3810" b="8255"/>
          <wp:docPr id="2018276955" name="Graphic 201827695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67962" w14:textId="50AE170C" w:rsidR="00EB59BE" w:rsidRPr="00E56264" w:rsidRDefault="00EB59BE"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F6759">
      <w:rPr>
        <w:noProof/>
      </w:rPr>
      <w:t>Oct-24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29FBF" w14:textId="6BF0082F" w:rsidR="00EB59BE" w:rsidRPr="00123A38" w:rsidRDefault="00EB59BE" w:rsidP="00B47EB9">
    <w:pPr>
      <w:pStyle w:val="Footer"/>
    </w:pPr>
    <w:r>
      <w:t xml:space="preserve">© NSW Department of Education, </w:t>
    </w:r>
    <w:r>
      <w:fldChar w:fldCharType="begin"/>
    </w:r>
    <w:r>
      <w:instrText xml:space="preserve"> DATE  \@ "MMM-yy"  \* MERGEFORMAT </w:instrText>
    </w:r>
    <w:r>
      <w:fldChar w:fldCharType="separate"/>
    </w:r>
    <w:r w:rsidR="005F6759">
      <w:rPr>
        <w:noProof/>
      </w:rPr>
      <w:t>Oct-24</w:t>
    </w:r>
    <w:r>
      <w:fldChar w:fldCharType="end"/>
    </w:r>
    <w:r>
      <w:ptab w:relativeTo="margin" w:alignment="right" w:leader="none"/>
    </w:r>
    <w:r>
      <w:rPr>
        <w:b/>
        <w:noProof/>
        <w:sz w:val="28"/>
        <w:szCs w:val="28"/>
      </w:rPr>
      <w:drawing>
        <wp:inline distT="0" distB="0" distL="0" distR="0" wp14:anchorId="7675D767" wp14:editId="21D575B8">
          <wp:extent cx="571500" cy="190500"/>
          <wp:effectExtent l="0" t="0" r="0" b="0"/>
          <wp:docPr id="1084219075" name="Picture 108421907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91503" w14:textId="031F57C2" w:rsidR="00EB59BE" w:rsidRPr="002F375A" w:rsidRDefault="00EB59BE" w:rsidP="005966E1">
    <w:pPr>
      <w:pStyle w:val="Logo"/>
      <w:tabs>
        <w:tab w:val="clear" w:pos="10200"/>
        <w:tab w:val="right" w:pos="9639"/>
      </w:tabs>
      <w:ind w:right="-1"/>
      <w:jc w:val="right"/>
    </w:pPr>
    <w:r w:rsidRPr="008426B6">
      <w:rPr>
        <w:noProof/>
      </w:rPr>
      <w:drawing>
        <wp:inline distT="0" distB="0" distL="0" distR="0" wp14:anchorId="1511CB85" wp14:editId="66B95F37">
          <wp:extent cx="834442" cy="906218"/>
          <wp:effectExtent l="0" t="0" r="3810" b="8255"/>
          <wp:docPr id="1094357541" name="Graphic 10943575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8E352" w14:textId="4CCF3574" w:rsidR="00F66145" w:rsidRPr="00E56264" w:rsidRDefault="00F66145" w:rsidP="00B53FC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4F594" w14:textId="3086FD43" w:rsidR="00C10FA1" w:rsidRPr="00123A38" w:rsidRDefault="00C10FA1" w:rsidP="00C10FA1">
    <w:pPr>
      <w:pStyle w:val="Footer"/>
    </w:pPr>
    <w:r>
      <w:t xml:space="preserve">© NSW Department of Education, </w:t>
    </w:r>
    <w:r>
      <w:fldChar w:fldCharType="begin"/>
    </w:r>
    <w:r>
      <w:instrText xml:space="preserve"> DATE  \@ "MMM-yy"  \* MERGEFORMAT </w:instrText>
    </w:r>
    <w:r>
      <w:fldChar w:fldCharType="separate"/>
    </w:r>
    <w:r w:rsidR="005F6759">
      <w:rPr>
        <w:noProof/>
      </w:rPr>
      <w:t>Oct-24</w:t>
    </w:r>
    <w:r>
      <w:fldChar w:fldCharType="end"/>
    </w:r>
    <w:r>
      <w:ptab w:relativeTo="margin" w:alignment="right" w:leader="none"/>
    </w:r>
    <w:r>
      <w:rPr>
        <w:b/>
        <w:noProof/>
        <w:sz w:val="28"/>
        <w:szCs w:val="28"/>
      </w:rPr>
      <w:drawing>
        <wp:inline distT="0" distB="0" distL="0" distR="0" wp14:anchorId="1D2E0E87" wp14:editId="0AF009C4">
          <wp:extent cx="571500" cy="190500"/>
          <wp:effectExtent l="0" t="0" r="0" b="0"/>
          <wp:docPr id="485369229" name="Picture 4853692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7663A" w14:textId="7DA0358B" w:rsidR="005966E1" w:rsidRPr="002F375A" w:rsidRDefault="005966E1">
    <w:pPr>
      <w:pStyle w:val="Footer"/>
    </w:pPr>
    <w:r w:rsidRPr="008426B6">
      <w:rPr>
        <w:noProof/>
      </w:rPr>
      <w:drawing>
        <wp:inline distT="0" distB="0" distL="0" distR="0" wp14:anchorId="51F97D8F" wp14:editId="6B52C385">
          <wp:extent cx="834442" cy="906218"/>
          <wp:effectExtent l="0" t="0" r="3810" b="8255"/>
          <wp:docPr id="2066858183" name="Graphic 20668581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4FA0E" w14:textId="77777777" w:rsidR="00C44D2F" w:rsidRDefault="00C44D2F" w:rsidP="00E51733">
      <w:r>
        <w:separator/>
      </w:r>
    </w:p>
  </w:footnote>
  <w:footnote w:type="continuationSeparator" w:id="0">
    <w:p w14:paraId="1EA5F482" w14:textId="77777777" w:rsidR="00C44D2F" w:rsidRDefault="00C44D2F" w:rsidP="00E51733">
      <w:r>
        <w:continuationSeparator/>
      </w:r>
    </w:p>
  </w:footnote>
  <w:footnote w:type="continuationNotice" w:id="1">
    <w:p w14:paraId="5D903B66" w14:textId="77777777" w:rsidR="00C44D2F" w:rsidRDefault="00C44D2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291EA" w14:textId="41E7E903" w:rsidR="00010A5D" w:rsidRPr="001748AB" w:rsidRDefault="00010A5D" w:rsidP="00B47EB9">
    <w:pPr>
      <w:pStyle w:val="Documentname"/>
    </w:pPr>
    <w:r w:rsidRPr="00CA7595">
      <w:t>English Stage</w:t>
    </w:r>
    <w:r>
      <w:t xml:space="preserve"> 4 </w:t>
    </w:r>
    <w:r w:rsidRPr="00CA7595">
      <w:t>(</w:t>
    </w:r>
    <w:r>
      <w:t>Year 8</w:t>
    </w:r>
    <w:r w:rsidRPr="00CA7595">
      <w:t>) – resource booklet</w:t>
    </w:r>
    <w:r>
      <w:t xml:space="preserve"> – </w:t>
    </w:r>
    <w:r w:rsidR="005A38E1">
      <w:t>From page to stage</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CA90" w14:textId="338868B4" w:rsidR="00010A5D" w:rsidRPr="00FA6449" w:rsidRDefault="005F6759" w:rsidP="005966E1">
    <w:pPr>
      <w:pStyle w:val="Header"/>
      <w:spacing w:after="0"/>
    </w:pPr>
    <w:r>
      <w:pict w14:anchorId="1116C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860.05pt;margin-top:-377.35pt;width:2159.7pt;height:988.5pt;z-index:-251658239;mso-position-horizontal-relative:margin;mso-position-vertical-relative:margin" o:allowincell="f">
          <v:imagedata r:id="rId1" o:title="Untitled design (4)" cropbottom="4005f"/>
          <w10:wrap anchorx="margin" anchory="margin"/>
        </v:shape>
      </w:pict>
    </w:r>
    <w:r w:rsidR="00010A5D" w:rsidRPr="009D43DD">
      <w:t>NSW Department of Education</w:t>
    </w:r>
    <w:r w:rsidR="00010A5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C2984" w14:textId="3C137327" w:rsidR="00EB59BE" w:rsidRPr="001748AB" w:rsidRDefault="00EB59BE" w:rsidP="00B47EB9">
    <w:pPr>
      <w:pStyle w:val="Documentname"/>
    </w:pPr>
    <w:r w:rsidRPr="00CA7595">
      <w:t>English Stage</w:t>
    </w:r>
    <w:r>
      <w:t xml:space="preserve"> 4 </w:t>
    </w:r>
    <w:r w:rsidRPr="00CA7595">
      <w:t>(</w:t>
    </w:r>
    <w:r>
      <w:t>Year 8</w:t>
    </w:r>
    <w:r w:rsidRPr="00CA7595">
      <w:t>) – resource booklet</w:t>
    </w:r>
    <w:r>
      <w:t xml:space="preserve"> – </w:t>
    </w:r>
    <w:r w:rsidR="00E77F92">
      <w:t xml:space="preserve">From page to stage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1E2CD" w14:textId="4079F0F6" w:rsidR="00EB59BE" w:rsidRPr="00FA6449" w:rsidRDefault="00EB59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A4629" w14:textId="165326D5" w:rsidR="00B47EB9" w:rsidRPr="001748AB" w:rsidRDefault="00B47EB9" w:rsidP="00B47EB9">
    <w:pPr>
      <w:pStyle w:val="Documentname"/>
    </w:pPr>
    <w:r w:rsidRPr="00CA7595">
      <w:t>English Stage</w:t>
    </w:r>
    <w:r>
      <w:t xml:space="preserve"> 4 </w:t>
    </w:r>
    <w:r w:rsidRPr="00CA7595">
      <w:t>(</w:t>
    </w:r>
    <w:r>
      <w:t xml:space="preserve">Year </w:t>
    </w:r>
    <w:r w:rsidR="005D6378">
      <w:t>8</w:t>
    </w:r>
    <w:r w:rsidRPr="00CA7595">
      <w:t>) – resource booklet</w:t>
    </w:r>
    <w:r>
      <w:t xml:space="preserve"> – </w:t>
    </w:r>
    <w:r w:rsidR="001122CC">
      <w:t>From page to stage</w:t>
    </w:r>
    <w:r w:rsidR="005D6378">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1306F" w14:textId="7009E02F" w:rsidR="005966E1" w:rsidRPr="00FA6449" w:rsidRDefault="005F6759">
    <w:pPr>
      <w:pStyle w:val="Header"/>
    </w:pPr>
    <w:r>
      <w:pict w14:anchorId="23961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685CB" w14:textId="44DB2EF9" w:rsidR="005C711D" w:rsidRPr="00AC28D1" w:rsidRDefault="005C711D" w:rsidP="00AC2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57091C"/>
    <w:multiLevelType w:val="hybridMultilevel"/>
    <w:tmpl w:val="59268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5035D4"/>
    <w:multiLevelType w:val="hybridMultilevel"/>
    <w:tmpl w:val="9342D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62922"/>
    <w:multiLevelType w:val="hybridMultilevel"/>
    <w:tmpl w:val="6B762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C48A93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7070E5B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58B4E99"/>
    <w:multiLevelType w:val="hybridMultilevel"/>
    <w:tmpl w:val="17CA0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5302F7"/>
    <w:multiLevelType w:val="hybridMultilevel"/>
    <w:tmpl w:val="F66C3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E1689B"/>
    <w:multiLevelType w:val="hybridMultilevel"/>
    <w:tmpl w:val="1D9AE4A8"/>
    <w:lvl w:ilvl="0" w:tplc="0C090001">
      <w:start w:val="1"/>
      <w:numFmt w:val="bullet"/>
      <w:lvlText w:val=""/>
      <w:lvlJc w:val="left"/>
      <w:pPr>
        <w:ind w:left="720" w:hanging="360"/>
      </w:pPr>
      <w:rPr>
        <w:rFonts w:ascii="Symbol" w:hAnsi="Symbol" w:hint="default"/>
      </w:rPr>
    </w:lvl>
    <w:lvl w:ilvl="1" w:tplc="A0B2485C">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37843873">
    <w:abstractNumId w:val="4"/>
  </w:num>
  <w:num w:numId="2" w16cid:durableId="5893168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49620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84765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89667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92128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88081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4332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011190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6992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73819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04209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78603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378414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80836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84451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246325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61555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650871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18353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77725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650027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63949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936128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82565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28928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8612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011875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2067335750">
    <w:abstractNumId w:val="10"/>
  </w:num>
  <w:num w:numId="30" w16cid:durableId="19442677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346624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910417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24404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2195784">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503565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917334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226051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768560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895819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369638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71765792">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748635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9816317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908799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09069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953700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887418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041288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1953011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12487529">
    <w:abstractNumId w:val="6"/>
  </w:num>
  <w:num w:numId="51" w16cid:durableId="2796556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669658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677275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01031551">
    <w:abstractNumId w:val="2"/>
  </w:num>
  <w:num w:numId="55" w16cid:durableId="15682248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090939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603338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722643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6135490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467304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779823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392257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698196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5842693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961512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8484948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20779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474138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331956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075317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085622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64118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559181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5321449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5" w16cid:durableId="1519199912">
    <w:abstractNumId w:val="0"/>
  </w:num>
  <w:num w:numId="76" w16cid:durableId="582031676">
    <w:abstractNumId w:val="5"/>
  </w:num>
  <w:num w:numId="77" w16cid:durableId="1920746953">
    <w:abstractNumId w:val="11"/>
  </w:num>
  <w:num w:numId="78" w16cid:durableId="1717654272">
    <w:abstractNumId w:val="6"/>
  </w:num>
  <w:num w:numId="79" w16cid:durableId="19962536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994827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217511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5903583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507471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489917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46248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73212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431612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7648054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657783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47900083">
    <w:abstractNumId w:val="3"/>
  </w:num>
  <w:num w:numId="91" w16cid:durableId="819266887">
    <w:abstractNumId w:val="7"/>
  </w:num>
  <w:num w:numId="92" w16cid:durableId="10584390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331501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919487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8380386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5859590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847060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338444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812286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938785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6719519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4157874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979920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344182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541614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7827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16069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361871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6051147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7635998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052268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5583197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38878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874930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5965257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730268910">
    <w:abstractNumId w:val="8"/>
  </w:num>
  <w:num w:numId="117" w16cid:durableId="6200395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03629">
    <w:abstractNumId w:val="1"/>
  </w:num>
  <w:num w:numId="119" w16cid:durableId="8101690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687507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991429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259"/>
    <w:rsid w:val="0000028A"/>
    <w:rsid w:val="0000029A"/>
    <w:rsid w:val="000002D5"/>
    <w:rsid w:val="00000361"/>
    <w:rsid w:val="0000038D"/>
    <w:rsid w:val="000003B9"/>
    <w:rsid w:val="00000438"/>
    <w:rsid w:val="00000493"/>
    <w:rsid w:val="00000539"/>
    <w:rsid w:val="00000709"/>
    <w:rsid w:val="000008CF"/>
    <w:rsid w:val="0000090C"/>
    <w:rsid w:val="00000981"/>
    <w:rsid w:val="00000A19"/>
    <w:rsid w:val="00000D2A"/>
    <w:rsid w:val="00000D3A"/>
    <w:rsid w:val="00000F84"/>
    <w:rsid w:val="0000105F"/>
    <w:rsid w:val="000010E0"/>
    <w:rsid w:val="00001112"/>
    <w:rsid w:val="000012DE"/>
    <w:rsid w:val="0000137E"/>
    <w:rsid w:val="000013E0"/>
    <w:rsid w:val="00001429"/>
    <w:rsid w:val="000014E9"/>
    <w:rsid w:val="00001649"/>
    <w:rsid w:val="000016AC"/>
    <w:rsid w:val="00001A41"/>
    <w:rsid w:val="00001AA4"/>
    <w:rsid w:val="00001AEF"/>
    <w:rsid w:val="00001B47"/>
    <w:rsid w:val="00001B52"/>
    <w:rsid w:val="00001C18"/>
    <w:rsid w:val="00001D00"/>
    <w:rsid w:val="00001D3F"/>
    <w:rsid w:val="00001DAF"/>
    <w:rsid w:val="00001DB6"/>
    <w:rsid w:val="0000209A"/>
    <w:rsid w:val="000021B4"/>
    <w:rsid w:val="00002249"/>
    <w:rsid w:val="0000229F"/>
    <w:rsid w:val="000022CD"/>
    <w:rsid w:val="000023AD"/>
    <w:rsid w:val="00002443"/>
    <w:rsid w:val="000024B0"/>
    <w:rsid w:val="000024F4"/>
    <w:rsid w:val="00002506"/>
    <w:rsid w:val="000025E9"/>
    <w:rsid w:val="000026C3"/>
    <w:rsid w:val="000026CB"/>
    <w:rsid w:val="00002801"/>
    <w:rsid w:val="0000291B"/>
    <w:rsid w:val="00002CFD"/>
    <w:rsid w:val="00002D05"/>
    <w:rsid w:val="00002D97"/>
    <w:rsid w:val="00002E1E"/>
    <w:rsid w:val="00002EDA"/>
    <w:rsid w:val="000030B3"/>
    <w:rsid w:val="00003179"/>
    <w:rsid w:val="0000337F"/>
    <w:rsid w:val="000033DC"/>
    <w:rsid w:val="0000356B"/>
    <w:rsid w:val="000035B3"/>
    <w:rsid w:val="000036F4"/>
    <w:rsid w:val="0000376D"/>
    <w:rsid w:val="00003784"/>
    <w:rsid w:val="000038CA"/>
    <w:rsid w:val="00003907"/>
    <w:rsid w:val="00003B4E"/>
    <w:rsid w:val="00003B92"/>
    <w:rsid w:val="00003C6E"/>
    <w:rsid w:val="00003C9E"/>
    <w:rsid w:val="00003CAD"/>
    <w:rsid w:val="00003CE4"/>
    <w:rsid w:val="00003CED"/>
    <w:rsid w:val="00003D03"/>
    <w:rsid w:val="00003E64"/>
    <w:rsid w:val="00003E8D"/>
    <w:rsid w:val="00003EF7"/>
    <w:rsid w:val="00003FB6"/>
    <w:rsid w:val="00003FDD"/>
    <w:rsid w:val="000040EA"/>
    <w:rsid w:val="000041AC"/>
    <w:rsid w:val="00004289"/>
    <w:rsid w:val="00004382"/>
    <w:rsid w:val="00004429"/>
    <w:rsid w:val="00004513"/>
    <w:rsid w:val="000046F8"/>
    <w:rsid w:val="000047FD"/>
    <w:rsid w:val="0000480D"/>
    <w:rsid w:val="00004858"/>
    <w:rsid w:val="0000489A"/>
    <w:rsid w:val="00004933"/>
    <w:rsid w:val="00004976"/>
    <w:rsid w:val="000049BB"/>
    <w:rsid w:val="00004A75"/>
    <w:rsid w:val="00004BA0"/>
    <w:rsid w:val="00004D74"/>
    <w:rsid w:val="00004DA5"/>
    <w:rsid w:val="00004DE4"/>
    <w:rsid w:val="0000509E"/>
    <w:rsid w:val="0000517E"/>
    <w:rsid w:val="0000519B"/>
    <w:rsid w:val="000052BF"/>
    <w:rsid w:val="000052EC"/>
    <w:rsid w:val="00005359"/>
    <w:rsid w:val="000053BB"/>
    <w:rsid w:val="00005548"/>
    <w:rsid w:val="00005575"/>
    <w:rsid w:val="0000564B"/>
    <w:rsid w:val="00005672"/>
    <w:rsid w:val="00005851"/>
    <w:rsid w:val="00005974"/>
    <w:rsid w:val="00005DC7"/>
    <w:rsid w:val="00005F1A"/>
    <w:rsid w:val="00005FF8"/>
    <w:rsid w:val="00006198"/>
    <w:rsid w:val="000061F1"/>
    <w:rsid w:val="00006225"/>
    <w:rsid w:val="00006260"/>
    <w:rsid w:val="00006288"/>
    <w:rsid w:val="0000638D"/>
    <w:rsid w:val="00006391"/>
    <w:rsid w:val="000063C7"/>
    <w:rsid w:val="0000661D"/>
    <w:rsid w:val="00006658"/>
    <w:rsid w:val="000067A4"/>
    <w:rsid w:val="000067D2"/>
    <w:rsid w:val="0000693D"/>
    <w:rsid w:val="00006953"/>
    <w:rsid w:val="00006BB3"/>
    <w:rsid w:val="00006CA2"/>
    <w:rsid w:val="00006D27"/>
    <w:rsid w:val="00006F80"/>
    <w:rsid w:val="00006F8B"/>
    <w:rsid w:val="00007009"/>
    <w:rsid w:val="0000707F"/>
    <w:rsid w:val="00007269"/>
    <w:rsid w:val="0000728B"/>
    <w:rsid w:val="000072EF"/>
    <w:rsid w:val="000074B6"/>
    <w:rsid w:val="0000754D"/>
    <w:rsid w:val="00007638"/>
    <w:rsid w:val="000076A0"/>
    <w:rsid w:val="000078BB"/>
    <w:rsid w:val="00007A15"/>
    <w:rsid w:val="00007A6E"/>
    <w:rsid w:val="00007B24"/>
    <w:rsid w:val="00007C4D"/>
    <w:rsid w:val="00007CEB"/>
    <w:rsid w:val="00007D37"/>
    <w:rsid w:val="00007D56"/>
    <w:rsid w:val="00010172"/>
    <w:rsid w:val="00010207"/>
    <w:rsid w:val="00010276"/>
    <w:rsid w:val="00010328"/>
    <w:rsid w:val="000104ED"/>
    <w:rsid w:val="00010507"/>
    <w:rsid w:val="00010525"/>
    <w:rsid w:val="000105FE"/>
    <w:rsid w:val="0001063B"/>
    <w:rsid w:val="00010719"/>
    <w:rsid w:val="00010789"/>
    <w:rsid w:val="00010A5B"/>
    <w:rsid w:val="00010A5D"/>
    <w:rsid w:val="00010AA8"/>
    <w:rsid w:val="00010AD1"/>
    <w:rsid w:val="00010AFE"/>
    <w:rsid w:val="00010CED"/>
    <w:rsid w:val="00010D7B"/>
    <w:rsid w:val="00010F5D"/>
    <w:rsid w:val="00010F9C"/>
    <w:rsid w:val="00011037"/>
    <w:rsid w:val="00011072"/>
    <w:rsid w:val="000110B9"/>
    <w:rsid w:val="000113DE"/>
    <w:rsid w:val="000113F3"/>
    <w:rsid w:val="00011461"/>
    <w:rsid w:val="0001147E"/>
    <w:rsid w:val="000116B5"/>
    <w:rsid w:val="0001175D"/>
    <w:rsid w:val="0001187B"/>
    <w:rsid w:val="00011CB0"/>
    <w:rsid w:val="00011CF7"/>
    <w:rsid w:val="00011D45"/>
    <w:rsid w:val="00011DA5"/>
    <w:rsid w:val="00011DEF"/>
    <w:rsid w:val="00011EFD"/>
    <w:rsid w:val="00011F8E"/>
    <w:rsid w:val="00011FB0"/>
    <w:rsid w:val="00011FE9"/>
    <w:rsid w:val="00012158"/>
    <w:rsid w:val="00012271"/>
    <w:rsid w:val="00012288"/>
    <w:rsid w:val="00012289"/>
    <w:rsid w:val="000123B5"/>
    <w:rsid w:val="000123FF"/>
    <w:rsid w:val="000125D6"/>
    <w:rsid w:val="00012613"/>
    <w:rsid w:val="0001277C"/>
    <w:rsid w:val="00012782"/>
    <w:rsid w:val="000127D2"/>
    <w:rsid w:val="000128FD"/>
    <w:rsid w:val="00012A21"/>
    <w:rsid w:val="00012C15"/>
    <w:rsid w:val="00012C16"/>
    <w:rsid w:val="00012D47"/>
    <w:rsid w:val="00012E01"/>
    <w:rsid w:val="00012E16"/>
    <w:rsid w:val="00012E54"/>
    <w:rsid w:val="00012F49"/>
    <w:rsid w:val="00012FBE"/>
    <w:rsid w:val="000132E7"/>
    <w:rsid w:val="0001356E"/>
    <w:rsid w:val="000136DF"/>
    <w:rsid w:val="000138EC"/>
    <w:rsid w:val="00013C0D"/>
    <w:rsid w:val="00013FF2"/>
    <w:rsid w:val="000140D4"/>
    <w:rsid w:val="000141F9"/>
    <w:rsid w:val="0001426F"/>
    <w:rsid w:val="000143E8"/>
    <w:rsid w:val="00014432"/>
    <w:rsid w:val="000144C0"/>
    <w:rsid w:val="000144FE"/>
    <w:rsid w:val="00014583"/>
    <w:rsid w:val="000146F0"/>
    <w:rsid w:val="00014768"/>
    <w:rsid w:val="00014771"/>
    <w:rsid w:val="000147E2"/>
    <w:rsid w:val="00014826"/>
    <w:rsid w:val="0001484B"/>
    <w:rsid w:val="0001494A"/>
    <w:rsid w:val="00014960"/>
    <w:rsid w:val="00014A31"/>
    <w:rsid w:val="00014B94"/>
    <w:rsid w:val="00014B9E"/>
    <w:rsid w:val="00014DFC"/>
    <w:rsid w:val="00015183"/>
    <w:rsid w:val="000152D7"/>
    <w:rsid w:val="000154EA"/>
    <w:rsid w:val="0001575A"/>
    <w:rsid w:val="0001578C"/>
    <w:rsid w:val="000157CC"/>
    <w:rsid w:val="000158F3"/>
    <w:rsid w:val="000158F9"/>
    <w:rsid w:val="00015A08"/>
    <w:rsid w:val="00015A0A"/>
    <w:rsid w:val="00015A69"/>
    <w:rsid w:val="00015C14"/>
    <w:rsid w:val="00015CD0"/>
    <w:rsid w:val="00015DBC"/>
    <w:rsid w:val="000160CE"/>
    <w:rsid w:val="000162C7"/>
    <w:rsid w:val="000163BC"/>
    <w:rsid w:val="00016492"/>
    <w:rsid w:val="000164C0"/>
    <w:rsid w:val="00016673"/>
    <w:rsid w:val="00016763"/>
    <w:rsid w:val="0001683D"/>
    <w:rsid w:val="000168F7"/>
    <w:rsid w:val="000168FC"/>
    <w:rsid w:val="0001694C"/>
    <w:rsid w:val="0001698B"/>
    <w:rsid w:val="000169A6"/>
    <w:rsid w:val="000169DA"/>
    <w:rsid w:val="00016B1D"/>
    <w:rsid w:val="00016B51"/>
    <w:rsid w:val="00016BAC"/>
    <w:rsid w:val="00016BC2"/>
    <w:rsid w:val="00016BCE"/>
    <w:rsid w:val="00016BE6"/>
    <w:rsid w:val="00016BFE"/>
    <w:rsid w:val="00016EA7"/>
    <w:rsid w:val="00016EB3"/>
    <w:rsid w:val="00016EED"/>
    <w:rsid w:val="00017062"/>
    <w:rsid w:val="00017171"/>
    <w:rsid w:val="00017189"/>
    <w:rsid w:val="000172B6"/>
    <w:rsid w:val="0001736A"/>
    <w:rsid w:val="000173DB"/>
    <w:rsid w:val="00017517"/>
    <w:rsid w:val="0001758E"/>
    <w:rsid w:val="000176B4"/>
    <w:rsid w:val="000176D5"/>
    <w:rsid w:val="000178EF"/>
    <w:rsid w:val="00017936"/>
    <w:rsid w:val="00017988"/>
    <w:rsid w:val="00017A6E"/>
    <w:rsid w:val="00017AA8"/>
    <w:rsid w:val="00017AFD"/>
    <w:rsid w:val="00017C65"/>
    <w:rsid w:val="00017C71"/>
    <w:rsid w:val="00017E95"/>
    <w:rsid w:val="00017EEF"/>
    <w:rsid w:val="0002000E"/>
    <w:rsid w:val="00020037"/>
    <w:rsid w:val="000200A9"/>
    <w:rsid w:val="000201F8"/>
    <w:rsid w:val="00020522"/>
    <w:rsid w:val="000206A0"/>
    <w:rsid w:val="00020734"/>
    <w:rsid w:val="00020767"/>
    <w:rsid w:val="0002080A"/>
    <w:rsid w:val="000208F2"/>
    <w:rsid w:val="00020906"/>
    <w:rsid w:val="0002090E"/>
    <w:rsid w:val="00020932"/>
    <w:rsid w:val="00020952"/>
    <w:rsid w:val="00020991"/>
    <w:rsid w:val="000209FF"/>
    <w:rsid w:val="00020AA9"/>
    <w:rsid w:val="00020BA4"/>
    <w:rsid w:val="00020C28"/>
    <w:rsid w:val="00020DF8"/>
    <w:rsid w:val="00020EEF"/>
    <w:rsid w:val="0002113F"/>
    <w:rsid w:val="0002132C"/>
    <w:rsid w:val="0002137F"/>
    <w:rsid w:val="0002150F"/>
    <w:rsid w:val="00021733"/>
    <w:rsid w:val="00021787"/>
    <w:rsid w:val="000217E7"/>
    <w:rsid w:val="00021861"/>
    <w:rsid w:val="0002187F"/>
    <w:rsid w:val="0002188B"/>
    <w:rsid w:val="00021897"/>
    <w:rsid w:val="000218EA"/>
    <w:rsid w:val="00021964"/>
    <w:rsid w:val="000219A8"/>
    <w:rsid w:val="00021A4C"/>
    <w:rsid w:val="00021AD3"/>
    <w:rsid w:val="00021B1C"/>
    <w:rsid w:val="00021C0A"/>
    <w:rsid w:val="00021DB7"/>
    <w:rsid w:val="00021DC5"/>
    <w:rsid w:val="00021E2C"/>
    <w:rsid w:val="00021E47"/>
    <w:rsid w:val="00022024"/>
    <w:rsid w:val="00022041"/>
    <w:rsid w:val="000220AC"/>
    <w:rsid w:val="000220D9"/>
    <w:rsid w:val="00022152"/>
    <w:rsid w:val="0002220A"/>
    <w:rsid w:val="00022213"/>
    <w:rsid w:val="0002221F"/>
    <w:rsid w:val="00022313"/>
    <w:rsid w:val="0002237D"/>
    <w:rsid w:val="00022495"/>
    <w:rsid w:val="00022502"/>
    <w:rsid w:val="00022568"/>
    <w:rsid w:val="00022594"/>
    <w:rsid w:val="00022621"/>
    <w:rsid w:val="00022989"/>
    <w:rsid w:val="00022AD8"/>
    <w:rsid w:val="00022B0E"/>
    <w:rsid w:val="00022DA9"/>
    <w:rsid w:val="00022E86"/>
    <w:rsid w:val="00022F53"/>
    <w:rsid w:val="00022F6B"/>
    <w:rsid w:val="00022FB2"/>
    <w:rsid w:val="0002301A"/>
    <w:rsid w:val="0002306C"/>
    <w:rsid w:val="000231DE"/>
    <w:rsid w:val="0002327C"/>
    <w:rsid w:val="000232A7"/>
    <w:rsid w:val="000232B0"/>
    <w:rsid w:val="00023384"/>
    <w:rsid w:val="0002340B"/>
    <w:rsid w:val="0002345C"/>
    <w:rsid w:val="0002351A"/>
    <w:rsid w:val="00023581"/>
    <w:rsid w:val="000235DC"/>
    <w:rsid w:val="00023687"/>
    <w:rsid w:val="00023784"/>
    <w:rsid w:val="00023791"/>
    <w:rsid w:val="0002391C"/>
    <w:rsid w:val="00023A31"/>
    <w:rsid w:val="00023B48"/>
    <w:rsid w:val="00023BCF"/>
    <w:rsid w:val="00023BF7"/>
    <w:rsid w:val="00023C47"/>
    <w:rsid w:val="00023CD2"/>
    <w:rsid w:val="00023D11"/>
    <w:rsid w:val="00023D2C"/>
    <w:rsid w:val="00023D35"/>
    <w:rsid w:val="00023DF1"/>
    <w:rsid w:val="00024221"/>
    <w:rsid w:val="0002446F"/>
    <w:rsid w:val="00024552"/>
    <w:rsid w:val="00024556"/>
    <w:rsid w:val="00024574"/>
    <w:rsid w:val="000245EF"/>
    <w:rsid w:val="000247D5"/>
    <w:rsid w:val="00024883"/>
    <w:rsid w:val="0002488F"/>
    <w:rsid w:val="00024A11"/>
    <w:rsid w:val="00024A1A"/>
    <w:rsid w:val="00024A62"/>
    <w:rsid w:val="00024BC1"/>
    <w:rsid w:val="00024BDF"/>
    <w:rsid w:val="00024C93"/>
    <w:rsid w:val="00024DC0"/>
    <w:rsid w:val="00024DC7"/>
    <w:rsid w:val="00024E95"/>
    <w:rsid w:val="00024EC2"/>
    <w:rsid w:val="00024F44"/>
    <w:rsid w:val="00024F54"/>
    <w:rsid w:val="00025004"/>
    <w:rsid w:val="000251B0"/>
    <w:rsid w:val="0002525D"/>
    <w:rsid w:val="000252CB"/>
    <w:rsid w:val="00025350"/>
    <w:rsid w:val="00025444"/>
    <w:rsid w:val="000254B0"/>
    <w:rsid w:val="00025592"/>
    <w:rsid w:val="000256A0"/>
    <w:rsid w:val="000256EA"/>
    <w:rsid w:val="00025705"/>
    <w:rsid w:val="0002598B"/>
    <w:rsid w:val="000259D6"/>
    <w:rsid w:val="000259E8"/>
    <w:rsid w:val="00025A15"/>
    <w:rsid w:val="00025AC8"/>
    <w:rsid w:val="00025C3D"/>
    <w:rsid w:val="00025D94"/>
    <w:rsid w:val="00025F44"/>
    <w:rsid w:val="00025F4A"/>
    <w:rsid w:val="00025F7F"/>
    <w:rsid w:val="0002601E"/>
    <w:rsid w:val="000260D1"/>
    <w:rsid w:val="00026127"/>
    <w:rsid w:val="00026275"/>
    <w:rsid w:val="0002640B"/>
    <w:rsid w:val="00026456"/>
    <w:rsid w:val="00026572"/>
    <w:rsid w:val="00026587"/>
    <w:rsid w:val="000266A8"/>
    <w:rsid w:val="000267FA"/>
    <w:rsid w:val="000269CF"/>
    <w:rsid w:val="00026A16"/>
    <w:rsid w:val="00026B8A"/>
    <w:rsid w:val="00026C1B"/>
    <w:rsid w:val="00026F5A"/>
    <w:rsid w:val="00026FE7"/>
    <w:rsid w:val="00027048"/>
    <w:rsid w:val="00027076"/>
    <w:rsid w:val="00027192"/>
    <w:rsid w:val="000271AD"/>
    <w:rsid w:val="000271D0"/>
    <w:rsid w:val="00027381"/>
    <w:rsid w:val="000273CF"/>
    <w:rsid w:val="00027420"/>
    <w:rsid w:val="00027482"/>
    <w:rsid w:val="000274ED"/>
    <w:rsid w:val="00027554"/>
    <w:rsid w:val="000276E0"/>
    <w:rsid w:val="0002776A"/>
    <w:rsid w:val="0002782A"/>
    <w:rsid w:val="0002785D"/>
    <w:rsid w:val="000279FA"/>
    <w:rsid w:val="00027C02"/>
    <w:rsid w:val="00027C62"/>
    <w:rsid w:val="00027D58"/>
    <w:rsid w:val="00027E77"/>
    <w:rsid w:val="00027F11"/>
    <w:rsid w:val="00027F29"/>
    <w:rsid w:val="00027FB9"/>
    <w:rsid w:val="0003006D"/>
    <w:rsid w:val="00030130"/>
    <w:rsid w:val="0003013B"/>
    <w:rsid w:val="000301B0"/>
    <w:rsid w:val="0003020E"/>
    <w:rsid w:val="000303AE"/>
    <w:rsid w:val="00030462"/>
    <w:rsid w:val="0003056F"/>
    <w:rsid w:val="000305BE"/>
    <w:rsid w:val="000306F4"/>
    <w:rsid w:val="000307CF"/>
    <w:rsid w:val="000307E1"/>
    <w:rsid w:val="000308DD"/>
    <w:rsid w:val="000309B0"/>
    <w:rsid w:val="000309D7"/>
    <w:rsid w:val="00030AB6"/>
    <w:rsid w:val="00030AEB"/>
    <w:rsid w:val="00030B49"/>
    <w:rsid w:val="00030C34"/>
    <w:rsid w:val="00030CAB"/>
    <w:rsid w:val="00030DAA"/>
    <w:rsid w:val="00030E70"/>
    <w:rsid w:val="00030FC9"/>
    <w:rsid w:val="0003158B"/>
    <w:rsid w:val="0003158C"/>
    <w:rsid w:val="00031606"/>
    <w:rsid w:val="00031B35"/>
    <w:rsid w:val="00031C52"/>
    <w:rsid w:val="00031F3D"/>
    <w:rsid w:val="00031F4C"/>
    <w:rsid w:val="00031F79"/>
    <w:rsid w:val="0003204D"/>
    <w:rsid w:val="0003214A"/>
    <w:rsid w:val="00032152"/>
    <w:rsid w:val="00032184"/>
    <w:rsid w:val="0003218D"/>
    <w:rsid w:val="000322F4"/>
    <w:rsid w:val="000323B6"/>
    <w:rsid w:val="000324DA"/>
    <w:rsid w:val="000324EF"/>
    <w:rsid w:val="00032561"/>
    <w:rsid w:val="00032731"/>
    <w:rsid w:val="00032748"/>
    <w:rsid w:val="000328E5"/>
    <w:rsid w:val="000328E7"/>
    <w:rsid w:val="0003290A"/>
    <w:rsid w:val="000329B7"/>
    <w:rsid w:val="00032B0D"/>
    <w:rsid w:val="00032CB7"/>
    <w:rsid w:val="00032DB0"/>
    <w:rsid w:val="00032E61"/>
    <w:rsid w:val="0003307B"/>
    <w:rsid w:val="00033226"/>
    <w:rsid w:val="0003346A"/>
    <w:rsid w:val="00033584"/>
    <w:rsid w:val="0003361B"/>
    <w:rsid w:val="00033639"/>
    <w:rsid w:val="00033714"/>
    <w:rsid w:val="00033750"/>
    <w:rsid w:val="000337D1"/>
    <w:rsid w:val="000337FB"/>
    <w:rsid w:val="00033913"/>
    <w:rsid w:val="00033924"/>
    <w:rsid w:val="00033B2C"/>
    <w:rsid w:val="00033B63"/>
    <w:rsid w:val="00033C1E"/>
    <w:rsid w:val="00033C64"/>
    <w:rsid w:val="00033C9E"/>
    <w:rsid w:val="00033CC7"/>
    <w:rsid w:val="00033D56"/>
    <w:rsid w:val="00033D96"/>
    <w:rsid w:val="00033E2C"/>
    <w:rsid w:val="00033E7E"/>
    <w:rsid w:val="00033EF6"/>
    <w:rsid w:val="00033F92"/>
    <w:rsid w:val="00033FB4"/>
    <w:rsid w:val="00033FC7"/>
    <w:rsid w:val="00034165"/>
    <w:rsid w:val="000343C0"/>
    <w:rsid w:val="0003443F"/>
    <w:rsid w:val="000344A2"/>
    <w:rsid w:val="00034558"/>
    <w:rsid w:val="0003467A"/>
    <w:rsid w:val="0003469B"/>
    <w:rsid w:val="000346A7"/>
    <w:rsid w:val="000347A6"/>
    <w:rsid w:val="000347E5"/>
    <w:rsid w:val="00034824"/>
    <w:rsid w:val="00034A64"/>
    <w:rsid w:val="00034B0A"/>
    <w:rsid w:val="00034B43"/>
    <w:rsid w:val="00034CEC"/>
    <w:rsid w:val="00034E06"/>
    <w:rsid w:val="00034E50"/>
    <w:rsid w:val="00034F18"/>
    <w:rsid w:val="000350AA"/>
    <w:rsid w:val="0003518C"/>
    <w:rsid w:val="000353A3"/>
    <w:rsid w:val="00035413"/>
    <w:rsid w:val="00035444"/>
    <w:rsid w:val="0003545C"/>
    <w:rsid w:val="0003547A"/>
    <w:rsid w:val="00035591"/>
    <w:rsid w:val="000355DB"/>
    <w:rsid w:val="00035734"/>
    <w:rsid w:val="00035790"/>
    <w:rsid w:val="000358C2"/>
    <w:rsid w:val="00035AAF"/>
    <w:rsid w:val="00035AF4"/>
    <w:rsid w:val="00035B55"/>
    <w:rsid w:val="00035BA4"/>
    <w:rsid w:val="00035C22"/>
    <w:rsid w:val="00035D0E"/>
    <w:rsid w:val="00035D99"/>
    <w:rsid w:val="00035DBB"/>
    <w:rsid w:val="00035F20"/>
    <w:rsid w:val="00035F22"/>
    <w:rsid w:val="00036055"/>
    <w:rsid w:val="000362D6"/>
    <w:rsid w:val="000363B9"/>
    <w:rsid w:val="00036594"/>
    <w:rsid w:val="000365FC"/>
    <w:rsid w:val="00036721"/>
    <w:rsid w:val="00036724"/>
    <w:rsid w:val="000367C6"/>
    <w:rsid w:val="000368F9"/>
    <w:rsid w:val="00036942"/>
    <w:rsid w:val="0003694A"/>
    <w:rsid w:val="000369A7"/>
    <w:rsid w:val="00036A45"/>
    <w:rsid w:val="00036AC1"/>
    <w:rsid w:val="00036B3A"/>
    <w:rsid w:val="00036B58"/>
    <w:rsid w:val="00036BAB"/>
    <w:rsid w:val="00036CCD"/>
    <w:rsid w:val="00036D8B"/>
    <w:rsid w:val="00036E00"/>
    <w:rsid w:val="00037014"/>
    <w:rsid w:val="000371C5"/>
    <w:rsid w:val="000371D3"/>
    <w:rsid w:val="00037555"/>
    <w:rsid w:val="00037654"/>
    <w:rsid w:val="00037695"/>
    <w:rsid w:val="000376DF"/>
    <w:rsid w:val="00037741"/>
    <w:rsid w:val="00037764"/>
    <w:rsid w:val="00037777"/>
    <w:rsid w:val="000377A5"/>
    <w:rsid w:val="000377AF"/>
    <w:rsid w:val="0003784F"/>
    <w:rsid w:val="000378B0"/>
    <w:rsid w:val="0003792B"/>
    <w:rsid w:val="00037978"/>
    <w:rsid w:val="00037A42"/>
    <w:rsid w:val="00037B7D"/>
    <w:rsid w:val="00037D1C"/>
    <w:rsid w:val="00037F65"/>
    <w:rsid w:val="00040251"/>
    <w:rsid w:val="000402D7"/>
    <w:rsid w:val="0004031A"/>
    <w:rsid w:val="00040350"/>
    <w:rsid w:val="0004043F"/>
    <w:rsid w:val="000404EF"/>
    <w:rsid w:val="000406E4"/>
    <w:rsid w:val="0004081C"/>
    <w:rsid w:val="000408A6"/>
    <w:rsid w:val="000408C3"/>
    <w:rsid w:val="00040A0B"/>
    <w:rsid w:val="00040B6E"/>
    <w:rsid w:val="00040BE5"/>
    <w:rsid w:val="00040F3F"/>
    <w:rsid w:val="00040F98"/>
    <w:rsid w:val="00040F9D"/>
    <w:rsid w:val="0004103D"/>
    <w:rsid w:val="000410E0"/>
    <w:rsid w:val="000410ED"/>
    <w:rsid w:val="00041175"/>
    <w:rsid w:val="00041189"/>
    <w:rsid w:val="00041261"/>
    <w:rsid w:val="000413FB"/>
    <w:rsid w:val="000414D8"/>
    <w:rsid w:val="000414DB"/>
    <w:rsid w:val="00041569"/>
    <w:rsid w:val="000416D5"/>
    <w:rsid w:val="000417B2"/>
    <w:rsid w:val="00041866"/>
    <w:rsid w:val="00041912"/>
    <w:rsid w:val="0004195F"/>
    <w:rsid w:val="00041B28"/>
    <w:rsid w:val="00041B6A"/>
    <w:rsid w:val="00041BE0"/>
    <w:rsid w:val="00041FB4"/>
    <w:rsid w:val="00041FFA"/>
    <w:rsid w:val="0004205C"/>
    <w:rsid w:val="000420B6"/>
    <w:rsid w:val="000421A3"/>
    <w:rsid w:val="000422C9"/>
    <w:rsid w:val="000424B1"/>
    <w:rsid w:val="0004262A"/>
    <w:rsid w:val="000426AD"/>
    <w:rsid w:val="000426C1"/>
    <w:rsid w:val="0004271C"/>
    <w:rsid w:val="00042776"/>
    <w:rsid w:val="000427D2"/>
    <w:rsid w:val="00042A85"/>
    <w:rsid w:val="00042AFE"/>
    <w:rsid w:val="00042B43"/>
    <w:rsid w:val="00042B48"/>
    <w:rsid w:val="00042C16"/>
    <w:rsid w:val="00042DF2"/>
    <w:rsid w:val="00042F70"/>
    <w:rsid w:val="00043015"/>
    <w:rsid w:val="000430D7"/>
    <w:rsid w:val="00043148"/>
    <w:rsid w:val="00043268"/>
    <w:rsid w:val="000432D8"/>
    <w:rsid w:val="00043312"/>
    <w:rsid w:val="00043320"/>
    <w:rsid w:val="0004335C"/>
    <w:rsid w:val="000433D7"/>
    <w:rsid w:val="0004352B"/>
    <w:rsid w:val="00043534"/>
    <w:rsid w:val="000435F9"/>
    <w:rsid w:val="00043619"/>
    <w:rsid w:val="0004361B"/>
    <w:rsid w:val="0004364D"/>
    <w:rsid w:val="00043797"/>
    <w:rsid w:val="00043805"/>
    <w:rsid w:val="00043890"/>
    <w:rsid w:val="00043B8F"/>
    <w:rsid w:val="00043BF0"/>
    <w:rsid w:val="00043C11"/>
    <w:rsid w:val="00043DE6"/>
    <w:rsid w:val="00043EA7"/>
    <w:rsid w:val="00043EB2"/>
    <w:rsid w:val="00043FD5"/>
    <w:rsid w:val="00043FE9"/>
    <w:rsid w:val="0004407E"/>
    <w:rsid w:val="000440FA"/>
    <w:rsid w:val="00044176"/>
    <w:rsid w:val="000441C9"/>
    <w:rsid w:val="000442B9"/>
    <w:rsid w:val="000444AE"/>
    <w:rsid w:val="00044682"/>
    <w:rsid w:val="000449C3"/>
    <w:rsid w:val="00044A3E"/>
    <w:rsid w:val="00044AF6"/>
    <w:rsid w:val="00044B2E"/>
    <w:rsid w:val="00044C47"/>
    <w:rsid w:val="00044E1A"/>
    <w:rsid w:val="00044E2D"/>
    <w:rsid w:val="00044F13"/>
    <w:rsid w:val="00044F7F"/>
    <w:rsid w:val="00044F97"/>
    <w:rsid w:val="00044FBC"/>
    <w:rsid w:val="0004506B"/>
    <w:rsid w:val="00045332"/>
    <w:rsid w:val="0004538B"/>
    <w:rsid w:val="000453AF"/>
    <w:rsid w:val="00045471"/>
    <w:rsid w:val="00045487"/>
    <w:rsid w:val="00045576"/>
    <w:rsid w:val="000455B9"/>
    <w:rsid w:val="0004581F"/>
    <w:rsid w:val="000458CE"/>
    <w:rsid w:val="000458E5"/>
    <w:rsid w:val="00045938"/>
    <w:rsid w:val="00045D77"/>
    <w:rsid w:val="00045DD9"/>
    <w:rsid w:val="00045ED8"/>
    <w:rsid w:val="00045EE6"/>
    <w:rsid w:val="00045F0D"/>
    <w:rsid w:val="00045F40"/>
    <w:rsid w:val="00045FD1"/>
    <w:rsid w:val="000460D5"/>
    <w:rsid w:val="00046120"/>
    <w:rsid w:val="00046283"/>
    <w:rsid w:val="0004633D"/>
    <w:rsid w:val="00046393"/>
    <w:rsid w:val="00046400"/>
    <w:rsid w:val="0004650B"/>
    <w:rsid w:val="00046567"/>
    <w:rsid w:val="000466C6"/>
    <w:rsid w:val="00046777"/>
    <w:rsid w:val="0004678E"/>
    <w:rsid w:val="00046836"/>
    <w:rsid w:val="000468E1"/>
    <w:rsid w:val="00046ABD"/>
    <w:rsid w:val="00046AC3"/>
    <w:rsid w:val="00046AC7"/>
    <w:rsid w:val="00046ACC"/>
    <w:rsid w:val="00046BA2"/>
    <w:rsid w:val="00046BAB"/>
    <w:rsid w:val="00046BFC"/>
    <w:rsid w:val="00046D23"/>
    <w:rsid w:val="00046DAB"/>
    <w:rsid w:val="00046E00"/>
    <w:rsid w:val="00046E30"/>
    <w:rsid w:val="00046E54"/>
    <w:rsid w:val="00046F2F"/>
    <w:rsid w:val="00046FF3"/>
    <w:rsid w:val="0004701D"/>
    <w:rsid w:val="0004709D"/>
    <w:rsid w:val="00047127"/>
    <w:rsid w:val="000471DE"/>
    <w:rsid w:val="00047253"/>
    <w:rsid w:val="000472EF"/>
    <w:rsid w:val="0004740D"/>
    <w:rsid w:val="00047428"/>
    <w:rsid w:val="0004750C"/>
    <w:rsid w:val="00047539"/>
    <w:rsid w:val="0004756A"/>
    <w:rsid w:val="000475BE"/>
    <w:rsid w:val="000475D0"/>
    <w:rsid w:val="0004764F"/>
    <w:rsid w:val="00047661"/>
    <w:rsid w:val="00047805"/>
    <w:rsid w:val="00047851"/>
    <w:rsid w:val="00047862"/>
    <w:rsid w:val="000478CD"/>
    <w:rsid w:val="000479B6"/>
    <w:rsid w:val="000479C4"/>
    <w:rsid w:val="00047A38"/>
    <w:rsid w:val="00047AA0"/>
    <w:rsid w:val="00047B7A"/>
    <w:rsid w:val="00047D0A"/>
    <w:rsid w:val="00047D12"/>
    <w:rsid w:val="00047DB7"/>
    <w:rsid w:val="00047ED1"/>
    <w:rsid w:val="00047F1F"/>
    <w:rsid w:val="00047F4D"/>
    <w:rsid w:val="00047F5B"/>
    <w:rsid w:val="00047FC4"/>
    <w:rsid w:val="00047FCD"/>
    <w:rsid w:val="0005007E"/>
    <w:rsid w:val="000500C4"/>
    <w:rsid w:val="000501A5"/>
    <w:rsid w:val="00050291"/>
    <w:rsid w:val="0005032A"/>
    <w:rsid w:val="0005041C"/>
    <w:rsid w:val="000504DE"/>
    <w:rsid w:val="0005065D"/>
    <w:rsid w:val="000506F1"/>
    <w:rsid w:val="00050B37"/>
    <w:rsid w:val="00050C36"/>
    <w:rsid w:val="00050C48"/>
    <w:rsid w:val="00050D9E"/>
    <w:rsid w:val="00050DE3"/>
    <w:rsid w:val="00050E05"/>
    <w:rsid w:val="00050F46"/>
    <w:rsid w:val="00051157"/>
    <w:rsid w:val="00051198"/>
    <w:rsid w:val="0005151F"/>
    <w:rsid w:val="000517AB"/>
    <w:rsid w:val="000517AC"/>
    <w:rsid w:val="000519BB"/>
    <w:rsid w:val="00051B40"/>
    <w:rsid w:val="00051BE7"/>
    <w:rsid w:val="00051CEA"/>
    <w:rsid w:val="00051D1D"/>
    <w:rsid w:val="00051D3E"/>
    <w:rsid w:val="00051D69"/>
    <w:rsid w:val="00051D79"/>
    <w:rsid w:val="00051E09"/>
    <w:rsid w:val="00051E60"/>
    <w:rsid w:val="0005211B"/>
    <w:rsid w:val="00052184"/>
    <w:rsid w:val="00052188"/>
    <w:rsid w:val="000521E1"/>
    <w:rsid w:val="0005221E"/>
    <w:rsid w:val="00052282"/>
    <w:rsid w:val="000522DE"/>
    <w:rsid w:val="0005233A"/>
    <w:rsid w:val="00052448"/>
    <w:rsid w:val="00052532"/>
    <w:rsid w:val="000526AE"/>
    <w:rsid w:val="00052823"/>
    <w:rsid w:val="0005286E"/>
    <w:rsid w:val="000528F1"/>
    <w:rsid w:val="00052911"/>
    <w:rsid w:val="00052986"/>
    <w:rsid w:val="00052A0E"/>
    <w:rsid w:val="00052BB3"/>
    <w:rsid w:val="00052C60"/>
    <w:rsid w:val="00052D3D"/>
    <w:rsid w:val="00052F3E"/>
    <w:rsid w:val="00053078"/>
    <w:rsid w:val="000530DA"/>
    <w:rsid w:val="000530E5"/>
    <w:rsid w:val="0005310C"/>
    <w:rsid w:val="000531D2"/>
    <w:rsid w:val="00053468"/>
    <w:rsid w:val="000534A2"/>
    <w:rsid w:val="000534EF"/>
    <w:rsid w:val="000535B3"/>
    <w:rsid w:val="000535C3"/>
    <w:rsid w:val="00053646"/>
    <w:rsid w:val="000536ED"/>
    <w:rsid w:val="000537D6"/>
    <w:rsid w:val="000538A3"/>
    <w:rsid w:val="00053906"/>
    <w:rsid w:val="000539C9"/>
    <w:rsid w:val="00053A04"/>
    <w:rsid w:val="00053A59"/>
    <w:rsid w:val="00053A6F"/>
    <w:rsid w:val="00053AF1"/>
    <w:rsid w:val="00053BED"/>
    <w:rsid w:val="00053C27"/>
    <w:rsid w:val="00053CA1"/>
    <w:rsid w:val="00053D09"/>
    <w:rsid w:val="00053F0F"/>
    <w:rsid w:val="000542E4"/>
    <w:rsid w:val="0005437D"/>
    <w:rsid w:val="00054406"/>
    <w:rsid w:val="0005441C"/>
    <w:rsid w:val="000546B1"/>
    <w:rsid w:val="000546E4"/>
    <w:rsid w:val="000547DB"/>
    <w:rsid w:val="00054852"/>
    <w:rsid w:val="0005496B"/>
    <w:rsid w:val="00054B81"/>
    <w:rsid w:val="00054D29"/>
    <w:rsid w:val="00054D3E"/>
    <w:rsid w:val="00054EB3"/>
    <w:rsid w:val="00054F07"/>
    <w:rsid w:val="000550A1"/>
    <w:rsid w:val="00055134"/>
    <w:rsid w:val="0005541C"/>
    <w:rsid w:val="00055466"/>
    <w:rsid w:val="000555AE"/>
    <w:rsid w:val="0005569B"/>
    <w:rsid w:val="000556E0"/>
    <w:rsid w:val="000557F5"/>
    <w:rsid w:val="00055835"/>
    <w:rsid w:val="000558AE"/>
    <w:rsid w:val="00055951"/>
    <w:rsid w:val="00055B05"/>
    <w:rsid w:val="00055C5E"/>
    <w:rsid w:val="00055D16"/>
    <w:rsid w:val="00055D2A"/>
    <w:rsid w:val="00055DA7"/>
    <w:rsid w:val="00055E7B"/>
    <w:rsid w:val="00055E82"/>
    <w:rsid w:val="00055F11"/>
    <w:rsid w:val="00055F14"/>
    <w:rsid w:val="00055F43"/>
    <w:rsid w:val="00055FA0"/>
    <w:rsid w:val="00055FBD"/>
    <w:rsid w:val="000561B9"/>
    <w:rsid w:val="0005623D"/>
    <w:rsid w:val="00056358"/>
    <w:rsid w:val="00056423"/>
    <w:rsid w:val="0005656A"/>
    <w:rsid w:val="000565FA"/>
    <w:rsid w:val="000566F6"/>
    <w:rsid w:val="000567BD"/>
    <w:rsid w:val="000568E0"/>
    <w:rsid w:val="0005690E"/>
    <w:rsid w:val="00056A50"/>
    <w:rsid w:val="00056A82"/>
    <w:rsid w:val="00056B2D"/>
    <w:rsid w:val="00056B9E"/>
    <w:rsid w:val="00056CEB"/>
    <w:rsid w:val="00056E3F"/>
    <w:rsid w:val="00056E5C"/>
    <w:rsid w:val="00056E8C"/>
    <w:rsid w:val="00056F65"/>
    <w:rsid w:val="000570EA"/>
    <w:rsid w:val="000571E3"/>
    <w:rsid w:val="00057205"/>
    <w:rsid w:val="00057247"/>
    <w:rsid w:val="000572CC"/>
    <w:rsid w:val="00057352"/>
    <w:rsid w:val="0005751C"/>
    <w:rsid w:val="0005759F"/>
    <w:rsid w:val="00057703"/>
    <w:rsid w:val="0005787A"/>
    <w:rsid w:val="00057894"/>
    <w:rsid w:val="000578BA"/>
    <w:rsid w:val="000579D4"/>
    <w:rsid w:val="000579F0"/>
    <w:rsid w:val="00057A19"/>
    <w:rsid w:val="00057AD5"/>
    <w:rsid w:val="00057C01"/>
    <w:rsid w:val="00057CCF"/>
    <w:rsid w:val="00057D01"/>
    <w:rsid w:val="00057D6B"/>
    <w:rsid w:val="00057D70"/>
    <w:rsid w:val="00057E0F"/>
    <w:rsid w:val="00057F60"/>
    <w:rsid w:val="00057F9B"/>
    <w:rsid w:val="0006004B"/>
    <w:rsid w:val="00060145"/>
    <w:rsid w:val="00060155"/>
    <w:rsid w:val="0006020F"/>
    <w:rsid w:val="00060310"/>
    <w:rsid w:val="000603F2"/>
    <w:rsid w:val="000606A5"/>
    <w:rsid w:val="00060763"/>
    <w:rsid w:val="00060837"/>
    <w:rsid w:val="00060897"/>
    <w:rsid w:val="000608B3"/>
    <w:rsid w:val="000608B9"/>
    <w:rsid w:val="00060B54"/>
    <w:rsid w:val="00060B84"/>
    <w:rsid w:val="00060BB6"/>
    <w:rsid w:val="00060D08"/>
    <w:rsid w:val="00060E9D"/>
    <w:rsid w:val="00060F9F"/>
    <w:rsid w:val="00061015"/>
    <w:rsid w:val="000610CF"/>
    <w:rsid w:val="0006130E"/>
    <w:rsid w:val="0006153E"/>
    <w:rsid w:val="0006164D"/>
    <w:rsid w:val="0006166E"/>
    <w:rsid w:val="00061675"/>
    <w:rsid w:val="00061722"/>
    <w:rsid w:val="0006177D"/>
    <w:rsid w:val="000617BC"/>
    <w:rsid w:val="000617FE"/>
    <w:rsid w:val="0006191E"/>
    <w:rsid w:val="00061C89"/>
    <w:rsid w:val="00061D15"/>
    <w:rsid w:val="00061D5B"/>
    <w:rsid w:val="00061E7D"/>
    <w:rsid w:val="00061EE7"/>
    <w:rsid w:val="00061F36"/>
    <w:rsid w:val="0006202A"/>
    <w:rsid w:val="0006202D"/>
    <w:rsid w:val="000620BA"/>
    <w:rsid w:val="000620D3"/>
    <w:rsid w:val="0006214C"/>
    <w:rsid w:val="00062339"/>
    <w:rsid w:val="0006242F"/>
    <w:rsid w:val="00062455"/>
    <w:rsid w:val="00062493"/>
    <w:rsid w:val="00062670"/>
    <w:rsid w:val="00062672"/>
    <w:rsid w:val="000627A2"/>
    <w:rsid w:val="000627D5"/>
    <w:rsid w:val="000628FE"/>
    <w:rsid w:val="00062ACC"/>
    <w:rsid w:val="00062B4E"/>
    <w:rsid w:val="00062B69"/>
    <w:rsid w:val="00062C0A"/>
    <w:rsid w:val="00062C2E"/>
    <w:rsid w:val="00062D28"/>
    <w:rsid w:val="00062D3E"/>
    <w:rsid w:val="00062DC1"/>
    <w:rsid w:val="00062EBD"/>
    <w:rsid w:val="00062FC9"/>
    <w:rsid w:val="00063094"/>
    <w:rsid w:val="00063102"/>
    <w:rsid w:val="0006310A"/>
    <w:rsid w:val="000631F8"/>
    <w:rsid w:val="000635F8"/>
    <w:rsid w:val="000637DE"/>
    <w:rsid w:val="0006397D"/>
    <w:rsid w:val="00063AC2"/>
    <w:rsid w:val="00063BD6"/>
    <w:rsid w:val="00063CA4"/>
    <w:rsid w:val="00063CB9"/>
    <w:rsid w:val="00063EEC"/>
    <w:rsid w:val="00063F9A"/>
    <w:rsid w:val="0006412B"/>
    <w:rsid w:val="0006422D"/>
    <w:rsid w:val="00064254"/>
    <w:rsid w:val="0006432F"/>
    <w:rsid w:val="0006436B"/>
    <w:rsid w:val="00064432"/>
    <w:rsid w:val="00064483"/>
    <w:rsid w:val="00064552"/>
    <w:rsid w:val="0006457D"/>
    <w:rsid w:val="0006459D"/>
    <w:rsid w:val="00064629"/>
    <w:rsid w:val="0006471E"/>
    <w:rsid w:val="00064949"/>
    <w:rsid w:val="00064986"/>
    <w:rsid w:val="0006498B"/>
    <w:rsid w:val="000649DA"/>
    <w:rsid w:val="00064A70"/>
    <w:rsid w:val="00064B2A"/>
    <w:rsid w:val="00064C26"/>
    <w:rsid w:val="00065002"/>
    <w:rsid w:val="00065051"/>
    <w:rsid w:val="000650A2"/>
    <w:rsid w:val="000650BD"/>
    <w:rsid w:val="000653D0"/>
    <w:rsid w:val="000653E1"/>
    <w:rsid w:val="0006548C"/>
    <w:rsid w:val="000654C3"/>
    <w:rsid w:val="000654FB"/>
    <w:rsid w:val="00065527"/>
    <w:rsid w:val="000657D0"/>
    <w:rsid w:val="0006580F"/>
    <w:rsid w:val="00065881"/>
    <w:rsid w:val="00065A93"/>
    <w:rsid w:val="00065AF3"/>
    <w:rsid w:val="00065DE8"/>
    <w:rsid w:val="00065EC3"/>
    <w:rsid w:val="00065F6B"/>
    <w:rsid w:val="00065FA5"/>
    <w:rsid w:val="00066067"/>
    <w:rsid w:val="000660BA"/>
    <w:rsid w:val="00066111"/>
    <w:rsid w:val="0006611C"/>
    <w:rsid w:val="00066257"/>
    <w:rsid w:val="00066281"/>
    <w:rsid w:val="000662EB"/>
    <w:rsid w:val="0006630E"/>
    <w:rsid w:val="0006635A"/>
    <w:rsid w:val="00066379"/>
    <w:rsid w:val="00066398"/>
    <w:rsid w:val="0006653B"/>
    <w:rsid w:val="000666C0"/>
    <w:rsid w:val="0006671D"/>
    <w:rsid w:val="00066723"/>
    <w:rsid w:val="00066762"/>
    <w:rsid w:val="00066791"/>
    <w:rsid w:val="0006697D"/>
    <w:rsid w:val="0006698B"/>
    <w:rsid w:val="00066BE1"/>
    <w:rsid w:val="00066C1A"/>
    <w:rsid w:val="00066D20"/>
    <w:rsid w:val="00066EAE"/>
    <w:rsid w:val="00066FA3"/>
    <w:rsid w:val="00067014"/>
    <w:rsid w:val="0006719B"/>
    <w:rsid w:val="000671D8"/>
    <w:rsid w:val="00067220"/>
    <w:rsid w:val="00067543"/>
    <w:rsid w:val="00067549"/>
    <w:rsid w:val="00067599"/>
    <w:rsid w:val="000675C3"/>
    <w:rsid w:val="00067688"/>
    <w:rsid w:val="000676E9"/>
    <w:rsid w:val="0006778A"/>
    <w:rsid w:val="00067799"/>
    <w:rsid w:val="000677F6"/>
    <w:rsid w:val="00067911"/>
    <w:rsid w:val="00067AA3"/>
    <w:rsid w:val="00067C18"/>
    <w:rsid w:val="00067C86"/>
    <w:rsid w:val="00067C8C"/>
    <w:rsid w:val="00067CB5"/>
    <w:rsid w:val="00067E48"/>
    <w:rsid w:val="00067EB8"/>
    <w:rsid w:val="00070039"/>
    <w:rsid w:val="0007003B"/>
    <w:rsid w:val="000700F2"/>
    <w:rsid w:val="00070115"/>
    <w:rsid w:val="0007020A"/>
    <w:rsid w:val="0007024C"/>
    <w:rsid w:val="0007037C"/>
    <w:rsid w:val="00070459"/>
    <w:rsid w:val="00070465"/>
    <w:rsid w:val="00070491"/>
    <w:rsid w:val="000704D0"/>
    <w:rsid w:val="00070674"/>
    <w:rsid w:val="0007087B"/>
    <w:rsid w:val="00070888"/>
    <w:rsid w:val="00070B0B"/>
    <w:rsid w:val="00070C9B"/>
    <w:rsid w:val="00070D64"/>
    <w:rsid w:val="00070E54"/>
    <w:rsid w:val="00070FB4"/>
    <w:rsid w:val="0007100C"/>
    <w:rsid w:val="000711F8"/>
    <w:rsid w:val="00071204"/>
    <w:rsid w:val="0007144C"/>
    <w:rsid w:val="000715D3"/>
    <w:rsid w:val="00071624"/>
    <w:rsid w:val="000716C4"/>
    <w:rsid w:val="0007199B"/>
    <w:rsid w:val="00071A37"/>
    <w:rsid w:val="00071A5C"/>
    <w:rsid w:val="00071B15"/>
    <w:rsid w:val="00071B1A"/>
    <w:rsid w:val="00071BDD"/>
    <w:rsid w:val="00071CF0"/>
    <w:rsid w:val="00071D42"/>
    <w:rsid w:val="00071D9B"/>
    <w:rsid w:val="00071DBB"/>
    <w:rsid w:val="00071E77"/>
    <w:rsid w:val="00071F21"/>
    <w:rsid w:val="00071FD4"/>
    <w:rsid w:val="0007202D"/>
    <w:rsid w:val="0007214D"/>
    <w:rsid w:val="00072213"/>
    <w:rsid w:val="000723E8"/>
    <w:rsid w:val="000723EC"/>
    <w:rsid w:val="00072478"/>
    <w:rsid w:val="000728C2"/>
    <w:rsid w:val="000728E9"/>
    <w:rsid w:val="00072B65"/>
    <w:rsid w:val="00072BD2"/>
    <w:rsid w:val="00072BEB"/>
    <w:rsid w:val="00072D32"/>
    <w:rsid w:val="00072D57"/>
    <w:rsid w:val="00072E57"/>
    <w:rsid w:val="00072FAA"/>
    <w:rsid w:val="00072FB0"/>
    <w:rsid w:val="0007310A"/>
    <w:rsid w:val="000731FD"/>
    <w:rsid w:val="0007329F"/>
    <w:rsid w:val="000732B4"/>
    <w:rsid w:val="000732D9"/>
    <w:rsid w:val="00073361"/>
    <w:rsid w:val="000733FF"/>
    <w:rsid w:val="00073706"/>
    <w:rsid w:val="00073918"/>
    <w:rsid w:val="0007393C"/>
    <w:rsid w:val="000739ED"/>
    <w:rsid w:val="00073B1F"/>
    <w:rsid w:val="00073C92"/>
    <w:rsid w:val="00073E13"/>
    <w:rsid w:val="00073ED1"/>
    <w:rsid w:val="00073F9C"/>
    <w:rsid w:val="00073FCD"/>
    <w:rsid w:val="00073FF4"/>
    <w:rsid w:val="0007408A"/>
    <w:rsid w:val="00074140"/>
    <w:rsid w:val="000742A7"/>
    <w:rsid w:val="000742FB"/>
    <w:rsid w:val="00074373"/>
    <w:rsid w:val="00074427"/>
    <w:rsid w:val="00074471"/>
    <w:rsid w:val="000744FA"/>
    <w:rsid w:val="00074535"/>
    <w:rsid w:val="00074641"/>
    <w:rsid w:val="0007468B"/>
    <w:rsid w:val="000747A8"/>
    <w:rsid w:val="00074882"/>
    <w:rsid w:val="0007490A"/>
    <w:rsid w:val="00074911"/>
    <w:rsid w:val="00074C22"/>
    <w:rsid w:val="00074D98"/>
    <w:rsid w:val="00074E00"/>
    <w:rsid w:val="00074F0F"/>
    <w:rsid w:val="00074F52"/>
    <w:rsid w:val="00074FC3"/>
    <w:rsid w:val="00074FF7"/>
    <w:rsid w:val="00075069"/>
    <w:rsid w:val="0007506B"/>
    <w:rsid w:val="00075163"/>
    <w:rsid w:val="000751F4"/>
    <w:rsid w:val="00075239"/>
    <w:rsid w:val="00075355"/>
    <w:rsid w:val="000754BE"/>
    <w:rsid w:val="000754DE"/>
    <w:rsid w:val="000754FA"/>
    <w:rsid w:val="00075522"/>
    <w:rsid w:val="000755E1"/>
    <w:rsid w:val="000755E8"/>
    <w:rsid w:val="00075616"/>
    <w:rsid w:val="00075637"/>
    <w:rsid w:val="000756B7"/>
    <w:rsid w:val="0007579C"/>
    <w:rsid w:val="00075805"/>
    <w:rsid w:val="00075930"/>
    <w:rsid w:val="00075AA2"/>
    <w:rsid w:val="00075AF1"/>
    <w:rsid w:val="00075BB0"/>
    <w:rsid w:val="00075D8E"/>
    <w:rsid w:val="00075E25"/>
    <w:rsid w:val="00075EE5"/>
    <w:rsid w:val="00075F42"/>
    <w:rsid w:val="00076004"/>
    <w:rsid w:val="00076097"/>
    <w:rsid w:val="000761EC"/>
    <w:rsid w:val="00076298"/>
    <w:rsid w:val="000764CA"/>
    <w:rsid w:val="000765D2"/>
    <w:rsid w:val="00076627"/>
    <w:rsid w:val="00076876"/>
    <w:rsid w:val="0007690D"/>
    <w:rsid w:val="00076937"/>
    <w:rsid w:val="00076952"/>
    <w:rsid w:val="00076C29"/>
    <w:rsid w:val="00076DFE"/>
    <w:rsid w:val="00076E06"/>
    <w:rsid w:val="00076E74"/>
    <w:rsid w:val="0007700C"/>
    <w:rsid w:val="000770C0"/>
    <w:rsid w:val="00077196"/>
    <w:rsid w:val="000772DE"/>
    <w:rsid w:val="000772E1"/>
    <w:rsid w:val="00077773"/>
    <w:rsid w:val="00077898"/>
    <w:rsid w:val="00077983"/>
    <w:rsid w:val="00077B52"/>
    <w:rsid w:val="00077C07"/>
    <w:rsid w:val="00077CB4"/>
    <w:rsid w:val="00077CDA"/>
    <w:rsid w:val="00077FAE"/>
    <w:rsid w:val="00080017"/>
    <w:rsid w:val="0008005C"/>
    <w:rsid w:val="00080192"/>
    <w:rsid w:val="0008023A"/>
    <w:rsid w:val="000802E4"/>
    <w:rsid w:val="00080417"/>
    <w:rsid w:val="00080820"/>
    <w:rsid w:val="0008090C"/>
    <w:rsid w:val="00080A4A"/>
    <w:rsid w:val="00080ADB"/>
    <w:rsid w:val="00080D30"/>
    <w:rsid w:val="00080E37"/>
    <w:rsid w:val="00080E38"/>
    <w:rsid w:val="00080F3A"/>
    <w:rsid w:val="00080F3F"/>
    <w:rsid w:val="000812B9"/>
    <w:rsid w:val="000813F1"/>
    <w:rsid w:val="00081440"/>
    <w:rsid w:val="00081799"/>
    <w:rsid w:val="00081879"/>
    <w:rsid w:val="000818D3"/>
    <w:rsid w:val="000819B2"/>
    <w:rsid w:val="00081A54"/>
    <w:rsid w:val="00081BCD"/>
    <w:rsid w:val="00081C44"/>
    <w:rsid w:val="00081D94"/>
    <w:rsid w:val="00081ED3"/>
    <w:rsid w:val="00081EFE"/>
    <w:rsid w:val="00081FEE"/>
    <w:rsid w:val="00082019"/>
    <w:rsid w:val="000820D2"/>
    <w:rsid w:val="00082380"/>
    <w:rsid w:val="000823B8"/>
    <w:rsid w:val="000824D3"/>
    <w:rsid w:val="00082508"/>
    <w:rsid w:val="000826A8"/>
    <w:rsid w:val="000826DD"/>
    <w:rsid w:val="000828CA"/>
    <w:rsid w:val="0008292E"/>
    <w:rsid w:val="0008298C"/>
    <w:rsid w:val="00082B31"/>
    <w:rsid w:val="00082C04"/>
    <w:rsid w:val="00082C2C"/>
    <w:rsid w:val="00082C4F"/>
    <w:rsid w:val="00082D8A"/>
    <w:rsid w:val="00082EEC"/>
    <w:rsid w:val="00082F6B"/>
    <w:rsid w:val="00082FB7"/>
    <w:rsid w:val="00083164"/>
    <w:rsid w:val="000832E6"/>
    <w:rsid w:val="000835BF"/>
    <w:rsid w:val="0008363E"/>
    <w:rsid w:val="00083649"/>
    <w:rsid w:val="0008366A"/>
    <w:rsid w:val="000837E7"/>
    <w:rsid w:val="00083900"/>
    <w:rsid w:val="00083B5B"/>
    <w:rsid w:val="00083B70"/>
    <w:rsid w:val="00083C03"/>
    <w:rsid w:val="00083C3A"/>
    <w:rsid w:val="00083CA3"/>
    <w:rsid w:val="00083D08"/>
    <w:rsid w:val="00083D67"/>
    <w:rsid w:val="00083F71"/>
    <w:rsid w:val="00083FB7"/>
    <w:rsid w:val="00084125"/>
    <w:rsid w:val="000841AB"/>
    <w:rsid w:val="0008425E"/>
    <w:rsid w:val="000842C2"/>
    <w:rsid w:val="00084308"/>
    <w:rsid w:val="00084335"/>
    <w:rsid w:val="00084436"/>
    <w:rsid w:val="000844C4"/>
    <w:rsid w:val="00084555"/>
    <w:rsid w:val="000846E8"/>
    <w:rsid w:val="000846EB"/>
    <w:rsid w:val="00084968"/>
    <w:rsid w:val="00084AD2"/>
    <w:rsid w:val="00084C02"/>
    <w:rsid w:val="00084CA2"/>
    <w:rsid w:val="00084CDE"/>
    <w:rsid w:val="00084DA4"/>
    <w:rsid w:val="00084E3A"/>
    <w:rsid w:val="00084F52"/>
    <w:rsid w:val="00084FE7"/>
    <w:rsid w:val="00084FEA"/>
    <w:rsid w:val="0008500B"/>
    <w:rsid w:val="00085030"/>
    <w:rsid w:val="00085104"/>
    <w:rsid w:val="0008512E"/>
    <w:rsid w:val="00085298"/>
    <w:rsid w:val="0008543B"/>
    <w:rsid w:val="00085495"/>
    <w:rsid w:val="000854D5"/>
    <w:rsid w:val="00085551"/>
    <w:rsid w:val="00085596"/>
    <w:rsid w:val="00085605"/>
    <w:rsid w:val="000857FC"/>
    <w:rsid w:val="000858C7"/>
    <w:rsid w:val="00085986"/>
    <w:rsid w:val="00085A23"/>
    <w:rsid w:val="00085A7C"/>
    <w:rsid w:val="00085AB1"/>
    <w:rsid w:val="00085D70"/>
    <w:rsid w:val="00085E8E"/>
    <w:rsid w:val="00085F23"/>
    <w:rsid w:val="00085FB3"/>
    <w:rsid w:val="000861A9"/>
    <w:rsid w:val="000861CF"/>
    <w:rsid w:val="00086297"/>
    <w:rsid w:val="00086452"/>
    <w:rsid w:val="000866A0"/>
    <w:rsid w:val="00086736"/>
    <w:rsid w:val="000867CC"/>
    <w:rsid w:val="000867D6"/>
    <w:rsid w:val="00086846"/>
    <w:rsid w:val="000869E2"/>
    <w:rsid w:val="00086B2B"/>
    <w:rsid w:val="00086B76"/>
    <w:rsid w:val="00086D0A"/>
    <w:rsid w:val="00086DB8"/>
    <w:rsid w:val="00086FCF"/>
    <w:rsid w:val="0008707A"/>
    <w:rsid w:val="0008730E"/>
    <w:rsid w:val="000873A2"/>
    <w:rsid w:val="000873BF"/>
    <w:rsid w:val="000873D8"/>
    <w:rsid w:val="000874F8"/>
    <w:rsid w:val="0008753A"/>
    <w:rsid w:val="00087572"/>
    <w:rsid w:val="00087583"/>
    <w:rsid w:val="000875AB"/>
    <w:rsid w:val="000875D3"/>
    <w:rsid w:val="0008769D"/>
    <w:rsid w:val="0008777F"/>
    <w:rsid w:val="00087A4A"/>
    <w:rsid w:val="00087B68"/>
    <w:rsid w:val="00087CF3"/>
    <w:rsid w:val="00087D84"/>
    <w:rsid w:val="00087E14"/>
    <w:rsid w:val="0009000E"/>
    <w:rsid w:val="00090018"/>
    <w:rsid w:val="000900EE"/>
    <w:rsid w:val="00090109"/>
    <w:rsid w:val="000902A7"/>
    <w:rsid w:val="0009033D"/>
    <w:rsid w:val="0009042B"/>
    <w:rsid w:val="00090443"/>
    <w:rsid w:val="00090468"/>
    <w:rsid w:val="000904E2"/>
    <w:rsid w:val="00090581"/>
    <w:rsid w:val="000906AE"/>
    <w:rsid w:val="000906D2"/>
    <w:rsid w:val="0009071F"/>
    <w:rsid w:val="00090721"/>
    <w:rsid w:val="00090727"/>
    <w:rsid w:val="00090854"/>
    <w:rsid w:val="0009093A"/>
    <w:rsid w:val="0009093F"/>
    <w:rsid w:val="00090CFE"/>
    <w:rsid w:val="00090D23"/>
    <w:rsid w:val="00090D99"/>
    <w:rsid w:val="00090DAC"/>
    <w:rsid w:val="00090E32"/>
    <w:rsid w:val="00090EEA"/>
    <w:rsid w:val="00090FB2"/>
    <w:rsid w:val="00091074"/>
    <w:rsid w:val="0009107C"/>
    <w:rsid w:val="000910BA"/>
    <w:rsid w:val="000911E8"/>
    <w:rsid w:val="000912A5"/>
    <w:rsid w:val="0009137F"/>
    <w:rsid w:val="000914C7"/>
    <w:rsid w:val="00091556"/>
    <w:rsid w:val="00091742"/>
    <w:rsid w:val="0009176D"/>
    <w:rsid w:val="000918B9"/>
    <w:rsid w:val="00091990"/>
    <w:rsid w:val="00091B86"/>
    <w:rsid w:val="00091DA6"/>
    <w:rsid w:val="00091EBE"/>
    <w:rsid w:val="00091F3A"/>
    <w:rsid w:val="00091FCD"/>
    <w:rsid w:val="0009200A"/>
    <w:rsid w:val="00092142"/>
    <w:rsid w:val="0009222C"/>
    <w:rsid w:val="000924C9"/>
    <w:rsid w:val="00092638"/>
    <w:rsid w:val="000926B0"/>
    <w:rsid w:val="000926D6"/>
    <w:rsid w:val="00092753"/>
    <w:rsid w:val="00092B77"/>
    <w:rsid w:val="00092BD9"/>
    <w:rsid w:val="00092C17"/>
    <w:rsid w:val="00092C92"/>
    <w:rsid w:val="00092E0C"/>
    <w:rsid w:val="00092E4B"/>
    <w:rsid w:val="00092E85"/>
    <w:rsid w:val="00092EAB"/>
    <w:rsid w:val="00092FDF"/>
    <w:rsid w:val="000932CA"/>
    <w:rsid w:val="000933AA"/>
    <w:rsid w:val="000933EF"/>
    <w:rsid w:val="00093532"/>
    <w:rsid w:val="0009356F"/>
    <w:rsid w:val="00093754"/>
    <w:rsid w:val="000937B0"/>
    <w:rsid w:val="00093830"/>
    <w:rsid w:val="00093857"/>
    <w:rsid w:val="00093861"/>
    <w:rsid w:val="00093A46"/>
    <w:rsid w:val="00093ACE"/>
    <w:rsid w:val="00093B4F"/>
    <w:rsid w:val="00093BAC"/>
    <w:rsid w:val="00093CA7"/>
    <w:rsid w:val="00093CFB"/>
    <w:rsid w:val="00093D0A"/>
    <w:rsid w:val="00093E80"/>
    <w:rsid w:val="00093FC7"/>
    <w:rsid w:val="00093FD3"/>
    <w:rsid w:val="0009415B"/>
    <w:rsid w:val="000941BC"/>
    <w:rsid w:val="00094273"/>
    <w:rsid w:val="0009451F"/>
    <w:rsid w:val="0009470A"/>
    <w:rsid w:val="0009477E"/>
    <w:rsid w:val="00094811"/>
    <w:rsid w:val="0009487D"/>
    <w:rsid w:val="00094C32"/>
    <w:rsid w:val="00094CAA"/>
    <w:rsid w:val="00094CB7"/>
    <w:rsid w:val="00094CD3"/>
    <w:rsid w:val="00094CF4"/>
    <w:rsid w:val="00094E16"/>
    <w:rsid w:val="00094E23"/>
    <w:rsid w:val="00094EA1"/>
    <w:rsid w:val="00094EB6"/>
    <w:rsid w:val="00095132"/>
    <w:rsid w:val="000951C5"/>
    <w:rsid w:val="0009526B"/>
    <w:rsid w:val="000952F6"/>
    <w:rsid w:val="00095940"/>
    <w:rsid w:val="0009595C"/>
    <w:rsid w:val="000959C2"/>
    <w:rsid w:val="00095A96"/>
    <w:rsid w:val="00095BEA"/>
    <w:rsid w:val="00095D57"/>
    <w:rsid w:val="00095D69"/>
    <w:rsid w:val="00095D6D"/>
    <w:rsid w:val="00095DBF"/>
    <w:rsid w:val="00095E65"/>
    <w:rsid w:val="00095EDE"/>
    <w:rsid w:val="0009607A"/>
    <w:rsid w:val="00096408"/>
    <w:rsid w:val="000964F0"/>
    <w:rsid w:val="00096522"/>
    <w:rsid w:val="00096576"/>
    <w:rsid w:val="00096622"/>
    <w:rsid w:val="00096680"/>
    <w:rsid w:val="000967EB"/>
    <w:rsid w:val="000968A0"/>
    <w:rsid w:val="000968CE"/>
    <w:rsid w:val="0009691B"/>
    <w:rsid w:val="00096979"/>
    <w:rsid w:val="000969F6"/>
    <w:rsid w:val="00096E82"/>
    <w:rsid w:val="00096F53"/>
    <w:rsid w:val="00096F6B"/>
    <w:rsid w:val="00096FFF"/>
    <w:rsid w:val="0009700B"/>
    <w:rsid w:val="00097267"/>
    <w:rsid w:val="0009737C"/>
    <w:rsid w:val="000975E3"/>
    <w:rsid w:val="0009789A"/>
    <w:rsid w:val="00097966"/>
    <w:rsid w:val="00097B4E"/>
    <w:rsid w:val="00097B82"/>
    <w:rsid w:val="00097CB1"/>
    <w:rsid w:val="00097D28"/>
    <w:rsid w:val="00097D3A"/>
    <w:rsid w:val="00097E1F"/>
    <w:rsid w:val="00097F36"/>
    <w:rsid w:val="00097F5E"/>
    <w:rsid w:val="000A02D1"/>
    <w:rsid w:val="000A03E1"/>
    <w:rsid w:val="000A0454"/>
    <w:rsid w:val="000A05D6"/>
    <w:rsid w:val="000A0609"/>
    <w:rsid w:val="000A0699"/>
    <w:rsid w:val="000A06A7"/>
    <w:rsid w:val="000A06F5"/>
    <w:rsid w:val="000A0732"/>
    <w:rsid w:val="000A0757"/>
    <w:rsid w:val="000A0763"/>
    <w:rsid w:val="000A08CB"/>
    <w:rsid w:val="000A0ABA"/>
    <w:rsid w:val="000A0B95"/>
    <w:rsid w:val="000A0DA2"/>
    <w:rsid w:val="000A0DB3"/>
    <w:rsid w:val="000A0DC7"/>
    <w:rsid w:val="000A0DF6"/>
    <w:rsid w:val="000A0E40"/>
    <w:rsid w:val="000A1126"/>
    <w:rsid w:val="000A1149"/>
    <w:rsid w:val="000A1241"/>
    <w:rsid w:val="000A12EF"/>
    <w:rsid w:val="000A148A"/>
    <w:rsid w:val="000A1569"/>
    <w:rsid w:val="000A156E"/>
    <w:rsid w:val="000A16A8"/>
    <w:rsid w:val="000A1893"/>
    <w:rsid w:val="000A1AE9"/>
    <w:rsid w:val="000A1C03"/>
    <w:rsid w:val="000A1D62"/>
    <w:rsid w:val="000A1DD1"/>
    <w:rsid w:val="000A1DEC"/>
    <w:rsid w:val="000A1FE0"/>
    <w:rsid w:val="000A2059"/>
    <w:rsid w:val="000A20BB"/>
    <w:rsid w:val="000A20D0"/>
    <w:rsid w:val="000A20DD"/>
    <w:rsid w:val="000A2195"/>
    <w:rsid w:val="000A2231"/>
    <w:rsid w:val="000A225B"/>
    <w:rsid w:val="000A2282"/>
    <w:rsid w:val="000A23B9"/>
    <w:rsid w:val="000A23BC"/>
    <w:rsid w:val="000A23D8"/>
    <w:rsid w:val="000A2418"/>
    <w:rsid w:val="000A2424"/>
    <w:rsid w:val="000A26E2"/>
    <w:rsid w:val="000A28D4"/>
    <w:rsid w:val="000A298C"/>
    <w:rsid w:val="000A2B0A"/>
    <w:rsid w:val="000A2D4B"/>
    <w:rsid w:val="000A2D85"/>
    <w:rsid w:val="000A2E62"/>
    <w:rsid w:val="000A2F1A"/>
    <w:rsid w:val="000A308A"/>
    <w:rsid w:val="000A3122"/>
    <w:rsid w:val="000A31B7"/>
    <w:rsid w:val="000A31ED"/>
    <w:rsid w:val="000A3223"/>
    <w:rsid w:val="000A34AC"/>
    <w:rsid w:val="000A34AD"/>
    <w:rsid w:val="000A34E2"/>
    <w:rsid w:val="000A352B"/>
    <w:rsid w:val="000A3533"/>
    <w:rsid w:val="000A354B"/>
    <w:rsid w:val="000A3599"/>
    <w:rsid w:val="000A35B4"/>
    <w:rsid w:val="000A362E"/>
    <w:rsid w:val="000A3635"/>
    <w:rsid w:val="000A3655"/>
    <w:rsid w:val="000A3663"/>
    <w:rsid w:val="000A380A"/>
    <w:rsid w:val="000A3818"/>
    <w:rsid w:val="000A38D2"/>
    <w:rsid w:val="000A395D"/>
    <w:rsid w:val="000A39D2"/>
    <w:rsid w:val="000A3A10"/>
    <w:rsid w:val="000A3A18"/>
    <w:rsid w:val="000A3AC4"/>
    <w:rsid w:val="000A3BCC"/>
    <w:rsid w:val="000A3C47"/>
    <w:rsid w:val="000A3CBE"/>
    <w:rsid w:val="000A3D1F"/>
    <w:rsid w:val="000A3DF7"/>
    <w:rsid w:val="000A3F38"/>
    <w:rsid w:val="000A3FEC"/>
    <w:rsid w:val="000A4090"/>
    <w:rsid w:val="000A4105"/>
    <w:rsid w:val="000A4164"/>
    <w:rsid w:val="000A4169"/>
    <w:rsid w:val="000A43D1"/>
    <w:rsid w:val="000A4496"/>
    <w:rsid w:val="000A44B2"/>
    <w:rsid w:val="000A451A"/>
    <w:rsid w:val="000A454A"/>
    <w:rsid w:val="000A473D"/>
    <w:rsid w:val="000A473F"/>
    <w:rsid w:val="000A4742"/>
    <w:rsid w:val="000A4747"/>
    <w:rsid w:val="000A48DF"/>
    <w:rsid w:val="000A4918"/>
    <w:rsid w:val="000A499D"/>
    <w:rsid w:val="000A4A2F"/>
    <w:rsid w:val="000A4AF6"/>
    <w:rsid w:val="000A4B67"/>
    <w:rsid w:val="000A4C0A"/>
    <w:rsid w:val="000A4CD7"/>
    <w:rsid w:val="000A4CD8"/>
    <w:rsid w:val="000A4D46"/>
    <w:rsid w:val="000A4E92"/>
    <w:rsid w:val="000A52AB"/>
    <w:rsid w:val="000A53D1"/>
    <w:rsid w:val="000A5483"/>
    <w:rsid w:val="000A54E7"/>
    <w:rsid w:val="000A55D5"/>
    <w:rsid w:val="000A560B"/>
    <w:rsid w:val="000A565E"/>
    <w:rsid w:val="000A583B"/>
    <w:rsid w:val="000A5B17"/>
    <w:rsid w:val="000A5BFA"/>
    <w:rsid w:val="000A5CB8"/>
    <w:rsid w:val="000A5DC2"/>
    <w:rsid w:val="000A5DCD"/>
    <w:rsid w:val="000A5E99"/>
    <w:rsid w:val="000A605C"/>
    <w:rsid w:val="000A6150"/>
    <w:rsid w:val="000A6186"/>
    <w:rsid w:val="000A62FF"/>
    <w:rsid w:val="000A6464"/>
    <w:rsid w:val="000A6569"/>
    <w:rsid w:val="000A6585"/>
    <w:rsid w:val="000A663A"/>
    <w:rsid w:val="000A6784"/>
    <w:rsid w:val="000A6A16"/>
    <w:rsid w:val="000A6C03"/>
    <w:rsid w:val="000A7023"/>
    <w:rsid w:val="000A711A"/>
    <w:rsid w:val="000A7343"/>
    <w:rsid w:val="000A7556"/>
    <w:rsid w:val="000A7696"/>
    <w:rsid w:val="000A769B"/>
    <w:rsid w:val="000A7727"/>
    <w:rsid w:val="000A780D"/>
    <w:rsid w:val="000A7883"/>
    <w:rsid w:val="000A788B"/>
    <w:rsid w:val="000A7895"/>
    <w:rsid w:val="000A7A2A"/>
    <w:rsid w:val="000A7A4A"/>
    <w:rsid w:val="000A7B9A"/>
    <w:rsid w:val="000A7DF4"/>
    <w:rsid w:val="000A7E2E"/>
    <w:rsid w:val="000A7E4D"/>
    <w:rsid w:val="000A7EF2"/>
    <w:rsid w:val="000A7F5E"/>
    <w:rsid w:val="000A7F7C"/>
    <w:rsid w:val="000A7FF8"/>
    <w:rsid w:val="000B0078"/>
    <w:rsid w:val="000B008F"/>
    <w:rsid w:val="000B0098"/>
    <w:rsid w:val="000B00A4"/>
    <w:rsid w:val="000B0245"/>
    <w:rsid w:val="000B027A"/>
    <w:rsid w:val="000B051C"/>
    <w:rsid w:val="000B053C"/>
    <w:rsid w:val="000B0589"/>
    <w:rsid w:val="000B07FE"/>
    <w:rsid w:val="000B0A6C"/>
    <w:rsid w:val="000B0AEA"/>
    <w:rsid w:val="000B0B0F"/>
    <w:rsid w:val="000B0CEA"/>
    <w:rsid w:val="000B0E77"/>
    <w:rsid w:val="000B0F21"/>
    <w:rsid w:val="000B1048"/>
    <w:rsid w:val="000B1086"/>
    <w:rsid w:val="000B138A"/>
    <w:rsid w:val="000B143B"/>
    <w:rsid w:val="000B147F"/>
    <w:rsid w:val="000B1489"/>
    <w:rsid w:val="000B1498"/>
    <w:rsid w:val="000B14C7"/>
    <w:rsid w:val="000B150C"/>
    <w:rsid w:val="000B1537"/>
    <w:rsid w:val="000B1600"/>
    <w:rsid w:val="000B1654"/>
    <w:rsid w:val="000B179B"/>
    <w:rsid w:val="000B185D"/>
    <w:rsid w:val="000B1914"/>
    <w:rsid w:val="000B1C74"/>
    <w:rsid w:val="000B1CB2"/>
    <w:rsid w:val="000B1CDA"/>
    <w:rsid w:val="000B1E56"/>
    <w:rsid w:val="000B1E9B"/>
    <w:rsid w:val="000B1EB8"/>
    <w:rsid w:val="000B1F95"/>
    <w:rsid w:val="000B1FBD"/>
    <w:rsid w:val="000B229B"/>
    <w:rsid w:val="000B233A"/>
    <w:rsid w:val="000B2498"/>
    <w:rsid w:val="000B27B4"/>
    <w:rsid w:val="000B2832"/>
    <w:rsid w:val="000B2897"/>
    <w:rsid w:val="000B2898"/>
    <w:rsid w:val="000B291C"/>
    <w:rsid w:val="000B29FA"/>
    <w:rsid w:val="000B2A95"/>
    <w:rsid w:val="000B2B4E"/>
    <w:rsid w:val="000B2CC0"/>
    <w:rsid w:val="000B2D0E"/>
    <w:rsid w:val="000B2DC7"/>
    <w:rsid w:val="000B2DF1"/>
    <w:rsid w:val="000B2E3F"/>
    <w:rsid w:val="000B2EC3"/>
    <w:rsid w:val="000B2FCD"/>
    <w:rsid w:val="000B30B9"/>
    <w:rsid w:val="000B30D1"/>
    <w:rsid w:val="000B30FB"/>
    <w:rsid w:val="000B310B"/>
    <w:rsid w:val="000B31BF"/>
    <w:rsid w:val="000B3353"/>
    <w:rsid w:val="000B336A"/>
    <w:rsid w:val="000B3537"/>
    <w:rsid w:val="000B3543"/>
    <w:rsid w:val="000B3564"/>
    <w:rsid w:val="000B357A"/>
    <w:rsid w:val="000B359F"/>
    <w:rsid w:val="000B370A"/>
    <w:rsid w:val="000B3741"/>
    <w:rsid w:val="000B37C1"/>
    <w:rsid w:val="000B3807"/>
    <w:rsid w:val="000B3873"/>
    <w:rsid w:val="000B3ABE"/>
    <w:rsid w:val="000B3ACB"/>
    <w:rsid w:val="000B3B31"/>
    <w:rsid w:val="000B3B87"/>
    <w:rsid w:val="000B3C1B"/>
    <w:rsid w:val="000B3C2E"/>
    <w:rsid w:val="000B3CAA"/>
    <w:rsid w:val="000B3E1B"/>
    <w:rsid w:val="000B3E4B"/>
    <w:rsid w:val="000B3F09"/>
    <w:rsid w:val="000B417B"/>
    <w:rsid w:val="000B41C9"/>
    <w:rsid w:val="000B4332"/>
    <w:rsid w:val="000B4468"/>
    <w:rsid w:val="000B44CF"/>
    <w:rsid w:val="000B47EB"/>
    <w:rsid w:val="000B481B"/>
    <w:rsid w:val="000B4880"/>
    <w:rsid w:val="000B496F"/>
    <w:rsid w:val="000B49C4"/>
    <w:rsid w:val="000B4B17"/>
    <w:rsid w:val="000B4B9D"/>
    <w:rsid w:val="000B4D7C"/>
    <w:rsid w:val="000B4E4C"/>
    <w:rsid w:val="000B4EA0"/>
    <w:rsid w:val="000B4F29"/>
    <w:rsid w:val="000B4FBC"/>
    <w:rsid w:val="000B5259"/>
    <w:rsid w:val="000B5476"/>
    <w:rsid w:val="000B5491"/>
    <w:rsid w:val="000B569D"/>
    <w:rsid w:val="000B582D"/>
    <w:rsid w:val="000B587B"/>
    <w:rsid w:val="000B5928"/>
    <w:rsid w:val="000B5970"/>
    <w:rsid w:val="000B5B1E"/>
    <w:rsid w:val="000B5BDB"/>
    <w:rsid w:val="000B5BF6"/>
    <w:rsid w:val="000B5C01"/>
    <w:rsid w:val="000B5E33"/>
    <w:rsid w:val="000B5E64"/>
    <w:rsid w:val="000B5EB5"/>
    <w:rsid w:val="000B5EBA"/>
    <w:rsid w:val="000B6294"/>
    <w:rsid w:val="000B63C7"/>
    <w:rsid w:val="000B650F"/>
    <w:rsid w:val="000B665A"/>
    <w:rsid w:val="000B673D"/>
    <w:rsid w:val="000B67B3"/>
    <w:rsid w:val="000B68A9"/>
    <w:rsid w:val="000B697B"/>
    <w:rsid w:val="000B69D7"/>
    <w:rsid w:val="000B6A67"/>
    <w:rsid w:val="000B6A8C"/>
    <w:rsid w:val="000B6ACF"/>
    <w:rsid w:val="000B6AED"/>
    <w:rsid w:val="000B6C1C"/>
    <w:rsid w:val="000B6C25"/>
    <w:rsid w:val="000B6C7B"/>
    <w:rsid w:val="000B6C88"/>
    <w:rsid w:val="000B6CF4"/>
    <w:rsid w:val="000B6F2A"/>
    <w:rsid w:val="000B6FBB"/>
    <w:rsid w:val="000B7166"/>
    <w:rsid w:val="000B7318"/>
    <w:rsid w:val="000B735A"/>
    <w:rsid w:val="000B73FF"/>
    <w:rsid w:val="000B76C7"/>
    <w:rsid w:val="000B77CC"/>
    <w:rsid w:val="000B78F9"/>
    <w:rsid w:val="000B7949"/>
    <w:rsid w:val="000B7957"/>
    <w:rsid w:val="000B79DD"/>
    <w:rsid w:val="000B7B39"/>
    <w:rsid w:val="000B7BB0"/>
    <w:rsid w:val="000B7BC1"/>
    <w:rsid w:val="000B7BE3"/>
    <w:rsid w:val="000B7C71"/>
    <w:rsid w:val="000B7D03"/>
    <w:rsid w:val="000B7D5D"/>
    <w:rsid w:val="000B7FCE"/>
    <w:rsid w:val="000C0058"/>
    <w:rsid w:val="000C00A9"/>
    <w:rsid w:val="000C00E2"/>
    <w:rsid w:val="000C01B8"/>
    <w:rsid w:val="000C01CC"/>
    <w:rsid w:val="000C0330"/>
    <w:rsid w:val="000C039E"/>
    <w:rsid w:val="000C03B5"/>
    <w:rsid w:val="000C0401"/>
    <w:rsid w:val="000C0404"/>
    <w:rsid w:val="000C0443"/>
    <w:rsid w:val="000C04BC"/>
    <w:rsid w:val="000C055B"/>
    <w:rsid w:val="000C05E9"/>
    <w:rsid w:val="000C061B"/>
    <w:rsid w:val="000C06CA"/>
    <w:rsid w:val="000C0708"/>
    <w:rsid w:val="000C0743"/>
    <w:rsid w:val="000C0749"/>
    <w:rsid w:val="000C0859"/>
    <w:rsid w:val="000C0A2A"/>
    <w:rsid w:val="000C0A8A"/>
    <w:rsid w:val="000C0B1D"/>
    <w:rsid w:val="000C0B8F"/>
    <w:rsid w:val="000C0B97"/>
    <w:rsid w:val="000C0C1F"/>
    <w:rsid w:val="000C0D7D"/>
    <w:rsid w:val="000C0E14"/>
    <w:rsid w:val="000C0E28"/>
    <w:rsid w:val="000C100E"/>
    <w:rsid w:val="000C106E"/>
    <w:rsid w:val="000C1070"/>
    <w:rsid w:val="000C11AC"/>
    <w:rsid w:val="000C124F"/>
    <w:rsid w:val="000C126A"/>
    <w:rsid w:val="000C12B1"/>
    <w:rsid w:val="000C16CE"/>
    <w:rsid w:val="000C1834"/>
    <w:rsid w:val="000C1889"/>
    <w:rsid w:val="000C1914"/>
    <w:rsid w:val="000C19B4"/>
    <w:rsid w:val="000C19F2"/>
    <w:rsid w:val="000C1AA8"/>
    <w:rsid w:val="000C1B93"/>
    <w:rsid w:val="000C1C70"/>
    <w:rsid w:val="000C1CAD"/>
    <w:rsid w:val="000C1EC1"/>
    <w:rsid w:val="000C2061"/>
    <w:rsid w:val="000C2136"/>
    <w:rsid w:val="000C2270"/>
    <w:rsid w:val="000C23FE"/>
    <w:rsid w:val="000C24ED"/>
    <w:rsid w:val="000C24FC"/>
    <w:rsid w:val="000C2617"/>
    <w:rsid w:val="000C2671"/>
    <w:rsid w:val="000C26EE"/>
    <w:rsid w:val="000C277A"/>
    <w:rsid w:val="000C296F"/>
    <w:rsid w:val="000C2A0B"/>
    <w:rsid w:val="000C2AAD"/>
    <w:rsid w:val="000C2AB8"/>
    <w:rsid w:val="000C2C0C"/>
    <w:rsid w:val="000C2F8E"/>
    <w:rsid w:val="000C3051"/>
    <w:rsid w:val="000C3231"/>
    <w:rsid w:val="000C32EF"/>
    <w:rsid w:val="000C3411"/>
    <w:rsid w:val="000C3487"/>
    <w:rsid w:val="000C354D"/>
    <w:rsid w:val="000C355C"/>
    <w:rsid w:val="000C35AB"/>
    <w:rsid w:val="000C3778"/>
    <w:rsid w:val="000C379A"/>
    <w:rsid w:val="000C37D5"/>
    <w:rsid w:val="000C3926"/>
    <w:rsid w:val="000C397E"/>
    <w:rsid w:val="000C3AB9"/>
    <w:rsid w:val="000C3C51"/>
    <w:rsid w:val="000C3E6A"/>
    <w:rsid w:val="000C3EB6"/>
    <w:rsid w:val="000C3EBD"/>
    <w:rsid w:val="000C3F87"/>
    <w:rsid w:val="000C3FDD"/>
    <w:rsid w:val="000C40CF"/>
    <w:rsid w:val="000C4124"/>
    <w:rsid w:val="000C412B"/>
    <w:rsid w:val="000C41A2"/>
    <w:rsid w:val="000C41AC"/>
    <w:rsid w:val="000C421D"/>
    <w:rsid w:val="000C4229"/>
    <w:rsid w:val="000C44AD"/>
    <w:rsid w:val="000C45EF"/>
    <w:rsid w:val="000C4655"/>
    <w:rsid w:val="000C468D"/>
    <w:rsid w:val="000C46C4"/>
    <w:rsid w:val="000C46E0"/>
    <w:rsid w:val="000C48FD"/>
    <w:rsid w:val="000C4A03"/>
    <w:rsid w:val="000C4A22"/>
    <w:rsid w:val="000C4A26"/>
    <w:rsid w:val="000C4CC3"/>
    <w:rsid w:val="000C4D35"/>
    <w:rsid w:val="000C4E9F"/>
    <w:rsid w:val="000C4EA3"/>
    <w:rsid w:val="000C506A"/>
    <w:rsid w:val="000C5169"/>
    <w:rsid w:val="000C52F4"/>
    <w:rsid w:val="000C5344"/>
    <w:rsid w:val="000C5382"/>
    <w:rsid w:val="000C550D"/>
    <w:rsid w:val="000C583E"/>
    <w:rsid w:val="000C58E0"/>
    <w:rsid w:val="000C5907"/>
    <w:rsid w:val="000C5912"/>
    <w:rsid w:val="000C5981"/>
    <w:rsid w:val="000C5994"/>
    <w:rsid w:val="000C5A38"/>
    <w:rsid w:val="000C5C19"/>
    <w:rsid w:val="000C5D33"/>
    <w:rsid w:val="000C5D68"/>
    <w:rsid w:val="000C5E03"/>
    <w:rsid w:val="000C5E87"/>
    <w:rsid w:val="000C5F2D"/>
    <w:rsid w:val="000C5F51"/>
    <w:rsid w:val="000C5FFA"/>
    <w:rsid w:val="000C610B"/>
    <w:rsid w:val="000C614D"/>
    <w:rsid w:val="000C6153"/>
    <w:rsid w:val="000C61DF"/>
    <w:rsid w:val="000C61E6"/>
    <w:rsid w:val="000C623F"/>
    <w:rsid w:val="000C6426"/>
    <w:rsid w:val="000C64AC"/>
    <w:rsid w:val="000C64FA"/>
    <w:rsid w:val="000C6525"/>
    <w:rsid w:val="000C655D"/>
    <w:rsid w:val="000C65D8"/>
    <w:rsid w:val="000C666E"/>
    <w:rsid w:val="000C6790"/>
    <w:rsid w:val="000C67C4"/>
    <w:rsid w:val="000C694F"/>
    <w:rsid w:val="000C6A73"/>
    <w:rsid w:val="000C6B0A"/>
    <w:rsid w:val="000C6C52"/>
    <w:rsid w:val="000C6CF4"/>
    <w:rsid w:val="000C6E5F"/>
    <w:rsid w:val="000C6E8B"/>
    <w:rsid w:val="000C6F94"/>
    <w:rsid w:val="000C6FDD"/>
    <w:rsid w:val="000C707C"/>
    <w:rsid w:val="000C7172"/>
    <w:rsid w:val="000C719E"/>
    <w:rsid w:val="000C73A6"/>
    <w:rsid w:val="000C73D4"/>
    <w:rsid w:val="000C7400"/>
    <w:rsid w:val="000C75F6"/>
    <w:rsid w:val="000C7690"/>
    <w:rsid w:val="000C783F"/>
    <w:rsid w:val="000C7945"/>
    <w:rsid w:val="000C7A72"/>
    <w:rsid w:val="000C7ACC"/>
    <w:rsid w:val="000C7AF4"/>
    <w:rsid w:val="000C7D2D"/>
    <w:rsid w:val="000C7D9A"/>
    <w:rsid w:val="000D001E"/>
    <w:rsid w:val="000D0211"/>
    <w:rsid w:val="000D02B6"/>
    <w:rsid w:val="000D0370"/>
    <w:rsid w:val="000D03A6"/>
    <w:rsid w:val="000D05A0"/>
    <w:rsid w:val="000D0789"/>
    <w:rsid w:val="000D0790"/>
    <w:rsid w:val="000D0834"/>
    <w:rsid w:val="000D093A"/>
    <w:rsid w:val="000D0AE7"/>
    <w:rsid w:val="000D0B1D"/>
    <w:rsid w:val="000D0BDA"/>
    <w:rsid w:val="000D0C58"/>
    <w:rsid w:val="000D0D33"/>
    <w:rsid w:val="000D0DAC"/>
    <w:rsid w:val="000D0DC0"/>
    <w:rsid w:val="000D0DE7"/>
    <w:rsid w:val="000D0E54"/>
    <w:rsid w:val="000D0EE8"/>
    <w:rsid w:val="000D0EE9"/>
    <w:rsid w:val="000D0F78"/>
    <w:rsid w:val="000D102B"/>
    <w:rsid w:val="000D1089"/>
    <w:rsid w:val="000D10F3"/>
    <w:rsid w:val="000D1305"/>
    <w:rsid w:val="000D135F"/>
    <w:rsid w:val="000D13CF"/>
    <w:rsid w:val="000D143C"/>
    <w:rsid w:val="000D169A"/>
    <w:rsid w:val="000D1826"/>
    <w:rsid w:val="000D185A"/>
    <w:rsid w:val="000D191A"/>
    <w:rsid w:val="000D1950"/>
    <w:rsid w:val="000D1952"/>
    <w:rsid w:val="000D1B33"/>
    <w:rsid w:val="000D1E2B"/>
    <w:rsid w:val="000D1EE7"/>
    <w:rsid w:val="000D1F96"/>
    <w:rsid w:val="000D1FE5"/>
    <w:rsid w:val="000D2042"/>
    <w:rsid w:val="000D206B"/>
    <w:rsid w:val="000D207B"/>
    <w:rsid w:val="000D213A"/>
    <w:rsid w:val="000D217A"/>
    <w:rsid w:val="000D21A0"/>
    <w:rsid w:val="000D2327"/>
    <w:rsid w:val="000D249A"/>
    <w:rsid w:val="000D24DD"/>
    <w:rsid w:val="000D26D0"/>
    <w:rsid w:val="000D26F3"/>
    <w:rsid w:val="000D2879"/>
    <w:rsid w:val="000D28CC"/>
    <w:rsid w:val="000D2962"/>
    <w:rsid w:val="000D2A1E"/>
    <w:rsid w:val="000D2A9E"/>
    <w:rsid w:val="000D2B12"/>
    <w:rsid w:val="000D2BE2"/>
    <w:rsid w:val="000D2C94"/>
    <w:rsid w:val="000D2CB0"/>
    <w:rsid w:val="000D2DCA"/>
    <w:rsid w:val="000D2E29"/>
    <w:rsid w:val="000D2E7E"/>
    <w:rsid w:val="000D2E81"/>
    <w:rsid w:val="000D2E83"/>
    <w:rsid w:val="000D2EFA"/>
    <w:rsid w:val="000D30D3"/>
    <w:rsid w:val="000D3227"/>
    <w:rsid w:val="000D3297"/>
    <w:rsid w:val="000D32C9"/>
    <w:rsid w:val="000D331F"/>
    <w:rsid w:val="000D341A"/>
    <w:rsid w:val="000D3469"/>
    <w:rsid w:val="000D34AC"/>
    <w:rsid w:val="000D34BA"/>
    <w:rsid w:val="000D3545"/>
    <w:rsid w:val="000D35B4"/>
    <w:rsid w:val="000D3625"/>
    <w:rsid w:val="000D3636"/>
    <w:rsid w:val="000D375A"/>
    <w:rsid w:val="000D3818"/>
    <w:rsid w:val="000D38EE"/>
    <w:rsid w:val="000D3A76"/>
    <w:rsid w:val="000D3BBE"/>
    <w:rsid w:val="000D3BF0"/>
    <w:rsid w:val="000D3CA4"/>
    <w:rsid w:val="000D3D1C"/>
    <w:rsid w:val="000D3DF8"/>
    <w:rsid w:val="000D3FB0"/>
    <w:rsid w:val="000D3FC7"/>
    <w:rsid w:val="000D4026"/>
    <w:rsid w:val="000D4093"/>
    <w:rsid w:val="000D40A4"/>
    <w:rsid w:val="000D40DE"/>
    <w:rsid w:val="000D40E5"/>
    <w:rsid w:val="000D41B4"/>
    <w:rsid w:val="000D41D9"/>
    <w:rsid w:val="000D4222"/>
    <w:rsid w:val="000D4305"/>
    <w:rsid w:val="000D4357"/>
    <w:rsid w:val="000D44F8"/>
    <w:rsid w:val="000D455F"/>
    <w:rsid w:val="000D4778"/>
    <w:rsid w:val="000D4805"/>
    <w:rsid w:val="000D48EA"/>
    <w:rsid w:val="000D49B1"/>
    <w:rsid w:val="000D4ABE"/>
    <w:rsid w:val="000D4C1B"/>
    <w:rsid w:val="000D4C8B"/>
    <w:rsid w:val="000D4D03"/>
    <w:rsid w:val="000D4D23"/>
    <w:rsid w:val="000D4D38"/>
    <w:rsid w:val="000D4DB6"/>
    <w:rsid w:val="000D4F13"/>
    <w:rsid w:val="000D4F3D"/>
    <w:rsid w:val="000D4F9C"/>
    <w:rsid w:val="000D500D"/>
    <w:rsid w:val="000D521B"/>
    <w:rsid w:val="000D53EC"/>
    <w:rsid w:val="000D544F"/>
    <w:rsid w:val="000D555E"/>
    <w:rsid w:val="000D56D3"/>
    <w:rsid w:val="000D5899"/>
    <w:rsid w:val="000D5919"/>
    <w:rsid w:val="000D5963"/>
    <w:rsid w:val="000D59D1"/>
    <w:rsid w:val="000D5AD2"/>
    <w:rsid w:val="000D5B53"/>
    <w:rsid w:val="000D5C63"/>
    <w:rsid w:val="000D5D7F"/>
    <w:rsid w:val="000D5D82"/>
    <w:rsid w:val="000D5E69"/>
    <w:rsid w:val="000D5ECA"/>
    <w:rsid w:val="000D5FE6"/>
    <w:rsid w:val="000D6100"/>
    <w:rsid w:val="000D6134"/>
    <w:rsid w:val="000D6135"/>
    <w:rsid w:val="000D6184"/>
    <w:rsid w:val="000D61EE"/>
    <w:rsid w:val="000D6207"/>
    <w:rsid w:val="000D6475"/>
    <w:rsid w:val="000D6519"/>
    <w:rsid w:val="000D66AF"/>
    <w:rsid w:val="000D6731"/>
    <w:rsid w:val="000D6737"/>
    <w:rsid w:val="000D6792"/>
    <w:rsid w:val="000D67E6"/>
    <w:rsid w:val="000D68BB"/>
    <w:rsid w:val="000D68D2"/>
    <w:rsid w:val="000D69B7"/>
    <w:rsid w:val="000D6A83"/>
    <w:rsid w:val="000D6AAC"/>
    <w:rsid w:val="000D6B37"/>
    <w:rsid w:val="000D6BED"/>
    <w:rsid w:val="000D6C3D"/>
    <w:rsid w:val="000D6DAF"/>
    <w:rsid w:val="000D6DC9"/>
    <w:rsid w:val="000D6E79"/>
    <w:rsid w:val="000D704A"/>
    <w:rsid w:val="000D704E"/>
    <w:rsid w:val="000D71A3"/>
    <w:rsid w:val="000D7329"/>
    <w:rsid w:val="000D73AB"/>
    <w:rsid w:val="000D73CB"/>
    <w:rsid w:val="000D7466"/>
    <w:rsid w:val="000D74C0"/>
    <w:rsid w:val="000D7646"/>
    <w:rsid w:val="000D7A10"/>
    <w:rsid w:val="000D7B0C"/>
    <w:rsid w:val="000D7B2E"/>
    <w:rsid w:val="000D7B8E"/>
    <w:rsid w:val="000D7BE2"/>
    <w:rsid w:val="000D7C1E"/>
    <w:rsid w:val="000D7C2C"/>
    <w:rsid w:val="000D7C6F"/>
    <w:rsid w:val="000D7CA6"/>
    <w:rsid w:val="000D7D05"/>
    <w:rsid w:val="000D7DE5"/>
    <w:rsid w:val="000D7FD8"/>
    <w:rsid w:val="000D7FE0"/>
    <w:rsid w:val="000E009C"/>
    <w:rsid w:val="000E013F"/>
    <w:rsid w:val="000E0181"/>
    <w:rsid w:val="000E019F"/>
    <w:rsid w:val="000E0221"/>
    <w:rsid w:val="000E0233"/>
    <w:rsid w:val="000E0260"/>
    <w:rsid w:val="000E0331"/>
    <w:rsid w:val="000E034F"/>
    <w:rsid w:val="000E03A6"/>
    <w:rsid w:val="000E04E9"/>
    <w:rsid w:val="000E0541"/>
    <w:rsid w:val="000E05C8"/>
    <w:rsid w:val="000E05F0"/>
    <w:rsid w:val="000E0627"/>
    <w:rsid w:val="000E066D"/>
    <w:rsid w:val="000E0670"/>
    <w:rsid w:val="000E0680"/>
    <w:rsid w:val="000E076F"/>
    <w:rsid w:val="000E087A"/>
    <w:rsid w:val="000E08DF"/>
    <w:rsid w:val="000E0957"/>
    <w:rsid w:val="000E0A20"/>
    <w:rsid w:val="000E0A9B"/>
    <w:rsid w:val="000E0D9C"/>
    <w:rsid w:val="000E0DDB"/>
    <w:rsid w:val="000E10D0"/>
    <w:rsid w:val="000E11A9"/>
    <w:rsid w:val="000E121F"/>
    <w:rsid w:val="000E1220"/>
    <w:rsid w:val="000E15B4"/>
    <w:rsid w:val="000E1628"/>
    <w:rsid w:val="000E17C6"/>
    <w:rsid w:val="000E17E2"/>
    <w:rsid w:val="000E1AC5"/>
    <w:rsid w:val="000E1BAB"/>
    <w:rsid w:val="000E1BE6"/>
    <w:rsid w:val="000E1CB4"/>
    <w:rsid w:val="000E1CB9"/>
    <w:rsid w:val="000E1E24"/>
    <w:rsid w:val="000E1E4C"/>
    <w:rsid w:val="000E1EB8"/>
    <w:rsid w:val="000E1F32"/>
    <w:rsid w:val="000E20A6"/>
    <w:rsid w:val="000E222D"/>
    <w:rsid w:val="000E22B0"/>
    <w:rsid w:val="000E2326"/>
    <w:rsid w:val="000E2361"/>
    <w:rsid w:val="000E24D2"/>
    <w:rsid w:val="000E25AE"/>
    <w:rsid w:val="000E26A1"/>
    <w:rsid w:val="000E27B9"/>
    <w:rsid w:val="000E2837"/>
    <w:rsid w:val="000E2893"/>
    <w:rsid w:val="000E2B16"/>
    <w:rsid w:val="000E2BD0"/>
    <w:rsid w:val="000E2F2D"/>
    <w:rsid w:val="000E2F6F"/>
    <w:rsid w:val="000E2F8B"/>
    <w:rsid w:val="000E3097"/>
    <w:rsid w:val="000E31FA"/>
    <w:rsid w:val="000E32E3"/>
    <w:rsid w:val="000E3354"/>
    <w:rsid w:val="000E3497"/>
    <w:rsid w:val="000E34F7"/>
    <w:rsid w:val="000E3692"/>
    <w:rsid w:val="000E36A6"/>
    <w:rsid w:val="000E37D9"/>
    <w:rsid w:val="000E38D0"/>
    <w:rsid w:val="000E38F6"/>
    <w:rsid w:val="000E3967"/>
    <w:rsid w:val="000E39FB"/>
    <w:rsid w:val="000E3A00"/>
    <w:rsid w:val="000E3BBC"/>
    <w:rsid w:val="000E3F09"/>
    <w:rsid w:val="000E3F83"/>
    <w:rsid w:val="000E3F91"/>
    <w:rsid w:val="000E3FF3"/>
    <w:rsid w:val="000E4077"/>
    <w:rsid w:val="000E42AB"/>
    <w:rsid w:val="000E4412"/>
    <w:rsid w:val="000E442B"/>
    <w:rsid w:val="000E448E"/>
    <w:rsid w:val="000E44B2"/>
    <w:rsid w:val="000E4561"/>
    <w:rsid w:val="000E48AA"/>
    <w:rsid w:val="000E48B1"/>
    <w:rsid w:val="000E49A6"/>
    <w:rsid w:val="000E4AA5"/>
    <w:rsid w:val="000E4BC0"/>
    <w:rsid w:val="000E4C9D"/>
    <w:rsid w:val="000E4E00"/>
    <w:rsid w:val="000E4EE9"/>
    <w:rsid w:val="000E4F07"/>
    <w:rsid w:val="000E5014"/>
    <w:rsid w:val="000E50F0"/>
    <w:rsid w:val="000E5100"/>
    <w:rsid w:val="000E525C"/>
    <w:rsid w:val="000E5267"/>
    <w:rsid w:val="000E528C"/>
    <w:rsid w:val="000E5327"/>
    <w:rsid w:val="000E548A"/>
    <w:rsid w:val="000E54A5"/>
    <w:rsid w:val="000E55C7"/>
    <w:rsid w:val="000E58CC"/>
    <w:rsid w:val="000E5B6D"/>
    <w:rsid w:val="000E5B9F"/>
    <w:rsid w:val="000E5C6F"/>
    <w:rsid w:val="000E5DB8"/>
    <w:rsid w:val="000E5ECB"/>
    <w:rsid w:val="000E5F8D"/>
    <w:rsid w:val="000E5FFC"/>
    <w:rsid w:val="000E60A7"/>
    <w:rsid w:val="000E60D7"/>
    <w:rsid w:val="000E6211"/>
    <w:rsid w:val="000E6285"/>
    <w:rsid w:val="000E6381"/>
    <w:rsid w:val="000E6396"/>
    <w:rsid w:val="000E63B8"/>
    <w:rsid w:val="000E6440"/>
    <w:rsid w:val="000E6493"/>
    <w:rsid w:val="000E649C"/>
    <w:rsid w:val="000E656B"/>
    <w:rsid w:val="000E67F5"/>
    <w:rsid w:val="000E6832"/>
    <w:rsid w:val="000E6921"/>
    <w:rsid w:val="000E69D3"/>
    <w:rsid w:val="000E6A7A"/>
    <w:rsid w:val="000E6ACD"/>
    <w:rsid w:val="000E6C9E"/>
    <w:rsid w:val="000E7167"/>
    <w:rsid w:val="000E727F"/>
    <w:rsid w:val="000E7358"/>
    <w:rsid w:val="000E73B2"/>
    <w:rsid w:val="000E74B9"/>
    <w:rsid w:val="000E74BE"/>
    <w:rsid w:val="000E7516"/>
    <w:rsid w:val="000E768C"/>
    <w:rsid w:val="000E7A3D"/>
    <w:rsid w:val="000E7A61"/>
    <w:rsid w:val="000E7AEF"/>
    <w:rsid w:val="000E7C07"/>
    <w:rsid w:val="000E7CD3"/>
    <w:rsid w:val="000E7F60"/>
    <w:rsid w:val="000F00F2"/>
    <w:rsid w:val="000F0145"/>
    <w:rsid w:val="000F024B"/>
    <w:rsid w:val="000F030B"/>
    <w:rsid w:val="000F0336"/>
    <w:rsid w:val="000F0394"/>
    <w:rsid w:val="000F0434"/>
    <w:rsid w:val="000F0480"/>
    <w:rsid w:val="000F0493"/>
    <w:rsid w:val="000F0600"/>
    <w:rsid w:val="000F06B0"/>
    <w:rsid w:val="000F07A4"/>
    <w:rsid w:val="000F0888"/>
    <w:rsid w:val="000F092A"/>
    <w:rsid w:val="000F0A1C"/>
    <w:rsid w:val="000F0A48"/>
    <w:rsid w:val="000F0A97"/>
    <w:rsid w:val="000F0AAC"/>
    <w:rsid w:val="000F0B22"/>
    <w:rsid w:val="000F0CA3"/>
    <w:rsid w:val="000F0D22"/>
    <w:rsid w:val="000F0D3D"/>
    <w:rsid w:val="000F0E7F"/>
    <w:rsid w:val="000F0EA0"/>
    <w:rsid w:val="000F0FE9"/>
    <w:rsid w:val="000F1009"/>
    <w:rsid w:val="000F100F"/>
    <w:rsid w:val="000F10AD"/>
    <w:rsid w:val="000F115F"/>
    <w:rsid w:val="000F11C0"/>
    <w:rsid w:val="000F126F"/>
    <w:rsid w:val="000F1492"/>
    <w:rsid w:val="000F153F"/>
    <w:rsid w:val="000F15BE"/>
    <w:rsid w:val="000F1839"/>
    <w:rsid w:val="000F1873"/>
    <w:rsid w:val="000F1883"/>
    <w:rsid w:val="000F1892"/>
    <w:rsid w:val="000F18B1"/>
    <w:rsid w:val="000F1976"/>
    <w:rsid w:val="000F1CCE"/>
    <w:rsid w:val="000F1D51"/>
    <w:rsid w:val="000F1E09"/>
    <w:rsid w:val="000F1EB3"/>
    <w:rsid w:val="000F2043"/>
    <w:rsid w:val="000F235B"/>
    <w:rsid w:val="000F2383"/>
    <w:rsid w:val="000F23B1"/>
    <w:rsid w:val="000F24EE"/>
    <w:rsid w:val="000F25EB"/>
    <w:rsid w:val="000F2720"/>
    <w:rsid w:val="000F2746"/>
    <w:rsid w:val="000F27F0"/>
    <w:rsid w:val="000F28CB"/>
    <w:rsid w:val="000F2A0E"/>
    <w:rsid w:val="000F2A9F"/>
    <w:rsid w:val="000F2B21"/>
    <w:rsid w:val="000F2D89"/>
    <w:rsid w:val="000F2ED9"/>
    <w:rsid w:val="000F2FDB"/>
    <w:rsid w:val="000F3070"/>
    <w:rsid w:val="000F30C3"/>
    <w:rsid w:val="000F30FE"/>
    <w:rsid w:val="000F32EC"/>
    <w:rsid w:val="000F337F"/>
    <w:rsid w:val="000F3392"/>
    <w:rsid w:val="000F33A4"/>
    <w:rsid w:val="000F3402"/>
    <w:rsid w:val="000F3453"/>
    <w:rsid w:val="000F3521"/>
    <w:rsid w:val="000F3676"/>
    <w:rsid w:val="000F36E0"/>
    <w:rsid w:val="000F3819"/>
    <w:rsid w:val="000F38FC"/>
    <w:rsid w:val="000F38FD"/>
    <w:rsid w:val="000F393B"/>
    <w:rsid w:val="000F396A"/>
    <w:rsid w:val="000F399D"/>
    <w:rsid w:val="000F39C8"/>
    <w:rsid w:val="000F39E4"/>
    <w:rsid w:val="000F3A1D"/>
    <w:rsid w:val="000F3A5A"/>
    <w:rsid w:val="000F3AF5"/>
    <w:rsid w:val="000F3FBD"/>
    <w:rsid w:val="000F4028"/>
    <w:rsid w:val="000F407F"/>
    <w:rsid w:val="000F41C2"/>
    <w:rsid w:val="000F446C"/>
    <w:rsid w:val="000F457A"/>
    <w:rsid w:val="000F48E1"/>
    <w:rsid w:val="000F49BE"/>
    <w:rsid w:val="000F49C8"/>
    <w:rsid w:val="000F4A53"/>
    <w:rsid w:val="000F4BB0"/>
    <w:rsid w:val="000F4D1B"/>
    <w:rsid w:val="000F4D2C"/>
    <w:rsid w:val="000F4D35"/>
    <w:rsid w:val="000F4DDE"/>
    <w:rsid w:val="000F4EAD"/>
    <w:rsid w:val="000F4EC3"/>
    <w:rsid w:val="000F4F32"/>
    <w:rsid w:val="000F507E"/>
    <w:rsid w:val="000F50D0"/>
    <w:rsid w:val="000F50E1"/>
    <w:rsid w:val="000F515C"/>
    <w:rsid w:val="000F521C"/>
    <w:rsid w:val="000F53A0"/>
    <w:rsid w:val="000F5448"/>
    <w:rsid w:val="000F544B"/>
    <w:rsid w:val="000F5453"/>
    <w:rsid w:val="000F550F"/>
    <w:rsid w:val="000F5654"/>
    <w:rsid w:val="000F572A"/>
    <w:rsid w:val="000F572C"/>
    <w:rsid w:val="000F5774"/>
    <w:rsid w:val="000F589E"/>
    <w:rsid w:val="000F59D2"/>
    <w:rsid w:val="000F5A42"/>
    <w:rsid w:val="000F5A6F"/>
    <w:rsid w:val="000F5A7C"/>
    <w:rsid w:val="000F5AAF"/>
    <w:rsid w:val="000F5CC9"/>
    <w:rsid w:val="000F5D6D"/>
    <w:rsid w:val="000F5E0F"/>
    <w:rsid w:val="000F5E42"/>
    <w:rsid w:val="000F5E6F"/>
    <w:rsid w:val="000F5F19"/>
    <w:rsid w:val="000F6021"/>
    <w:rsid w:val="000F611F"/>
    <w:rsid w:val="000F646E"/>
    <w:rsid w:val="000F64F8"/>
    <w:rsid w:val="000F6739"/>
    <w:rsid w:val="000F673A"/>
    <w:rsid w:val="000F67B1"/>
    <w:rsid w:val="000F69C7"/>
    <w:rsid w:val="000F6A50"/>
    <w:rsid w:val="000F6A97"/>
    <w:rsid w:val="000F6AA7"/>
    <w:rsid w:val="000F6C8D"/>
    <w:rsid w:val="000F6CBB"/>
    <w:rsid w:val="000F6E4D"/>
    <w:rsid w:val="000F6E86"/>
    <w:rsid w:val="000F6F6B"/>
    <w:rsid w:val="000F6FCC"/>
    <w:rsid w:val="000F70B3"/>
    <w:rsid w:val="000F70F5"/>
    <w:rsid w:val="000F713D"/>
    <w:rsid w:val="000F721F"/>
    <w:rsid w:val="000F7452"/>
    <w:rsid w:val="000F746E"/>
    <w:rsid w:val="000F74E2"/>
    <w:rsid w:val="000F762F"/>
    <w:rsid w:val="000F7661"/>
    <w:rsid w:val="000F767F"/>
    <w:rsid w:val="000F786A"/>
    <w:rsid w:val="000F79B2"/>
    <w:rsid w:val="000F7ACA"/>
    <w:rsid w:val="000F7BA6"/>
    <w:rsid w:val="000F7CC8"/>
    <w:rsid w:val="000F7CCE"/>
    <w:rsid w:val="000F7E39"/>
    <w:rsid w:val="000F7F03"/>
    <w:rsid w:val="0010006C"/>
    <w:rsid w:val="001001CC"/>
    <w:rsid w:val="0010026B"/>
    <w:rsid w:val="001002C9"/>
    <w:rsid w:val="001002D1"/>
    <w:rsid w:val="0010038C"/>
    <w:rsid w:val="001003E4"/>
    <w:rsid w:val="0010049D"/>
    <w:rsid w:val="001004E2"/>
    <w:rsid w:val="00100655"/>
    <w:rsid w:val="00100671"/>
    <w:rsid w:val="001006E2"/>
    <w:rsid w:val="00100742"/>
    <w:rsid w:val="00100772"/>
    <w:rsid w:val="001008EB"/>
    <w:rsid w:val="0010099A"/>
    <w:rsid w:val="00100A13"/>
    <w:rsid w:val="00100A39"/>
    <w:rsid w:val="00100A84"/>
    <w:rsid w:val="00100AFD"/>
    <w:rsid w:val="00100B0F"/>
    <w:rsid w:val="00100B13"/>
    <w:rsid w:val="00100F12"/>
    <w:rsid w:val="00100F9A"/>
    <w:rsid w:val="0010100E"/>
    <w:rsid w:val="00101038"/>
    <w:rsid w:val="001010D3"/>
    <w:rsid w:val="00101181"/>
    <w:rsid w:val="00101209"/>
    <w:rsid w:val="001013A5"/>
    <w:rsid w:val="00101477"/>
    <w:rsid w:val="00101662"/>
    <w:rsid w:val="0010169E"/>
    <w:rsid w:val="0010179D"/>
    <w:rsid w:val="00101AB1"/>
    <w:rsid w:val="00101B7C"/>
    <w:rsid w:val="00101BCB"/>
    <w:rsid w:val="00101D12"/>
    <w:rsid w:val="00101DA7"/>
    <w:rsid w:val="00101DAA"/>
    <w:rsid w:val="00101E15"/>
    <w:rsid w:val="00101E1C"/>
    <w:rsid w:val="00102019"/>
    <w:rsid w:val="00102160"/>
    <w:rsid w:val="001022B2"/>
    <w:rsid w:val="001022FB"/>
    <w:rsid w:val="00102386"/>
    <w:rsid w:val="0010247D"/>
    <w:rsid w:val="001024D9"/>
    <w:rsid w:val="00102558"/>
    <w:rsid w:val="00102654"/>
    <w:rsid w:val="001026E2"/>
    <w:rsid w:val="00102835"/>
    <w:rsid w:val="00102ADB"/>
    <w:rsid w:val="00102AE4"/>
    <w:rsid w:val="00102B0D"/>
    <w:rsid w:val="00102B67"/>
    <w:rsid w:val="00102B6E"/>
    <w:rsid w:val="00102C2D"/>
    <w:rsid w:val="00102E7A"/>
    <w:rsid w:val="0010304A"/>
    <w:rsid w:val="001030E0"/>
    <w:rsid w:val="001031E7"/>
    <w:rsid w:val="00103285"/>
    <w:rsid w:val="00103333"/>
    <w:rsid w:val="00103355"/>
    <w:rsid w:val="001033DF"/>
    <w:rsid w:val="00103494"/>
    <w:rsid w:val="001034D2"/>
    <w:rsid w:val="00103559"/>
    <w:rsid w:val="0010355C"/>
    <w:rsid w:val="001035C3"/>
    <w:rsid w:val="0010364D"/>
    <w:rsid w:val="00103704"/>
    <w:rsid w:val="00103B3D"/>
    <w:rsid w:val="00103CDE"/>
    <w:rsid w:val="00103D46"/>
    <w:rsid w:val="00103D5B"/>
    <w:rsid w:val="00103D61"/>
    <w:rsid w:val="00103E3F"/>
    <w:rsid w:val="00103EEF"/>
    <w:rsid w:val="001040A3"/>
    <w:rsid w:val="001041DC"/>
    <w:rsid w:val="00104271"/>
    <w:rsid w:val="0010430C"/>
    <w:rsid w:val="00104364"/>
    <w:rsid w:val="00104376"/>
    <w:rsid w:val="00104382"/>
    <w:rsid w:val="001045B3"/>
    <w:rsid w:val="00104603"/>
    <w:rsid w:val="001046B3"/>
    <w:rsid w:val="001046F8"/>
    <w:rsid w:val="0010474B"/>
    <w:rsid w:val="001047F2"/>
    <w:rsid w:val="001048BF"/>
    <w:rsid w:val="00104B1E"/>
    <w:rsid w:val="00104D90"/>
    <w:rsid w:val="00104E79"/>
    <w:rsid w:val="00104E8B"/>
    <w:rsid w:val="0010512D"/>
    <w:rsid w:val="001051A2"/>
    <w:rsid w:val="001052BA"/>
    <w:rsid w:val="00105460"/>
    <w:rsid w:val="001054EA"/>
    <w:rsid w:val="0010560E"/>
    <w:rsid w:val="001056EA"/>
    <w:rsid w:val="00105864"/>
    <w:rsid w:val="0010589C"/>
    <w:rsid w:val="001059EA"/>
    <w:rsid w:val="001059FE"/>
    <w:rsid w:val="00105B97"/>
    <w:rsid w:val="00105ECF"/>
    <w:rsid w:val="00105F9A"/>
    <w:rsid w:val="0010603C"/>
    <w:rsid w:val="00106133"/>
    <w:rsid w:val="00106161"/>
    <w:rsid w:val="001061DE"/>
    <w:rsid w:val="0010630F"/>
    <w:rsid w:val="0010632F"/>
    <w:rsid w:val="00106385"/>
    <w:rsid w:val="001063E5"/>
    <w:rsid w:val="00106522"/>
    <w:rsid w:val="00106571"/>
    <w:rsid w:val="00106589"/>
    <w:rsid w:val="0010674F"/>
    <w:rsid w:val="00106793"/>
    <w:rsid w:val="0010680D"/>
    <w:rsid w:val="0010682E"/>
    <w:rsid w:val="0010689A"/>
    <w:rsid w:val="001068F4"/>
    <w:rsid w:val="00106995"/>
    <w:rsid w:val="00106B0A"/>
    <w:rsid w:val="00106C14"/>
    <w:rsid w:val="00106C2D"/>
    <w:rsid w:val="00106D42"/>
    <w:rsid w:val="00106E33"/>
    <w:rsid w:val="00106E4B"/>
    <w:rsid w:val="00106E80"/>
    <w:rsid w:val="00106EB2"/>
    <w:rsid w:val="00106EDF"/>
    <w:rsid w:val="00106F29"/>
    <w:rsid w:val="0010701C"/>
    <w:rsid w:val="001071A7"/>
    <w:rsid w:val="0010720F"/>
    <w:rsid w:val="001072C8"/>
    <w:rsid w:val="00107400"/>
    <w:rsid w:val="00107422"/>
    <w:rsid w:val="001074D8"/>
    <w:rsid w:val="0010755B"/>
    <w:rsid w:val="001075D8"/>
    <w:rsid w:val="001075EE"/>
    <w:rsid w:val="00107744"/>
    <w:rsid w:val="0010774C"/>
    <w:rsid w:val="001077AA"/>
    <w:rsid w:val="00107871"/>
    <w:rsid w:val="001079E5"/>
    <w:rsid w:val="00107A2C"/>
    <w:rsid w:val="00107A75"/>
    <w:rsid w:val="00107B65"/>
    <w:rsid w:val="00107D87"/>
    <w:rsid w:val="00107E38"/>
    <w:rsid w:val="00107E5A"/>
    <w:rsid w:val="00110253"/>
    <w:rsid w:val="001103E2"/>
    <w:rsid w:val="001105E6"/>
    <w:rsid w:val="001105FC"/>
    <w:rsid w:val="001106CB"/>
    <w:rsid w:val="001106E1"/>
    <w:rsid w:val="001107C7"/>
    <w:rsid w:val="00110843"/>
    <w:rsid w:val="0011089D"/>
    <w:rsid w:val="001108F0"/>
    <w:rsid w:val="00110AC3"/>
    <w:rsid w:val="00110B0C"/>
    <w:rsid w:val="00110B19"/>
    <w:rsid w:val="00110B42"/>
    <w:rsid w:val="00110C33"/>
    <w:rsid w:val="00110D6B"/>
    <w:rsid w:val="00110DF0"/>
    <w:rsid w:val="00110EA9"/>
    <w:rsid w:val="00110F80"/>
    <w:rsid w:val="001111B7"/>
    <w:rsid w:val="0011123F"/>
    <w:rsid w:val="0011144C"/>
    <w:rsid w:val="00111481"/>
    <w:rsid w:val="00111501"/>
    <w:rsid w:val="001115F1"/>
    <w:rsid w:val="00111646"/>
    <w:rsid w:val="00111657"/>
    <w:rsid w:val="00111764"/>
    <w:rsid w:val="00111801"/>
    <w:rsid w:val="00111863"/>
    <w:rsid w:val="00111867"/>
    <w:rsid w:val="00111874"/>
    <w:rsid w:val="001118A6"/>
    <w:rsid w:val="00111BF3"/>
    <w:rsid w:val="00111EB6"/>
    <w:rsid w:val="00111FC1"/>
    <w:rsid w:val="00111FF1"/>
    <w:rsid w:val="0011207B"/>
    <w:rsid w:val="00112089"/>
    <w:rsid w:val="00112095"/>
    <w:rsid w:val="001120B8"/>
    <w:rsid w:val="00112222"/>
    <w:rsid w:val="00112267"/>
    <w:rsid w:val="001122CC"/>
    <w:rsid w:val="0011230D"/>
    <w:rsid w:val="0011251F"/>
    <w:rsid w:val="00112528"/>
    <w:rsid w:val="0011263B"/>
    <w:rsid w:val="00112777"/>
    <w:rsid w:val="001127CE"/>
    <w:rsid w:val="00112C81"/>
    <w:rsid w:val="00112D84"/>
    <w:rsid w:val="00112E4F"/>
    <w:rsid w:val="00112F49"/>
    <w:rsid w:val="00112F51"/>
    <w:rsid w:val="0011304B"/>
    <w:rsid w:val="0011309C"/>
    <w:rsid w:val="00113131"/>
    <w:rsid w:val="001131A6"/>
    <w:rsid w:val="001131C7"/>
    <w:rsid w:val="0011333B"/>
    <w:rsid w:val="00113356"/>
    <w:rsid w:val="001133E0"/>
    <w:rsid w:val="001133E1"/>
    <w:rsid w:val="00113521"/>
    <w:rsid w:val="001135FE"/>
    <w:rsid w:val="00113743"/>
    <w:rsid w:val="0011380A"/>
    <w:rsid w:val="0011381D"/>
    <w:rsid w:val="0011386B"/>
    <w:rsid w:val="00113900"/>
    <w:rsid w:val="00113961"/>
    <w:rsid w:val="00113A9F"/>
    <w:rsid w:val="00113ABA"/>
    <w:rsid w:val="00113ADE"/>
    <w:rsid w:val="00113B62"/>
    <w:rsid w:val="00113BFE"/>
    <w:rsid w:val="00113C53"/>
    <w:rsid w:val="00113F50"/>
    <w:rsid w:val="00113F6A"/>
    <w:rsid w:val="00113F9D"/>
    <w:rsid w:val="001141AC"/>
    <w:rsid w:val="00114273"/>
    <w:rsid w:val="001142D7"/>
    <w:rsid w:val="00114340"/>
    <w:rsid w:val="0011437E"/>
    <w:rsid w:val="001143DB"/>
    <w:rsid w:val="00114404"/>
    <w:rsid w:val="0011455A"/>
    <w:rsid w:val="0011464D"/>
    <w:rsid w:val="00114719"/>
    <w:rsid w:val="001147D0"/>
    <w:rsid w:val="0011481E"/>
    <w:rsid w:val="0011485C"/>
    <w:rsid w:val="001148DC"/>
    <w:rsid w:val="00114900"/>
    <w:rsid w:val="00114920"/>
    <w:rsid w:val="00114978"/>
    <w:rsid w:val="0011499D"/>
    <w:rsid w:val="001149E9"/>
    <w:rsid w:val="00114A8C"/>
    <w:rsid w:val="00114E19"/>
    <w:rsid w:val="00114E49"/>
    <w:rsid w:val="00114EA7"/>
    <w:rsid w:val="00114F3D"/>
    <w:rsid w:val="0011505D"/>
    <w:rsid w:val="0011522D"/>
    <w:rsid w:val="00115306"/>
    <w:rsid w:val="00115358"/>
    <w:rsid w:val="001153A1"/>
    <w:rsid w:val="0011540F"/>
    <w:rsid w:val="00115456"/>
    <w:rsid w:val="0011545F"/>
    <w:rsid w:val="001154EE"/>
    <w:rsid w:val="00115529"/>
    <w:rsid w:val="00115563"/>
    <w:rsid w:val="00115597"/>
    <w:rsid w:val="001155E2"/>
    <w:rsid w:val="001156E5"/>
    <w:rsid w:val="00115712"/>
    <w:rsid w:val="00115787"/>
    <w:rsid w:val="001157DF"/>
    <w:rsid w:val="001159B0"/>
    <w:rsid w:val="00115A09"/>
    <w:rsid w:val="00115B95"/>
    <w:rsid w:val="00115BC5"/>
    <w:rsid w:val="00115C46"/>
    <w:rsid w:val="00115C74"/>
    <w:rsid w:val="00115CCD"/>
    <w:rsid w:val="00115CEF"/>
    <w:rsid w:val="00115E18"/>
    <w:rsid w:val="00115E1F"/>
    <w:rsid w:val="00115E2B"/>
    <w:rsid w:val="00115FD7"/>
    <w:rsid w:val="0011603E"/>
    <w:rsid w:val="0011609F"/>
    <w:rsid w:val="0011615D"/>
    <w:rsid w:val="00116167"/>
    <w:rsid w:val="00116377"/>
    <w:rsid w:val="00116482"/>
    <w:rsid w:val="001164EF"/>
    <w:rsid w:val="0011651B"/>
    <w:rsid w:val="001165AE"/>
    <w:rsid w:val="001165D8"/>
    <w:rsid w:val="001167BB"/>
    <w:rsid w:val="001168E0"/>
    <w:rsid w:val="0011697A"/>
    <w:rsid w:val="001169A7"/>
    <w:rsid w:val="001169B6"/>
    <w:rsid w:val="00116A5F"/>
    <w:rsid w:val="00116AE6"/>
    <w:rsid w:val="00116B2E"/>
    <w:rsid w:val="00116B7B"/>
    <w:rsid w:val="00116BA5"/>
    <w:rsid w:val="00116CC6"/>
    <w:rsid w:val="00116EC1"/>
    <w:rsid w:val="001171BC"/>
    <w:rsid w:val="00117323"/>
    <w:rsid w:val="0011743D"/>
    <w:rsid w:val="0011764D"/>
    <w:rsid w:val="00117695"/>
    <w:rsid w:val="00117697"/>
    <w:rsid w:val="00117887"/>
    <w:rsid w:val="0011793C"/>
    <w:rsid w:val="00117A25"/>
    <w:rsid w:val="00117AEE"/>
    <w:rsid w:val="00117AF0"/>
    <w:rsid w:val="00117B1D"/>
    <w:rsid w:val="00117B9A"/>
    <w:rsid w:val="00117C75"/>
    <w:rsid w:val="00117C8C"/>
    <w:rsid w:val="00117D47"/>
    <w:rsid w:val="00117D8A"/>
    <w:rsid w:val="00117E13"/>
    <w:rsid w:val="00117E2E"/>
    <w:rsid w:val="00117ED2"/>
    <w:rsid w:val="00117F19"/>
    <w:rsid w:val="00117FEE"/>
    <w:rsid w:val="00120068"/>
    <w:rsid w:val="0012008B"/>
    <w:rsid w:val="001200C2"/>
    <w:rsid w:val="001201F7"/>
    <w:rsid w:val="00120251"/>
    <w:rsid w:val="0012025B"/>
    <w:rsid w:val="00120349"/>
    <w:rsid w:val="00120463"/>
    <w:rsid w:val="00120574"/>
    <w:rsid w:val="001207DC"/>
    <w:rsid w:val="00120899"/>
    <w:rsid w:val="0012097E"/>
    <w:rsid w:val="001209FD"/>
    <w:rsid w:val="00120B1E"/>
    <w:rsid w:val="00120BE1"/>
    <w:rsid w:val="00120C4E"/>
    <w:rsid w:val="00120CBE"/>
    <w:rsid w:val="00120ED2"/>
    <w:rsid w:val="00120F20"/>
    <w:rsid w:val="00120FAE"/>
    <w:rsid w:val="00120FB4"/>
    <w:rsid w:val="001211AC"/>
    <w:rsid w:val="0012121C"/>
    <w:rsid w:val="001212C1"/>
    <w:rsid w:val="001213A5"/>
    <w:rsid w:val="00121568"/>
    <w:rsid w:val="00121639"/>
    <w:rsid w:val="0012179C"/>
    <w:rsid w:val="0012181A"/>
    <w:rsid w:val="00121826"/>
    <w:rsid w:val="00121857"/>
    <w:rsid w:val="00121A7B"/>
    <w:rsid w:val="00121A88"/>
    <w:rsid w:val="00121B61"/>
    <w:rsid w:val="00121CC7"/>
    <w:rsid w:val="00121D7C"/>
    <w:rsid w:val="00121DC1"/>
    <w:rsid w:val="00121E57"/>
    <w:rsid w:val="00121E78"/>
    <w:rsid w:val="00121F27"/>
    <w:rsid w:val="001221A3"/>
    <w:rsid w:val="00122265"/>
    <w:rsid w:val="0012236C"/>
    <w:rsid w:val="00122385"/>
    <w:rsid w:val="001223CE"/>
    <w:rsid w:val="0012266A"/>
    <w:rsid w:val="00122716"/>
    <w:rsid w:val="001227CE"/>
    <w:rsid w:val="0012282D"/>
    <w:rsid w:val="00122940"/>
    <w:rsid w:val="00122A5B"/>
    <w:rsid w:val="00122B0B"/>
    <w:rsid w:val="00122C15"/>
    <w:rsid w:val="00122C25"/>
    <w:rsid w:val="00122C46"/>
    <w:rsid w:val="00122C78"/>
    <w:rsid w:val="00122CD2"/>
    <w:rsid w:val="00122CF2"/>
    <w:rsid w:val="00122DA5"/>
    <w:rsid w:val="00122DBA"/>
    <w:rsid w:val="00122E4F"/>
    <w:rsid w:val="00122E5F"/>
    <w:rsid w:val="00122F03"/>
    <w:rsid w:val="00122F26"/>
    <w:rsid w:val="00122F9A"/>
    <w:rsid w:val="0012312A"/>
    <w:rsid w:val="001231A3"/>
    <w:rsid w:val="0012321B"/>
    <w:rsid w:val="00123222"/>
    <w:rsid w:val="0012329D"/>
    <w:rsid w:val="00123421"/>
    <w:rsid w:val="00123469"/>
    <w:rsid w:val="0012351B"/>
    <w:rsid w:val="0012359C"/>
    <w:rsid w:val="001236CE"/>
    <w:rsid w:val="001236DB"/>
    <w:rsid w:val="00123781"/>
    <w:rsid w:val="0012379A"/>
    <w:rsid w:val="001237AF"/>
    <w:rsid w:val="00123A87"/>
    <w:rsid w:val="00123B64"/>
    <w:rsid w:val="00123E6B"/>
    <w:rsid w:val="00123EFE"/>
    <w:rsid w:val="00123F81"/>
    <w:rsid w:val="001243DD"/>
    <w:rsid w:val="00124483"/>
    <w:rsid w:val="0012459F"/>
    <w:rsid w:val="001245AA"/>
    <w:rsid w:val="001245DF"/>
    <w:rsid w:val="001246C5"/>
    <w:rsid w:val="001247AD"/>
    <w:rsid w:val="00124A71"/>
    <w:rsid w:val="00124BF8"/>
    <w:rsid w:val="00124C03"/>
    <w:rsid w:val="00124C45"/>
    <w:rsid w:val="00124CE4"/>
    <w:rsid w:val="00124F87"/>
    <w:rsid w:val="001250EA"/>
    <w:rsid w:val="00125101"/>
    <w:rsid w:val="00125145"/>
    <w:rsid w:val="00125180"/>
    <w:rsid w:val="001251D9"/>
    <w:rsid w:val="001251EF"/>
    <w:rsid w:val="0012526B"/>
    <w:rsid w:val="001253A0"/>
    <w:rsid w:val="001253E5"/>
    <w:rsid w:val="0012549C"/>
    <w:rsid w:val="00125577"/>
    <w:rsid w:val="001256D2"/>
    <w:rsid w:val="00125718"/>
    <w:rsid w:val="001257DA"/>
    <w:rsid w:val="00125875"/>
    <w:rsid w:val="00125893"/>
    <w:rsid w:val="001258BD"/>
    <w:rsid w:val="00125971"/>
    <w:rsid w:val="00125A03"/>
    <w:rsid w:val="00125A3C"/>
    <w:rsid w:val="00125EAA"/>
    <w:rsid w:val="00125F17"/>
    <w:rsid w:val="001260C4"/>
    <w:rsid w:val="001261E9"/>
    <w:rsid w:val="0012621E"/>
    <w:rsid w:val="001262D8"/>
    <w:rsid w:val="0012642C"/>
    <w:rsid w:val="0012648C"/>
    <w:rsid w:val="001264F2"/>
    <w:rsid w:val="001265A4"/>
    <w:rsid w:val="00126635"/>
    <w:rsid w:val="00126925"/>
    <w:rsid w:val="0012694B"/>
    <w:rsid w:val="00126991"/>
    <w:rsid w:val="001269F1"/>
    <w:rsid w:val="001269FB"/>
    <w:rsid w:val="00126A68"/>
    <w:rsid w:val="00126BEF"/>
    <w:rsid w:val="00126C37"/>
    <w:rsid w:val="00126C73"/>
    <w:rsid w:val="00126C9E"/>
    <w:rsid w:val="00126E16"/>
    <w:rsid w:val="00126F31"/>
    <w:rsid w:val="00126FE7"/>
    <w:rsid w:val="00127051"/>
    <w:rsid w:val="001270E4"/>
    <w:rsid w:val="001271E6"/>
    <w:rsid w:val="00127289"/>
    <w:rsid w:val="001272B8"/>
    <w:rsid w:val="001273C1"/>
    <w:rsid w:val="00127415"/>
    <w:rsid w:val="0012742D"/>
    <w:rsid w:val="001274B7"/>
    <w:rsid w:val="00127555"/>
    <w:rsid w:val="00127588"/>
    <w:rsid w:val="00127760"/>
    <w:rsid w:val="001277B5"/>
    <w:rsid w:val="00127808"/>
    <w:rsid w:val="00127873"/>
    <w:rsid w:val="00127876"/>
    <w:rsid w:val="001278A6"/>
    <w:rsid w:val="001278FA"/>
    <w:rsid w:val="001279C6"/>
    <w:rsid w:val="00127A17"/>
    <w:rsid w:val="00127CAF"/>
    <w:rsid w:val="00127D19"/>
    <w:rsid w:val="00127E63"/>
    <w:rsid w:val="00127F50"/>
    <w:rsid w:val="00127FA5"/>
    <w:rsid w:val="0013006C"/>
    <w:rsid w:val="0013012C"/>
    <w:rsid w:val="00130162"/>
    <w:rsid w:val="0013028D"/>
    <w:rsid w:val="001302B6"/>
    <w:rsid w:val="001303D2"/>
    <w:rsid w:val="001304B6"/>
    <w:rsid w:val="0013050B"/>
    <w:rsid w:val="001305FF"/>
    <w:rsid w:val="001306B9"/>
    <w:rsid w:val="00130888"/>
    <w:rsid w:val="0013096D"/>
    <w:rsid w:val="001309DD"/>
    <w:rsid w:val="00130B88"/>
    <w:rsid w:val="00130C59"/>
    <w:rsid w:val="00130D43"/>
    <w:rsid w:val="00130DA5"/>
    <w:rsid w:val="00130E67"/>
    <w:rsid w:val="00130F1C"/>
    <w:rsid w:val="00130FB0"/>
    <w:rsid w:val="00131029"/>
    <w:rsid w:val="0013102A"/>
    <w:rsid w:val="001314EC"/>
    <w:rsid w:val="001315DD"/>
    <w:rsid w:val="0013160C"/>
    <w:rsid w:val="0013186E"/>
    <w:rsid w:val="001318BC"/>
    <w:rsid w:val="0013190D"/>
    <w:rsid w:val="00131B36"/>
    <w:rsid w:val="00131BF3"/>
    <w:rsid w:val="00131C53"/>
    <w:rsid w:val="00131D61"/>
    <w:rsid w:val="00131DA6"/>
    <w:rsid w:val="00131DAB"/>
    <w:rsid w:val="00131DDC"/>
    <w:rsid w:val="00131E12"/>
    <w:rsid w:val="00131E21"/>
    <w:rsid w:val="00131ED4"/>
    <w:rsid w:val="00132040"/>
    <w:rsid w:val="00132124"/>
    <w:rsid w:val="001322FD"/>
    <w:rsid w:val="00132313"/>
    <w:rsid w:val="00132489"/>
    <w:rsid w:val="00132540"/>
    <w:rsid w:val="00132575"/>
    <w:rsid w:val="0013269E"/>
    <w:rsid w:val="0013275C"/>
    <w:rsid w:val="001328C1"/>
    <w:rsid w:val="00132985"/>
    <w:rsid w:val="00132A95"/>
    <w:rsid w:val="00132BE9"/>
    <w:rsid w:val="00132C1B"/>
    <w:rsid w:val="00132CD7"/>
    <w:rsid w:val="00132D14"/>
    <w:rsid w:val="00132DB4"/>
    <w:rsid w:val="00133156"/>
    <w:rsid w:val="001331D0"/>
    <w:rsid w:val="001331D7"/>
    <w:rsid w:val="0013339E"/>
    <w:rsid w:val="001333A5"/>
    <w:rsid w:val="001333F4"/>
    <w:rsid w:val="0013355A"/>
    <w:rsid w:val="001336FA"/>
    <w:rsid w:val="00133794"/>
    <w:rsid w:val="001337F4"/>
    <w:rsid w:val="0013385D"/>
    <w:rsid w:val="0013387D"/>
    <w:rsid w:val="001338C2"/>
    <w:rsid w:val="0013396D"/>
    <w:rsid w:val="00133979"/>
    <w:rsid w:val="00133A50"/>
    <w:rsid w:val="00133C1B"/>
    <w:rsid w:val="00133DBF"/>
    <w:rsid w:val="00133EE7"/>
    <w:rsid w:val="00133F2D"/>
    <w:rsid w:val="00133FEA"/>
    <w:rsid w:val="00134056"/>
    <w:rsid w:val="0013413D"/>
    <w:rsid w:val="00134146"/>
    <w:rsid w:val="00134276"/>
    <w:rsid w:val="00134362"/>
    <w:rsid w:val="001343FB"/>
    <w:rsid w:val="0013441C"/>
    <w:rsid w:val="00134452"/>
    <w:rsid w:val="001344A1"/>
    <w:rsid w:val="00134557"/>
    <w:rsid w:val="00134596"/>
    <w:rsid w:val="001345BC"/>
    <w:rsid w:val="001345D3"/>
    <w:rsid w:val="0013477C"/>
    <w:rsid w:val="00134AFC"/>
    <w:rsid w:val="00134B95"/>
    <w:rsid w:val="00134C83"/>
    <w:rsid w:val="00134CF3"/>
    <w:rsid w:val="00134D96"/>
    <w:rsid w:val="00134E30"/>
    <w:rsid w:val="00134E41"/>
    <w:rsid w:val="00134E9B"/>
    <w:rsid w:val="00134FA7"/>
    <w:rsid w:val="00135004"/>
    <w:rsid w:val="00135033"/>
    <w:rsid w:val="001350C4"/>
    <w:rsid w:val="001350F1"/>
    <w:rsid w:val="00135136"/>
    <w:rsid w:val="0013518B"/>
    <w:rsid w:val="001351C9"/>
    <w:rsid w:val="001353DC"/>
    <w:rsid w:val="001354A6"/>
    <w:rsid w:val="001354FB"/>
    <w:rsid w:val="001355C3"/>
    <w:rsid w:val="001355F2"/>
    <w:rsid w:val="00135621"/>
    <w:rsid w:val="00135639"/>
    <w:rsid w:val="0013577B"/>
    <w:rsid w:val="001359FC"/>
    <w:rsid w:val="00135D2C"/>
    <w:rsid w:val="00135D3C"/>
    <w:rsid w:val="00135D50"/>
    <w:rsid w:val="00135D9E"/>
    <w:rsid w:val="00135DE6"/>
    <w:rsid w:val="00135E2E"/>
    <w:rsid w:val="00135F0F"/>
    <w:rsid w:val="00135F52"/>
    <w:rsid w:val="00136009"/>
    <w:rsid w:val="0013607A"/>
    <w:rsid w:val="0013617B"/>
    <w:rsid w:val="001361B1"/>
    <w:rsid w:val="00136266"/>
    <w:rsid w:val="0013638D"/>
    <w:rsid w:val="001363AA"/>
    <w:rsid w:val="00136507"/>
    <w:rsid w:val="001365AD"/>
    <w:rsid w:val="00136685"/>
    <w:rsid w:val="001366A6"/>
    <w:rsid w:val="00136782"/>
    <w:rsid w:val="001367D4"/>
    <w:rsid w:val="00136812"/>
    <w:rsid w:val="001368CE"/>
    <w:rsid w:val="00136977"/>
    <w:rsid w:val="001369B2"/>
    <w:rsid w:val="00136A8B"/>
    <w:rsid w:val="00136CA8"/>
    <w:rsid w:val="00136EF0"/>
    <w:rsid w:val="00136F8D"/>
    <w:rsid w:val="00137708"/>
    <w:rsid w:val="001377D7"/>
    <w:rsid w:val="0013790A"/>
    <w:rsid w:val="00137A14"/>
    <w:rsid w:val="00137A36"/>
    <w:rsid w:val="00137A91"/>
    <w:rsid w:val="00137AF9"/>
    <w:rsid w:val="00137B03"/>
    <w:rsid w:val="00137B43"/>
    <w:rsid w:val="00137BE0"/>
    <w:rsid w:val="00137C89"/>
    <w:rsid w:val="00137C8C"/>
    <w:rsid w:val="00137E98"/>
    <w:rsid w:val="00137EF9"/>
    <w:rsid w:val="00137F8B"/>
    <w:rsid w:val="00137FDB"/>
    <w:rsid w:val="0014001D"/>
    <w:rsid w:val="001400F2"/>
    <w:rsid w:val="001401AB"/>
    <w:rsid w:val="00140217"/>
    <w:rsid w:val="001403AB"/>
    <w:rsid w:val="001404B1"/>
    <w:rsid w:val="001405C6"/>
    <w:rsid w:val="001405CF"/>
    <w:rsid w:val="001405D2"/>
    <w:rsid w:val="001406A3"/>
    <w:rsid w:val="001406B3"/>
    <w:rsid w:val="001406F0"/>
    <w:rsid w:val="00140707"/>
    <w:rsid w:val="001407A8"/>
    <w:rsid w:val="00140944"/>
    <w:rsid w:val="00140980"/>
    <w:rsid w:val="00140984"/>
    <w:rsid w:val="0014099B"/>
    <w:rsid w:val="001409A6"/>
    <w:rsid w:val="001409B6"/>
    <w:rsid w:val="00140A50"/>
    <w:rsid w:val="00140AC3"/>
    <w:rsid w:val="00140BA0"/>
    <w:rsid w:val="00140BA8"/>
    <w:rsid w:val="00140BAE"/>
    <w:rsid w:val="00140C75"/>
    <w:rsid w:val="00140C97"/>
    <w:rsid w:val="00140EE8"/>
    <w:rsid w:val="001410FD"/>
    <w:rsid w:val="0014144F"/>
    <w:rsid w:val="001415D7"/>
    <w:rsid w:val="00141626"/>
    <w:rsid w:val="001416FB"/>
    <w:rsid w:val="001417EE"/>
    <w:rsid w:val="001418AF"/>
    <w:rsid w:val="00141909"/>
    <w:rsid w:val="001419C6"/>
    <w:rsid w:val="00141AE1"/>
    <w:rsid w:val="00141B13"/>
    <w:rsid w:val="00141C66"/>
    <w:rsid w:val="00141CEC"/>
    <w:rsid w:val="00141E79"/>
    <w:rsid w:val="00142045"/>
    <w:rsid w:val="001420E3"/>
    <w:rsid w:val="001421BD"/>
    <w:rsid w:val="00142228"/>
    <w:rsid w:val="00142380"/>
    <w:rsid w:val="001423AA"/>
    <w:rsid w:val="001424F2"/>
    <w:rsid w:val="0014250F"/>
    <w:rsid w:val="00142553"/>
    <w:rsid w:val="0014256A"/>
    <w:rsid w:val="0014275F"/>
    <w:rsid w:val="00142768"/>
    <w:rsid w:val="00142824"/>
    <w:rsid w:val="001428B2"/>
    <w:rsid w:val="001428DE"/>
    <w:rsid w:val="0014292F"/>
    <w:rsid w:val="00142A02"/>
    <w:rsid w:val="00142A04"/>
    <w:rsid w:val="00142B7F"/>
    <w:rsid w:val="00142D6F"/>
    <w:rsid w:val="00142D9C"/>
    <w:rsid w:val="00142DED"/>
    <w:rsid w:val="00142E71"/>
    <w:rsid w:val="00142E7B"/>
    <w:rsid w:val="00142F11"/>
    <w:rsid w:val="00142F7E"/>
    <w:rsid w:val="00142F8E"/>
    <w:rsid w:val="001430C2"/>
    <w:rsid w:val="001432D1"/>
    <w:rsid w:val="001433B0"/>
    <w:rsid w:val="0014340D"/>
    <w:rsid w:val="0014343B"/>
    <w:rsid w:val="00143461"/>
    <w:rsid w:val="00143554"/>
    <w:rsid w:val="00143643"/>
    <w:rsid w:val="00143648"/>
    <w:rsid w:val="00143784"/>
    <w:rsid w:val="00143794"/>
    <w:rsid w:val="001437A0"/>
    <w:rsid w:val="00143807"/>
    <w:rsid w:val="00143835"/>
    <w:rsid w:val="00143912"/>
    <w:rsid w:val="00143929"/>
    <w:rsid w:val="00143947"/>
    <w:rsid w:val="001439EA"/>
    <w:rsid w:val="00143A20"/>
    <w:rsid w:val="00143BAF"/>
    <w:rsid w:val="00143BED"/>
    <w:rsid w:val="00143C04"/>
    <w:rsid w:val="00143C4D"/>
    <w:rsid w:val="00143C95"/>
    <w:rsid w:val="00143F10"/>
    <w:rsid w:val="00144064"/>
    <w:rsid w:val="0014408A"/>
    <w:rsid w:val="0014434D"/>
    <w:rsid w:val="00144372"/>
    <w:rsid w:val="00144394"/>
    <w:rsid w:val="00144541"/>
    <w:rsid w:val="00144620"/>
    <w:rsid w:val="0014498E"/>
    <w:rsid w:val="00144BE0"/>
    <w:rsid w:val="00144BE6"/>
    <w:rsid w:val="00144CEE"/>
    <w:rsid w:val="00145017"/>
    <w:rsid w:val="001450CB"/>
    <w:rsid w:val="00145248"/>
    <w:rsid w:val="001452BA"/>
    <w:rsid w:val="0014559E"/>
    <w:rsid w:val="001455AC"/>
    <w:rsid w:val="001455FB"/>
    <w:rsid w:val="0014560F"/>
    <w:rsid w:val="001456AB"/>
    <w:rsid w:val="001456CD"/>
    <w:rsid w:val="001456DC"/>
    <w:rsid w:val="001458CD"/>
    <w:rsid w:val="0014592F"/>
    <w:rsid w:val="00145C30"/>
    <w:rsid w:val="00145DC1"/>
    <w:rsid w:val="00145E71"/>
    <w:rsid w:val="00145FAE"/>
    <w:rsid w:val="00146144"/>
    <w:rsid w:val="001461D2"/>
    <w:rsid w:val="00146602"/>
    <w:rsid w:val="001468E9"/>
    <w:rsid w:val="0014696A"/>
    <w:rsid w:val="00146D04"/>
    <w:rsid w:val="00146D76"/>
    <w:rsid w:val="00146FB5"/>
    <w:rsid w:val="00146FCD"/>
    <w:rsid w:val="0014701A"/>
    <w:rsid w:val="0014705B"/>
    <w:rsid w:val="001470F1"/>
    <w:rsid w:val="00147110"/>
    <w:rsid w:val="001471E8"/>
    <w:rsid w:val="00147204"/>
    <w:rsid w:val="00147209"/>
    <w:rsid w:val="0014724E"/>
    <w:rsid w:val="001472B7"/>
    <w:rsid w:val="0014730B"/>
    <w:rsid w:val="00147321"/>
    <w:rsid w:val="0014745D"/>
    <w:rsid w:val="001474B2"/>
    <w:rsid w:val="001474B3"/>
    <w:rsid w:val="0014760D"/>
    <w:rsid w:val="00147610"/>
    <w:rsid w:val="001476B2"/>
    <w:rsid w:val="001476C7"/>
    <w:rsid w:val="001476EF"/>
    <w:rsid w:val="0014777E"/>
    <w:rsid w:val="0014796D"/>
    <w:rsid w:val="001479B2"/>
    <w:rsid w:val="00147A9E"/>
    <w:rsid w:val="00147AAB"/>
    <w:rsid w:val="00147B9B"/>
    <w:rsid w:val="00147E6F"/>
    <w:rsid w:val="00147FC6"/>
    <w:rsid w:val="0015004B"/>
    <w:rsid w:val="001500AC"/>
    <w:rsid w:val="001500BE"/>
    <w:rsid w:val="00150293"/>
    <w:rsid w:val="00150367"/>
    <w:rsid w:val="001503D6"/>
    <w:rsid w:val="001503F8"/>
    <w:rsid w:val="0015045C"/>
    <w:rsid w:val="00150566"/>
    <w:rsid w:val="001506D2"/>
    <w:rsid w:val="00150728"/>
    <w:rsid w:val="0015079C"/>
    <w:rsid w:val="0015096F"/>
    <w:rsid w:val="00150989"/>
    <w:rsid w:val="001509FD"/>
    <w:rsid w:val="00150AC6"/>
    <w:rsid w:val="00150C4E"/>
    <w:rsid w:val="00150D48"/>
    <w:rsid w:val="00150DB8"/>
    <w:rsid w:val="001510E1"/>
    <w:rsid w:val="001512F9"/>
    <w:rsid w:val="0015137E"/>
    <w:rsid w:val="001516C5"/>
    <w:rsid w:val="001516F4"/>
    <w:rsid w:val="00151720"/>
    <w:rsid w:val="0015175F"/>
    <w:rsid w:val="001517FA"/>
    <w:rsid w:val="0015181A"/>
    <w:rsid w:val="0015188B"/>
    <w:rsid w:val="0015196D"/>
    <w:rsid w:val="001519C5"/>
    <w:rsid w:val="00151CEA"/>
    <w:rsid w:val="00151DB0"/>
    <w:rsid w:val="00151E5A"/>
    <w:rsid w:val="00151EC5"/>
    <w:rsid w:val="00151FE4"/>
    <w:rsid w:val="00151FEB"/>
    <w:rsid w:val="0015215E"/>
    <w:rsid w:val="00152182"/>
    <w:rsid w:val="00152236"/>
    <w:rsid w:val="00152245"/>
    <w:rsid w:val="001522A2"/>
    <w:rsid w:val="001522AC"/>
    <w:rsid w:val="0015236C"/>
    <w:rsid w:val="00152423"/>
    <w:rsid w:val="0015242B"/>
    <w:rsid w:val="0015260B"/>
    <w:rsid w:val="001526B2"/>
    <w:rsid w:val="001526FF"/>
    <w:rsid w:val="00152810"/>
    <w:rsid w:val="00152863"/>
    <w:rsid w:val="00152967"/>
    <w:rsid w:val="0015298B"/>
    <w:rsid w:val="00152AB3"/>
    <w:rsid w:val="00152AC5"/>
    <w:rsid w:val="00152AFD"/>
    <w:rsid w:val="00152BB5"/>
    <w:rsid w:val="00152D7B"/>
    <w:rsid w:val="00152DDC"/>
    <w:rsid w:val="00152EA0"/>
    <w:rsid w:val="00153009"/>
    <w:rsid w:val="00153148"/>
    <w:rsid w:val="00153152"/>
    <w:rsid w:val="00153236"/>
    <w:rsid w:val="0015324B"/>
    <w:rsid w:val="00153264"/>
    <w:rsid w:val="00153265"/>
    <w:rsid w:val="001532ED"/>
    <w:rsid w:val="0015351F"/>
    <w:rsid w:val="0015355C"/>
    <w:rsid w:val="001536B9"/>
    <w:rsid w:val="001537B1"/>
    <w:rsid w:val="001537FB"/>
    <w:rsid w:val="0015380A"/>
    <w:rsid w:val="0015388B"/>
    <w:rsid w:val="00153A20"/>
    <w:rsid w:val="00153B81"/>
    <w:rsid w:val="00153C07"/>
    <w:rsid w:val="00153C9E"/>
    <w:rsid w:val="00153CBA"/>
    <w:rsid w:val="00153D44"/>
    <w:rsid w:val="00153DFD"/>
    <w:rsid w:val="00153E99"/>
    <w:rsid w:val="00153FC3"/>
    <w:rsid w:val="00153FD8"/>
    <w:rsid w:val="0015411D"/>
    <w:rsid w:val="0015419E"/>
    <w:rsid w:val="0015421B"/>
    <w:rsid w:val="00154249"/>
    <w:rsid w:val="00154304"/>
    <w:rsid w:val="00154398"/>
    <w:rsid w:val="0015441C"/>
    <w:rsid w:val="00154524"/>
    <w:rsid w:val="00154629"/>
    <w:rsid w:val="00154735"/>
    <w:rsid w:val="00154749"/>
    <w:rsid w:val="001547A8"/>
    <w:rsid w:val="001547C4"/>
    <w:rsid w:val="0015480A"/>
    <w:rsid w:val="00154872"/>
    <w:rsid w:val="00154875"/>
    <w:rsid w:val="001548D7"/>
    <w:rsid w:val="001549E0"/>
    <w:rsid w:val="00154A4A"/>
    <w:rsid w:val="00154AFE"/>
    <w:rsid w:val="00154CFF"/>
    <w:rsid w:val="00154D3D"/>
    <w:rsid w:val="00154D64"/>
    <w:rsid w:val="00154EA7"/>
    <w:rsid w:val="00154FDA"/>
    <w:rsid w:val="00154FFC"/>
    <w:rsid w:val="00155054"/>
    <w:rsid w:val="001552DC"/>
    <w:rsid w:val="00155315"/>
    <w:rsid w:val="00155596"/>
    <w:rsid w:val="001555C4"/>
    <w:rsid w:val="00155705"/>
    <w:rsid w:val="00155718"/>
    <w:rsid w:val="001557EF"/>
    <w:rsid w:val="0015581C"/>
    <w:rsid w:val="00155AD2"/>
    <w:rsid w:val="00155C09"/>
    <w:rsid w:val="00155C0C"/>
    <w:rsid w:val="00155CEE"/>
    <w:rsid w:val="00155E06"/>
    <w:rsid w:val="00155E7C"/>
    <w:rsid w:val="00155EDE"/>
    <w:rsid w:val="00156096"/>
    <w:rsid w:val="001562CA"/>
    <w:rsid w:val="00156531"/>
    <w:rsid w:val="001565FC"/>
    <w:rsid w:val="00156693"/>
    <w:rsid w:val="001567E3"/>
    <w:rsid w:val="001567EA"/>
    <w:rsid w:val="0015695B"/>
    <w:rsid w:val="00156A00"/>
    <w:rsid w:val="00156A17"/>
    <w:rsid w:val="00156EFC"/>
    <w:rsid w:val="00156F21"/>
    <w:rsid w:val="00157036"/>
    <w:rsid w:val="00157151"/>
    <w:rsid w:val="0015719C"/>
    <w:rsid w:val="00157455"/>
    <w:rsid w:val="0015749A"/>
    <w:rsid w:val="0015755E"/>
    <w:rsid w:val="0015764B"/>
    <w:rsid w:val="0015768E"/>
    <w:rsid w:val="001577BC"/>
    <w:rsid w:val="00157851"/>
    <w:rsid w:val="00157884"/>
    <w:rsid w:val="00157917"/>
    <w:rsid w:val="00157A7D"/>
    <w:rsid w:val="00157BAE"/>
    <w:rsid w:val="00157C96"/>
    <w:rsid w:val="00157CAD"/>
    <w:rsid w:val="00157D47"/>
    <w:rsid w:val="00157F00"/>
    <w:rsid w:val="00157F0B"/>
    <w:rsid w:val="0016002B"/>
    <w:rsid w:val="001601F3"/>
    <w:rsid w:val="001602EA"/>
    <w:rsid w:val="001603AC"/>
    <w:rsid w:val="001604E8"/>
    <w:rsid w:val="0016057C"/>
    <w:rsid w:val="001605D1"/>
    <w:rsid w:val="001606A0"/>
    <w:rsid w:val="00160725"/>
    <w:rsid w:val="001607F0"/>
    <w:rsid w:val="00160821"/>
    <w:rsid w:val="00160855"/>
    <w:rsid w:val="00160917"/>
    <w:rsid w:val="00160A9A"/>
    <w:rsid w:val="00160B2B"/>
    <w:rsid w:val="00160B55"/>
    <w:rsid w:val="00160CEC"/>
    <w:rsid w:val="00160E52"/>
    <w:rsid w:val="00160FF3"/>
    <w:rsid w:val="00161040"/>
    <w:rsid w:val="00161429"/>
    <w:rsid w:val="00161492"/>
    <w:rsid w:val="00161526"/>
    <w:rsid w:val="001615CC"/>
    <w:rsid w:val="001616A3"/>
    <w:rsid w:val="001618FA"/>
    <w:rsid w:val="00161965"/>
    <w:rsid w:val="00161ABE"/>
    <w:rsid w:val="00161B88"/>
    <w:rsid w:val="00161BB3"/>
    <w:rsid w:val="00161BF7"/>
    <w:rsid w:val="00161E78"/>
    <w:rsid w:val="00161EF4"/>
    <w:rsid w:val="00161F01"/>
    <w:rsid w:val="00161F14"/>
    <w:rsid w:val="00162017"/>
    <w:rsid w:val="0016202E"/>
    <w:rsid w:val="00162078"/>
    <w:rsid w:val="001620D6"/>
    <w:rsid w:val="001620E0"/>
    <w:rsid w:val="001622E3"/>
    <w:rsid w:val="0016234E"/>
    <w:rsid w:val="001623BD"/>
    <w:rsid w:val="001625BC"/>
    <w:rsid w:val="00162792"/>
    <w:rsid w:val="00162819"/>
    <w:rsid w:val="0016288A"/>
    <w:rsid w:val="00162AB6"/>
    <w:rsid w:val="00162AC8"/>
    <w:rsid w:val="00162BFE"/>
    <w:rsid w:val="00162C0F"/>
    <w:rsid w:val="00162E8F"/>
    <w:rsid w:val="00162EF5"/>
    <w:rsid w:val="00162FE5"/>
    <w:rsid w:val="0016303F"/>
    <w:rsid w:val="001630C8"/>
    <w:rsid w:val="0016325D"/>
    <w:rsid w:val="0016329F"/>
    <w:rsid w:val="00163309"/>
    <w:rsid w:val="00163374"/>
    <w:rsid w:val="001633FC"/>
    <w:rsid w:val="00163431"/>
    <w:rsid w:val="001636D9"/>
    <w:rsid w:val="001636E8"/>
    <w:rsid w:val="0016370B"/>
    <w:rsid w:val="00163887"/>
    <w:rsid w:val="00163937"/>
    <w:rsid w:val="00163AD2"/>
    <w:rsid w:val="00163AE9"/>
    <w:rsid w:val="00163DD2"/>
    <w:rsid w:val="00163E83"/>
    <w:rsid w:val="0016405A"/>
    <w:rsid w:val="0016407E"/>
    <w:rsid w:val="00164092"/>
    <w:rsid w:val="00164131"/>
    <w:rsid w:val="0016423F"/>
    <w:rsid w:val="00164325"/>
    <w:rsid w:val="00164544"/>
    <w:rsid w:val="001645B5"/>
    <w:rsid w:val="00164699"/>
    <w:rsid w:val="00164902"/>
    <w:rsid w:val="0016492E"/>
    <w:rsid w:val="00164969"/>
    <w:rsid w:val="00164A30"/>
    <w:rsid w:val="00164A7E"/>
    <w:rsid w:val="00164B9C"/>
    <w:rsid w:val="00164BC1"/>
    <w:rsid w:val="00164E6B"/>
    <w:rsid w:val="00164E8B"/>
    <w:rsid w:val="00164ED7"/>
    <w:rsid w:val="00165033"/>
    <w:rsid w:val="00165063"/>
    <w:rsid w:val="0016512F"/>
    <w:rsid w:val="0016524A"/>
    <w:rsid w:val="0016526C"/>
    <w:rsid w:val="0016529D"/>
    <w:rsid w:val="00165388"/>
    <w:rsid w:val="001653CE"/>
    <w:rsid w:val="001653DD"/>
    <w:rsid w:val="001653EB"/>
    <w:rsid w:val="001654F1"/>
    <w:rsid w:val="00165712"/>
    <w:rsid w:val="00165789"/>
    <w:rsid w:val="001658A5"/>
    <w:rsid w:val="00165B7B"/>
    <w:rsid w:val="00165B98"/>
    <w:rsid w:val="00165BF0"/>
    <w:rsid w:val="00165C68"/>
    <w:rsid w:val="00165CAF"/>
    <w:rsid w:val="00165D36"/>
    <w:rsid w:val="00165D66"/>
    <w:rsid w:val="00165F45"/>
    <w:rsid w:val="00166013"/>
    <w:rsid w:val="00166226"/>
    <w:rsid w:val="00166338"/>
    <w:rsid w:val="00166368"/>
    <w:rsid w:val="0016639D"/>
    <w:rsid w:val="001664DE"/>
    <w:rsid w:val="001664FC"/>
    <w:rsid w:val="0016653A"/>
    <w:rsid w:val="00166564"/>
    <w:rsid w:val="0016660F"/>
    <w:rsid w:val="00166683"/>
    <w:rsid w:val="00166692"/>
    <w:rsid w:val="001667A3"/>
    <w:rsid w:val="001667C2"/>
    <w:rsid w:val="00166832"/>
    <w:rsid w:val="0016696B"/>
    <w:rsid w:val="001669B0"/>
    <w:rsid w:val="00166A60"/>
    <w:rsid w:val="00166CE8"/>
    <w:rsid w:val="00166D82"/>
    <w:rsid w:val="00167030"/>
    <w:rsid w:val="0016704E"/>
    <w:rsid w:val="001670DD"/>
    <w:rsid w:val="0016718A"/>
    <w:rsid w:val="001671CE"/>
    <w:rsid w:val="001672EB"/>
    <w:rsid w:val="00167325"/>
    <w:rsid w:val="00167376"/>
    <w:rsid w:val="00167513"/>
    <w:rsid w:val="001678E4"/>
    <w:rsid w:val="001679F9"/>
    <w:rsid w:val="00167AF7"/>
    <w:rsid w:val="00167C1E"/>
    <w:rsid w:val="00167D0C"/>
    <w:rsid w:val="00167D3A"/>
    <w:rsid w:val="00167ECD"/>
    <w:rsid w:val="00167FA9"/>
    <w:rsid w:val="00170094"/>
    <w:rsid w:val="001700FD"/>
    <w:rsid w:val="00170148"/>
    <w:rsid w:val="00170175"/>
    <w:rsid w:val="00170387"/>
    <w:rsid w:val="00170402"/>
    <w:rsid w:val="00170436"/>
    <w:rsid w:val="00170587"/>
    <w:rsid w:val="0017058C"/>
    <w:rsid w:val="00170747"/>
    <w:rsid w:val="0017079F"/>
    <w:rsid w:val="001707AB"/>
    <w:rsid w:val="0017083E"/>
    <w:rsid w:val="0017088C"/>
    <w:rsid w:val="00170A71"/>
    <w:rsid w:val="00170B1D"/>
    <w:rsid w:val="00170DFA"/>
    <w:rsid w:val="00170EA2"/>
    <w:rsid w:val="00171160"/>
    <w:rsid w:val="001711B4"/>
    <w:rsid w:val="00171208"/>
    <w:rsid w:val="001712A5"/>
    <w:rsid w:val="00171314"/>
    <w:rsid w:val="00171404"/>
    <w:rsid w:val="001714DC"/>
    <w:rsid w:val="00171532"/>
    <w:rsid w:val="00171614"/>
    <w:rsid w:val="0017171C"/>
    <w:rsid w:val="00171797"/>
    <w:rsid w:val="00171A6E"/>
    <w:rsid w:val="00171B59"/>
    <w:rsid w:val="00171E6C"/>
    <w:rsid w:val="00171EAA"/>
    <w:rsid w:val="00171EBA"/>
    <w:rsid w:val="00171F8B"/>
    <w:rsid w:val="00172039"/>
    <w:rsid w:val="0017210E"/>
    <w:rsid w:val="00172123"/>
    <w:rsid w:val="00172198"/>
    <w:rsid w:val="001722A7"/>
    <w:rsid w:val="001722FE"/>
    <w:rsid w:val="00172421"/>
    <w:rsid w:val="0017246C"/>
    <w:rsid w:val="0017247D"/>
    <w:rsid w:val="001724CE"/>
    <w:rsid w:val="00172568"/>
    <w:rsid w:val="0017267B"/>
    <w:rsid w:val="00172790"/>
    <w:rsid w:val="001727F7"/>
    <w:rsid w:val="00172911"/>
    <w:rsid w:val="00172AB4"/>
    <w:rsid w:val="00172C61"/>
    <w:rsid w:val="00172D11"/>
    <w:rsid w:val="00172D31"/>
    <w:rsid w:val="00172E05"/>
    <w:rsid w:val="00172EE1"/>
    <w:rsid w:val="00172F61"/>
    <w:rsid w:val="001730D0"/>
    <w:rsid w:val="001730E5"/>
    <w:rsid w:val="001730F6"/>
    <w:rsid w:val="0017314A"/>
    <w:rsid w:val="00173543"/>
    <w:rsid w:val="00173650"/>
    <w:rsid w:val="00173673"/>
    <w:rsid w:val="00173743"/>
    <w:rsid w:val="001738F5"/>
    <w:rsid w:val="00173923"/>
    <w:rsid w:val="00173991"/>
    <w:rsid w:val="00173A52"/>
    <w:rsid w:val="00173ABD"/>
    <w:rsid w:val="00173AC3"/>
    <w:rsid w:val="00173C93"/>
    <w:rsid w:val="00173C95"/>
    <w:rsid w:val="00173DE0"/>
    <w:rsid w:val="00173E39"/>
    <w:rsid w:val="00173E96"/>
    <w:rsid w:val="00173F08"/>
    <w:rsid w:val="00173F32"/>
    <w:rsid w:val="00174073"/>
    <w:rsid w:val="001741DB"/>
    <w:rsid w:val="001742E7"/>
    <w:rsid w:val="0017434B"/>
    <w:rsid w:val="0017445F"/>
    <w:rsid w:val="0017447D"/>
    <w:rsid w:val="001744CA"/>
    <w:rsid w:val="001746B7"/>
    <w:rsid w:val="001747B3"/>
    <w:rsid w:val="001748F5"/>
    <w:rsid w:val="00174951"/>
    <w:rsid w:val="0017495D"/>
    <w:rsid w:val="00174A20"/>
    <w:rsid w:val="00174AE7"/>
    <w:rsid w:val="00174B18"/>
    <w:rsid w:val="00174C0D"/>
    <w:rsid w:val="00174C6C"/>
    <w:rsid w:val="00174CE7"/>
    <w:rsid w:val="00174D5A"/>
    <w:rsid w:val="00174DB2"/>
    <w:rsid w:val="00174DCB"/>
    <w:rsid w:val="00174FC7"/>
    <w:rsid w:val="001750DE"/>
    <w:rsid w:val="001751D6"/>
    <w:rsid w:val="001752A8"/>
    <w:rsid w:val="001752FD"/>
    <w:rsid w:val="00175323"/>
    <w:rsid w:val="00175349"/>
    <w:rsid w:val="001753D2"/>
    <w:rsid w:val="001753EC"/>
    <w:rsid w:val="0017542E"/>
    <w:rsid w:val="001754D8"/>
    <w:rsid w:val="00175534"/>
    <w:rsid w:val="0017556B"/>
    <w:rsid w:val="0017556D"/>
    <w:rsid w:val="00175585"/>
    <w:rsid w:val="0017558B"/>
    <w:rsid w:val="001757EA"/>
    <w:rsid w:val="0017590C"/>
    <w:rsid w:val="001759A2"/>
    <w:rsid w:val="00175AC6"/>
    <w:rsid w:val="00175B19"/>
    <w:rsid w:val="00175B46"/>
    <w:rsid w:val="00175D1E"/>
    <w:rsid w:val="00175DC6"/>
    <w:rsid w:val="00175DD9"/>
    <w:rsid w:val="00175DE0"/>
    <w:rsid w:val="00175F93"/>
    <w:rsid w:val="00176051"/>
    <w:rsid w:val="001760EB"/>
    <w:rsid w:val="0017611F"/>
    <w:rsid w:val="0017627D"/>
    <w:rsid w:val="00176290"/>
    <w:rsid w:val="001762F1"/>
    <w:rsid w:val="00176391"/>
    <w:rsid w:val="0017643D"/>
    <w:rsid w:val="0017651F"/>
    <w:rsid w:val="00176522"/>
    <w:rsid w:val="00176590"/>
    <w:rsid w:val="001766EF"/>
    <w:rsid w:val="00176830"/>
    <w:rsid w:val="0017685B"/>
    <w:rsid w:val="00176AC7"/>
    <w:rsid w:val="00176B22"/>
    <w:rsid w:val="00176C4F"/>
    <w:rsid w:val="00176CAC"/>
    <w:rsid w:val="00176CB6"/>
    <w:rsid w:val="00176CE5"/>
    <w:rsid w:val="00176E01"/>
    <w:rsid w:val="00176FAA"/>
    <w:rsid w:val="00177093"/>
    <w:rsid w:val="001770B5"/>
    <w:rsid w:val="001770C8"/>
    <w:rsid w:val="00177114"/>
    <w:rsid w:val="0017732B"/>
    <w:rsid w:val="00177334"/>
    <w:rsid w:val="0017733D"/>
    <w:rsid w:val="00177340"/>
    <w:rsid w:val="001773DB"/>
    <w:rsid w:val="00177540"/>
    <w:rsid w:val="00177698"/>
    <w:rsid w:val="00177713"/>
    <w:rsid w:val="00177727"/>
    <w:rsid w:val="0017774B"/>
    <w:rsid w:val="00177843"/>
    <w:rsid w:val="0017796E"/>
    <w:rsid w:val="001779CA"/>
    <w:rsid w:val="00177A38"/>
    <w:rsid w:val="00177AB2"/>
    <w:rsid w:val="00177B0A"/>
    <w:rsid w:val="00177B7F"/>
    <w:rsid w:val="00177B89"/>
    <w:rsid w:val="00177CE2"/>
    <w:rsid w:val="00177D2C"/>
    <w:rsid w:val="00177E72"/>
    <w:rsid w:val="00177F25"/>
    <w:rsid w:val="00177F90"/>
    <w:rsid w:val="0018004E"/>
    <w:rsid w:val="00180275"/>
    <w:rsid w:val="001803D6"/>
    <w:rsid w:val="00180435"/>
    <w:rsid w:val="001804BA"/>
    <w:rsid w:val="001805F9"/>
    <w:rsid w:val="0018081F"/>
    <w:rsid w:val="0018086F"/>
    <w:rsid w:val="0018099E"/>
    <w:rsid w:val="00180D09"/>
    <w:rsid w:val="00180D1B"/>
    <w:rsid w:val="00180D93"/>
    <w:rsid w:val="00180FF0"/>
    <w:rsid w:val="00180FFC"/>
    <w:rsid w:val="00181067"/>
    <w:rsid w:val="001812A5"/>
    <w:rsid w:val="00181372"/>
    <w:rsid w:val="001813B6"/>
    <w:rsid w:val="0018144B"/>
    <w:rsid w:val="00181490"/>
    <w:rsid w:val="001814F9"/>
    <w:rsid w:val="00181567"/>
    <w:rsid w:val="001817EB"/>
    <w:rsid w:val="001817FB"/>
    <w:rsid w:val="00181895"/>
    <w:rsid w:val="001818C7"/>
    <w:rsid w:val="00181A2B"/>
    <w:rsid w:val="00181A7B"/>
    <w:rsid w:val="00181A7C"/>
    <w:rsid w:val="00181C2B"/>
    <w:rsid w:val="00181C73"/>
    <w:rsid w:val="00181D3A"/>
    <w:rsid w:val="00181DF9"/>
    <w:rsid w:val="00181E0E"/>
    <w:rsid w:val="00181E74"/>
    <w:rsid w:val="00181E8E"/>
    <w:rsid w:val="0018205D"/>
    <w:rsid w:val="00182163"/>
    <w:rsid w:val="0018240A"/>
    <w:rsid w:val="00182428"/>
    <w:rsid w:val="00182445"/>
    <w:rsid w:val="00182594"/>
    <w:rsid w:val="001827A7"/>
    <w:rsid w:val="001829A1"/>
    <w:rsid w:val="00182B28"/>
    <w:rsid w:val="00182B62"/>
    <w:rsid w:val="00182BC9"/>
    <w:rsid w:val="00182C0A"/>
    <w:rsid w:val="00182C2B"/>
    <w:rsid w:val="00182C84"/>
    <w:rsid w:val="00182EF5"/>
    <w:rsid w:val="00182FD8"/>
    <w:rsid w:val="001830FF"/>
    <w:rsid w:val="00183278"/>
    <w:rsid w:val="00183296"/>
    <w:rsid w:val="001832EC"/>
    <w:rsid w:val="0018339A"/>
    <w:rsid w:val="001833F6"/>
    <w:rsid w:val="00183423"/>
    <w:rsid w:val="001835D1"/>
    <w:rsid w:val="00183778"/>
    <w:rsid w:val="0018381F"/>
    <w:rsid w:val="00183AC8"/>
    <w:rsid w:val="00183ACA"/>
    <w:rsid w:val="00183B71"/>
    <w:rsid w:val="00183C18"/>
    <w:rsid w:val="00183C33"/>
    <w:rsid w:val="00183C66"/>
    <w:rsid w:val="00183CE7"/>
    <w:rsid w:val="00183D52"/>
    <w:rsid w:val="00183E13"/>
    <w:rsid w:val="00184331"/>
    <w:rsid w:val="001843A7"/>
    <w:rsid w:val="001843DC"/>
    <w:rsid w:val="0018444B"/>
    <w:rsid w:val="00184459"/>
    <w:rsid w:val="001844C8"/>
    <w:rsid w:val="001844DB"/>
    <w:rsid w:val="00184511"/>
    <w:rsid w:val="00184663"/>
    <w:rsid w:val="0018469A"/>
    <w:rsid w:val="0018482C"/>
    <w:rsid w:val="0018498C"/>
    <w:rsid w:val="00184A0C"/>
    <w:rsid w:val="00184A61"/>
    <w:rsid w:val="00184B33"/>
    <w:rsid w:val="00184D59"/>
    <w:rsid w:val="00184F01"/>
    <w:rsid w:val="00184FE6"/>
    <w:rsid w:val="001851E9"/>
    <w:rsid w:val="001852FE"/>
    <w:rsid w:val="001853BE"/>
    <w:rsid w:val="00185441"/>
    <w:rsid w:val="0018557D"/>
    <w:rsid w:val="001855AA"/>
    <w:rsid w:val="00185704"/>
    <w:rsid w:val="001857E6"/>
    <w:rsid w:val="00185845"/>
    <w:rsid w:val="001858EC"/>
    <w:rsid w:val="00185930"/>
    <w:rsid w:val="00185960"/>
    <w:rsid w:val="00185AA3"/>
    <w:rsid w:val="00185B2C"/>
    <w:rsid w:val="00185B5C"/>
    <w:rsid w:val="00185B82"/>
    <w:rsid w:val="00185BFE"/>
    <w:rsid w:val="00185DF6"/>
    <w:rsid w:val="00185F1C"/>
    <w:rsid w:val="00185F65"/>
    <w:rsid w:val="00185F85"/>
    <w:rsid w:val="00185FBC"/>
    <w:rsid w:val="0018600F"/>
    <w:rsid w:val="00186015"/>
    <w:rsid w:val="001861B9"/>
    <w:rsid w:val="001861CA"/>
    <w:rsid w:val="001861DC"/>
    <w:rsid w:val="00186257"/>
    <w:rsid w:val="001863FD"/>
    <w:rsid w:val="001867E4"/>
    <w:rsid w:val="00186827"/>
    <w:rsid w:val="001868B4"/>
    <w:rsid w:val="0018691E"/>
    <w:rsid w:val="00186940"/>
    <w:rsid w:val="00186B10"/>
    <w:rsid w:val="00186C51"/>
    <w:rsid w:val="00186ECE"/>
    <w:rsid w:val="00186FB8"/>
    <w:rsid w:val="00186FE7"/>
    <w:rsid w:val="00187031"/>
    <w:rsid w:val="0018709D"/>
    <w:rsid w:val="00187130"/>
    <w:rsid w:val="00187246"/>
    <w:rsid w:val="0018728A"/>
    <w:rsid w:val="00187460"/>
    <w:rsid w:val="00187461"/>
    <w:rsid w:val="00187521"/>
    <w:rsid w:val="00187626"/>
    <w:rsid w:val="00187634"/>
    <w:rsid w:val="00187803"/>
    <w:rsid w:val="00187934"/>
    <w:rsid w:val="00187CA8"/>
    <w:rsid w:val="00187CCB"/>
    <w:rsid w:val="00187D20"/>
    <w:rsid w:val="00187DD5"/>
    <w:rsid w:val="00187E0F"/>
    <w:rsid w:val="00187EBC"/>
    <w:rsid w:val="00190122"/>
    <w:rsid w:val="00190153"/>
    <w:rsid w:val="00190176"/>
    <w:rsid w:val="001902BE"/>
    <w:rsid w:val="001903A9"/>
    <w:rsid w:val="001903F4"/>
    <w:rsid w:val="00190478"/>
    <w:rsid w:val="00190498"/>
    <w:rsid w:val="001906C8"/>
    <w:rsid w:val="001906F3"/>
    <w:rsid w:val="0019081F"/>
    <w:rsid w:val="001908B1"/>
    <w:rsid w:val="001908CE"/>
    <w:rsid w:val="00190945"/>
    <w:rsid w:val="00190C3A"/>
    <w:rsid w:val="00190C6F"/>
    <w:rsid w:val="00190CF1"/>
    <w:rsid w:val="00190DFB"/>
    <w:rsid w:val="00190F11"/>
    <w:rsid w:val="001912AB"/>
    <w:rsid w:val="0019155A"/>
    <w:rsid w:val="0019161D"/>
    <w:rsid w:val="0019174E"/>
    <w:rsid w:val="00191944"/>
    <w:rsid w:val="00191A08"/>
    <w:rsid w:val="00191B92"/>
    <w:rsid w:val="00191C30"/>
    <w:rsid w:val="00191DEE"/>
    <w:rsid w:val="00191E01"/>
    <w:rsid w:val="00191E59"/>
    <w:rsid w:val="001920A6"/>
    <w:rsid w:val="00192104"/>
    <w:rsid w:val="00192106"/>
    <w:rsid w:val="001921FA"/>
    <w:rsid w:val="001922D3"/>
    <w:rsid w:val="00192348"/>
    <w:rsid w:val="001924D7"/>
    <w:rsid w:val="0019267C"/>
    <w:rsid w:val="00192716"/>
    <w:rsid w:val="00192767"/>
    <w:rsid w:val="0019284C"/>
    <w:rsid w:val="001929AF"/>
    <w:rsid w:val="001929BF"/>
    <w:rsid w:val="00192B16"/>
    <w:rsid w:val="00192C0D"/>
    <w:rsid w:val="00192D0B"/>
    <w:rsid w:val="00192D5D"/>
    <w:rsid w:val="00192E25"/>
    <w:rsid w:val="00192E32"/>
    <w:rsid w:val="00192F7C"/>
    <w:rsid w:val="00193266"/>
    <w:rsid w:val="001932B5"/>
    <w:rsid w:val="00193346"/>
    <w:rsid w:val="00193398"/>
    <w:rsid w:val="001934BE"/>
    <w:rsid w:val="0019354E"/>
    <w:rsid w:val="001936DF"/>
    <w:rsid w:val="001938BE"/>
    <w:rsid w:val="001938C5"/>
    <w:rsid w:val="001938F4"/>
    <w:rsid w:val="0019392F"/>
    <w:rsid w:val="001939AE"/>
    <w:rsid w:val="001939F6"/>
    <w:rsid w:val="00193B0E"/>
    <w:rsid w:val="00193B17"/>
    <w:rsid w:val="00193B18"/>
    <w:rsid w:val="00193B59"/>
    <w:rsid w:val="00193C50"/>
    <w:rsid w:val="00193D44"/>
    <w:rsid w:val="00193D92"/>
    <w:rsid w:val="00193E36"/>
    <w:rsid w:val="00193F91"/>
    <w:rsid w:val="0019403B"/>
    <w:rsid w:val="00194063"/>
    <w:rsid w:val="001941E8"/>
    <w:rsid w:val="00194205"/>
    <w:rsid w:val="00194250"/>
    <w:rsid w:val="0019427E"/>
    <w:rsid w:val="00194295"/>
    <w:rsid w:val="0019439A"/>
    <w:rsid w:val="0019445F"/>
    <w:rsid w:val="00194482"/>
    <w:rsid w:val="001946C0"/>
    <w:rsid w:val="00194785"/>
    <w:rsid w:val="001948A9"/>
    <w:rsid w:val="00194B7A"/>
    <w:rsid w:val="00194B81"/>
    <w:rsid w:val="00194C33"/>
    <w:rsid w:val="00194C64"/>
    <w:rsid w:val="00194D40"/>
    <w:rsid w:val="00194DD3"/>
    <w:rsid w:val="00194E05"/>
    <w:rsid w:val="00194E11"/>
    <w:rsid w:val="00194E9E"/>
    <w:rsid w:val="00194EBE"/>
    <w:rsid w:val="001950CF"/>
    <w:rsid w:val="0019512B"/>
    <w:rsid w:val="00195357"/>
    <w:rsid w:val="0019539C"/>
    <w:rsid w:val="001953C5"/>
    <w:rsid w:val="001954C6"/>
    <w:rsid w:val="0019567B"/>
    <w:rsid w:val="0019568A"/>
    <w:rsid w:val="00195728"/>
    <w:rsid w:val="00195905"/>
    <w:rsid w:val="00195A4E"/>
    <w:rsid w:val="00195C01"/>
    <w:rsid w:val="00195C3F"/>
    <w:rsid w:val="00195D71"/>
    <w:rsid w:val="00195DF0"/>
    <w:rsid w:val="0019605A"/>
    <w:rsid w:val="00196098"/>
    <w:rsid w:val="00196155"/>
    <w:rsid w:val="0019616A"/>
    <w:rsid w:val="001962A6"/>
    <w:rsid w:val="001962DD"/>
    <w:rsid w:val="0019633C"/>
    <w:rsid w:val="001963D9"/>
    <w:rsid w:val="00196408"/>
    <w:rsid w:val="00196455"/>
    <w:rsid w:val="0019649C"/>
    <w:rsid w:val="001964F9"/>
    <w:rsid w:val="00196666"/>
    <w:rsid w:val="001966E6"/>
    <w:rsid w:val="0019674D"/>
    <w:rsid w:val="00196780"/>
    <w:rsid w:val="00196881"/>
    <w:rsid w:val="001968A9"/>
    <w:rsid w:val="0019692D"/>
    <w:rsid w:val="00196945"/>
    <w:rsid w:val="00196988"/>
    <w:rsid w:val="001969F8"/>
    <w:rsid w:val="00196A71"/>
    <w:rsid w:val="00196B55"/>
    <w:rsid w:val="00196B77"/>
    <w:rsid w:val="00196C98"/>
    <w:rsid w:val="00196D29"/>
    <w:rsid w:val="00196D76"/>
    <w:rsid w:val="00196E4A"/>
    <w:rsid w:val="001970CF"/>
    <w:rsid w:val="00197175"/>
    <w:rsid w:val="0019719B"/>
    <w:rsid w:val="001971A3"/>
    <w:rsid w:val="0019727D"/>
    <w:rsid w:val="001973C0"/>
    <w:rsid w:val="001973C6"/>
    <w:rsid w:val="0019758E"/>
    <w:rsid w:val="001975FB"/>
    <w:rsid w:val="0019770B"/>
    <w:rsid w:val="001977AB"/>
    <w:rsid w:val="001977F5"/>
    <w:rsid w:val="0019791B"/>
    <w:rsid w:val="00197B06"/>
    <w:rsid w:val="00197B1A"/>
    <w:rsid w:val="00197B96"/>
    <w:rsid w:val="00197BC6"/>
    <w:rsid w:val="00197C32"/>
    <w:rsid w:val="00197C73"/>
    <w:rsid w:val="00197C7C"/>
    <w:rsid w:val="00197D64"/>
    <w:rsid w:val="00197DDD"/>
    <w:rsid w:val="00197E33"/>
    <w:rsid w:val="00197FD5"/>
    <w:rsid w:val="001A0341"/>
    <w:rsid w:val="001A040D"/>
    <w:rsid w:val="001A0663"/>
    <w:rsid w:val="001A06A2"/>
    <w:rsid w:val="001A0706"/>
    <w:rsid w:val="001A0794"/>
    <w:rsid w:val="001A07A0"/>
    <w:rsid w:val="001A087F"/>
    <w:rsid w:val="001A0998"/>
    <w:rsid w:val="001A0A87"/>
    <w:rsid w:val="001A0AFC"/>
    <w:rsid w:val="001A0B71"/>
    <w:rsid w:val="001A0D30"/>
    <w:rsid w:val="001A0D31"/>
    <w:rsid w:val="001A0E01"/>
    <w:rsid w:val="001A0EDE"/>
    <w:rsid w:val="001A0F87"/>
    <w:rsid w:val="001A0F92"/>
    <w:rsid w:val="001A11DD"/>
    <w:rsid w:val="001A12D0"/>
    <w:rsid w:val="001A14D7"/>
    <w:rsid w:val="001A1542"/>
    <w:rsid w:val="001A1648"/>
    <w:rsid w:val="001A17EC"/>
    <w:rsid w:val="001A18F9"/>
    <w:rsid w:val="001A18FC"/>
    <w:rsid w:val="001A1941"/>
    <w:rsid w:val="001A1A0A"/>
    <w:rsid w:val="001A1A62"/>
    <w:rsid w:val="001A1A90"/>
    <w:rsid w:val="001A1B19"/>
    <w:rsid w:val="001A1BAA"/>
    <w:rsid w:val="001A1D42"/>
    <w:rsid w:val="001A1DB9"/>
    <w:rsid w:val="001A1E65"/>
    <w:rsid w:val="001A202A"/>
    <w:rsid w:val="001A208D"/>
    <w:rsid w:val="001A21BB"/>
    <w:rsid w:val="001A2211"/>
    <w:rsid w:val="001A2240"/>
    <w:rsid w:val="001A2836"/>
    <w:rsid w:val="001A2862"/>
    <w:rsid w:val="001A286C"/>
    <w:rsid w:val="001A29AF"/>
    <w:rsid w:val="001A2ACD"/>
    <w:rsid w:val="001A2BF2"/>
    <w:rsid w:val="001A2C49"/>
    <w:rsid w:val="001A2C73"/>
    <w:rsid w:val="001A2CB3"/>
    <w:rsid w:val="001A2D64"/>
    <w:rsid w:val="001A2D81"/>
    <w:rsid w:val="001A2E85"/>
    <w:rsid w:val="001A3009"/>
    <w:rsid w:val="001A302B"/>
    <w:rsid w:val="001A32E5"/>
    <w:rsid w:val="001A3327"/>
    <w:rsid w:val="001A33CE"/>
    <w:rsid w:val="001A33F6"/>
    <w:rsid w:val="001A34AE"/>
    <w:rsid w:val="001A355D"/>
    <w:rsid w:val="001A35E2"/>
    <w:rsid w:val="001A362C"/>
    <w:rsid w:val="001A363C"/>
    <w:rsid w:val="001A364A"/>
    <w:rsid w:val="001A3671"/>
    <w:rsid w:val="001A36EE"/>
    <w:rsid w:val="001A3821"/>
    <w:rsid w:val="001A3C2E"/>
    <w:rsid w:val="001A3F11"/>
    <w:rsid w:val="001A3F34"/>
    <w:rsid w:val="001A4008"/>
    <w:rsid w:val="001A4069"/>
    <w:rsid w:val="001A4289"/>
    <w:rsid w:val="001A445F"/>
    <w:rsid w:val="001A4508"/>
    <w:rsid w:val="001A4517"/>
    <w:rsid w:val="001A4799"/>
    <w:rsid w:val="001A47D6"/>
    <w:rsid w:val="001A47E4"/>
    <w:rsid w:val="001A47EF"/>
    <w:rsid w:val="001A4924"/>
    <w:rsid w:val="001A49EC"/>
    <w:rsid w:val="001A4A0E"/>
    <w:rsid w:val="001A4A1E"/>
    <w:rsid w:val="001A4A2F"/>
    <w:rsid w:val="001A4A86"/>
    <w:rsid w:val="001A4ADE"/>
    <w:rsid w:val="001A4C01"/>
    <w:rsid w:val="001A4CEB"/>
    <w:rsid w:val="001A4D67"/>
    <w:rsid w:val="001A4F2C"/>
    <w:rsid w:val="001A4F7E"/>
    <w:rsid w:val="001A4F94"/>
    <w:rsid w:val="001A5095"/>
    <w:rsid w:val="001A5192"/>
    <w:rsid w:val="001A52A1"/>
    <w:rsid w:val="001A538D"/>
    <w:rsid w:val="001A5527"/>
    <w:rsid w:val="001A5631"/>
    <w:rsid w:val="001A566A"/>
    <w:rsid w:val="001A5704"/>
    <w:rsid w:val="001A5805"/>
    <w:rsid w:val="001A5864"/>
    <w:rsid w:val="001A58D7"/>
    <w:rsid w:val="001A593B"/>
    <w:rsid w:val="001A5A47"/>
    <w:rsid w:val="001A5A99"/>
    <w:rsid w:val="001A5BD4"/>
    <w:rsid w:val="001A5CB2"/>
    <w:rsid w:val="001A5EE6"/>
    <w:rsid w:val="001A6004"/>
    <w:rsid w:val="001A60A3"/>
    <w:rsid w:val="001A6286"/>
    <w:rsid w:val="001A633C"/>
    <w:rsid w:val="001A6669"/>
    <w:rsid w:val="001A669F"/>
    <w:rsid w:val="001A67F1"/>
    <w:rsid w:val="001A69F5"/>
    <w:rsid w:val="001A6A2F"/>
    <w:rsid w:val="001A6A41"/>
    <w:rsid w:val="001A6B5B"/>
    <w:rsid w:val="001A6BFF"/>
    <w:rsid w:val="001A6C63"/>
    <w:rsid w:val="001A6D0A"/>
    <w:rsid w:val="001A6D8B"/>
    <w:rsid w:val="001A6DB1"/>
    <w:rsid w:val="001A6DBC"/>
    <w:rsid w:val="001A72BA"/>
    <w:rsid w:val="001A733A"/>
    <w:rsid w:val="001A74CF"/>
    <w:rsid w:val="001A74E5"/>
    <w:rsid w:val="001A7567"/>
    <w:rsid w:val="001A759A"/>
    <w:rsid w:val="001A762A"/>
    <w:rsid w:val="001A76A7"/>
    <w:rsid w:val="001A76D9"/>
    <w:rsid w:val="001A7792"/>
    <w:rsid w:val="001A7832"/>
    <w:rsid w:val="001A78EE"/>
    <w:rsid w:val="001A79A7"/>
    <w:rsid w:val="001A79F1"/>
    <w:rsid w:val="001A7AE4"/>
    <w:rsid w:val="001A7B0D"/>
    <w:rsid w:val="001A7BC3"/>
    <w:rsid w:val="001A7CCF"/>
    <w:rsid w:val="001A7D53"/>
    <w:rsid w:val="001A7D81"/>
    <w:rsid w:val="001A7E45"/>
    <w:rsid w:val="001B032A"/>
    <w:rsid w:val="001B03CF"/>
    <w:rsid w:val="001B04D5"/>
    <w:rsid w:val="001B0764"/>
    <w:rsid w:val="001B0789"/>
    <w:rsid w:val="001B0799"/>
    <w:rsid w:val="001B09BD"/>
    <w:rsid w:val="001B09E8"/>
    <w:rsid w:val="001B0BFC"/>
    <w:rsid w:val="001B0C15"/>
    <w:rsid w:val="001B0C17"/>
    <w:rsid w:val="001B0C92"/>
    <w:rsid w:val="001B0EA2"/>
    <w:rsid w:val="001B0ED5"/>
    <w:rsid w:val="001B0FC4"/>
    <w:rsid w:val="001B0FF6"/>
    <w:rsid w:val="001B1079"/>
    <w:rsid w:val="001B114D"/>
    <w:rsid w:val="001B121B"/>
    <w:rsid w:val="001B13BA"/>
    <w:rsid w:val="001B1428"/>
    <w:rsid w:val="001B16CB"/>
    <w:rsid w:val="001B1711"/>
    <w:rsid w:val="001B190F"/>
    <w:rsid w:val="001B1A29"/>
    <w:rsid w:val="001B1BF6"/>
    <w:rsid w:val="001B1C32"/>
    <w:rsid w:val="001B1C42"/>
    <w:rsid w:val="001B1DBD"/>
    <w:rsid w:val="001B1E29"/>
    <w:rsid w:val="001B1E4E"/>
    <w:rsid w:val="001B1EC8"/>
    <w:rsid w:val="001B1EE1"/>
    <w:rsid w:val="001B1F11"/>
    <w:rsid w:val="001B2144"/>
    <w:rsid w:val="001B2164"/>
    <w:rsid w:val="001B21CC"/>
    <w:rsid w:val="001B2300"/>
    <w:rsid w:val="001B2377"/>
    <w:rsid w:val="001B2480"/>
    <w:rsid w:val="001B2592"/>
    <w:rsid w:val="001B264B"/>
    <w:rsid w:val="001B26C9"/>
    <w:rsid w:val="001B2758"/>
    <w:rsid w:val="001B28A6"/>
    <w:rsid w:val="001B292D"/>
    <w:rsid w:val="001B2970"/>
    <w:rsid w:val="001B2989"/>
    <w:rsid w:val="001B29EE"/>
    <w:rsid w:val="001B2AE1"/>
    <w:rsid w:val="001B2B6C"/>
    <w:rsid w:val="001B2BA1"/>
    <w:rsid w:val="001B2BE3"/>
    <w:rsid w:val="001B2C24"/>
    <w:rsid w:val="001B2C3D"/>
    <w:rsid w:val="001B2C53"/>
    <w:rsid w:val="001B2D2F"/>
    <w:rsid w:val="001B2D43"/>
    <w:rsid w:val="001B2E0D"/>
    <w:rsid w:val="001B2F57"/>
    <w:rsid w:val="001B2FBC"/>
    <w:rsid w:val="001B3049"/>
    <w:rsid w:val="001B3073"/>
    <w:rsid w:val="001B3387"/>
    <w:rsid w:val="001B34F0"/>
    <w:rsid w:val="001B3673"/>
    <w:rsid w:val="001B3744"/>
    <w:rsid w:val="001B3A91"/>
    <w:rsid w:val="001B3B04"/>
    <w:rsid w:val="001B3E22"/>
    <w:rsid w:val="001B3E39"/>
    <w:rsid w:val="001B3F39"/>
    <w:rsid w:val="001B3F9E"/>
    <w:rsid w:val="001B4043"/>
    <w:rsid w:val="001B4123"/>
    <w:rsid w:val="001B41C0"/>
    <w:rsid w:val="001B426B"/>
    <w:rsid w:val="001B42A5"/>
    <w:rsid w:val="001B4435"/>
    <w:rsid w:val="001B46F2"/>
    <w:rsid w:val="001B4762"/>
    <w:rsid w:val="001B47FA"/>
    <w:rsid w:val="001B4962"/>
    <w:rsid w:val="001B49A7"/>
    <w:rsid w:val="001B4A83"/>
    <w:rsid w:val="001B4B2C"/>
    <w:rsid w:val="001B4C14"/>
    <w:rsid w:val="001B4C95"/>
    <w:rsid w:val="001B4CD8"/>
    <w:rsid w:val="001B4DF2"/>
    <w:rsid w:val="001B4E3C"/>
    <w:rsid w:val="001B4E75"/>
    <w:rsid w:val="001B4E83"/>
    <w:rsid w:val="001B4F82"/>
    <w:rsid w:val="001B5030"/>
    <w:rsid w:val="001B51E2"/>
    <w:rsid w:val="001B5220"/>
    <w:rsid w:val="001B5233"/>
    <w:rsid w:val="001B5302"/>
    <w:rsid w:val="001B537D"/>
    <w:rsid w:val="001B53D4"/>
    <w:rsid w:val="001B54D4"/>
    <w:rsid w:val="001B5543"/>
    <w:rsid w:val="001B557A"/>
    <w:rsid w:val="001B559B"/>
    <w:rsid w:val="001B5691"/>
    <w:rsid w:val="001B56A3"/>
    <w:rsid w:val="001B572C"/>
    <w:rsid w:val="001B5989"/>
    <w:rsid w:val="001B59D0"/>
    <w:rsid w:val="001B5BA7"/>
    <w:rsid w:val="001B5BCF"/>
    <w:rsid w:val="001B5BFA"/>
    <w:rsid w:val="001B5C1B"/>
    <w:rsid w:val="001B5C75"/>
    <w:rsid w:val="001B5CD7"/>
    <w:rsid w:val="001B5CE6"/>
    <w:rsid w:val="001B5D39"/>
    <w:rsid w:val="001B5D87"/>
    <w:rsid w:val="001B5EB8"/>
    <w:rsid w:val="001B5F0B"/>
    <w:rsid w:val="001B601F"/>
    <w:rsid w:val="001B61BB"/>
    <w:rsid w:val="001B631B"/>
    <w:rsid w:val="001B6414"/>
    <w:rsid w:val="001B6443"/>
    <w:rsid w:val="001B6497"/>
    <w:rsid w:val="001B64BA"/>
    <w:rsid w:val="001B65BF"/>
    <w:rsid w:val="001B664E"/>
    <w:rsid w:val="001B6720"/>
    <w:rsid w:val="001B6727"/>
    <w:rsid w:val="001B67A2"/>
    <w:rsid w:val="001B68C0"/>
    <w:rsid w:val="001B6BD0"/>
    <w:rsid w:val="001B6C0D"/>
    <w:rsid w:val="001B6D1E"/>
    <w:rsid w:val="001B6D50"/>
    <w:rsid w:val="001B6E64"/>
    <w:rsid w:val="001B6FCA"/>
    <w:rsid w:val="001B704F"/>
    <w:rsid w:val="001B7135"/>
    <w:rsid w:val="001B7192"/>
    <w:rsid w:val="001B72B5"/>
    <w:rsid w:val="001B72BD"/>
    <w:rsid w:val="001B737F"/>
    <w:rsid w:val="001B75C4"/>
    <w:rsid w:val="001B7610"/>
    <w:rsid w:val="001B77A7"/>
    <w:rsid w:val="001B783C"/>
    <w:rsid w:val="001B78FE"/>
    <w:rsid w:val="001B7972"/>
    <w:rsid w:val="001B799F"/>
    <w:rsid w:val="001B7A2F"/>
    <w:rsid w:val="001B7AEC"/>
    <w:rsid w:val="001B7D3D"/>
    <w:rsid w:val="001B7D4E"/>
    <w:rsid w:val="001B7D69"/>
    <w:rsid w:val="001B7D9A"/>
    <w:rsid w:val="001C010C"/>
    <w:rsid w:val="001C01DB"/>
    <w:rsid w:val="001C02A9"/>
    <w:rsid w:val="001C0351"/>
    <w:rsid w:val="001C036C"/>
    <w:rsid w:val="001C03CF"/>
    <w:rsid w:val="001C049B"/>
    <w:rsid w:val="001C05D4"/>
    <w:rsid w:val="001C061D"/>
    <w:rsid w:val="001C06BA"/>
    <w:rsid w:val="001C0708"/>
    <w:rsid w:val="001C08EF"/>
    <w:rsid w:val="001C09DA"/>
    <w:rsid w:val="001C09DD"/>
    <w:rsid w:val="001C0A7B"/>
    <w:rsid w:val="001C0B90"/>
    <w:rsid w:val="001C0BE6"/>
    <w:rsid w:val="001C0DCC"/>
    <w:rsid w:val="001C0E47"/>
    <w:rsid w:val="001C0EDF"/>
    <w:rsid w:val="001C101B"/>
    <w:rsid w:val="001C1297"/>
    <w:rsid w:val="001C12FC"/>
    <w:rsid w:val="001C131C"/>
    <w:rsid w:val="001C136A"/>
    <w:rsid w:val="001C14E6"/>
    <w:rsid w:val="001C1532"/>
    <w:rsid w:val="001C16D5"/>
    <w:rsid w:val="001C17E2"/>
    <w:rsid w:val="001C1A55"/>
    <w:rsid w:val="001C1C5D"/>
    <w:rsid w:val="001C1C91"/>
    <w:rsid w:val="001C1E21"/>
    <w:rsid w:val="001C1E4D"/>
    <w:rsid w:val="001C1E72"/>
    <w:rsid w:val="001C1E83"/>
    <w:rsid w:val="001C1FC3"/>
    <w:rsid w:val="001C20DD"/>
    <w:rsid w:val="001C227B"/>
    <w:rsid w:val="001C2414"/>
    <w:rsid w:val="001C241C"/>
    <w:rsid w:val="001C27BC"/>
    <w:rsid w:val="001C27F5"/>
    <w:rsid w:val="001C29ED"/>
    <w:rsid w:val="001C2B84"/>
    <w:rsid w:val="001C2BD5"/>
    <w:rsid w:val="001C2BD9"/>
    <w:rsid w:val="001C2D9C"/>
    <w:rsid w:val="001C2FE7"/>
    <w:rsid w:val="001C3040"/>
    <w:rsid w:val="001C3084"/>
    <w:rsid w:val="001C3159"/>
    <w:rsid w:val="001C32BB"/>
    <w:rsid w:val="001C341E"/>
    <w:rsid w:val="001C35B8"/>
    <w:rsid w:val="001C360E"/>
    <w:rsid w:val="001C3763"/>
    <w:rsid w:val="001C3A2C"/>
    <w:rsid w:val="001C3B17"/>
    <w:rsid w:val="001C3B32"/>
    <w:rsid w:val="001C3BBE"/>
    <w:rsid w:val="001C3BD8"/>
    <w:rsid w:val="001C3CFB"/>
    <w:rsid w:val="001C3D77"/>
    <w:rsid w:val="001C3E70"/>
    <w:rsid w:val="001C4023"/>
    <w:rsid w:val="001C4151"/>
    <w:rsid w:val="001C41AE"/>
    <w:rsid w:val="001C4227"/>
    <w:rsid w:val="001C4365"/>
    <w:rsid w:val="001C450B"/>
    <w:rsid w:val="001C4793"/>
    <w:rsid w:val="001C4813"/>
    <w:rsid w:val="001C4938"/>
    <w:rsid w:val="001C4939"/>
    <w:rsid w:val="001C49C7"/>
    <w:rsid w:val="001C4A33"/>
    <w:rsid w:val="001C4A5D"/>
    <w:rsid w:val="001C4A8E"/>
    <w:rsid w:val="001C4C26"/>
    <w:rsid w:val="001C4CC7"/>
    <w:rsid w:val="001C4D7A"/>
    <w:rsid w:val="001C5030"/>
    <w:rsid w:val="001C5090"/>
    <w:rsid w:val="001C50CF"/>
    <w:rsid w:val="001C50D4"/>
    <w:rsid w:val="001C5394"/>
    <w:rsid w:val="001C53C4"/>
    <w:rsid w:val="001C53E8"/>
    <w:rsid w:val="001C5426"/>
    <w:rsid w:val="001C56D8"/>
    <w:rsid w:val="001C5710"/>
    <w:rsid w:val="001C5728"/>
    <w:rsid w:val="001C58E6"/>
    <w:rsid w:val="001C5A29"/>
    <w:rsid w:val="001C5A99"/>
    <w:rsid w:val="001C5BB5"/>
    <w:rsid w:val="001C5C60"/>
    <w:rsid w:val="001C5D41"/>
    <w:rsid w:val="001C5DA3"/>
    <w:rsid w:val="001C5DD2"/>
    <w:rsid w:val="001C5DED"/>
    <w:rsid w:val="001C5DF5"/>
    <w:rsid w:val="001C5F84"/>
    <w:rsid w:val="001C5FFC"/>
    <w:rsid w:val="001C6081"/>
    <w:rsid w:val="001C6187"/>
    <w:rsid w:val="001C61F0"/>
    <w:rsid w:val="001C61FD"/>
    <w:rsid w:val="001C63DB"/>
    <w:rsid w:val="001C64A5"/>
    <w:rsid w:val="001C653E"/>
    <w:rsid w:val="001C6615"/>
    <w:rsid w:val="001C66BB"/>
    <w:rsid w:val="001C67F4"/>
    <w:rsid w:val="001C680A"/>
    <w:rsid w:val="001C681D"/>
    <w:rsid w:val="001C6953"/>
    <w:rsid w:val="001C6A5D"/>
    <w:rsid w:val="001C6CC5"/>
    <w:rsid w:val="001C6CE5"/>
    <w:rsid w:val="001C6D18"/>
    <w:rsid w:val="001C6EE3"/>
    <w:rsid w:val="001C6F13"/>
    <w:rsid w:val="001C7018"/>
    <w:rsid w:val="001C70BC"/>
    <w:rsid w:val="001C7138"/>
    <w:rsid w:val="001C714D"/>
    <w:rsid w:val="001C7166"/>
    <w:rsid w:val="001C7260"/>
    <w:rsid w:val="001C72AB"/>
    <w:rsid w:val="001C7478"/>
    <w:rsid w:val="001C74B2"/>
    <w:rsid w:val="001C74D0"/>
    <w:rsid w:val="001C7667"/>
    <w:rsid w:val="001C76DE"/>
    <w:rsid w:val="001C76FC"/>
    <w:rsid w:val="001C78BD"/>
    <w:rsid w:val="001C7C67"/>
    <w:rsid w:val="001C7CD9"/>
    <w:rsid w:val="001C7CF8"/>
    <w:rsid w:val="001C7E49"/>
    <w:rsid w:val="001C7E97"/>
    <w:rsid w:val="001C7EA6"/>
    <w:rsid w:val="001C7ECC"/>
    <w:rsid w:val="001C7F58"/>
    <w:rsid w:val="001C7F6A"/>
    <w:rsid w:val="001D0148"/>
    <w:rsid w:val="001D0293"/>
    <w:rsid w:val="001D0296"/>
    <w:rsid w:val="001D03B9"/>
    <w:rsid w:val="001D0484"/>
    <w:rsid w:val="001D048E"/>
    <w:rsid w:val="001D04FD"/>
    <w:rsid w:val="001D0771"/>
    <w:rsid w:val="001D077E"/>
    <w:rsid w:val="001D078C"/>
    <w:rsid w:val="001D07EC"/>
    <w:rsid w:val="001D09F4"/>
    <w:rsid w:val="001D0D13"/>
    <w:rsid w:val="001D0DDB"/>
    <w:rsid w:val="001D0DE8"/>
    <w:rsid w:val="001D0F30"/>
    <w:rsid w:val="001D0FF5"/>
    <w:rsid w:val="001D0FF7"/>
    <w:rsid w:val="001D102D"/>
    <w:rsid w:val="001D1109"/>
    <w:rsid w:val="001D110C"/>
    <w:rsid w:val="001D1128"/>
    <w:rsid w:val="001D1155"/>
    <w:rsid w:val="001D124A"/>
    <w:rsid w:val="001D12DC"/>
    <w:rsid w:val="001D1410"/>
    <w:rsid w:val="001D14A8"/>
    <w:rsid w:val="001D14EB"/>
    <w:rsid w:val="001D1551"/>
    <w:rsid w:val="001D172C"/>
    <w:rsid w:val="001D1743"/>
    <w:rsid w:val="001D1845"/>
    <w:rsid w:val="001D1C8C"/>
    <w:rsid w:val="001D1DBD"/>
    <w:rsid w:val="001D1E2C"/>
    <w:rsid w:val="001D1F4E"/>
    <w:rsid w:val="001D1F53"/>
    <w:rsid w:val="001D2201"/>
    <w:rsid w:val="001D22B8"/>
    <w:rsid w:val="001D230A"/>
    <w:rsid w:val="001D2675"/>
    <w:rsid w:val="001D268C"/>
    <w:rsid w:val="001D2697"/>
    <w:rsid w:val="001D26C1"/>
    <w:rsid w:val="001D2852"/>
    <w:rsid w:val="001D295C"/>
    <w:rsid w:val="001D2989"/>
    <w:rsid w:val="001D2A8C"/>
    <w:rsid w:val="001D2D34"/>
    <w:rsid w:val="001D2E12"/>
    <w:rsid w:val="001D3091"/>
    <w:rsid w:val="001D3145"/>
    <w:rsid w:val="001D3286"/>
    <w:rsid w:val="001D3333"/>
    <w:rsid w:val="001D34B5"/>
    <w:rsid w:val="001D35B3"/>
    <w:rsid w:val="001D36FE"/>
    <w:rsid w:val="001D371C"/>
    <w:rsid w:val="001D372F"/>
    <w:rsid w:val="001D3785"/>
    <w:rsid w:val="001D37B5"/>
    <w:rsid w:val="001D3A09"/>
    <w:rsid w:val="001D3A18"/>
    <w:rsid w:val="001D3B95"/>
    <w:rsid w:val="001D3BD2"/>
    <w:rsid w:val="001D3BD4"/>
    <w:rsid w:val="001D3C6D"/>
    <w:rsid w:val="001D3CF3"/>
    <w:rsid w:val="001D3E03"/>
    <w:rsid w:val="001D3E90"/>
    <w:rsid w:val="001D3EE1"/>
    <w:rsid w:val="001D3F8F"/>
    <w:rsid w:val="001D405F"/>
    <w:rsid w:val="001D4379"/>
    <w:rsid w:val="001D43EA"/>
    <w:rsid w:val="001D43FF"/>
    <w:rsid w:val="001D44CA"/>
    <w:rsid w:val="001D471C"/>
    <w:rsid w:val="001D4737"/>
    <w:rsid w:val="001D48C2"/>
    <w:rsid w:val="001D4A38"/>
    <w:rsid w:val="001D4AA1"/>
    <w:rsid w:val="001D4D5A"/>
    <w:rsid w:val="001D4DD0"/>
    <w:rsid w:val="001D4FF7"/>
    <w:rsid w:val="001D5085"/>
    <w:rsid w:val="001D514C"/>
    <w:rsid w:val="001D51CF"/>
    <w:rsid w:val="001D5230"/>
    <w:rsid w:val="001D540A"/>
    <w:rsid w:val="001D541B"/>
    <w:rsid w:val="001D546D"/>
    <w:rsid w:val="001D5522"/>
    <w:rsid w:val="001D55E1"/>
    <w:rsid w:val="001D564A"/>
    <w:rsid w:val="001D5794"/>
    <w:rsid w:val="001D59DC"/>
    <w:rsid w:val="001D5B99"/>
    <w:rsid w:val="001D5BB7"/>
    <w:rsid w:val="001D5BDB"/>
    <w:rsid w:val="001D5C8C"/>
    <w:rsid w:val="001D5D13"/>
    <w:rsid w:val="001D5D8F"/>
    <w:rsid w:val="001D5F4F"/>
    <w:rsid w:val="001D5F6C"/>
    <w:rsid w:val="001D5FCF"/>
    <w:rsid w:val="001D5FEF"/>
    <w:rsid w:val="001D6165"/>
    <w:rsid w:val="001D6178"/>
    <w:rsid w:val="001D6220"/>
    <w:rsid w:val="001D62E6"/>
    <w:rsid w:val="001D674B"/>
    <w:rsid w:val="001D685F"/>
    <w:rsid w:val="001D69D1"/>
    <w:rsid w:val="001D6B60"/>
    <w:rsid w:val="001D6C14"/>
    <w:rsid w:val="001D6C52"/>
    <w:rsid w:val="001D6CC4"/>
    <w:rsid w:val="001D6DB3"/>
    <w:rsid w:val="001D70D4"/>
    <w:rsid w:val="001D711D"/>
    <w:rsid w:val="001D7172"/>
    <w:rsid w:val="001D7173"/>
    <w:rsid w:val="001D717F"/>
    <w:rsid w:val="001D71B9"/>
    <w:rsid w:val="001D71D8"/>
    <w:rsid w:val="001D7212"/>
    <w:rsid w:val="001D730C"/>
    <w:rsid w:val="001D736D"/>
    <w:rsid w:val="001D73E0"/>
    <w:rsid w:val="001D7499"/>
    <w:rsid w:val="001D749C"/>
    <w:rsid w:val="001D74B2"/>
    <w:rsid w:val="001D74FC"/>
    <w:rsid w:val="001D7661"/>
    <w:rsid w:val="001D7674"/>
    <w:rsid w:val="001D781F"/>
    <w:rsid w:val="001D79ED"/>
    <w:rsid w:val="001D7C02"/>
    <w:rsid w:val="001D7CD8"/>
    <w:rsid w:val="001D7D22"/>
    <w:rsid w:val="001D7EAA"/>
    <w:rsid w:val="001D7EC2"/>
    <w:rsid w:val="001D7F27"/>
    <w:rsid w:val="001D7FD9"/>
    <w:rsid w:val="001E000F"/>
    <w:rsid w:val="001E01D2"/>
    <w:rsid w:val="001E0278"/>
    <w:rsid w:val="001E0281"/>
    <w:rsid w:val="001E030F"/>
    <w:rsid w:val="001E031B"/>
    <w:rsid w:val="001E05C5"/>
    <w:rsid w:val="001E05F6"/>
    <w:rsid w:val="001E06F2"/>
    <w:rsid w:val="001E0809"/>
    <w:rsid w:val="001E084F"/>
    <w:rsid w:val="001E0B0F"/>
    <w:rsid w:val="001E0C7D"/>
    <w:rsid w:val="001E0CB7"/>
    <w:rsid w:val="001E0E08"/>
    <w:rsid w:val="001E0E8D"/>
    <w:rsid w:val="001E11A3"/>
    <w:rsid w:val="001E13B4"/>
    <w:rsid w:val="001E13E9"/>
    <w:rsid w:val="001E1597"/>
    <w:rsid w:val="001E15AF"/>
    <w:rsid w:val="001E166F"/>
    <w:rsid w:val="001E16D6"/>
    <w:rsid w:val="001E17AC"/>
    <w:rsid w:val="001E180D"/>
    <w:rsid w:val="001E1903"/>
    <w:rsid w:val="001E192F"/>
    <w:rsid w:val="001E19B2"/>
    <w:rsid w:val="001E1A4A"/>
    <w:rsid w:val="001E1AC6"/>
    <w:rsid w:val="001E1AF0"/>
    <w:rsid w:val="001E1B02"/>
    <w:rsid w:val="001E1BC3"/>
    <w:rsid w:val="001E1BE5"/>
    <w:rsid w:val="001E1C0A"/>
    <w:rsid w:val="001E1D05"/>
    <w:rsid w:val="001E1D84"/>
    <w:rsid w:val="001E1E3F"/>
    <w:rsid w:val="001E1E72"/>
    <w:rsid w:val="001E1E9A"/>
    <w:rsid w:val="001E2132"/>
    <w:rsid w:val="001E218A"/>
    <w:rsid w:val="001E22D1"/>
    <w:rsid w:val="001E2363"/>
    <w:rsid w:val="001E246B"/>
    <w:rsid w:val="001E247A"/>
    <w:rsid w:val="001E262D"/>
    <w:rsid w:val="001E282F"/>
    <w:rsid w:val="001E2864"/>
    <w:rsid w:val="001E28F0"/>
    <w:rsid w:val="001E29B0"/>
    <w:rsid w:val="001E2A75"/>
    <w:rsid w:val="001E2B50"/>
    <w:rsid w:val="001E2BCB"/>
    <w:rsid w:val="001E2BF6"/>
    <w:rsid w:val="001E2C04"/>
    <w:rsid w:val="001E2C43"/>
    <w:rsid w:val="001E2F89"/>
    <w:rsid w:val="001E2FD7"/>
    <w:rsid w:val="001E3091"/>
    <w:rsid w:val="001E3154"/>
    <w:rsid w:val="001E315B"/>
    <w:rsid w:val="001E31D1"/>
    <w:rsid w:val="001E31F9"/>
    <w:rsid w:val="001E3204"/>
    <w:rsid w:val="001E32B3"/>
    <w:rsid w:val="001E3470"/>
    <w:rsid w:val="001E34C4"/>
    <w:rsid w:val="001E34D3"/>
    <w:rsid w:val="001E351D"/>
    <w:rsid w:val="001E3574"/>
    <w:rsid w:val="001E37F3"/>
    <w:rsid w:val="001E3B21"/>
    <w:rsid w:val="001E3B90"/>
    <w:rsid w:val="001E3D1A"/>
    <w:rsid w:val="001E3D55"/>
    <w:rsid w:val="001E3E19"/>
    <w:rsid w:val="001E408E"/>
    <w:rsid w:val="001E40C5"/>
    <w:rsid w:val="001E411E"/>
    <w:rsid w:val="001E4145"/>
    <w:rsid w:val="001E4193"/>
    <w:rsid w:val="001E427C"/>
    <w:rsid w:val="001E4397"/>
    <w:rsid w:val="001E455A"/>
    <w:rsid w:val="001E45A7"/>
    <w:rsid w:val="001E45E0"/>
    <w:rsid w:val="001E45E5"/>
    <w:rsid w:val="001E45FF"/>
    <w:rsid w:val="001E4696"/>
    <w:rsid w:val="001E48CB"/>
    <w:rsid w:val="001E4A16"/>
    <w:rsid w:val="001E4AE9"/>
    <w:rsid w:val="001E4D37"/>
    <w:rsid w:val="001E4D9A"/>
    <w:rsid w:val="001E51F0"/>
    <w:rsid w:val="001E51FF"/>
    <w:rsid w:val="001E527E"/>
    <w:rsid w:val="001E5344"/>
    <w:rsid w:val="001E5357"/>
    <w:rsid w:val="001E55B0"/>
    <w:rsid w:val="001E56BF"/>
    <w:rsid w:val="001E5841"/>
    <w:rsid w:val="001E5882"/>
    <w:rsid w:val="001E58BE"/>
    <w:rsid w:val="001E58D7"/>
    <w:rsid w:val="001E594D"/>
    <w:rsid w:val="001E5979"/>
    <w:rsid w:val="001E5ACD"/>
    <w:rsid w:val="001E5B52"/>
    <w:rsid w:val="001E5CB6"/>
    <w:rsid w:val="001E5F47"/>
    <w:rsid w:val="001E5FFE"/>
    <w:rsid w:val="001E633A"/>
    <w:rsid w:val="001E6386"/>
    <w:rsid w:val="001E63BD"/>
    <w:rsid w:val="001E6443"/>
    <w:rsid w:val="001E6492"/>
    <w:rsid w:val="001E64F5"/>
    <w:rsid w:val="001E6573"/>
    <w:rsid w:val="001E6622"/>
    <w:rsid w:val="001E6710"/>
    <w:rsid w:val="001E68A1"/>
    <w:rsid w:val="001E68F8"/>
    <w:rsid w:val="001E6A28"/>
    <w:rsid w:val="001E6CB3"/>
    <w:rsid w:val="001E6D7E"/>
    <w:rsid w:val="001E6DA9"/>
    <w:rsid w:val="001E6E36"/>
    <w:rsid w:val="001E6E6B"/>
    <w:rsid w:val="001E6ED4"/>
    <w:rsid w:val="001E6F14"/>
    <w:rsid w:val="001E7013"/>
    <w:rsid w:val="001E7159"/>
    <w:rsid w:val="001E726D"/>
    <w:rsid w:val="001E727C"/>
    <w:rsid w:val="001E72F6"/>
    <w:rsid w:val="001E7464"/>
    <w:rsid w:val="001E74D3"/>
    <w:rsid w:val="001E75E2"/>
    <w:rsid w:val="001E7602"/>
    <w:rsid w:val="001E7603"/>
    <w:rsid w:val="001E7759"/>
    <w:rsid w:val="001E7826"/>
    <w:rsid w:val="001E785A"/>
    <w:rsid w:val="001E791D"/>
    <w:rsid w:val="001E79B6"/>
    <w:rsid w:val="001E79C6"/>
    <w:rsid w:val="001E7A33"/>
    <w:rsid w:val="001E7CB8"/>
    <w:rsid w:val="001E7E21"/>
    <w:rsid w:val="001F004B"/>
    <w:rsid w:val="001F0200"/>
    <w:rsid w:val="001F020E"/>
    <w:rsid w:val="001F0232"/>
    <w:rsid w:val="001F02AD"/>
    <w:rsid w:val="001F03C6"/>
    <w:rsid w:val="001F040A"/>
    <w:rsid w:val="001F0497"/>
    <w:rsid w:val="001F04BE"/>
    <w:rsid w:val="001F054F"/>
    <w:rsid w:val="001F0598"/>
    <w:rsid w:val="001F0882"/>
    <w:rsid w:val="001F0965"/>
    <w:rsid w:val="001F0AA6"/>
    <w:rsid w:val="001F0C41"/>
    <w:rsid w:val="001F0CD1"/>
    <w:rsid w:val="001F0CDF"/>
    <w:rsid w:val="001F0D15"/>
    <w:rsid w:val="001F0D43"/>
    <w:rsid w:val="001F0DB9"/>
    <w:rsid w:val="001F0DE4"/>
    <w:rsid w:val="001F0FC9"/>
    <w:rsid w:val="001F105F"/>
    <w:rsid w:val="001F1327"/>
    <w:rsid w:val="001F137D"/>
    <w:rsid w:val="001F138E"/>
    <w:rsid w:val="001F1645"/>
    <w:rsid w:val="001F1650"/>
    <w:rsid w:val="001F1660"/>
    <w:rsid w:val="001F174C"/>
    <w:rsid w:val="001F186E"/>
    <w:rsid w:val="001F18BD"/>
    <w:rsid w:val="001F1A67"/>
    <w:rsid w:val="001F1B4C"/>
    <w:rsid w:val="001F1FCB"/>
    <w:rsid w:val="001F20FA"/>
    <w:rsid w:val="001F2101"/>
    <w:rsid w:val="001F2153"/>
    <w:rsid w:val="001F220A"/>
    <w:rsid w:val="001F22E7"/>
    <w:rsid w:val="001F2373"/>
    <w:rsid w:val="001F23D2"/>
    <w:rsid w:val="001F25EB"/>
    <w:rsid w:val="001F26CC"/>
    <w:rsid w:val="001F27FF"/>
    <w:rsid w:val="001F2956"/>
    <w:rsid w:val="001F2972"/>
    <w:rsid w:val="001F2BE3"/>
    <w:rsid w:val="001F2C1F"/>
    <w:rsid w:val="001F2CF1"/>
    <w:rsid w:val="001F2D10"/>
    <w:rsid w:val="001F2F01"/>
    <w:rsid w:val="001F2F1F"/>
    <w:rsid w:val="001F2F4B"/>
    <w:rsid w:val="001F32F9"/>
    <w:rsid w:val="001F3305"/>
    <w:rsid w:val="001F3419"/>
    <w:rsid w:val="001F354D"/>
    <w:rsid w:val="001F362E"/>
    <w:rsid w:val="001F365A"/>
    <w:rsid w:val="001F3683"/>
    <w:rsid w:val="001F36D3"/>
    <w:rsid w:val="001F372D"/>
    <w:rsid w:val="001F3765"/>
    <w:rsid w:val="001F37A0"/>
    <w:rsid w:val="001F38D0"/>
    <w:rsid w:val="001F3902"/>
    <w:rsid w:val="001F39C4"/>
    <w:rsid w:val="001F3A6B"/>
    <w:rsid w:val="001F3ABA"/>
    <w:rsid w:val="001F3AE8"/>
    <w:rsid w:val="001F3AEB"/>
    <w:rsid w:val="001F3B51"/>
    <w:rsid w:val="001F3C28"/>
    <w:rsid w:val="001F3C2B"/>
    <w:rsid w:val="001F3D04"/>
    <w:rsid w:val="001F3D75"/>
    <w:rsid w:val="001F3FA0"/>
    <w:rsid w:val="001F40CE"/>
    <w:rsid w:val="001F41B8"/>
    <w:rsid w:val="001F429D"/>
    <w:rsid w:val="001F4343"/>
    <w:rsid w:val="001F442A"/>
    <w:rsid w:val="001F442B"/>
    <w:rsid w:val="001F4433"/>
    <w:rsid w:val="001F44D7"/>
    <w:rsid w:val="001F4667"/>
    <w:rsid w:val="001F4832"/>
    <w:rsid w:val="001F49D8"/>
    <w:rsid w:val="001F49E4"/>
    <w:rsid w:val="001F49F2"/>
    <w:rsid w:val="001F4B42"/>
    <w:rsid w:val="001F4CC8"/>
    <w:rsid w:val="001F4E1F"/>
    <w:rsid w:val="001F4E3B"/>
    <w:rsid w:val="001F4EB5"/>
    <w:rsid w:val="001F4FFF"/>
    <w:rsid w:val="001F50E6"/>
    <w:rsid w:val="001F5128"/>
    <w:rsid w:val="001F515C"/>
    <w:rsid w:val="001F51B9"/>
    <w:rsid w:val="001F5206"/>
    <w:rsid w:val="001F52BF"/>
    <w:rsid w:val="001F532D"/>
    <w:rsid w:val="001F577B"/>
    <w:rsid w:val="001F5819"/>
    <w:rsid w:val="001F58BA"/>
    <w:rsid w:val="001F58E3"/>
    <w:rsid w:val="001F5A23"/>
    <w:rsid w:val="001F5B0A"/>
    <w:rsid w:val="001F5B15"/>
    <w:rsid w:val="001F5C54"/>
    <w:rsid w:val="001F5DCA"/>
    <w:rsid w:val="001F5E62"/>
    <w:rsid w:val="001F6033"/>
    <w:rsid w:val="001F60D9"/>
    <w:rsid w:val="001F62C8"/>
    <w:rsid w:val="001F6300"/>
    <w:rsid w:val="001F633B"/>
    <w:rsid w:val="001F634A"/>
    <w:rsid w:val="001F648B"/>
    <w:rsid w:val="001F654A"/>
    <w:rsid w:val="001F6597"/>
    <w:rsid w:val="001F6605"/>
    <w:rsid w:val="001F6774"/>
    <w:rsid w:val="001F67C6"/>
    <w:rsid w:val="001F6883"/>
    <w:rsid w:val="001F68D7"/>
    <w:rsid w:val="001F6959"/>
    <w:rsid w:val="001F6993"/>
    <w:rsid w:val="001F6A66"/>
    <w:rsid w:val="001F6B77"/>
    <w:rsid w:val="001F6C0A"/>
    <w:rsid w:val="001F6CE4"/>
    <w:rsid w:val="001F6DC6"/>
    <w:rsid w:val="001F7014"/>
    <w:rsid w:val="001F7045"/>
    <w:rsid w:val="001F71AF"/>
    <w:rsid w:val="001F71C0"/>
    <w:rsid w:val="001F71D3"/>
    <w:rsid w:val="001F7204"/>
    <w:rsid w:val="001F72E1"/>
    <w:rsid w:val="001F7421"/>
    <w:rsid w:val="001F7428"/>
    <w:rsid w:val="001F75E5"/>
    <w:rsid w:val="001F7668"/>
    <w:rsid w:val="001F774A"/>
    <w:rsid w:val="001F77D0"/>
    <w:rsid w:val="001F77E5"/>
    <w:rsid w:val="001F78A1"/>
    <w:rsid w:val="001F7A2B"/>
    <w:rsid w:val="001F7AC9"/>
    <w:rsid w:val="001F7BA8"/>
    <w:rsid w:val="001F7C91"/>
    <w:rsid w:val="001F7D2F"/>
    <w:rsid w:val="001F7F8B"/>
    <w:rsid w:val="001F7FB6"/>
    <w:rsid w:val="00200053"/>
    <w:rsid w:val="0020008C"/>
    <w:rsid w:val="002001AE"/>
    <w:rsid w:val="002001C8"/>
    <w:rsid w:val="00200224"/>
    <w:rsid w:val="0020022B"/>
    <w:rsid w:val="0020030C"/>
    <w:rsid w:val="0020035E"/>
    <w:rsid w:val="002003B4"/>
    <w:rsid w:val="0020044F"/>
    <w:rsid w:val="002004D2"/>
    <w:rsid w:val="002004EA"/>
    <w:rsid w:val="0020052A"/>
    <w:rsid w:val="0020075C"/>
    <w:rsid w:val="00200791"/>
    <w:rsid w:val="002007B4"/>
    <w:rsid w:val="002007F6"/>
    <w:rsid w:val="00200895"/>
    <w:rsid w:val="00200977"/>
    <w:rsid w:val="00200A02"/>
    <w:rsid w:val="00200A08"/>
    <w:rsid w:val="00200CD4"/>
    <w:rsid w:val="00200D07"/>
    <w:rsid w:val="00200D09"/>
    <w:rsid w:val="00200D93"/>
    <w:rsid w:val="00200F06"/>
    <w:rsid w:val="00200FDA"/>
    <w:rsid w:val="00201063"/>
    <w:rsid w:val="0020108B"/>
    <w:rsid w:val="0020110C"/>
    <w:rsid w:val="002011B1"/>
    <w:rsid w:val="002011F0"/>
    <w:rsid w:val="00201327"/>
    <w:rsid w:val="002013BE"/>
    <w:rsid w:val="002014D3"/>
    <w:rsid w:val="002014D7"/>
    <w:rsid w:val="00201567"/>
    <w:rsid w:val="002015F3"/>
    <w:rsid w:val="002018EE"/>
    <w:rsid w:val="0020195F"/>
    <w:rsid w:val="00201A50"/>
    <w:rsid w:val="00201D27"/>
    <w:rsid w:val="00201D7A"/>
    <w:rsid w:val="0020207F"/>
    <w:rsid w:val="00202136"/>
    <w:rsid w:val="0020215F"/>
    <w:rsid w:val="002022D1"/>
    <w:rsid w:val="00202392"/>
    <w:rsid w:val="00202408"/>
    <w:rsid w:val="00202424"/>
    <w:rsid w:val="00202600"/>
    <w:rsid w:val="002026C1"/>
    <w:rsid w:val="00202824"/>
    <w:rsid w:val="00202869"/>
    <w:rsid w:val="00202887"/>
    <w:rsid w:val="00202AF2"/>
    <w:rsid w:val="00202B37"/>
    <w:rsid w:val="00202B56"/>
    <w:rsid w:val="00202D54"/>
    <w:rsid w:val="00202DD9"/>
    <w:rsid w:val="00202E30"/>
    <w:rsid w:val="00202F30"/>
    <w:rsid w:val="00203114"/>
    <w:rsid w:val="002031F0"/>
    <w:rsid w:val="00203261"/>
    <w:rsid w:val="0020339F"/>
    <w:rsid w:val="002034CE"/>
    <w:rsid w:val="0020369B"/>
    <w:rsid w:val="002039E9"/>
    <w:rsid w:val="00203BED"/>
    <w:rsid w:val="00203C3C"/>
    <w:rsid w:val="00203C58"/>
    <w:rsid w:val="00203C64"/>
    <w:rsid w:val="00203CFC"/>
    <w:rsid w:val="00203D02"/>
    <w:rsid w:val="00203D8D"/>
    <w:rsid w:val="00203DC7"/>
    <w:rsid w:val="00203EE6"/>
    <w:rsid w:val="00204288"/>
    <w:rsid w:val="0020436C"/>
    <w:rsid w:val="00204405"/>
    <w:rsid w:val="00204444"/>
    <w:rsid w:val="00204454"/>
    <w:rsid w:val="00204490"/>
    <w:rsid w:val="002045D5"/>
    <w:rsid w:val="002046AC"/>
    <w:rsid w:val="00204745"/>
    <w:rsid w:val="00204827"/>
    <w:rsid w:val="00204844"/>
    <w:rsid w:val="002048E1"/>
    <w:rsid w:val="0020490F"/>
    <w:rsid w:val="00204A97"/>
    <w:rsid w:val="00204AA8"/>
    <w:rsid w:val="00204B09"/>
    <w:rsid w:val="00204BE5"/>
    <w:rsid w:val="00204C70"/>
    <w:rsid w:val="00204DD6"/>
    <w:rsid w:val="00204FAC"/>
    <w:rsid w:val="00205143"/>
    <w:rsid w:val="002051C7"/>
    <w:rsid w:val="00205358"/>
    <w:rsid w:val="00205398"/>
    <w:rsid w:val="0020562E"/>
    <w:rsid w:val="0020580A"/>
    <w:rsid w:val="00205866"/>
    <w:rsid w:val="002059A9"/>
    <w:rsid w:val="00205C1B"/>
    <w:rsid w:val="00205D0A"/>
    <w:rsid w:val="00205E7D"/>
    <w:rsid w:val="00205E86"/>
    <w:rsid w:val="0020603E"/>
    <w:rsid w:val="0020616C"/>
    <w:rsid w:val="00206398"/>
    <w:rsid w:val="00206425"/>
    <w:rsid w:val="0020646F"/>
    <w:rsid w:val="00206588"/>
    <w:rsid w:val="002065B8"/>
    <w:rsid w:val="002065F4"/>
    <w:rsid w:val="0020663D"/>
    <w:rsid w:val="00206676"/>
    <w:rsid w:val="00206A07"/>
    <w:rsid w:val="00206B1D"/>
    <w:rsid w:val="00206B2B"/>
    <w:rsid w:val="00206B85"/>
    <w:rsid w:val="00206B97"/>
    <w:rsid w:val="00206BA2"/>
    <w:rsid w:val="00206BEA"/>
    <w:rsid w:val="00206C9E"/>
    <w:rsid w:val="00206D31"/>
    <w:rsid w:val="00206D4E"/>
    <w:rsid w:val="00206DB4"/>
    <w:rsid w:val="00206F9F"/>
    <w:rsid w:val="0020702C"/>
    <w:rsid w:val="002070D6"/>
    <w:rsid w:val="0020719E"/>
    <w:rsid w:val="00207246"/>
    <w:rsid w:val="00207315"/>
    <w:rsid w:val="00207348"/>
    <w:rsid w:val="0020736A"/>
    <w:rsid w:val="00207397"/>
    <w:rsid w:val="00207542"/>
    <w:rsid w:val="0020756B"/>
    <w:rsid w:val="00207667"/>
    <w:rsid w:val="00207692"/>
    <w:rsid w:val="00207BDB"/>
    <w:rsid w:val="00207F2D"/>
    <w:rsid w:val="00210061"/>
    <w:rsid w:val="0021008F"/>
    <w:rsid w:val="002100DA"/>
    <w:rsid w:val="002100E4"/>
    <w:rsid w:val="0021011D"/>
    <w:rsid w:val="0021013C"/>
    <w:rsid w:val="002102DD"/>
    <w:rsid w:val="00210308"/>
    <w:rsid w:val="00210323"/>
    <w:rsid w:val="00210338"/>
    <w:rsid w:val="002103AF"/>
    <w:rsid w:val="002103BF"/>
    <w:rsid w:val="002103E2"/>
    <w:rsid w:val="00210441"/>
    <w:rsid w:val="002105AD"/>
    <w:rsid w:val="00210753"/>
    <w:rsid w:val="002107EA"/>
    <w:rsid w:val="0021082A"/>
    <w:rsid w:val="0021082D"/>
    <w:rsid w:val="0021089E"/>
    <w:rsid w:val="002108F4"/>
    <w:rsid w:val="00210919"/>
    <w:rsid w:val="00210946"/>
    <w:rsid w:val="00210A46"/>
    <w:rsid w:val="00210AB8"/>
    <w:rsid w:val="00210CB3"/>
    <w:rsid w:val="00210CD4"/>
    <w:rsid w:val="00210E1B"/>
    <w:rsid w:val="00210E54"/>
    <w:rsid w:val="00210E87"/>
    <w:rsid w:val="00210F87"/>
    <w:rsid w:val="00210FE0"/>
    <w:rsid w:val="00211123"/>
    <w:rsid w:val="0021112B"/>
    <w:rsid w:val="00211357"/>
    <w:rsid w:val="002114A1"/>
    <w:rsid w:val="0021151B"/>
    <w:rsid w:val="0021162A"/>
    <w:rsid w:val="00211657"/>
    <w:rsid w:val="002119F5"/>
    <w:rsid w:val="00211A3E"/>
    <w:rsid w:val="00211AB0"/>
    <w:rsid w:val="00211C22"/>
    <w:rsid w:val="00211E0C"/>
    <w:rsid w:val="00211F0E"/>
    <w:rsid w:val="00211F2E"/>
    <w:rsid w:val="00211F50"/>
    <w:rsid w:val="00211F8D"/>
    <w:rsid w:val="002121A9"/>
    <w:rsid w:val="0021226B"/>
    <w:rsid w:val="002122CA"/>
    <w:rsid w:val="002123D0"/>
    <w:rsid w:val="00212520"/>
    <w:rsid w:val="00212579"/>
    <w:rsid w:val="002125BF"/>
    <w:rsid w:val="00212682"/>
    <w:rsid w:val="002126AE"/>
    <w:rsid w:val="002126E1"/>
    <w:rsid w:val="0021288B"/>
    <w:rsid w:val="002128B9"/>
    <w:rsid w:val="00212907"/>
    <w:rsid w:val="002129AA"/>
    <w:rsid w:val="00212A49"/>
    <w:rsid w:val="00212C47"/>
    <w:rsid w:val="00212C5C"/>
    <w:rsid w:val="00212CC7"/>
    <w:rsid w:val="00212D3B"/>
    <w:rsid w:val="00212E93"/>
    <w:rsid w:val="00212FA4"/>
    <w:rsid w:val="00213193"/>
    <w:rsid w:val="002131F2"/>
    <w:rsid w:val="0021320F"/>
    <w:rsid w:val="0021327B"/>
    <w:rsid w:val="002132FB"/>
    <w:rsid w:val="00213378"/>
    <w:rsid w:val="002134B9"/>
    <w:rsid w:val="002134BF"/>
    <w:rsid w:val="0021357F"/>
    <w:rsid w:val="002135BB"/>
    <w:rsid w:val="002138D2"/>
    <w:rsid w:val="00213943"/>
    <w:rsid w:val="002139A6"/>
    <w:rsid w:val="00213CC6"/>
    <w:rsid w:val="00213E81"/>
    <w:rsid w:val="00213FF8"/>
    <w:rsid w:val="00214033"/>
    <w:rsid w:val="002140EA"/>
    <w:rsid w:val="0021413F"/>
    <w:rsid w:val="002141B9"/>
    <w:rsid w:val="00214214"/>
    <w:rsid w:val="00214260"/>
    <w:rsid w:val="002142E9"/>
    <w:rsid w:val="00214531"/>
    <w:rsid w:val="002145D0"/>
    <w:rsid w:val="002145D2"/>
    <w:rsid w:val="0021463B"/>
    <w:rsid w:val="0021466E"/>
    <w:rsid w:val="002146F9"/>
    <w:rsid w:val="0021471A"/>
    <w:rsid w:val="002147A4"/>
    <w:rsid w:val="002147DE"/>
    <w:rsid w:val="00214865"/>
    <w:rsid w:val="0021486D"/>
    <w:rsid w:val="0021489B"/>
    <w:rsid w:val="0021495F"/>
    <w:rsid w:val="00214A59"/>
    <w:rsid w:val="00214A5B"/>
    <w:rsid w:val="00214AA0"/>
    <w:rsid w:val="00214B54"/>
    <w:rsid w:val="00214B9F"/>
    <w:rsid w:val="00214D75"/>
    <w:rsid w:val="00214DDC"/>
    <w:rsid w:val="00214DFC"/>
    <w:rsid w:val="00214EC2"/>
    <w:rsid w:val="00214F29"/>
    <w:rsid w:val="002150EE"/>
    <w:rsid w:val="002151FC"/>
    <w:rsid w:val="00215254"/>
    <w:rsid w:val="002153EF"/>
    <w:rsid w:val="0021541C"/>
    <w:rsid w:val="002154B4"/>
    <w:rsid w:val="00215572"/>
    <w:rsid w:val="0021569C"/>
    <w:rsid w:val="00215702"/>
    <w:rsid w:val="00215777"/>
    <w:rsid w:val="00215785"/>
    <w:rsid w:val="00215852"/>
    <w:rsid w:val="002158E8"/>
    <w:rsid w:val="00215991"/>
    <w:rsid w:val="002159DB"/>
    <w:rsid w:val="002159E1"/>
    <w:rsid w:val="00215A06"/>
    <w:rsid w:val="00215B08"/>
    <w:rsid w:val="00215B9A"/>
    <w:rsid w:val="00215C0D"/>
    <w:rsid w:val="00215C46"/>
    <w:rsid w:val="00215C4D"/>
    <w:rsid w:val="00215D09"/>
    <w:rsid w:val="00215DB5"/>
    <w:rsid w:val="00215DF1"/>
    <w:rsid w:val="00215E65"/>
    <w:rsid w:val="002160B3"/>
    <w:rsid w:val="00216128"/>
    <w:rsid w:val="00216311"/>
    <w:rsid w:val="002164BF"/>
    <w:rsid w:val="002164F7"/>
    <w:rsid w:val="002165AE"/>
    <w:rsid w:val="00216656"/>
    <w:rsid w:val="0021675F"/>
    <w:rsid w:val="00216996"/>
    <w:rsid w:val="002169BA"/>
    <w:rsid w:val="00216B95"/>
    <w:rsid w:val="00216BB4"/>
    <w:rsid w:val="00216E83"/>
    <w:rsid w:val="00216E99"/>
    <w:rsid w:val="00216EEA"/>
    <w:rsid w:val="00216F1E"/>
    <w:rsid w:val="00216F75"/>
    <w:rsid w:val="00216FA8"/>
    <w:rsid w:val="0021711F"/>
    <w:rsid w:val="00217181"/>
    <w:rsid w:val="002173F9"/>
    <w:rsid w:val="00217412"/>
    <w:rsid w:val="00217784"/>
    <w:rsid w:val="002178F8"/>
    <w:rsid w:val="00217912"/>
    <w:rsid w:val="00217C00"/>
    <w:rsid w:val="00217C30"/>
    <w:rsid w:val="00217D06"/>
    <w:rsid w:val="00217F44"/>
    <w:rsid w:val="00217FA4"/>
    <w:rsid w:val="00217FE0"/>
    <w:rsid w:val="002200CB"/>
    <w:rsid w:val="00220121"/>
    <w:rsid w:val="0022017D"/>
    <w:rsid w:val="0022028B"/>
    <w:rsid w:val="00220293"/>
    <w:rsid w:val="002203E9"/>
    <w:rsid w:val="002204EC"/>
    <w:rsid w:val="002205AD"/>
    <w:rsid w:val="0022067A"/>
    <w:rsid w:val="0022084C"/>
    <w:rsid w:val="00220AC8"/>
    <w:rsid w:val="00220AE9"/>
    <w:rsid w:val="00220B3E"/>
    <w:rsid w:val="00220BE8"/>
    <w:rsid w:val="00220CCE"/>
    <w:rsid w:val="00220E86"/>
    <w:rsid w:val="00221393"/>
    <w:rsid w:val="002214C5"/>
    <w:rsid w:val="0022150B"/>
    <w:rsid w:val="0022152E"/>
    <w:rsid w:val="002217F4"/>
    <w:rsid w:val="00221854"/>
    <w:rsid w:val="002218B4"/>
    <w:rsid w:val="00221949"/>
    <w:rsid w:val="00221987"/>
    <w:rsid w:val="00221BC6"/>
    <w:rsid w:val="00221C48"/>
    <w:rsid w:val="00221D59"/>
    <w:rsid w:val="00221D65"/>
    <w:rsid w:val="00221E55"/>
    <w:rsid w:val="00221EC1"/>
    <w:rsid w:val="00221F1D"/>
    <w:rsid w:val="002220B8"/>
    <w:rsid w:val="00222281"/>
    <w:rsid w:val="00222301"/>
    <w:rsid w:val="00222332"/>
    <w:rsid w:val="002223C7"/>
    <w:rsid w:val="00222424"/>
    <w:rsid w:val="00222475"/>
    <w:rsid w:val="00222482"/>
    <w:rsid w:val="002224A9"/>
    <w:rsid w:val="002224D2"/>
    <w:rsid w:val="002225F3"/>
    <w:rsid w:val="002226D3"/>
    <w:rsid w:val="00222786"/>
    <w:rsid w:val="002227A0"/>
    <w:rsid w:val="00222832"/>
    <w:rsid w:val="00222912"/>
    <w:rsid w:val="00222A3D"/>
    <w:rsid w:val="00222A82"/>
    <w:rsid w:val="00222BC1"/>
    <w:rsid w:val="00222E6C"/>
    <w:rsid w:val="00222EA3"/>
    <w:rsid w:val="00222EDE"/>
    <w:rsid w:val="002231C0"/>
    <w:rsid w:val="0022326C"/>
    <w:rsid w:val="002232D5"/>
    <w:rsid w:val="002233AE"/>
    <w:rsid w:val="00223584"/>
    <w:rsid w:val="00223596"/>
    <w:rsid w:val="002236CF"/>
    <w:rsid w:val="00223763"/>
    <w:rsid w:val="002237F7"/>
    <w:rsid w:val="00223952"/>
    <w:rsid w:val="002239B4"/>
    <w:rsid w:val="00223A2B"/>
    <w:rsid w:val="00223A6B"/>
    <w:rsid w:val="00223AA2"/>
    <w:rsid w:val="00223B18"/>
    <w:rsid w:val="00223D2C"/>
    <w:rsid w:val="00223E0A"/>
    <w:rsid w:val="00223F82"/>
    <w:rsid w:val="00223F83"/>
    <w:rsid w:val="00224089"/>
    <w:rsid w:val="00224175"/>
    <w:rsid w:val="00224341"/>
    <w:rsid w:val="00224381"/>
    <w:rsid w:val="00224429"/>
    <w:rsid w:val="00224663"/>
    <w:rsid w:val="00224694"/>
    <w:rsid w:val="0022470C"/>
    <w:rsid w:val="00224795"/>
    <w:rsid w:val="002247AD"/>
    <w:rsid w:val="00224982"/>
    <w:rsid w:val="00224A1D"/>
    <w:rsid w:val="00224AAF"/>
    <w:rsid w:val="00224B09"/>
    <w:rsid w:val="00224BFF"/>
    <w:rsid w:val="00224C45"/>
    <w:rsid w:val="00224CBC"/>
    <w:rsid w:val="00224DA7"/>
    <w:rsid w:val="00224E1D"/>
    <w:rsid w:val="00224EA8"/>
    <w:rsid w:val="00224FA2"/>
    <w:rsid w:val="0022521A"/>
    <w:rsid w:val="002253FE"/>
    <w:rsid w:val="00225438"/>
    <w:rsid w:val="00225481"/>
    <w:rsid w:val="00225604"/>
    <w:rsid w:val="002256AE"/>
    <w:rsid w:val="002256D1"/>
    <w:rsid w:val="00225708"/>
    <w:rsid w:val="00225723"/>
    <w:rsid w:val="0022575E"/>
    <w:rsid w:val="00225768"/>
    <w:rsid w:val="0022588C"/>
    <w:rsid w:val="002258E1"/>
    <w:rsid w:val="0022590D"/>
    <w:rsid w:val="002259CE"/>
    <w:rsid w:val="00225A71"/>
    <w:rsid w:val="00225C2F"/>
    <w:rsid w:val="00225CD0"/>
    <w:rsid w:val="00225CEF"/>
    <w:rsid w:val="00225D49"/>
    <w:rsid w:val="00225E18"/>
    <w:rsid w:val="00225E50"/>
    <w:rsid w:val="00225F1D"/>
    <w:rsid w:val="002260A1"/>
    <w:rsid w:val="002261EF"/>
    <w:rsid w:val="00226219"/>
    <w:rsid w:val="00226228"/>
    <w:rsid w:val="002262A2"/>
    <w:rsid w:val="00226572"/>
    <w:rsid w:val="0022665B"/>
    <w:rsid w:val="00226738"/>
    <w:rsid w:val="00226782"/>
    <w:rsid w:val="002267C4"/>
    <w:rsid w:val="0022685C"/>
    <w:rsid w:val="0022694E"/>
    <w:rsid w:val="00226994"/>
    <w:rsid w:val="00226AF9"/>
    <w:rsid w:val="00226B6F"/>
    <w:rsid w:val="00226C3B"/>
    <w:rsid w:val="00226CBF"/>
    <w:rsid w:val="00226DEC"/>
    <w:rsid w:val="00226E47"/>
    <w:rsid w:val="00226E4C"/>
    <w:rsid w:val="00226F60"/>
    <w:rsid w:val="00226FC6"/>
    <w:rsid w:val="002270A0"/>
    <w:rsid w:val="002270C9"/>
    <w:rsid w:val="0022714B"/>
    <w:rsid w:val="002272C6"/>
    <w:rsid w:val="002272E1"/>
    <w:rsid w:val="002273B5"/>
    <w:rsid w:val="0022764F"/>
    <w:rsid w:val="002276FC"/>
    <w:rsid w:val="00227714"/>
    <w:rsid w:val="0022772F"/>
    <w:rsid w:val="00227807"/>
    <w:rsid w:val="00227855"/>
    <w:rsid w:val="00227985"/>
    <w:rsid w:val="00227986"/>
    <w:rsid w:val="002279E6"/>
    <w:rsid w:val="00227A7C"/>
    <w:rsid w:val="00227ACD"/>
    <w:rsid w:val="00227D61"/>
    <w:rsid w:val="00227D72"/>
    <w:rsid w:val="00227DCC"/>
    <w:rsid w:val="0023000D"/>
    <w:rsid w:val="00230098"/>
    <w:rsid w:val="002301B7"/>
    <w:rsid w:val="00230245"/>
    <w:rsid w:val="00230250"/>
    <w:rsid w:val="002302C8"/>
    <w:rsid w:val="002304AB"/>
    <w:rsid w:val="0023057C"/>
    <w:rsid w:val="002305D7"/>
    <w:rsid w:val="00230734"/>
    <w:rsid w:val="0023094B"/>
    <w:rsid w:val="00230A03"/>
    <w:rsid w:val="00230A3A"/>
    <w:rsid w:val="00230B01"/>
    <w:rsid w:val="00230B5C"/>
    <w:rsid w:val="00230B7F"/>
    <w:rsid w:val="00230CA4"/>
    <w:rsid w:val="00230D7C"/>
    <w:rsid w:val="00230E60"/>
    <w:rsid w:val="00230E6F"/>
    <w:rsid w:val="00230F61"/>
    <w:rsid w:val="00230F99"/>
    <w:rsid w:val="0023105B"/>
    <w:rsid w:val="00231289"/>
    <w:rsid w:val="002312AE"/>
    <w:rsid w:val="002313FA"/>
    <w:rsid w:val="0023146F"/>
    <w:rsid w:val="002314F5"/>
    <w:rsid w:val="0023158B"/>
    <w:rsid w:val="00231658"/>
    <w:rsid w:val="002317E8"/>
    <w:rsid w:val="002319A7"/>
    <w:rsid w:val="002319D0"/>
    <w:rsid w:val="00231A14"/>
    <w:rsid w:val="00231B92"/>
    <w:rsid w:val="00231C65"/>
    <w:rsid w:val="00231C73"/>
    <w:rsid w:val="00231CA2"/>
    <w:rsid w:val="00231D38"/>
    <w:rsid w:val="00231E92"/>
    <w:rsid w:val="00231F2C"/>
    <w:rsid w:val="00231F8A"/>
    <w:rsid w:val="002321CF"/>
    <w:rsid w:val="002321EA"/>
    <w:rsid w:val="002322BD"/>
    <w:rsid w:val="00232378"/>
    <w:rsid w:val="00232415"/>
    <w:rsid w:val="00232428"/>
    <w:rsid w:val="002324D3"/>
    <w:rsid w:val="002325D1"/>
    <w:rsid w:val="002328EC"/>
    <w:rsid w:val="00232AB8"/>
    <w:rsid w:val="00232ABC"/>
    <w:rsid w:val="00232AF0"/>
    <w:rsid w:val="00232BBD"/>
    <w:rsid w:val="00232CC8"/>
    <w:rsid w:val="00232CC9"/>
    <w:rsid w:val="00232D7E"/>
    <w:rsid w:val="00232F36"/>
    <w:rsid w:val="002330E8"/>
    <w:rsid w:val="00233157"/>
    <w:rsid w:val="0023330F"/>
    <w:rsid w:val="00233486"/>
    <w:rsid w:val="002334F9"/>
    <w:rsid w:val="00233546"/>
    <w:rsid w:val="00233574"/>
    <w:rsid w:val="002335B0"/>
    <w:rsid w:val="00233645"/>
    <w:rsid w:val="0023373D"/>
    <w:rsid w:val="002337CA"/>
    <w:rsid w:val="002337D0"/>
    <w:rsid w:val="002339CF"/>
    <w:rsid w:val="00233A2B"/>
    <w:rsid w:val="00233AA5"/>
    <w:rsid w:val="00233C0E"/>
    <w:rsid w:val="00233C98"/>
    <w:rsid w:val="00233CA3"/>
    <w:rsid w:val="00233DA7"/>
    <w:rsid w:val="00233DE6"/>
    <w:rsid w:val="00233E25"/>
    <w:rsid w:val="00233EC0"/>
    <w:rsid w:val="0023405C"/>
    <w:rsid w:val="0023408A"/>
    <w:rsid w:val="002340FE"/>
    <w:rsid w:val="00234231"/>
    <w:rsid w:val="00234346"/>
    <w:rsid w:val="00234437"/>
    <w:rsid w:val="002344A4"/>
    <w:rsid w:val="002344DD"/>
    <w:rsid w:val="00234537"/>
    <w:rsid w:val="00234667"/>
    <w:rsid w:val="002346FE"/>
    <w:rsid w:val="00234769"/>
    <w:rsid w:val="0023479C"/>
    <w:rsid w:val="002347D3"/>
    <w:rsid w:val="00234875"/>
    <w:rsid w:val="0023487F"/>
    <w:rsid w:val="00234A18"/>
    <w:rsid w:val="00234A57"/>
    <w:rsid w:val="00234B45"/>
    <w:rsid w:val="00234C34"/>
    <w:rsid w:val="00234C35"/>
    <w:rsid w:val="00234C8B"/>
    <w:rsid w:val="00234CC5"/>
    <w:rsid w:val="00234D53"/>
    <w:rsid w:val="00234DB9"/>
    <w:rsid w:val="00234DE9"/>
    <w:rsid w:val="00234EE5"/>
    <w:rsid w:val="0023525F"/>
    <w:rsid w:val="00235284"/>
    <w:rsid w:val="002355B9"/>
    <w:rsid w:val="002355D1"/>
    <w:rsid w:val="00235626"/>
    <w:rsid w:val="0023573A"/>
    <w:rsid w:val="002357CE"/>
    <w:rsid w:val="002358D0"/>
    <w:rsid w:val="002358EB"/>
    <w:rsid w:val="00235999"/>
    <w:rsid w:val="002359A9"/>
    <w:rsid w:val="00235A4E"/>
    <w:rsid w:val="00235C0C"/>
    <w:rsid w:val="00235C35"/>
    <w:rsid w:val="00235D3E"/>
    <w:rsid w:val="00235DC6"/>
    <w:rsid w:val="00235F01"/>
    <w:rsid w:val="00235F02"/>
    <w:rsid w:val="00235F8A"/>
    <w:rsid w:val="00236119"/>
    <w:rsid w:val="0023657A"/>
    <w:rsid w:val="002365BA"/>
    <w:rsid w:val="002365CC"/>
    <w:rsid w:val="002365D9"/>
    <w:rsid w:val="002367DF"/>
    <w:rsid w:val="00236914"/>
    <w:rsid w:val="00236966"/>
    <w:rsid w:val="00236B04"/>
    <w:rsid w:val="00236CFA"/>
    <w:rsid w:val="00236E20"/>
    <w:rsid w:val="00236E57"/>
    <w:rsid w:val="00236ECD"/>
    <w:rsid w:val="00236F79"/>
    <w:rsid w:val="002370FE"/>
    <w:rsid w:val="0023712D"/>
    <w:rsid w:val="00237142"/>
    <w:rsid w:val="002371A6"/>
    <w:rsid w:val="002371CB"/>
    <w:rsid w:val="00237219"/>
    <w:rsid w:val="00237253"/>
    <w:rsid w:val="00237300"/>
    <w:rsid w:val="00237382"/>
    <w:rsid w:val="00237522"/>
    <w:rsid w:val="0023756A"/>
    <w:rsid w:val="002375E7"/>
    <w:rsid w:val="002375F5"/>
    <w:rsid w:val="00237689"/>
    <w:rsid w:val="002376CC"/>
    <w:rsid w:val="002376DC"/>
    <w:rsid w:val="00237719"/>
    <w:rsid w:val="0023772F"/>
    <w:rsid w:val="00237789"/>
    <w:rsid w:val="00237835"/>
    <w:rsid w:val="002378E8"/>
    <w:rsid w:val="002379D7"/>
    <w:rsid w:val="00237D0B"/>
    <w:rsid w:val="00237D53"/>
    <w:rsid w:val="00237D65"/>
    <w:rsid w:val="00240239"/>
    <w:rsid w:val="002402B5"/>
    <w:rsid w:val="00240337"/>
    <w:rsid w:val="0024040E"/>
    <w:rsid w:val="00240609"/>
    <w:rsid w:val="002407C4"/>
    <w:rsid w:val="0024086D"/>
    <w:rsid w:val="00240875"/>
    <w:rsid w:val="00240912"/>
    <w:rsid w:val="002409CF"/>
    <w:rsid w:val="002409D5"/>
    <w:rsid w:val="00240B12"/>
    <w:rsid w:val="00240B3B"/>
    <w:rsid w:val="00240D76"/>
    <w:rsid w:val="00240DCF"/>
    <w:rsid w:val="00240DEE"/>
    <w:rsid w:val="00240E49"/>
    <w:rsid w:val="00241100"/>
    <w:rsid w:val="00241291"/>
    <w:rsid w:val="002412A3"/>
    <w:rsid w:val="002413A7"/>
    <w:rsid w:val="00241438"/>
    <w:rsid w:val="00241591"/>
    <w:rsid w:val="002415F4"/>
    <w:rsid w:val="002415FE"/>
    <w:rsid w:val="0024161E"/>
    <w:rsid w:val="0024180C"/>
    <w:rsid w:val="00241949"/>
    <w:rsid w:val="0024196B"/>
    <w:rsid w:val="002419B7"/>
    <w:rsid w:val="00241A65"/>
    <w:rsid w:val="00241AE0"/>
    <w:rsid w:val="00241EEF"/>
    <w:rsid w:val="00241EFD"/>
    <w:rsid w:val="00242217"/>
    <w:rsid w:val="0024232C"/>
    <w:rsid w:val="00242415"/>
    <w:rsid w:val="00242527"/>
    <w:rsid w:val="00242535"/>
    <w:rsid w:val="0024253A"/>
    <w:rsid w:val="002425D3"/>
    <w:rsid w:val="002427A9"/>
    <w:rsid w:val="0024290A"/>
    <w:rsid w:val="002429B8"/>
    <w:rsid w:val="002429DC"/>
    <w:rsid w:val="00242B9E"/>
    <w:rsid w:val="00242CEB"/>
    <w:rsid w:val="00242D16"/>
    <w:rsid w:val="00242D5B"/>
    <w:rsid w:val="00242DC8"/>
    <w:rsid w:val="00242E28"/>
    <w:rsid w:val="00242E77"/>
    <w:rsid w:val="00242E94"/>
    <w:rsid w:val="00242EC0"/>
    <w:rsid w:val="00242F36"/>
    <w:rsid w:val="00242F3E"/>
    <w:rsid w:val="00243008"/>
    <w:rsid w:val="00243014"/>
    <w:rsid w:val="002430A4"/>
    <w:rsid w:val="0024316F"/>
    <w:rsid w:val="00243177"/>
    <w:rsid w:val="002431C0"/>
    <w:rsid w:val="002431C1"/>
    <w:rsid w:val="0024333B"/>
    <w:rsid w:val="0024351A"/>
    <w:rsid w:val="00243698"/>
    <w:rsid w:val="002436CB"/>
    <w:rsid w:val="0024370E"/>
    <w:rsid w:val="00243744"/>
    <w:rsid w:val="0024376C"/>
    <w:rsid w:val="00243969"/>
    <w:rsid w:val="0024396C"/>
    <w:rsid w:val="00243A1C"/>
    <w:rsid w:val="00243A26"/>
    <w:rsid w:val="00243A89"/>
    <w:rsid w:val="00243BB6"/>
    <w:rsid w:val="00243D78"/>
    <w:rsid w:val="00243E7F"/>
    <w:rsid w:val="00243FDE"/>
    <w:rsid w:val="0024404D"/>
    <w:rsid w:val="0024405A"/>
    <w:rsid w:val="002442B4"/>
    <w:rsid w:val="002442C8"/>
    <w:rsid w:val="0024437A"/>
    <w:rsid w:val="0024439A"/>
    <w:rsid w:val="00244555"/>
    <w:rsid w:val="0024465E"/>
    <w:rsid w:val="00244914"/>
    <w:rsid w:val="00244AF5"/>
    <w:rsid w:val="00244C4D"/>
    <w:rsid w:val="00244E13"/>
    <w:rsid w:val="0024515D"/>
    <w:rsid w:val="002451EC"/>
    <w:rsid w:val="00245321"/>
    <w:rsid w:val="00245358"/>
    <w:rsid w:val="00245381"/>
    <w:rsid w:val="002454F1"/>
    <w:rsid w:val="0024565A"/>
    <w:rsid w:val="00245879"/>
    <w:rsid w:val="002458A7"/>
    <w:rsid w:val="002458C1"/>
    <w:rsid w:val="002458E0"/>
    <w:rsid w:val="00245E56"/>
    <w:rsid w:val="00245EDC"/>
    <w:rsid w:val="00245F07"/>
    <w:rsid w:val="00245F9D"/>
    <w:rsid w:val="00245FE9"/>
    <w:rsid w:val="00246029"/>
    <w:rsid w:val="002461A6"/>
    <w:rsid w:val="00246280"/>
    <w:rsid w:val="00246382"/>
    <w:rsid w:val="002463B1"/>
    <w:rsid w:val="002463EA"/>
    <w:rsid w:val="002465EB"/>
    <w:rsid w:val="002466F9"/>
    <w:rsid w:val="0024673D"/>
    <w:rsid w:val="00246743"/>
    <w:rsid w:val="0024681D"/>
    <w:rsid w:val="00246B6B"/>
    <w:rsid w:val="00246D17"/>
    <w:rsid w:val="00246EDC"/>
    <w:rsid w:val="00246F0A"/>
    <w:rsid w:val="00246FA3"/>
    <w:rsid w:val="00246FC3"/>
    <w:rsid w:val="002472D1"/>
    <w:rsid w:val="0024738B"/>
    <w:rsid w:val="0024758A"/>
    <w:rsid w:val="00247591"/>
    <w:rsid w:val="002475A6"/>
    <w:rsid w:val="002475D2"/>
    <w:rsid w:val="002476D1"/>
    <w:rsid w:val="0024774F"/>
    <w:rsid w:val="00247849"/>
    <w:rsid w:val="0024788B"/>
    <w:rsid w:val="002478A5"/>
    <w:rsid w:val="00247943"/>
    <w:rsid w:val="00247978"/>
    <w:rsid w:val="00247999"/>
    <w:rsid w:val="00247A6F"/>
    <w:rsid w:val="00247B12"/>
    <w:rsid w:val="00247B75"/>
    <w:rsid w:val="00247B82"/>
    <w:rsid w:val="00247BF0"/>
    <w:rsid w:val="00247C87"/>
    <w:rsid w:val="00247DD0"/>
    <w:rsid w:val="00247E39"/>
    <w:rsid w:val="00247ECC"/>
    <w:rsid w:val="00247EF9"/>
    <w:rsid w:val="00247F98"/>
    <w:rsid w:val="00247FF1"/>
    <w:rsid w:val="0025014A"/>
    <w:rsid w:val="002501C2"/>
    <w:rsid w:val="00250236"/>
    <w:rsid w:val="00250301"/>
    <w:rsid w:val="0025058E"/>
    <w:rsid w:val="0025064F"/>
    <w:rsid w:val="00250698"/>
    <w:rsid w:val="002506C2"/>
    <w:rsid w:val="002506F2"/>
    <w:rsid w:val="00250722"/>
    <w:rsid w:val="00250856"/>
    <w:rsid w:val="00250A33"/>
    <w:rsid w:val="00250B63"/>
    <w:rsid w:val="00250D5C"/>
    <w:rsid w:val="00250EDF"/>
    <w:rsid w:val="00250EFA"/>
    <w:rsid w:val="00251006"/>
    <w:rsid w:val="0025130C"/>
    <w:rsid w:val="002513FD"/>
    <w:rsid w:val="0025147C"/>
    <w:rsid w:val="0025151A"/>
    <w:rsid w:val="00251546"/>
    <w:rsid w:val="00251555"/>
    <w:rsid w:val="002515B7"/>
    <w:rsid w:val="002517DA"/>
    <w:rsid w:val="00251962"/>
    <w:rsid w:val="00251993"/>
    <w:rsid w:val="00251A78"/>
    <w:rsid w:val="00251B78"/>
    <w:rsid w:val="00251C2A"/>
    <w:rsid w:val="00251CAF"/>
    <w:rsid w:val="00251F92"/>
    <w:rsid w:val="00251FBC"/>
    <w:rsid w:val="00252161"/>
    <w:rsid w:val="0025219E"/>
    <w:rsid w:val="00252376"/>
    <w:rsid w:val="00252408"/>
    <w:rsid w:val="002524E5"/>
    <w:rsid w:val="0025251A"/>
    <w:rsid w:val="002527D6"/>
    <w:rsid w:val="002527F5"/>
    <w:rsid w:val="002527FC"/>
    <w:rsid w:val="0025297D"/>
    <w:rsid w:val="002529F6"/>
    <w:rsid w:val="00252A21"/>
    <w:rsid w:val="00252B11"/>
    <w:rsid w:val="00252C23"/>
    <w:rsid w:val="00252ED1"/>
    <w:rsid w:val="002530EF"/>
    <w:rsid w:val="002531D3"/>
    <w:rsid w:val="002531E2"/>
    <w:rsid w:val="0025325C"/>
    <w:rsid w:val="00253282"/>
    <w:rsid w:val="002532EC"/>
    <w:rsid w:val="0025334D"/>
    <w:rsid w:val="002533FB"/>
    <w:rsid w:val="00253475"/>
    <w:rsid w:val="0025348F"/>
    <w:rsid w:val="002534AE"/>
    <w:rsid w:val="002535CA"/>
    <w:rsid w:val="002538D6"/>
    <w:rsid w:val="00253921"/>
    <w:rsid w:val="002539DF"/>
    <w:rsid w:val="00253A9E"/>
    <w:rsid w:val="00253B6F"/>
    <w:rsid w:val="00253B80"/>
    <w:rsid w:val="00253B81"/>
    <w:rsid w:val="00253C48"/>
    <w:rsid w:val="00253D07"/>
    <w:rsid w:val="00253D1A"/>
    <w:rsid w:val="00253DD7"/>
    <w:rsid w:val="00253E09"/>
    <w:rsid w:val="00253EED"/>
    <w:rsid w:val="00253F3B"/>
    <w:rsid w:val="00254186"/>
    <w:rsid w:val="002542A5"/>
    <w:rsid w:val="00254337"/>
    <w:rsid w:val="0025433A"/>
    <w:rsid w:val="00254389"/>
    <w:rsid w:val="002543B9"/>
    <w:rsid w:val="002547E5"/>
    <w:rsid w:val="00254882"/>
    <w:rsid w:val="00254887"/>
    <w:rsid w:val="0025488F"/>
    <w:rsid w:val="002548ED"/>
    <w:rsid w:val="00254962"/>
    <w:rsid w:val="002549CE"/>
    <w:rsid w:val="00254A2B"/>
    <w:rsid w:val="00254A74"/>
    <w:rsid w:val="00254A80"/>
    <w:rsid w:val="00254B41"/>
    <w:rsid w:val="00254B8C"/>
    <w:rsid w:val="00254BA4"/>
    <w:rsid w:val="00254BBB"/>
    <w:rsid w:val="00254C97"/>
    <w:rsid w:val="00254D4A"/>
    <w:rsid w:val="00254E9B"/>
    <w:rsid w:val="00254F06"/>
    <w:rsid w:val="002551A0"/>
    <w:rsid w:val="002552C9"/>
    <w:rsid w:val="002553D8"/>
    <w:rsid w:val="0025549F"/>
    <w:rsid w:val="002554F7"/>
    <w:rsid w:val="00255520"/>
    <w:rsid w:val="0025554B"/>
    <w:rsid w:val="0025567D"/>
    <w:rsid w:val="002556CF"/>
    <w:rsid w:val="002556ED"/>
    <w:rsid w:val="002556FB"/>
    <w:rsid w:val="002557FD"/>
    <w:rsid w:val="0025583C"/>
    <w:rsid w:val="00255922"/>
    <w:rsid w:val="0025592F"/>
    <w:rsid w:val="0025598D"/>
    <w:rsid w:val="00255C2D"/>
    <w:rsid w:val="00255D75"/>
    <w:rsid w:val="00255DC3"/>
    <w:rsid w:val="00255E42"/>
    <w:rsid w:val="00255EA5"/>
    <w:rsid w:val="00255ED8"/>
    <w:rsid w:val="00255EDB"/>
    <w:rsid w:val="00255F73"/>
    <w:rsid w:val="002560FB"/>
    <w:rsid w:val="002561FD"/>
    <w:rsid w:val="00256237"/>
    <w:rsid w:val="002562FC"/>
    <w:rsid w:val="0025630C"/>
    <w:rsid w:val="002563A9"/>
    <w:rsid w:val="00256548"/>
    <w:rsid w:val="00256596"/>
    <w:rsid w:val="002567C1"/>
    <w:rsid w:val="00256985"/>
    <w:rsid w:val="002569E1"/>
    <w:rsid w:val="00256A9D"/>
    <w:rsid w:val="00256AD0"/>
    <w:rsid w:val="00256AED"/>
    <w:rsid w:val="00256BFE"/>
    <w:rsid w:val="00256C02"/>
    <w:rsid w:val="00256E5E"/>
    <w:rsid w:val="00256E92"/>
    <w:rsid w:val="00256F58"/>
    <w:rsid w:val="00256FC4"/>
    <w:rsid w:val="00257088"/>
    <w:rsid w:val="002570A5"/>
    <w:rsid w:val="0025719A"/>
    <w:rsid w:val="002572BA"/>
    <w:rsid w:val="002572BE"/>
    <w:rsid w:val="002572CD"/>
    <w:rsid w:val="002573F9"/>
    <w:rsid w:val="00257531"/>
    <w:rsid w:val="002576DE"/>
    <w:rsid w:val="00257758"/>
    <w:rsid w:val="00257850"/>
    <w:rsid w:val="002578BE"/>
    <w:rsid w:val="00257D57"/>
    <w:rsid w:val="00257DF8"/>
    <w:rsid w:val="00257E5C"/>
    <w:rsid w:val="00257EF6"/>
    <w:rsid w:val="00257FAD"/>
    <w:rsid w:val="002600AB"/>
    <w:rsid w:val="00260182"/>
    <w:rsid w:val="002601E7"/>
    <w:rsid w:val="00260227"/>
    <w:rsid w:val="00260458"/>
    <w:rsid w:val="002604A8"/>
    <w:rsid w:val="00260829"/>
    <w:rsid w:val="00260980"/>
    <w:rsid w:val="00260BD8"/>
    <w:rsid w:val="00260C4D"/>
    <w:rsid w:val="00260CC3"/>
    <w:rsid w:val="00260E3F"/>
    <w:rsid w:val="00260EC0"/>
    <w:rsid w:val="00260FAB"/>
    <w:rsid w:val="0026120C"/>
    <w:rsid w:val="00261305"/>
    <w:rsid w:val="0026147B"/>
    <w:rsid w:val="002616B4"/>
    <w:rsid w:val="00261704"/>
    <w:rsid w:val="00261851"/>
    <w:rsid w:val="002618D4"/>
    <w:rsid w:val="0026199A"/>
    <w:rsid w:val="00261A0A"/>
    <w:rsid w:val="00261A29"/>
    <w:rsid w:val="00261AB8"/>
    <w:rsid w:val="00261AD2"/>
    <w:rsid w:val="00261B17"/>
    <w:rsid w:val="00261C5B"/>
    <w:rsid w:val="00261D32"/>
    <w:rsid w:val="00261D93"/>
    <w:rsid w:val="00261E00"/>
    <w:rsid w:val="00261E5A"/>
    <w:rsid w:val="00261EE6"/>
    <w:rsid w:val="00261F06"/>
    <w:rsid w:val="00262075"/>
    <w:rsid w:val="0026217B"/>
    <w:rsid w:val="002621BF"/>
    <w:rsid w:val="002621D7"/>
    <w:rsid w:val="00262215"/>
    <w:rsid w:val="00262300"/>
    <w:rsid w:val="002624A1"/>
    <w:rsid w:val="002624CC"/>
    <w:rsid w:val="00262624"/>
    <w:rsid w:val="00262746"/>
    <w:rsid w:val="00262786"/>
    <w:rsid w:val="002628F7"/>
    <w:rsid w:val="00262A84"/>
    <w:rsid w:val="00262A97"/>
    <w:rsid w:val="00262AA8"/>
    <w:rsid w:val="00262AD4"/>
    <w:rsid w:val="00262AE4"/>
    <w:rsid w:val="00262BA6"/>
    <w:rsid w:val="00262C72"/>
    <w:rsid w:val="00262D54"/>
    <w:rsid w:val="00263020"/>
    <w:rsid w:val="002630D1"/>
    <w:rsid w:val="0026315D"/>
    <w:rsid w:val="002631AA"/>
    <w:rsid w:val="00263220"/>
    <w:rsid w:val="002633D8"/>
    <w:rsid w:val="00263543"/>
    <w:rsid w:val="0026354E"/>
    <w:rsid w:val="002635EE"/>
    <w:rsid w:val="002635F0"/>
    <w:rsid w:val="0026362B"/>
    <w:rsid w:val="002636AB"/>
    <w:rsid w:val="0026377B"/>
    <w:rsid w:val="00263931"/>
    <w:rsid w:val="00263997"/>
    <w:rsid w:val="00263A22"/>
    <w:rsid w:val="00263ABD"/>
    <w:rsid w:val="00263BD0"/>
    <w:rsid w:val="00263DE3"/>
    <w:rsid w:val="00263DEE"/>
    <w:rsid w:val="00263DF0"/>
    <w:rsid w:val="00263EE8"/>
    <w:rsid w:val="00263F03"/>
    <w:rsid w:val="00263F4B"/>
    <w:rsid w:val="00263FE2"/>
    <w:rsid w:val="002640AA"/>
    <w:rsid w:val="002640B4"/>
    <w:rsid w:val="002647B0"/>
    <w:rsid w:val="0026488A"/>
    <w:rsid w:val="002648AB"/>
    <w:rsid w:val="00264A22"/>
    <w:rsid w:val="00264BDE"/>
    <w:rsid w:val="00264D32"/>
    <w:rsid w:val="00264DF0"/>
    <w:rsid w:val="0026511A"/>
    <w:rsid w:val="002652F0"/>
    <w:rsid w:val="002653C2"/>
    <w:rsid w:val="002653C6"/>
    <w:rsid w:val="00265470"/>
    <w:rsid w:val="0026548C"/>
    <w:rsid w:val="0026555D"/>
    <w:rsid w:val="00265579"/>
    <w:rsid w:val="00265594"/>
    <w:rsid w:val="002655D9"/>
    <w:rsid w:val="00265685"/>
    <w:rsid w:val="00265712"/>
    <w:rsid w:val="00265742"/>
    <w:rsid w:val="0026582E"/>
    <w:rsid w:val="00265A16"/>
    <w:rsid w:val="00265A1D"/>
    <w:rsid w:val="00265A4F"/>
    <w:rsid w:val="00265ACB"/>
    <w:rsid w:val="00265C72"/>
    <w:rsid w:val="00265CC4"/>
    <w:rsid w:val="00265CF9"/>
    <w:rsid w:val="00265D01"/>
    <w:rsid w:val="00265D27"/>
    <w:rsid w:val="00265DA5"/>
    <w:rsid w:val="00265E1F"/>
    <w:rsid w:val="00265F35"/>
    <w:rsid w:val="00265F55"/>
    <w:rsid w:val="0026601E"/>
    <w:rsid w:val="0026612A"/>
    <w:rsid w:val="00266207"/>
    <w:rsid w:val="00266228"/>
    <w:rsid w:val="002662EF"/>
    <w:rsid w:val="0026631C"/>
    <w:rsid w:val="00266322"/>
    <w:rsid w:val="002663C5"/>
    <w:rsid w:val="00266403"/>
    <w:rsid w:val="00266447"/>
    <w:rsid w:val="00266645"/>
    <w:rsid w:val="00266661"/>
    <w:rsid w:val="00266666"/>
    <w:rsid w:val="00266881"/>
    <w:rsid w:val="002668C2"/>
    <w:rsid w:val="00266C5A"/>
    <w:rsid w:val="00266C8D"/>
    <w:rsid w:val="00266F18"/>
    <w:rsid w:val="00266F24"/>
    <w:rsid w:val="00266FE3"/>
    <w:rsid w:val="00267040"/>
    <w:rsid w:val="002670EE"/>
    <w:rsid w:val="002671D1"/>
    <w:rsid w:val="002672C2"/>
    <w:rsid w:val="0026730A"/>
    <w:rsid w:val="00267358"/>
    <w:rsid w:val="002673D9"/>
    <w:rsid w:val="00267553"/>
    <w:rsid w:val="00267584"/>
    <w:rsid w:val="00267885"/>
    <w:rsid w:val="0026795D"/>
    <w:rsid w:val="00267DAA"/>
    <w:rsid w:val="00267E40"/>
    <w:rsid w:val="00270121"/>
    <w:rsid w:val="0027015E"/>
    <w:rsid w:val="00270303"/>
    <w:rsid w:val="0027035E"/>
    <w:rsid w:val="00270366"/>
    <w:rsid w:val="002703D9"/>
    <w:rsid w:val="00270457"/>
    <w:rsid w:val="00270509"/>
    <w:rsid w:val="002705BB"/>
    <w:rsid w:val="002705C9"/>
    <w:rsid w:val="0027068A"/>
    <w:rsid w:val="002706DE"/>
    <w:rsid w:val="002706DF"/>
    <w:rsid w:val="002708E7"/>
    <w:rsid w:val="002709F4"/>
    <w:rsid w:val="00270B07"/>
    <w:rsid w:val="00270C80"/>
    <w:rsid w:val="00270CC0"/>
    <w:rsid w:val="00270D5F"/>
    <w:rsid w:val="00270F67"/>
    <w:rsid w:val="0027101F"/>
    <w:rsid w:val="00271099"/>
    <w:rsid w:val="002711A7"/>
    <w:rsid w:val="002712DD"/>
    <w:rsid w:val="00271391"/>
    <w:rsid w:val="002713F5"/>
    <w:rsid w:val="002714FA"/>
    <w:rsid w:val="0027159C"/>
    <w:rsid w:val="00271615"/>
    <w:rsid w:val="0027161F"/>
    <w:rsid w:val="002716F4"/>
    <w:rsid w:val="0027182B"/>
    <w:rsid w:val="00271939"/>
    <w:rsid w:val="00271A15"/>
    <w:rsid w:val="00271A48"/>
    <w:rsid w:val="00271AFB"/>
    <w:rsid w:val="00271B28"/>
    <w:rsid w:val="00271BCE"/>
    <w:rsid w:val="00271C48"/>
    <w:rsid w:val="00271D79"/>
    <w:rsid w:val="00271F2B"/>
    <w:rsid w:val="00271F9D"/>
    <w:rsid w:val="00272191"/>
    <w:rsid w:val="002722C7"/>
    <w:rsid w:val="002722D2"/>
    <w:rsid w:val="0027245A"/>
    <w:rsid w:val="0027249F"/>
    <w:rsid w:val="002724E0"/>
    <w:rsid w:val="002724F8"/>
    <w:rsid w:val="00272514"/>
    <w:rsid w:val="002725CE"/>
    <w:rsid w:val="0027265D"/>
    <w:rsid w:val="002726E8"/>
    <w:rsid w:val="0027286B"/>
    <w:rsid w:val="0027295D"/>
    <w:rsid w:val="00272A9C"/>
    <w:rsid w:val="00272BDB"/>
    <w:rsid w:val="00272CE5"/>
    <w:rsid w:val="00272D1F"/>
    <w:rsid w:val="00272D31"/>
    <w:rsid w:val="00272D59"/>
    <w:rsid w:val="00272DF3"/>
    <w:rsid w:val="00272E09"/>
    <w:rsid w:val="00272EDA"/>
    <w:rsid w:val="00273053"/>
    <w:rsid w:val="0027307F"/>
    <w:rsid w:val="002730EB"/>
    <w:rsid w:val="002731C4"/>
    <w:rsid w:val="00273237"/>
    <w:rsid w:val="00273240"/>
    <w:rsid w:val="002732C2"/>
    <w:rsid w:val="002732FA"/>
    <w:rsid w:val="002733CB"/>
    <w:rsid w:val="002733CC"/>
    <w:rsid w:val="0027352F"/>
    <w:rsid w:val="0027370C"/>
    <w:rsid w:val="00273745"/>
    <w:rsid w:val="00273928"/>
    <w:rsid w:val="00273959"/>
    <w:rsid w:val="002739B8"/>
    <w:rsid w:val="002739C6"/>
    <w:rsid w:val="002739CB"/>
    <w:rsid w:val="00273A0A"/>
    <w:rsid w:val="00273A64"/>
    <w:rsid w:val="00273DAC"/>
    <w:rsid w:val="00273DFC"/>
    <w:rsid w:val="00273E59"/>
    <w:rsid w:val="00273F0E"/>
    <w:rsid w:val="00273F61"/>
    <w:rsid w:val="00273FD7"/>
    <w:rsid w:val="00273FDC"/>
    <w:rsid w:val="0027411F"/>
    <w:rsid w:val="002745F8"/>
    <w:rsid w:val="0027468B"/>
    <w:rsid w:val="00274764"/>
    <w:rsid w:val="0027477D"/>
    <w:rsid w:val="002747A8"/>
    <w:rsid w:val="00274887"/>
    <w:rsid w:val="00274E76"/>
    <w:rsid w:val="00274E9A"/>
    <w:rsid w:val="00274F52"/>
    <w:rsid w:val="00274F8B"/>
    <w:rsid w:val="00275027"/>
    <w:rsid w:val="00275099"/>
    <w:rsid w:val="002750BC"/>
    <w:rsid w:val="00275184"/>
    <w:rsid w:val="0027524A"/>
    <w:rsid w:val="002752F6"/>
    <w:rsid w:val="00275316"/>
    <w:rsid w:val="002753F3"/>
    <w:rsid w:val="00275651"/>
    <w:rsid w:val="002756EF"/>
    <w:rsid w:val="0027571D"/>
    <w:rsid w:val="002757DA"/>
    <w:rsid w:val="00275800"/>
    <w:rsid w:val="0027597B"/>
    <w:rsid w:val="002759D9"/>
    <w:rsid w:val="002759FA"/>
    <w:rsid w:val="00275B24"/>
    <w:rsid w:val="00275C20"/>
    <w:rsid w:val="00275C85"/>
    <w:rsid w:val="00275CC2"/>
    <w:rsid w:val="00275D37"/>
    <w:rsid w:val="00275D60"/>
    <w:rsid w:val="00275D64"/>
    <w:rsid w:val="00275E15"/>
    <w:rsid w:val="00275E50"/>
    <w:rsid w:val="00275F51"/>
    <w:rsid w:val="00275F83"/>
    <w:rsid w:val="00275FD0"/>
    <w:rsid w:val="002760DA"/>
    <w:rsid w:val="002761D1"/>
    <w:rsid w:val="00276288"/>
    <w:rsid w:val="002762BA"/>
    <w:rsid w:val="002762D0"/>
    <w:rsid w:val="00276440"/>
    <w:rsid w:val="00276694"/>
    <w:rsid w:val="0027686D"/>
    <w:rsid w:val="00276896"/>
    <w:rsid w:val="002769E7"/>
    <w:rsid w:val="00276A99"/>
    <w:rsid w:val="00276B7D"/>
    <w:rsid w:val="00276C5E"/>
    <w:rsid w:val="00276CCC"/>
    <w:rsid w:val="00276DEC"/>
    <w:rsid w:val="00276E85"/>
    <w:rsid w:val="00276EF2"/>
    <w:rsid w:val="00276F10"/>
    <w:rsid w:val="00276F32"/>
    <w:rsid w:val="00277163"/>
    <w:rsid w:val="002771B1"/>
    <w:rsid w:val="002771DC"/>
    <w:rsid w:val="002772BF"/>
    <w:rsid w:val="002772F2"/>
    <w:rsid w:val="00277328"/>
    <w:rsid w:val="0027733E"/>
    <w:rsid w:val="002773B1"/>
    <w:rsid w:val="002773B6"/>
    <w:rsid w:val="002773B8"/>
    <w:rsid w:val="002773DE"/>
    <w:rsid w:val="0027753C"/>
    <w:rsid w:val="00277606"/>
    <w:rsid w:val="00277705"/>
    <w:rsid w:val="002777F4"/>
    <w:rsid w:val="0027788C"/>
    <w:rsid w:val="002779D1"/>
    <w:rsid w:val="00277B68"/>
    <w:rsid w:val="00277C75"/>
    <w:rsid w:val="00277C77"/>
    <w:rsid w:val="00277E45"/>
    <w:rsid w:val="00277E6A"/>
    <w:rsid w:val="00277E96"/>
    <w:rsid w:val="00277E97"/>
    <w:rsid w:val="00277F7D"/>
    <w:rsid w:val="00277F92"/>
    <w:rsid w:val="0028001B"/>
    <w:rsid w:val="0028004C"/>
    <w:rsid w:val="0028010E"/>
    <w:rsid w:val="00280315"/>
    <w:rsid w:val="0028043A"/>
    <w:rsid w:val="00280567"/>
    <w:rsid w:val="002805C6"/>
    <w:rsid w:val="002806F8"/>
    <w:rsid w:val="00280750"/>
    <w:rsid w:val="002807A1"/>
    <w:rsid w:val="0028089A"/>
    <w:rsid w:val="00280991"/>
    <w:rsid w:val="002809CC"/>
    <w:rsid w:val="00280A73"/>
    <w:rsid w:val="00280CF0"/>
    <w:rsid w:val="00280D6F"/>
    <w:rsid w:val="00280E27"/>
    <w:rsid w:val="00280E66"/>
    <w:rsid w:val="00280F44"/>
    <w:rsid w:val="00280FB2"/>
    <w:rsid w:val="00281031"/>
    <w:rsid w:val="00281180"/>
    <w:rsid w:val="00281196"/>
    <w:rsid w:val="002812E9"/>
    <w:rsid w:val="00281548"/>
    <w:rsid w:val="002815F9"/>
    <w:rsid w:val="002816DC"/>
    <w:rsid w:val="00281725"/>
    <w:rsid w:val="0028173A"/>
    <w:rsid w:val="002817DB"/>
    <w:rsid w:val="002817EA"/>
    <w:rsid w:val="0028187F"/>
    <w:rsid w:val="002818E8"/>
    <w:rsid w:val="00281916"/>
    <w:rsid w:val="00281977"/>
    <w:rsid w:val="00281B1D"/>
    <w:rsid w:val="00281C26"/>
    <w:rsid w:val="00281DC3"/>
    <w:rsid w:val="00281DD4"/>
    <w:rsid w:val="00281DFE"/>
    <w:rsid w:val="00281E08"/>
    <w:rsid w:val="00281FF8"/>
    <w:rsid w:val="0028213B"/>
    <w:rsid w:val="0028217E"/>
    <w:rsid w:val="00282272"/>
    <w:rsid w:val="0028229F"/>
    <w:rsid w:val="002823F5"/>
    <w:rsid w:val="002824F0"/>
    <w:rsid w:val="0028263F"/>
    <w:rsid w:val="002829A6"/>
    <w:rsid w:val="00282A21"/>
    <w:rsid w:val="00282B3A"/>
    <w:rsid w:val="00282BB6"/>
    <w:rsid w:val="00282C36"/>
    <w:rsid w:val="00282E00"/>
    <w:rsid w:val="00282EF0"/>
    <w:rsid w:val="00282F83"/>
    <w:rsid w:val="002830D9"/>
    <w:rsid w:val="00283487"/>
    <w:rsid w:val="002834D8"/>
    <w:rsid w:val="0028372E"/>
    <w:rsid w:val="00283820"/>
    <w:rsid w:val="00283831"/>
    <w:rsid w:val="00283879"/>
    <w:rsid w:val="00283A3A"/>
    <w:rsid w:val="00283A6A"/>
    <w:rsid w:val="00283AA2"/>
    <w:rsid w:val="00283C83"/>
    <w:rsid w:val="00283CCC"/>
    <w:rsid w:val="00283CDB"/>
    <w:rsid w:val="00283D1F"/>
    <w:rsid w:val="00283D46"/>
    <w:rsid w:val="00283DBE"/>
    <w:rsid w:val="00284043"/>
    <w:rsid w:val="0028406F"/>
    <w:rsid w:val="00284221"/>
    <w:rsid w:val="00284269"/>
    <w:rsid w:val="00284270"/>
    <w:rsid w:val="00284364"/>
    <w:rsid w:val="0028438A"/>
    <w:rsid w:val="002843E3"/>
    <w:rsid w:val="00284450"/>
    <w:rsid w:val="002846B4"/>
    <w:rsid w:val="0028475B"/>
    <w:rsid w:val="00284765"/>
    <w:rsid w:val="00284845"/>
    <w:rsid w:val="00284888"/>
    <w:rsid w:val="002848A5"/>
    <w:rsid w:val="002848CE"/>
    <w:rsid w:val="00284A15"/>
    <w:rsid w:val="00284A29"/>
    <w:rsid w:val="00284A45"/>
    <w:rsid w:val="00284A9C"/>
    <w:rsid w:val="00284AD1"/>
    <w:rsid w:val="00284AE7"/>
    <w:rsid w:val="00284C25"/>
    <w:rsid w:val="00284DE1"/>
    <w:rsid w:val="00284E0D"/>
    <w:rsid w:val="00284E73"/>
    <w:rsid w:val="002850F2"/>
    <w:rsid w:val="00285148"/>
    <w:rsid w:val="0028522B"/>
    <w:rsid w:val="0028525D"/>
    <w:rsid w:val="0028535F"/>
    <w:rsid w:val="002854C3"/>
    <w:rsid w:val="00285514"/>
    <w:rsid w:val="00285554"/>
    <w:rsid w:val="00285859"/>
    <w:rsid w:val="00285886"/>
    <w:rsid w:val="002858B5"/>
    <w:rsid w:val="002859B4"/>
    <w:rsid w:val="00285BA9"/>
    <w:rsid w:val="00285E6B"/>
    <w:rsid w:val="00286097"/>
    <w:rsid w:val="002862B9"/>
    <w:rsid w:val="00286373"/>
    <w:rsid w:val="002863E4"/>
    <w:rsid w:val="002863EC"/>
    <w:rsid w:val="002865A3"/>
    <w:rsid w:val="002865E4"/>
    <w:rsid w:val="0028672A"/>
    <w:rsid w:val="002867EB"/>
    <w:rsid w:val="002868A9"/>
    <w:rsid w:val="002868AC"/>
    <w:rsid w:val="00286971"/>
    <w:rsid w:val="00286A97"/>
    <w:rsid w:val="00286BA5"/>
    <w:rsid w:val="00286BBB"/>
    <w:rsid w:val="00286FA7"/>
    <w:rsid w:val="0028708A"/>
    <w:rsid w:val="002870D9"/>
    <w:rsid w:val="002870F6"/>
    <w:rsid w:val="0028722D"/>
    <w:rsid w:val="00287244"/>
    <w:rsid w:val="00287468"/>
    <w:rsid w:val="002875E7"/>
    <w:rsid w:val="0028760C"/>
    <w:rsid w:val="002877E5"/>
    <w:rsid w:val="002877FE"/>
    <w:rsid w:val="0028788C"/>
    <w:rsid w:val="002878B7"/>
    <w:rsid w:val="00287901"/>
    <w:rsid w:val="00287942"/>
    <w:rsid w:val="0028799A"/>
    <w:rsid w:val="002879E6"/>
    <w:rsid w:val="00287A75"/>
    <w:rsid w:val="00287AD2"/>
    <w:rsid w:val="00287BCE"/>
    <w:rsid w:val="00287D3A"/>
    <w:rsid w:val="00287DFC"/>
    <w:rsid w:val="00287F59"/>
    <w:rsid w:val="002900B0"/>
    <w:rsid w:val="002901FD"/>
    <w:rsid w:val="00290276"/>
    <w:rsid w:val="0029038F"/>
    <w:rsid w:val="002903A8"/>
    <w:rsid w:val="002904CC"/>
    <w:rsid w:val="00290591"/>
    <w:rsid w:val="00290635"/>
    <w:rsid w:val="0029066A"/>
    <w:rsid w:val="002906FE"/>
    <w:rsid w:val="00290725"/>
    <w:rsid w:val="00290A14"/>
    <w:rsid w:val="00290AAF"/>
    <w:rsid w:val="00290AE9"/>
    <w:rsid w:val="00290BD6"/>
    <w:rsid w:val="00290BFF"/>
    <w:rsid w:val="00290C0F"/>
    <w:rsid w:val="00290C34"/>
    <w:rsid w:val="00290C71"/>
    <w:rsid w:val="00290D10"/>
    <w:rsid w:val="00290DC5"/>
    <w:rsid w:val="00290E20"/>
    <w:rsid w:val="00290E9F"/>
    <w:rsid w:val="00290EDE"/>
    <w:rsid w:val="00290F99"/>
    <w:rsid w:val="00290FA6"/>
    <w:rsid w:val="00291228"/>
    <w:rsid w:val="00291247"/>
    <w:rsid w:val="00291297"/>
    <w:rsid w:val="002913AB"/>
    <w:rsid w:val="002913E9"/>
    <w:rsid w:val="002913EA"/>
    <w:rsid w:val="00291439"/>
    <w:rsid w:val="00291451"/>
    <w:rsid w:val="0029155B"/>
    <w:rsid w:val="002915FF"/>
    <w:rsid w:val="00291631"/>
    <w:rsid w:val="0029169E"/>
    <w:rsid w:val="00291706"/>
    <w:rsid w:val="002917E6"/>
    <w:rsid w:val="0029181C"/>
    <w:rsid w:val="002918A8"/>
    <w:rsid w:val="002918AF"/>
    <w:rsid w:val="00291982"/>
    <w:rsid w:val="00291ADA"/>
    <w:rsid w:val="00291BB4"/>
    <w:rsid w:val="00291BB9"/>
    <w:rsid w:val="00291CBA"/>
    <w:rsid w:val="00291D93"/>
    <w:rsid w:val="00291EF8"/>
    <w:rsid w:val="00291F39"/>
    <w:rsid w:val="00291F50"/>
    <w:rsid w:val="00291FD7"/>
    <w:rsid w:val="0029202B"/>
    <w:rsid w:val="0029202D"/>
    <w:rsid w:val="002920CA"/>
    <w:rsid w:val="002920D3"/>
    <w:rsid w:val="002921CE"/>
    <w:rsid w:val="00292373"/>
    <w:rsid w:val="00292493"/>
    <w:rsid w:val="00292A29"/>
    <w:rsid w:val="00292ADD"/>
    <w:rsid w:val="00292B8F"/>
    <w:rsid w:val="00292C0E"/>
    <w:rsid w:val="00292CB4"/>
    <w:rsid w:val="00292DBF"/>
    <w:rsid w:val="00292E87"/>
    <w:rsid w:val="00292EF1"/>
    <w:rsid w:val="00292F30"/>
    <w:rsid w:val="00292F73"/>
    <w:rsid w:val="00292FDD"/>
    <w:rsid w:val="00293148"/>
    <w:rsid w:val="002933C9"/>
    <w:rsid w:val="002934F6"/>
    <w:rsid w:val="002936BD"/>
    <w:rsid w:val="00293739"/>
    <w:rsid w:val="0029380E"/>
    <w:rsid w:val="00293865"/>
    <w:rsid w:val="00293908"/>
    <w:rsid w:val="00293B20"/>
    <w:rsid w:val="00293C11"/>
    <w:rsid w:val="00293C96"/>
    <w:rsid w:val="00293CDE"/>
    <w:rsid w:val="00293DCF"/>
    <w:rsid w:val="00293DD6"/>
    <w:rsid w:val="00293EB5"/>
    <w:rsid w:val="00293F03"/>
    <w:rsid w:val="00293F62"/>
    <w:rsid w:val="0029436D"/>
    <w:rsid w:val="002943EC"/>
    <w:rsid w:val="002944B9"/>
    <w:rsid w:val="002947C3"/>
    <w:rsid w:val="002948AB"/>
    <w:rsid w:val="0029496F"/>
    <w:rsid w:val="00294A0D"/>
    <w:rsid w:val="00294A15"/>
    <w:rsid w:val="00294A43"/>
    <w:rsid w:val="00294B54"/>
    <w:rsid w:val="00294D97"/>
    <w:rsid w:val="00294DA8"/>
    <w:rsid w:val="00294DE6"/>
    <w:rsid w:val="00294E59"/>
    <w:rsid w:val="002950C8"/>
    <w:rsid w:val="00295117"/>
    <w:rsid w:val="00295156"/>
    <w:rsid w:val="00295166"/>
    <w:rsid w:val="002951EE"/>
    <w:rsid w:val="002953B2"/>
    <w:rsid w:val="00295574"/>
    <w:rsid w:val="0029572B"/>
    <w:rsid w:val="00295801"/>
    <w:rsid w:val="00295B50"/>
    <w:rsid w:val="00295CBE"/>
    <w:rsid w:val="00295E94"/>
    <w:rsid w:val="002960D2"/>
    <w:rsid w:val="00296161"/>
    <w:rsid w:val="0029620F"/>
    <w:rsid w:val="0029625A"/>
    <w:rsid w:val="002962C6"/>
    <w:rsid w:val="00296455"/>
    <w:rsid w:val="002964B1"/>
    <w:rsid w:val="00296521"/>
    <w:rsid w:val="00296693"/>
    <w:rsid w:val="00296736"/>
    <w:rsid w:val="00296774"/>
    <w:rsid w:val="002967AE"/>
    <w:rsid w:val="00296848"/>
    <w:rsid w:val="0029685C"/>
    <w:rsid w:val="0029699D"/>
    <w:rsid w:val="00296A18"/>
    <w:rsid w:val="00296AA1"/>
    <w:rsid w:val="00296ADF"/>
    <w:rsid w:val="00296B10"/>
    <w:rsid w:val="00296B9F"/>
    <w:rsid w:val="00296BF9"/>
    <w:rsid w:val="00296C99"/>
    <w:rsid w:val="00296D44"/>
    <w:rsid w:val="00296E4A"/>
    <w:rsid w:val="00296FC4"/>
    <w:rsid w:val="002971D7"/>
    <w:rsid w:val="002972CF"/>
    <w:rsid w:val="0029751E"/>
    <w:rsid w:val="0029758A"/>
    <w:rsid w:val="00297619"/>
    <w:rsid w:val="00297623"/>
    <w:rsid w:val="002976C5"/>
    <w:rsid w:val="002978B3"/>
    <w:rsid w:val="002979B4"/>
    <w:rsid w:val="00297A9C"/>
    <w:rsid w:val="00297C9B"/>
    <w:rsid w:val="00297D16"/>
    <w:rsid w:val="00297D35"/>
    <w:rsid w:val="00297D9E"/>
    <w:rsid w:val="00297E59"/>
    <w:rsid w:val="00297F06"/>
    <w:rsid w:val="002A0042"/>
    <w:rsid w:val="002A004A"/>
    <w:rsid w:val="002A00FC"/>
    <w:rsid w:val="002A0221"/>
    <w:rsid w:val="002A0423"/>
    <w:rsid w:val="002A045E"/>
    <w:rsid w:val="002A0685"/>
    <w:rsid w:val="002A0690"/>
    <w:rsid w:val="002A098E"/>
    <w:rsid w:val="002A0A87"/>
    <w:rsid w:val="002A0ABB"/>
    <w:rsid w:val="002A0AEF"/>
    <w:rsid w:val="002A0B84"/>
    <w:rsid w:val="002A0D30"/>
    <w:rsid w:val="002A0D8D"/>
    <w:rsid w:val="002A0DEB"/>
    <w:rsid w:val="002A0FEA"/>
    <w:rsid w:val="002A0FF0"/>
    <w:rsid w:val="002A0FF3"/>
    <w:rsid w:val="002A114A"/>
    <w:rsid w:val="002A125B"/>
    <w:rsid w:val="002A12B3"/>
    <w:rsid w:val="002A1428"/>
    <w:rsid w:val="002A14A9"/>
    <w:rsid w:val="002A1502"/>
    <w:rsid w:val="002A1592"/>
    <w:rsid w:val="002A175D"/>
    <w:rsid w:val="002A179A"/>
    <w:rsid w:val="002A17E1"/>
    <w:rsid w:val="002A1837"/>
    <w:rsid w:val="002A1894"/>
    <w:rsid w:val="002A1907"/>
    <w:rsid w:val="002A1A1C"/>
    <w:rsid w:val="002A1A74"/>
    <w:rsid w:val="002A1AD4"/>
    <w:rsid w:val="002A1B18"/>
    <w:rsid w:val="002A1C23"/>
    <w:rsid w:val="002A1C37"/>
    <w:rsid w:val="002A1E19"/>
    <w:rsid w:val="002A1E37"/>
    <w:rsid w:val="002A1F58"/>
    <w:rsid w:val="002A20C3"/>
    <w:rsid w:val="002A213E"/>
    <w:rsid w:val="002A219D"/>
    <w:rsid w:val="002A2757"/>
    <w:rsid w:val="002A285B"/>
    <w:rsid w:val="002A288C"/>
    <w:rsid w:val="002A28B4"/>
    <w:rsid w:val="002A2965"/>
    <w:rsid w:val="002A2986"/>
    <w:rsid w:val="002A2A0C"/>
    <w:rsid w:val="002A2A11"/>
    <w:rsid w:val="002A2ABE"/>
    <w:rsid w:val="002A2B8C"/>
    <w:rsid w:val="002A2C11"/>
    <w:rsid w:val="002A2D7E"/>
    <w:rsid w:val="002A2DC7"/>
    <w:rsid w:val="002A2E13"/>
    <w:rsid w:val="002A2EE5"/>
    <w:rsid w:val="002A2F93"/>
    <w:rsid w:val="002A310B"/>
    <w:rsid w:val="002A310F"/>
    <w:rsid w:val="002A3166"/>
    <w:rsid w:val="002A32E3"/>
    <w:rsid w:val="002A3330"/>
    <w:rsid w:val="002A342C"/>
    <w:rsid w:val="002A3519"/>
    <w:rsid w:val="002A359E"/>
    <w:rsid w:val="002A35BB"/>
    <w:rsid w:val="002A35CF"/>
    <w:rsid w:val="002A369C"/>
    <w:rsid w:val="002A372E"/>
    <w:rsid w:val="002A39AB"/>
    <w:rsid w:val="002A3B85"/>
    <w:rsid w:val="002A3BE7"/>
    <w:rsid w:val="002A3BF1"/>
    <w:rsid w:val="002A3E3B"/>
    <w:rsid w:val="002A3E47"/>
    <w:rsid w:val="002A3EDD"/>
    <w:rsid w:val="002A3FA5"/>
    <w:rsid w:val="002A3FE0"/>
    <w:rsid w:val="002A4016"/>
    <w:rsid w:val="002A421C"/>
    <w:rsid w:val="002A432A"/>
    <w:rsid w:val="002A4435"/>
    <w:rsid w:val="002A475D"/>
    <w:rsid w:val="002A483B"/>
    <w:rsid w:val="002A491A"/>
    <w:rsid w:val="002A49C2"/>
    <w:rsid w:val="002A4B69"/>
    <w:rsid w:val="002A4B79"/>
    <w:rsid w:val="002A4BC4"/>
    <w:rsid w:val="002A4BE9"/>
    <w:rsid w:val="002A4D86"/>
    <w:rsid w:val="002A4E47"/>
    <w:rsid w:val="002A4F70"/>
    <w:rsid w:val="002A5001"/>
    <w:rsid w:val="002A5059"/>
    <w:rsid w:val="002A507B"/>
    <w:rsid w:val="002A51E2"/>
    <w:rsid w:val="002A5312"/>
    <w:rsid w:val="002A5432"/>
    <w:rsid w:val="002A567A"/>
    <w:rsid w:val="002A5AB5"/>
    <w:rsid w:val="002A5ABD"/>
    <w:rsid w:val="002A5B3C"/>
    <w:rsid w:val="002A5D50"/>
    <w:rsid w:val="002A5DDF"/>
    <w:rsid w:val="002A5E24"/>
    <w:rsid w:val="002A5E56"/>
    <w:rsid w:val="002A5FF4"/>
    <w:rsid w:val="002A6003"/>
    <w:rsid w:val="002A6038"/>
    <w:rsid w:val="002A60C5"/>
    <w:rsid w:val="002A6236"/>
    <w:rsid w:val="002A623A"/>
    <w:rsid w:val="002A626C"/>
    <w:rsid w:val="002A63BC"/>
    <w:rsid w:val="002A654E"/>
    <w:rsid w:val="002A65D2"/>
    <w:rsid w:val="002A6637"/>
    <w:rsid w:val="002A6670"/>
    <w:rsid w:val="002A66D5"/>
    <w:rsid w:val="002A67BB"/>
    <w:rsid w:val="002A686A"/>
    <w:rsid w:val="002A68F5"/>
    <w:rsid w:val="002A6A56"/>
    <w:rsid w:val="002A6AAA"/>
    <w:rsid w:val="002A6ADC"/>
    <w:rsid w:val="002A6D25"/>
    <w:rsid w:val="002A6E01"/>
    <w:rsid w:val="002A6EB3"/>
    <w:rsid w:val="002A6ED0"/>
    <w:rsid w:val="002A6FC1"/>
    <w:rsid w:val="002A7053"/>
    <w:rsid w:val="002A7082"/>
    <w:rsid w:val="002A70E6"/>
    <w:rsid w:val="002A7127"/>
    <w:rsid w:val="002A7277"/>
    <w:rsid w:val="002A739D"/>
    <w:rsid w:val="002A73FB"/>
    <w:rsid w:val="002A748E"/>
    <w:rsid w:val="002A7518"/>
    <w:rsid w:val="002A7542"/>
    <w:rsid w:val="002A7554"/>
    <w:rsid w:val="002A7578"/>
    <w:rsid w:val="002A759F"/>
    <w:rsid w:val="002A75D3"/>
    <w:rsid w:val="002A7731"/>
    <w:rsid w:val="002A7745"/>
    <w:rsid w:val="002A7816"/>
    <w:rsid w:val="002A7846"/>
    <w:rsid w:val="002A78AC"/>
    <w:rsid w:val="002A7A1B"/>
    <w:rsid w:val="002A7A5D"/>
    <w:rsid w:val="002A7A68"/>
    <w:rsid w:val="002A7AB3"/>
    <w:rsid w:val="002A7BB8"/>
    <w:rsid w:val="002A7DBB"/>
    <w:rsid w:val="002A7DD0"/>
    <w:rsid w:val="002A7DF5"/>
    <w:rsid w:val="002A7F74"/>
    <w:rsid w:val="002B0072"/>
    <w:rsid w:val="002B00F9"/>
    <w:rsid w:val="002B0184"/>
    <w:rsid w:val="002B026E"/>
    <w:rsid w:val="002B03EB"/>
    <w:rsid w:val="002B04E3"/>
    <w:rsid w:val="002B0570"/>
    <w:rsid w:val="002B0736"/>
    <w:rsid w:val="002B07F4"/>
    <w:rsid w:val="002B0891"/>
    <w:rsid w:val="002B08EB"/>
    <w:rsid w:val="002B0933"/>
    <w:rsid w:val="002B0974"/>
    <w:rsid w:val="002B0A94"/>
    <w:rsid w:val="002B0AE8"/>
    <w:rsid w:val="002B0BBA"/>
    <w:rsid w:val="002B0BC5"/>
    <w:rsid w:val="002B0C19"/>
    <w:rsid w:val="002B0C6C"/>
    <w:rsid w:val="002B0CB0"/>
    <w:rsid w:val="002B0D14"/>
    <w:rsid w:val="002B0D82"/>
    <w:rsid w:val="002B0E2B"/>
    <w:rsid w:val="002B0E77"/>
    <w:rsid w:val="002B0F37"/>
    <w:rsid w:val="002B0F3D"/>
    <w:rsid w:val="002B0F42"/>
    <w:rsid w:val="002B0FB2"/>
    <w:rsid w:val="002B0FE5"/>
    <w:rsid w:val="002B1065"/>
    <w:rsid w:val="002B10CE"/>
    <w:rsid w:val="002B10E2"/>
    <w:rsid w:val="002B117C"/>
    <w:rsid w:val="002B11AB"/>
    <w:rsid w:val="002B139D"/>
    <w:rsid w:val="002B13B3"/>
    <w:rsid w:val="002B13CE"/>
    <w:rsid w:val="002B16A0"/>
    <w:rsid w:val="002B173C"/>
    <w:rsid w:val="002B177A"/>
    <w:rsid w:val="002B197A"/>
    <w:rsid w:val="002B1ADD"/>
    <w:rsid w:val="002B1B0A"/>
    <w:rsid w:val="002B1CB4"/>
    <w:rsid w:val="002B1CCC"/>
    <w:rsid w:val="002B1E63"/>
    <w:rsid w:val="002B211B"/>
    <w:rsid w:val="002B2147"/>
    <w:rsid w:val="002B21B9"/>
    <w:rsid w:val="002B21F1"/>
    <w:rsid w:val="002B2211"/>
    <w:rsid w:val="002B2294"/>
    <w:rsid w:val="002B2347"/>
    <w:rsid w:val="002B2478"/>
    <w:rsid w:val="002B25E9"/>
    <w:rsid w:val="002B26AE"/>
    <w:rsid w:val="002B2795"/>
    <w:rsid w:val="002B27A8"/>
    <w:rsid w:val="002B2819"/>
    <w:rsid w:val="002B2855"/>
    <w:rsid w:val="002B2869"/>
    <w:rsid w:val="002B28B7"/>
    <w:rsid w:val="002B29C4"/>
    <w:rsid w:val="002B2AE2"/>
    <w:rsid w:val="002B2B33"/>
    <w:rsid w:val="002B2D2C"/>
    <w:rsid w:val="002B2E5C"/>
    <w:rsid w:val="002B300E"/>
    <w:rsid w:val="002B30B8"/>
    <w:rsid w:val="002B31CD"/>
    <w:rsid w:val="002B3331"/>
    <w:rsid w:val="002B33B5"/>
    <w:rsid w:val="002B33D9"/>
    <w:rsid w:val="002B34E8"/>
    <w:rsid w:val="002B3520"/>
    <w:rsid w:val="002B359F"/>
    <w:rsid w:val="002B3739"/>
    <w:rsid w:val="002B373B"/>
    <w:rsid w:val="002B37F2"/>
    <w:rsid w:val="002B383C"/>
    <w:rsid w:val="002B3867"/>
    <w:rsid w:val="002B387E"/>
    <w:rsid w:val="002B391A"/>
    <w:rsid w:val="002B3AAB"/>
    <w:rsid w:val="002B3AFE"/>
    <w:rsid w:val="002B3DCD"/>
    <w:rsid w:val="002B3FC6"/>
    <w:rsid w:val="002B3FD3"/>
    <w:rsid w:val="002B402C"/>
    <w:rsid w:val="002B40EC"/>
    <w:rsid w:val="002B42AA"/>
    <w:rsid w:val="002B42C8"/>
    <w:rsid w:val="002B4328"/>
    <w:rsid w:val="002B4344"/>
    <w:rsid w:val="002B4410"/>
    <w:rsid w:val="002B459F"/>
    <w:rsid w:val="002B45DE"/>
    <w:rsid w:val="002B45F0"/>
    <w:rsid w:val="002B46B3"/>
    <w:rsid w:val="002B46BB"/>
    <w:rsid w:val="002B46FF"/>
    <w:rsid w:val="002B4876"/>
    <w:rsid w:val="002B4B04"/>
    <w:rsid w:val="002B4B29"/>
    <w:rsid w:val="002B4C57"/>
    <w:rsid w:val="002B4CA8"/>
    <w:rsid w:val="002B4CCD"/>
    <w:rsid w:val="002B4D78"/>
    <w:rsid w:val="002B4D94"/>
    <w:rsid w:val="002B4EF1"/>
    <w:rsid w:val="002B4FA1"/>
    <w:rsid w:val="002B5018"/>
    <w:rsid w:val="002B531D"/>
    <w:rsid w:val="002B5485"/>
    <w:rsid w:val="002B54FA"/>
    <w:rsid w:val="002B5654"/>
    <w:rsid w:val="002B56D5"/>
    <w:rsid w:val="002B5728"/>
    <w:rsid w:val="002B5741"/>
    <w:rsid w:val="002B57C8"/>
    <w:rsid w:val="002B58CA"/>
    <w:rsid w:val="002B58CE"/>
    <w:rsid w:val="002B5925"/>
    <w:rsid w:val="002B5C03"/>
    <w:rsid w:val="002B5C33"/>
    <w:rsid w:val="002B5CB1"/>
    <w:rsid w:val="002B5DB6"/>
    <w:rsid w:val="002B6065"/>
    <w:rsid w:val="002B619C"/>
    <w:rsid w:val="002B61A0"/>
    <w:rsid w:val="002B6245"/>
    <w:rsid w:val="002B62A3"/>
    <w:rsid w:val="002B62B8"/>
    <w:rsid w:val="002B62BF"/>
    <w:rsid w:val="002B644F"/>
    <w:rsid w:val="002B65D2"/>
    <w:rsid w:val="002B6633"/>
    <w:rsid w:val="002B6695"/>
    <w:rsid w:val="002B66C3"/>
    <w:rsid w:val="002B687C"/>
    <w:rsid w:val="002B6A89"/>
    <w:rsid w:val="002B6ADA"/>
    <w:rsid w:val="002B6DD6"/>
    <w:rsid w:val="002B6E21"/>
    <w:rsid w:val="002B6E35"/>
    <w:rsid w:val="002B6F6F"/>
    <w:rsid w:val="002B6F77"/>
    <w:rsid w:val="002B702E"/>
    <w:rsid w:val="002B7072"/>
    <w:rsid w:val="002B7094"/>
    <w:rsid w:val="002B70FC"/>
    <w:rsid w:val="002B734E"/>
    <w:rsid w:val="002B7521"/>
    <w:rsid w:val="002B75A6"/>
    <w:rsid w:val="002B772B"/>
    <w:rsid w:val="002B7751"/>
    <w:rsid w:val="002B777C"/>
    <w:rsid w:val="002B77C4"/>
    <w:rsid w:val="002B77E0"/>
    <w:rsid w:val="002B77FE"/>
    <w:rsid w:val="002B7B84"/>
    <w:rsid w:val="002B7BA4"/>
    <w:rsid w:val="002B7C8B"/>
    <w:rsid w:val="002B7DAD"/>
    <w:rsid w:val="002B7DD2"/>
    <w:rsid w:val="002B7E44"/>
    <w:rsid w:val="002B7FB4"/>
    <w:rsid w:val="002C0113"/>
    <w:rsid w:val="002C0188"/>
    <w:rsid w:val="002C0247"/>
    <w:rsid w:val="002C036B"/>
    <w:rsid w:val="002C03DE"/>
    <w:rsid w:val="002C04BE"/>
    <w:rsid w:val="002C051E"/>
    <w:rsid w:val="002C0561"/>
    <w:rsid w:val="002C05BB"/>
    <w:rsid w:val="002C07B5"/>
    <w:rsid w:val="002C08BC"/>
    <w:rsid w:val="002C08EE"/>
    <w:rsid w:val="002C0947"/>
    <w:rsid w:val="002C0BD7"/>
    <w:rsid w:val="002C0BE8"/>
    <w:rsid w:val="002C0C04"/>
    <w:rsid w:val="002C0C0B"/>
    <w:rsid w:val="002C0C90"/>
    <w:rsid w:val="002C0D19"/>
    <w:rsid w:val="002C0D82"/>
    <w:rsid w:val="002C0F32"/>
    <w:rsid w:val="002C1024"/>
    <w:rsid w:val="002C112A"/>
    <w:rsid w:val="002C1260"/>
    <w:rsid w:val="002C134C"/>
    <w:rsid w:val="002C1354"/>
    <w:rsid w:val="002C15C6"/>
    <w:rsid w:val="002C15E8"/>
    <w:rsid w:val="002C15FC"/>
    <w:rsid w:val="002C1644"/>
    <w:rsid w:val="002C1781"/>
    <w:rsid w:val="002C1888"/>
    <w:rsid w:val="002C1B07"/>
    <w:rsid w:val="002C1B10"/>
    <w:rsid w:val="002C1B45"/>
    <w:rsid w:val="002C1BC8"/>
    <w:rsid w:val="002C1C37"/>
    <w:rsid w:val="002C1C9B"/>
    <w:rsid w:val="002C1CCE"/>
    <w:rsid w:val="002C1D32"/>
    <w:rsid w:val="002C1D6E"/>
    <w:rsid w:val="002C1D88"/>
    <w:rsid w:val="002C1F81"/>
    <w:rsid w:val="002C20B3"/>
    <w:rsid w:val="002C21B2"/>
    <w:rsid w:val="002C2226"/>
    <w:rsid w:val="002C22E7"/>
    <w:rsid w:val="002C2635"/>
    <w:rsid w:val="002C267A"/>
    <w:rsid w:val="002C26FD"/>
    <w:rsid w:val="002C288A"/>
    <w:rsid w:val="002C2946"/>
    <w:rsid w:val="002C2B9C"/>
    <w:rsid w:val="002C2C85"/>
    <w:rsid w:val="002C2D39"/>
    <w:rsid w:val="002C2D55"/>
    <w:rsid w:val="002C2DA5"/>
    <w:rsid w:val="002C2DE4"/>
    <w:rsid w:val="002C2FD9"/>
    <w:rsid w:val="002C2FE0"/>
    <w:rsid w:val="002C304F"/>
    <w:rsid w:val="002C30C5"/>
    <w:rsid w:val="002C30D7"/>
    <w:rsid w:val="002C30EB"/>
    <w:rsid w:val="002C3308"/>
    <w:rsid w:val="002C33C7"/>
    <w:rsid w:val="002C34EE"/>
    <w:rsid w:val="002C35F6"/>
    <w:rsid w:val="002C3699"/>
    <w:rsid w:val="002C374A"/>
    <w:rsid w:val="002C386C"/>
    <w:rsid w:val="002C3C43"/>
    <w:rsid w:val="002C3D33"/>
    <w:rsid w:val="002C3DBE"/>
    <w:rsid w:val="002C3E33"/>
    <w:rsid w:val="002C3FEE"/>
    <w:rsid w:val="002C4027"/>
    <w:rsid w:val="002C41BC"/>
    <w:rsid w:val="002C45A1"/>
    <w:rsid w:val="002C465D"/>
    <w:rsid w:val="002C46B0"/>
    <w:rsid w:val="002C471F"/>
    <w:rsid w:val="002C476B"/>
    <w:rsid w:val="002C493B"/>
    <w:rsid w:val="002C4A8E"/>
    <w:rsid w:val="002C4ADD"/>
    <w:rsid w:val="002C4AE5"/>
    <w:rsid w:val="002C4B5E"/>
    <w:rsid w:val="002C4CBB"/>
    <w:rsid w:val="002C4CC8"/>
    <w:rsid w:val="002C4CFA"/>
    <w:rsid w:val="002C4D23"/>
    <w:rsid w:val="002C4E68"/>
    <w:rsid w:val="002C4E7F"/>
    <w:rsid w:val="002C50E0"/>
    <w:rsid w:val="002C50F6"/>
    <w:rsid w:val="002C51E3"/>
    <w:rsid w:val="002C523C"/>
    <w:rsid w:val="002C524A"/>
    <w:rsid w:val="002C527F"/>
    <w:rsid w:val="002C541C"/>
    <w:rsid w:val="002C5498"/>
    <w:rsid w:val="002C551B"/>
    <w:rsid w:val="002C55B3"/>
    <w:rsid w:val="002C55CC"/>
    <w:rsid w:val="002C561F"/>
    <w:rsid w:val="002C56B0"/>
    <w:rsid w:val="002C56CD"/>
    <w:rsid w:val="002C5845"/>
    <w:rsid w:val="002C587B"/>
    <w:rsid w:val="002C589D"/>
    <w:rsid w:val="002C5956"/>
    <w:rsid w:val="002C5B40"/>
    <w:rsid w:val="002C5B44"/>
    <w:rsid w:val="002C5C7F"/>
    <w:rsid w:val="002C5CBE"/>
    <w:rsid w:val="002C5CD1"/>
    <w:rsid w:val="002C5D21"/>
    <w:rsid w:val="002C5EC0"/>
    <w:rsid w:val="002C5F47"/>
    <w:rsid w:val="002C5FBD"/>
    <w:rsid w:val="002C6042"/>
    <w:rsid w:val="002C6051"/>
    <w:rsid w:val="002C622F"/>
    <w:rsid w:val="002C6251"/>
    <w:rsid w:val="002C6253"/>
    <w:rsid w:val="002C63AE"/>
    <w:rsid w:val="002C63BD"/>
    <w:rsid w:val="002C63D3"/>
    <w:rsid w:val="002C6464"/>
    <w:rsid w:val="002C647F"/>
    <w:rsid w:val="002C64ED"/>
    <w:rsid w:val="002C6721"/>
    <w:rsid w:val="002C677A"/>
    <w:rsid w:val="002C67E4"/>
    <w:rsid w:val="002C68E9"/>
    <w:rsid w:val="002C68FB"/>
    <w:rsid w:val="002C69D3"/>
    <w:rsid w:val="002C6B00"/>
    <w:rsid w:val="002C6DE7"/>
    <w:rsid w:val="002C6E29"/>
    <w:rsid w:val="002C6E4D"/>
    <w:rsid w:val="002C6FC1"/>
    <w:rsid w:val="002C7007"/>
    <w:rsid w:val="002C702C"/>
    <w:rsid w:val="002C746E"/>
    <w:rsid w:val="002C75D4"/>
    <w:rsid w:val="002C7602"/>
    <w:rsid w:val="002C763A"/>
    <w:rsid w:val="002C7641"/>
    <w:rsid w:val="002C764F"/>
    <w:rsid w:val="002C7664"/>
    <w:rsid w:val="002C7722"/>
    <w:rsid w:val="002C77A9"/>
    <w:rsid w:val="002C7818"/>
    <w:rsid w:val="002C7825"/>
    <w:rsid w:val="002C785B"/>
    <w:rsid w:val="002C79A4"/>
    <w:rsid w:val="002C7B74"/>
    <w:rsid w:val="002C7CB2"/>
    <w:rsid w:val="002C7D1A"/>
    <w:rsid w:val="002C7D31"/>
    <w:rsid w:val="002C7FF9"/>
    <w:rsid w:val="002D001F"/>
    <w:rsid w:val="002D0135"/>
    <w:rsid w:val="002D01BD"/>
    <w:rsid w:val="002D0450"/>
    <w:rsid w:val="002D046B"/>
    <w:rsid w:val="002D04B6"/>
    <w:rsid w:val="002D04E8"/>
    <w:rsid w:val="002D0505"/>
    <w:rsid w:val="002D0736"/>
    <w:rsid w:val="002D0853"/>
    <w:rsid w:val="002D0879"/>
    <w:rsid w:val="002D08C0"/>
    <w:rsid w:val="002D0916"/>
    <w:rsid w:val="002D09BE"/>
    <w:rsid w:val="002D0B8E"/>
    <w:rsid w:val="002D0C31"/>
    <w:rsid w:val="002D0C33"/>
    <w:rsid w:val="002D0D51"/>
    <w:rsid w:val="002D0D7E"/>
    <w:rsid w:val="002D0EAB"/>
    <w:rsid w:val="002D0EEC"/>
    <w:rsid w:val="002D1228"/>
    <w:rsid w:val="002D1289"/>
    <w:rsid w:val="002D12E3"/>
    <w:rsid w:val="002D131C"/>
    <w:rsid w:val="002D13BF"/>
    <w:rsid w:val="002D13F9"/>
    <w:rsid w:val="002D14C1"/>
    <w:rsid w:val="002D1557"/>
    <w:rsid w:val="002D15B6"/>
    <w:rsid w:val="002D160A"/>
    <w:rsid w:val="002D17A8"/>
    <w:rsid w:val="002D18C3"/>
    <w:rsid w:val="002D1ADC"/>
    <w:rsid w:val="002D1B39"/>
    <w:rsid w:val="002D1C59"/>
    <w:rsid w:val="002D1CEB"/>
    <w:rsid w:val="002D1D85"/>
    <w:rsid w:val="002D1E49"/>
    <w:rsid w:val="002D210D"/>
    <w:rsid w:val="002D2183"/>
    <w:rsid w:val="002D21E6"/>
    <w:rsid w:val="002D2249"/>
    <w:rsid w:val="002D231E"/>
    <w:rsid w:val="002D23A0"/>
    <w:rsid w:val="002D2483"/>
    <w:rsid w:val="002D24F7"/>
    <w:rsid w:val="002D25D9"/>
    <w:rsid w:val="002D263E"/>
    <w:rsid w:val="002D2711"/>
    <w:rsid w:val="002D296B"/>
    <w:rsid w:val="002D2B80"/>
    <w:rsid w:val="002D2BC0"/>
    <w:rsid w:val="002D2DC4"/>
    <w:rsid w:val="002D2E0A"/>
    <w:rsid w:val="002D2E3E"/>
    <w:rsid w:val="002D2F8C"/>
    <w:rsid w:val="002D3005"/>
    <w:rsid w:val="002D33D8"/>
    <w:rsid w:val="002D35E4"/>
    <w:rsid w:val="002D35E7"/>
    <w:rsid w:val="002D3661"/>
    <w:rsid w:val="002D3765"/>
    <w:rsid w:val="002D38C1"/>
    <w:rsid w:val="002D38DB"/>
    <w:rsid w:val="002D3906"/>
    <w:rsid w:val="002D3A51"/>
    <w:rsid w:val="002D3A6C"/>
    <w:rsid w:val="002D3C29"/>
    <w:rsid w:val="002D3D9A"/>
    <w:rsid w:val="002D3E96"/>
    <w:rsid w:val="002D3EF1"/>
    <w:rsid w:val="002D3F00"/>
    <w:rsid w:val="002D3F9F"/>
    <w:rsid w:val="002D4098"/>
    <w:rsid w:val="002D40A8"/>
    <w:rsid w:val="002D418E"/>
    <w:rsid w:val="002D450C"/>
    <w:rsid w:val="002D469E"/>
    <w:rsid w:val="002D4782"/>
    <w:rsid w:val="002D4791"/>
    <w:rsid w:val="002D4A6D"/>
    <w:rsid w:val="002D4A87"/>
    <w:rsid w:val="002D4AAC"/>
    <w:rsid w:val="002D4CCF"/>
    <w:rsid w:val="002D4CDC"/>
    <w:rsid w:val="002D4E7A"/>
    <w:rsid w:val="002D4FD2"/>
    <w:rsid w:val="002D5101"/>
    <w:rsid w:val="002D5172"/>
    <w:rsid w:val="002D5223"/>
    <w:rsid w:val="002D5425"/>
    <w:rsid w:val="002D542C"/>
    <w:rsid w:val="002D559B"/>
    <w:rsid w:val="002D560A"/>
    <w:rsid w:val="002D5648"/>
    <w:rsid w:val="002D5678"/>
    <w:rsid w:val="002D5705"/>
    <w:rsid w:val="002D57C5"/>
    <w:rsid w:val="002D5856"/>
    <w:rsid w:val="002D58C8"/>
    <w:rsid w:val="002D59A5"/>
    <w:rsid w:val="002D5B33"/>
    <w:rsid w:val="002D5B36"/>
    <w:rsid w:val="002D5C5B"/>
    <w:rsid w:val="002D5D55"/>
    <w:rsid w:val="002D5D61"/>
    <w:rsid w:val="002D5DEA"/>
    <w:rsid w:val="002D5F90"/>
    <w:rsid w:val="002D5FD9"/>
    <w:rsid w:val="002D60BC"/>
    <w:rsid w:val="002D613F"/>
    <w:rsid w:val="002D61AD"/>
    <w:rsid w:val="002D622A"/>
    <w:rsid w:val="002D6279"/>
    <w:rsid w:val="002D633A"/>
    <w:rsid w:val="002D637A"/>
    <w:rsid w:val="002D63D8"/>
    <w:rsid w:val="002D64C2"/>
    <w:rsid w:val="002D6507"/>
    <w:rsid w:val="002D6596"/>
    <w:rsid w:val="002D661E"/>
    <w:rsid w:val="002D676F"/>
    <w:rsid w:val="002D6867"/>
    <w:rsid w:val="002D686A"/>
    <w:rsid w:val="002D68AD"/>
    <w:rsid w:val="002D6CCA"/>
    <w:rsid w:val="002D6D57"/>
    <w:rsid w:val="002D6D80"/>
    <w:rsid w:val="002D6E02"/>
    <w:rsid w:val="002D6E79"/>
    <w:rsid w:val="002D6E8D"/>
    <w:rsid w:val="002D6FC5"/>
    <w:rsid w:val="002D7340"/>
    <w:rsid w:val="002D735A"/>
    <w:rsid w:val="002D7418"/>
    <w:rsid w:val="002D74DF"/>
    <w:rsid w:val="002D7556"/>
    <w:rsid w:val="002D781A"/>
    <w:rsid w:val="002D79A0"/>
    <w:rsid w:val="002D7AEE"/>
    <w:rsid w:val="002D7B04"/>
    <w:rsid w:val="002D7B2B"/>
    <w:rsid w:val="002D7BAF"/>
    <w:rsid w:val="002D7E74"/>
    <w:rsid w:val="002D7F0A"/>
    <w:rsid w:val="002E0241"/>
    <w:rsid w:val="002E02EB"/>
    <w:rsid w:val="002E0332"/>
    <w:rsid w:val="002E03C6"/>
    <w:rsid w:val="002E0579"/>
    <w:rsid w:val="002E05B8"/>
    <w:rsid w:val="002E067D"/>
    <w:rsid w:val="002E0A8E"/>
    <w:rsid w:val="002E0A9D"/>
    <w:rsid w:val="002E0B5A"/>
    <w:rsid w:val="002E0C46"/>
    <w:rsid w:val="002E0D4A"/>
    <w:rsid w:val="002E0E2B"/>
    <w:rsid w:val="002E0EAF"/>
    <w:rsid w:val="002E1076"/>
    <w:rsid w:val="002E1112"/>
    <w:rsid w:val="002E116F"/>
    <w:rsid w:val="002E120D"/>
    <w:rsid w:val="002E1211"/>
    <w:rsid w:val="002E1236"/>
    <w:rsid w:val="002E1285"/>
    <w:rsid w:val="002E1287"/>
    <w:rsid w:val="002E12E1"/>
    <w:rsid w:val="002E1342"/>
    <w:rsid w:val="002E1366"/>
    <w:rsid w:val="002E13A7"/>
    <w:rsid w:val="002E1418"/>
    <w:rsid w:val="002E1431"/>
    <w:rsid w:val="002E1432"/>
    <w:rsid w:val="002E16D1"/>
    <w:rsid w:val="002E16E0"/>
    <w:rsid w:val="002E1785"/>
    <w:rsid w:val="002E180C"/>
    <w:rsid w:val="002E1880"/>
    <w:rsid w:val="002E1A38"/>
    <w:rsid w:val="002E1B24"/>
    <w:rsid w:val="002E1B3A"/>
    <w:rsid w:val="002E1B60"/>
    <w:rsid w:val="002E1C7B"/>
    <w:rsid w:val="002E1E3F"/>
    <w:rsid w:val="002E1E42"/>
    <w:rsid w:val="002E22DB"/>
    <w:rsid w:val="002E2604"/>
    <w:rsid w:val="002E265D"/>
    <w:rsid w:val="002E265E"/>
    <w:rsid w:val="002E2855"/>
    <w:rsid w:val="002E2927"/>
    <w:rsid w:val="002E296E"/>
    <w:rsid w:val="002E2C37"/>
    <w:rsid w:val="002E2C7C"/>
    <w:rsid w:val="002E2CE5"/>
    <w:rsid w:val="002E2D2A"/>
    <w:rsid w:val="002E2D34"/>
    <w:rsid w:val="002E2FA0"/>
    <w:rsid w:val="002E31BF"/>
    <w:rsid w:val="002E329B"/>
    <w:rsid w:val="002E32D4"/>
    <w:rsid w:val="002E3404"/>
    <w:rsid w:val="002E352D"/>
    <w:rsid w:val="002E355C"/>
    <w:rsid w:val="002E357E"/>
    <w:rsid w:val="002E3710"/>
    <w:rsid w:val="002E371D"/>
    <w:rsid w:val="002E374F"/>
    <w:rsid w:val="002E37FD"/>
    <w:rsid w:val="002E381F"/>
    <w:rsid w:val="002E382F"/>
    <w:rsid w:val="002E3A97"/>
    <w:rsid w:val="002E3B56"/>
    <w:rsid w:val="002E3C3B"/>
    <w:rsid w:val="002E3E83"/>
    <w:rsid w:val="002E40DE"/>
    <w:rsid w:val="002E40F1"/>
    <w:rsid w:val="002E41C2"/>
    <w:rsid w:val="002E4272"/>
    <w:rsid w:val="002E4280"/>
    <w:rsid w:val="002E435A"/>
    <w:rsid w:val="002E44EA"/>
    <w:rsid w:val="002E4678"/>
    <w:rsid w:val="002E496C"/>
    <w:rsid w:val="002E4B5B"/>
    <w:rsid w:val="002E4B6D"/>
    <w:rsid w:val="002E4C59"/>
    <w:rsid w:val="002E4EED"/>
    <w:rsid w:val="002E4FF9"/>
    <w:rsid w:val="002E5050"/>
    <w:rsid w:val="002E50C4"/>
    <w:rsid w:val="002E50F8"/>
    <w:rsid w:val="002E51A0"/>
    <w:rsid w:val="002E51E5"/>
    <w:rsid w:val="002E5333"/>
    <w:rsid w:val="002E5347"/>
    <w:rsid w:val="002E5378"/>
    <w:rsid w:val="002E5489"/>
    <w:rsid w:val="002E548D"/>
    <w:rsid w:val="002E54D4"/>
    <w:rsid w:val="002E55A5"/>
    <w:rsid w:val="002E5793"/>
    <w:rsid w:val="002E57E3"/>
    <w:rsid w:val="002E594A"/>
    <w:rsid w:val="002E5955"/>
    <w:rsid w:val="002E5979"/>
    <w:rsid w:val="002E59AC"/>
    <w:rsid w:val="002E5A3F"/>
    <w:rsid w:val="002E5A51"/>
    <w:rsid w:val="002E5AE7"/>
    <w:rsid w:val="002E5BF6"/>
    <w:rsid w:val="002E5DCE"/>
    <w:rsid w:val="002E5DEE"/>
    <w:rsid w:val="002E5E19"/>
    <w:rsid w:val="002E5E92"/>
    <w:rsid w:val="002E5EB6"/>
    <w:rsid w:val="002E5ED0"/>
    <w:rsid w:val="002E5ED2"/>
    <w:rsid w:val="002E5FA2"/>
    <w:rsid w:val="002E5FDA"/>
    <w:rsid w:val="002E602C"/>
    <w:rsid w:val="002E61CC"/>
    <w:rsid w:val="002E62F9"/>
    <w:rsid w:val="002E649F"/>
    <w:rsid w:val="002E64C6"/>
    <w:rsid w:val="002E65A4"/>
    <w:rsid w:val="002E6651"/>
    <w:rsid w:val="002E668C"/>
    <w:rsid w:val="002E6876"/>
    <w:rsid w:val="002E6877"/>
    <w:rsid w:val="002E68A2"/>
    <w:rsid w:val="002E69F6"/>
    <w:rsid w:val="002E6B3E"/>
    <w:rsid w:val="002E6C0C"/>
    <w:rsid w:val="002E6C19"/>
    <w:rsid w:val="002E6EC3"/>
    <w:rsid w:val="002E6F94"/>
    <w:rsid w:val="002E7030"/>
    <w:rsid w:val="002E7053"/>
    <w:rsid w:val="002E713A"/>
    <w:rsid w:val="002E7264"/>
    <w:rsid w:val="002E7308"/>
    <w:rsid w:val="002E750C"/>
    <w:rsid w:val="002E7515"/>
    <w:rsid w:val="002E756A"/>
    <w:rsid w:val="002E7599"/>
    <w:rsid w:val="002E767C"/>
    <w:rsid w:val="002E7779"/>
    <w:rsid w:val="002E77D3"/>
    <w:rsid w:val="002E791A"/>
    <w:rsid w:val="002E79B7"/>
    <w:rsid w:val="002E7BAD"/>
    <w:rsid w:val="002E7BE1"/>
    <w:rsid w:val="002E7C86"/>
    <w:rsid w:val="002E7CB8"/>
    <w:rsid w:val="002E7D98"/>
    <w:rsid w:val="002E7E57"/>
    <w:rsid w:val="002E7E69"/>
    <w:rsid w:val="002E7EFF"/>
    <w:rsid w:val="002E7F04"/>
    <w:rsid w:val="002E7FA5"/>
    <w:rsid w:val="002E7FC3"/>
    <w:rsid w:val="002F000F"/>
    <w:rsid w:val="002F03CC"/>
    <w:rsid w:val="002F042E"/>
    <w:rsid w:val="002F0445"/>
    <w:rsid w:val="002F0588"/>
    <w:rsid w:val="002F0670"/>
    <w:rsid w:val="002F0919"/>
    <w:rsid w:val="002F0B6F"/>
    <w:rsid w:val="002F0BC5"/>
    <w:rsid w:val="002F0C39"/>
    <w:rsid w:val="002F0C6F"/>
    <w:rsid w:val="002F0D12"/>
    <w:rsid w:val="002F0D98"/>
    <w:rsid w:val="002F0EB9"/>
    <w:rsid w:val="002F0FD2"/>
    <w:rsid w:val="002F111B"/>
    <w:rsid w:val="002F1174"/>
    <w:rsid w:val="002F1192"/>
    <w:rsid w:val="002F11CF"/>
    <w:rsid w:val="002F12F1"/>
    <w:rsid w:val="002F1554"/>
    <w:rsid w:val="002F15B5"/>
    <w:rsid w:val="002F15D6"/>
    <w:rsid w:val="002F1670"/>
    <w:rsid w:val="002F173A"/>
    <w:rsid w:val="002F18AC"/>
    <w:rsid w:val="002F18CC"/>
    <w:rsid w:val="002F1A84"/>
    <w:rsid w:val="002F1A9B"/>
    <w:rsid w:val="002F1AAA"/>
    <w:rsid w:val="002F1AB9"/>
    <w:rsid w:val="002F1C0C"/>
    <w:rsid w:val="002F1C48"/>
    <w:rsid w:val="002F1DAD"/>
    <w:rsid w:val="002F1DF2"/>
    <w:rsid w:val="002F1E64"/>
    <w:rsid w:val="002F1EA0"/>
    <w:rsid w:val="002F1F32"/>
    <w:rsid w:val="002F1FC8"/>
    <w:rsid w:val="002F2032"/>
    <w:rsid w:val="002F21BA"/>
    <w:rsid w:val="002F2361"/>
    <w:rsid w:val="002F277B"/>
    <w:rsid w:val="002F27A6"/>
    <w:rsid w:val="002F2A04"/>
    <w:rsid w:val="002F2A1A"/>
    <w:rsid w:val="002F2B30"/>
    <w:rsid w:val="002F2D14"/>
    <w:rsid w:val="002F2E4B"/>
    <w:rsid w:val="002F2F51"/>
    <w:rsid w:val="002F2FD4"/>
    <w:rsid w:val="002F304E"/>
    <w:rsid w:val="002F3098"/>
    <w:rsid w:val="002F30BD"/>
    <w:rsid w:val="002F3114"/>
    <w:rsid w:val="002F3187"/>
    <w:rsid w:val="002F3215"/>
    <w:rsid w:val="002F323F"/>
    <w:rsid w:val="002F3249"/>
    <w:rsid w:val="002F3271"/>
    <w:rsid w:val="002F33CD"/>
    <w:rsid w:val="002F33F8"/>
    <w:rsid w:val="002F354B"/>
    <w:rsid w:val="002F3620"/>
    <w:rsid w:val="002F38B3"/>
    <w:rsid w:val="002F38E4"/>
    <w:rsid w:val="002F38F9"/>
    <w:rsid w:val="002F3A01"/>
    <w:rsid w:val="002F3ACB"/>
    <w:rsid w:val="002F3BB1"/>
    <w:rsid w:val="002F3BF2"/>
    <w:rsid w:val="002F3C02"/>
    <w:rsid w:val="002F3C40"/>
    <w:rsid w:val="002F3C5A"/>
    <w:rsid w:val="002F3CD8"/>
    <w:rsid w:val="002F3D1B"/>
    <w:rsid w:val="002F3D20"/>
    <w:rsid w:val="002F3DC4"/>
    <w:rsid w:val="002F3FC9"/>
    <w:rsid w:val="002F4033"/>
    <w:rsid w:val="002F40FF"/>
    <w:rsid w:val="002F412E"/>
    <w:rsid w:val="002F41FA"/>
    <w:rsid w:val="002F422A"/>
    <w:rsid w:val="002F427E"/>
    <w:rsid w:val="002F42DA"/>
    <w:rsid w:val="002F43D6"/>
    <w:rsid w:val="002F43EB"/>
    <w:rsid w:val="002F454D"/>
    <w:rsid w:val="002F455D"/>
    <w:rsid w:val="002F45D7"/>
    <w:rsid w:val="002F45EA"/>
    <w:rsid w:val="002F461F"/>
    <w:rsid w:val="002F48C2"/>
    <w:rsid w:val="002F4914"/>
    <w:rsid w:val="002F4ACA"/>
    <w:rsid w:val="002F4B08"/>
    <w:rsid w:val="002F4B22"/>
    <w:rsid w:val="002F4BB3"/>
    <w:rsid w:val="002F4CE7"/>
    <w:rsid w:val="002F4CFA"/>
    <w:rsid w:val="002F4D82"/>
    <w:rsid w:val="002F4F41"/>
    <w:rsid w:val="002F5078"/>
    <w:rsid w:val="002F50C1"/>
    <w:rsid w:val="002F5114"/>
    <w:rsid w:val="002F5158"/>
    <w:rsid w:val="002F5193"/>
    <w:rsid w:val="002F51E9"/>
    <w:rsid w:val="002F5242"/>
    <w:rsid w:val="002F5278"/>
    <w:rsid w:val="002F54CA"/>
    <w:rsid w:val="002F5505"/>
    <w:rsid w:val="002F5536"/>
    <w:rsid w:val="002F554B"/>
    <w:rsid w:val="002F557B"/>
    <w:rsid w:val="002F5587"/>
    <w:rsid w:val="002F5673"/>
    <w:rsid w:val="002F5686"/>
    <w:rsid w:val="002F576D"/>
    <w:rsid w:val="002F5987"/>
    <w:rsid w:val="002F59A4"/>
    <w:rsid w:val="002F5A82"/>
    <w:rsid w:val="002F5DD0"/>
    <w:rsid w:val="002F5DEB"/>
    <w:rsid w:val="002F5E8A"/>
    <w:rsid w:val="002F5EC2"/>
    <w:rsid w:val="002F6142"/>
    <w:rsid w:val="002F615E"/>
    <w:rsid w:val="002F6160"/>
    <w:rsid w:val="002F619C"/>
    <w:rsid w:val="002F643F"/>
    <w:rsid w:val="002F6489"/>
    <w:rsid w:val="002F65BF"/>
    <w:rsid w:val="002F66FF"/>
    <w:rsid w:val="002F670A"/>
    <w:rsid w:val="002F6745"/>
    <w:rsid w:val="002F6A42"/>
    <w:rsid w:val="002F6C39"/>
    <w:rsid w:val="002F6C66"/>
    <w:rsid w:val="002F6D2C"/>
    <w:rsid w:val="002F6D50"/>
    <w:rsid w:val="002F6EEF"/>
    <w:rsid w:val="002F6F68"/>
    <w:rsid w:val="002F7077"/>
    <w:rsid w:val="002F7172"/>
    <w:rsid w:val="002F732C"/>
    <w:rsid w:val="002F74CD"/>
    <w:rsid w:val="002F758A"/>
    <w:rsid w:val="002F75EF"/>
    <w:rsid w:val="002F7718"/>
    <w:rsid w:val="002F774F"/>
    <w:rsid w:val="002F77E8"/>
    <w:rsid w:val="002F7903"/>
    <w:rsid w:val="002F7956"/>
    <w:rsid w:val="002F7CFE"/>
    <w:rsid w:val="002F7D5D"/>
    <w:rsid w:val="002F7DC7"/>
    <w:rsid w:val="002F7E03"/>
    <w:rsid w:val="002F7FB3"/>
    <w:rsid w:val="003000F5"/>
    <w:rsid w:val="0030013E"/>
    <w:rsid w:val="003001E0"/>
    <w:rsid w:val="003003A9"/>
    <w:rsid w:val="003006B6"/>
    <w:rsid w:val="003006E3"/>
    <w:rsid w:val="003006EC"/>
    <w:rsid w:val="00300B4A"/>
    <w:rsid w:val="00300C7E"/>
    <w:rsid w:val="00300CE1"/>
    <w:rsid w:val="00300CFE"/>
    <w:rsid w:val="00300D91"/>
    <w:rsid w:val="00300E21"/>
    <w:rsid w:val="00300F0F"/>
    <w:rsid w:val="00300F51"/>
    <w:rsid w:val="0030100F"/>
    <w:rsid w:val="0030112A"/>
    <w:rsid w:val="003011C6"/>
    <w:rsid w:val="0030132D"/>
    <w:rsid w:val="003013E2"/>
    <w:rsid w:val="00301411"/>
    <w:rsid w:val="00301523"/>
    <w:rsid w:val="00301561"/>
    <w:rsid w:val="00301623"/>
    <w:rsid w:val="0030166E"/>
    <w:rsid w:val="00301824"/>
    <w:rsid w:val="003018CE"/>
    <w:rsid w:val="00301A5E"/>
    <w:rsid w:val="00301C5C"/>
    <w:rsid w:val="00301CCB"/>
    <w:rsid w:val="00301D47"/>
    <w:rsid w:val="00301E63"/>
    <w:rsid w:val="00301F36"/>
    <w:rsid w:val="003020C5"/>
    <w:rsid w:val="0030216B"/>
    <w:rsid w:val="0030227B"/>
    <w:rsid w:val="0030230A"/>
    <w:rsid w:val="00302357"/>
    <w:rsid w:val="0030252F"/>
    <w:rsid w:val="003026BF"/>
    <w:rsid w:val="003026FF"/>
    <w:rsid w:val="003028AE"/>
    <w:rsid w:val="003028E2"/>
    <w:rsid w:val="003028F6"/>
    <w:rsid w:val="003028FC"/>
    <w:rsid w:val="00302A51"/>
    <w:rsid w:val="00302A59"/>
    <w:rsid w:val="00302BC8"/>
    <w:rsid w:val="00302D2C"/>
    <w:rsid w:val="00302D41"/>
    <w:rsid w:val="00302D51"/>
    <w:rsid w:val="00302D65"/>
    <w:rsid w:val="00302E87"/>
    <w:rsid w:val="00302F52"/>
    <w:rsid w:val="0030300A"/>
    <w:rsid w:val="0030307F"/>
    <w:rsid w:val="00303085"/>
    <w:rsid w:val="00303264"/>
    <w:rsid w:val="003032F9"/>
    <w:rsid w:val="003033E0"/>
    <w:rsid w:val="00303459"/>
    <w:rsid w:val="0030347B"/>
    <w:rsid w:val="003034C4"/>
    <w:rsid w:val="003035AA"/>
    <w:rsid w:val="003035DA"/>
    <w:rsid w:val="003035DE"/>
    <w:rsid w:val="003035E0"/>
    <w:rsid w:val="003036AF"/>
    <w:rsid w:val="003037E3"/>
    <w:rsid w:val="00303A6E"/>
    <w:rsid w:val="00303AA0"/>
    <w:rsid w:val="00303AB6"/>
    <w:rsid w:val="00303ACA"/>
    <w:rsid w:val="00303C15"/>
    <w:rsid w:val="00303C7E"/>
    <w:rsid w:val="00303FD4"/>
    <w:rsid w:val="00304086"/>
    <w:rsid w:val="00304112"/>
    <w:rsid w:val="0030415F"/>
    <w:rsid w:val="0030417D"/>
    <w:rsid w:val="0030418F"/>
    <w:rsid w:val="003041A6"/>
    <w:rsid w:val="00304232"/>
    <w:rsid w:val="00304263"/>
    <w:rsid w:val="0030434B"/>
    <w:rsid w:val="00304424"/>
    <w:rsid w:val="00304572"/>
    <w:rsid w:val="003045B0"/>
    <w:rsid w:val="0030469F"/>
    <w:rsid w:val="003046A7"/>
    <w:rsid w:val="003048AF"/>
    <w:rsid w:val="003049A9"/>
    <w:rsid w:val="00304B68"/>
    <w:rsid w:val="00304B7A"/>
    <w:rsid w:val="00304B7F"/>
    <w:rsid w:val="00304CBA"/>
    <w:rsid w:val="00304CE9"/>
    <w:rsid w:val="00304D08"/>
    <w:rsid w:val="00304DBD"/>
    <w:rsid w:val="00304EBB"/>
    <w:rsid w:val="00304F42"/>
    <w:rsid w:val="00305023"/>
    <w:rsid w:val="003050D6"/>
    <w:rsid w:val="00305154"/>
    <w:rsid w:val="00305235"/>
    <w:rsid w:val="00305277"/>
    <w:rsid w:val="00305371"/>
    <w:rsid w:val="00305390"/>
    <w:rsid w:val="003053CC"/>
    <w:rsid w:val="0030544C"/>
    <w:rsid w:val="00305581"/>
    <w:rsid w:val="003057A0"/>
    <w:rsid w:val="003057D6"/>
    <w:rsid w:val="0030583E"/>
    <w:rsid w:val="00305964"/>
    <w:rsid w:val="0030597C"/>
    <w:rsid w:val="00305A13"/>
    <w:rsid w:val="00305A81"/>
    <w:rsid w:val="00305B46"/>
    <w:rsid w:val="00305EEB"/>
    <w:rsid w:val="00305EF0"/>
    <w:rsid w:val="00305F2A"/>
    <w:rsid w:val="00306089"/>
    <w:rsid w:val="0030615A"/>
    <w:rsid w:val="003061D4"/>
    <w:rsid w:val="003061E4"/>
    <w:rsid w:val="003061F0"/>
    <w:rsid w:val="00306257"/>
    <w:rsid w:val="003063DB"/>
    <w:rsid w:val="00306497"/>
    <w:rsid w:val="003064C1"/>
    <w:rsid w:val="003064EB"/>
    <w:rsid w:val="0030652B"/>
    <w:rsid w:val="00306747"/>
    <w:rsid w:val="0030674C"/>
    <w:rsid w:val="00306788"/>
    <w:rsid w:val="00306843"/>
    <w:rsid w:val="003068D3"/>
    <w:rsid w:val="003068E6"/>
    <w:rsid w:val="0030697D"/>
    <w:rsid w:val="003069BE"/>
    <w:rsid w:val="00306C23"/>
    <w:rsid w:val="00306DA3"/>
    <w:rsid w:val="00306E81"/>
    <w:rsid w:val="00306E9B"/>
    <w:rsid w:val="00306EC3"/>
    <w:rsid w:val="00307107"/>
    <w:rsid w:val="0030711B"/>
    <w:rsid w:val="0030719F"/>
    <w:rsid w:val="00307245"/>
    <w:rsid w:val="00307464"/>
    <w:rsid w:val="00307466"/>
    <w:rsid w:val="0030765B"/>
    <w:rsid w:val="0030775C"/>
    <w:rsid w:val="00307819"/>
    <w:rsid w:val="0030790F"/>
    <w:rsid w:val="00307B1A"/>
    <w:rsid w:val="00307B35"/>
    <w:rsid w:val="00307B5E"/>
    <w:rsid w:val="00307B9C"/>
    <w:rsid w:val="00307DE2"/>
    <w:rsid w:val="00307F19"/>
    <w:rsid w:val="00307F42"/>
    <w:rsid w:val="00307F54"/>
    <w:rsid w:val="00307F7D"/>
    <w:rsid w:val="003101D3"/>
    <w:rsid w:val="003102AD"/>
    <w:rsid w:val="0031040E"/>
    <w:rsid w:val="003104EF"/>
    <w:rsid w:val="003106E6"/>
    <w:rsid w:val="00310710"/>
    <w:rsid w:val="003107E2"/>
    <w:rsid w:val="00310886"/>
    <w:rsid w:val="003108CB"/>
    <w:rsid w:val="003109EC"/>
    <w:rsid w:val="00310B1B"/>
    <w:rsid w:val="00310B44"/>
    <w:rsid w:val="00310B94"/>
    <w:rsid w:val="00310BE1"/>
    <w:rsid w:val="00310DBC"/>
    <w:rsid w:val="00311050"/>
    <w:rsid w:val="0031109A"/>
    <w:rsid w:val="00311118"/>
    <w:rsid w:val="0031114D"/>
    <w:rsid w:val="0031116F"/>
    <w:rsid w:val="0031118A"/>
    <w:rsid w:val="00311251"/>
    <w:rsid w:val="00311545"/>
    <w:rsid w:val="00311585"/>
    <w:rsid w:val="00311803"/>
    <w:rsid w:val="00311809"/>
    <w:rsid w:val="0031181A"/>
    <w:rsid w:val="0031182A"/>
    <w:rsid w:val="00311AF1"/>
    <w:rsid w:val="00311BC4"/>
    <w:rsid w:val="00311BEA"/>
    <w:rsid w:val="00311C02"/>
    <w:rsid w:val="00311DEA"/>
    <w:rsid w:val="00311E72"/>
    <w:rsid w:val="00311F1E"/>
    <w:rsid w:val="00311FC8"/>
    <w:rsid w:val="00312223"/>
    <w:rsid w:val="003122A0"/>
    <w:rsid w:val="0031238A"/>
    <w:rsid w:val="003123EE"/>
    <w:rsid w:val="003124A2"/>
    <w:rsid w:val="00312738"/>
    <w:rsid w:val="003128E6"/>
    <w:rsid w:val="0031290D"/>
    <w:rsid w:val="00312AA4"/>
    <w:rsid w:val="00312AB7"/>
    <w:rsid w:val="00312B73"/>
    <w:rsid w:val="00312EEE"/>
    <w:rsid w:val="003130C4"/>
    <w:rsid w:val="00313317"/>
    <w:rsid w:val="0031331B"/>
    <w:rsid w:val="00313371"/>
    <w:rsid w:val="003133C3"/>
    <w:rsid w:val="003133D0"/>
    <w:rsid w:val="0031377B"/>
    <w:rsid w:val="003137AC"/>
    <w:rsid w:val="0031380D"/>
    <w:rsid w:val="003138D4"/>
    <w:rsid w:val="003138DE"/>
    <w:rsid w:val="003138DF"/>
    <w:rsid w:val="003138E8"/>
    <w:rsid w:val="00313BC8"/>
    <w:rsid w:val="00313C9E"/>
    <w:rsid w:val="003141F3"/>
    <w:rsid w:val="00314346"/>
    <w:rsid w:val="00314393"/>
    <w:rsid w:val="003143AB"/>
    <w:rsid w:val="003144BA"/>
    <w:rsid w:val="003144C6"/>
    <w:rsid w:val="00314738"/>
    <w:rsid w:val="00314868"/>
    <w:rsid w:val="00314889"/>
    <w:rsid w:val="00314938"/>
    <w:rsid w:val="0031499C"/>
    <w:rsid w:val="00314A87"/>
    <w:rsid w:val="00314AA7"/>
    <w:rsid w:val="00314D75"/>
    <w:rsid w:val="00314D87"/>
    <w:rsid w:val="00314DE7"/>
    <w:rsid w:val="00314E74"/>
    <w:rsid w:val="00315028"/>
    <w:rsid w:val="00315134"/>
    <w:rsid w:val="00315277"/>
    <w:rsid w:val="0031528E"/>
    <w:rsid w:val="00315313"/>
    <w:rsid w:val="003153EF"/>
    <w:rsid w:val="0031546B"/>
    <w:rsid w:val="003155BD"/>
    <w:rsid w:val="00315606"/>
    <w:rsid w:val="0031562E"/>
    <w:rsid w:val="00315746"/>
    <w:rsid w:val="0031581A"/>
    <w:rsid w:val="003158A3"/>
    <w:rsid w:val="00315B35"/>
    <w:rsid w:val="00315C89"/>
    <w:rsid w:val="00315CFE"/>
    <w:rsid w:val="00315D2C"/>
    <w:rsid w:val="00315D9E"/>
    <w:rsid w:val="00315E21"/>
    <w:rsid w:val="00315FDB"/>
    <w:rsid w:val="00315FEA"/>
    <w:rsid w:val="00316045"/>
    <w:rsid w:val="003160B4"/>
    <w:rsid w:val="0031611A"/>
    <w:rsid w:val="00316173"/>
    <w:rsid w:val="003161C3"/>
    <w:rsid w:val="0031620A"/>
    <w:rsid w:val="00316228"/>
    <w:rsid w:val="0031627B"/>
    <w:rsid w:val="0031639F"/>
    <w:rsid w:val="003164B5"/>
    <w:rsid w:val="003165F9"/>
    <w:rsid w:val="003166F1"/>
    <w:rsid w:val="0031697F"/>
    <w:rsid w:val="00316981"/>
    <w:rsid w:val="00316A08"/>
    <w:rsid w:val="00316A8F"/>
    <w:rsid w:val="00316AA6"/>
    <w:rsid w:val="00316ADB"/>
    <w:rsid w:val="00316B9A"/>
    <w:rsid w:val="00316C8A"/>
    <w:rsid w:val="00316CF2"/>
    <w:rsid w:val="00316D1A"/>
    <w:rsid w:val="00316D70"/>
    <w:rsid w:val="00316EEB"/>
    <w:rsid w:val="00316F7F"/>
    <w:rsid w:val="00317041"/>
    <w:rsid w:val="00317187"/>
    <w:rsid w:val="00317310"/>
    <w:rsid w:val="003173B8"/>
    <w:rsid w:val="003173EF"/>
    <w:rsid w:val="00317406"/>
    <w:rsid w:val="00317565"/>
    <w:rsid w:val="0031772A"/>
    <w:rsid w:val="003177C2"/>
    <w:rsid w:val="00317B58"/>
    <w:rsid w:val="00317DB2"/>
    <w:rsid w:val="00317DD2"/>
    <w:rsid w:val="00317E3B"/>
    <w:rsid w:val="00317F67"/>
    <w:rsid w:val="0032001B"/>
    <w:rsid w:val="003200A8"/>
    <w:rsid w:val="0032010A"/>
    <w:rsid w:val="0032018E"/>
    <w:rsid w:val="003201F9"/>
    <w:rsid w:val="0032026A"/>
    <w:rsid w:val="003203E2"/>
    <w:rsid w:val="00320614"/>
    <w:rsid w:val="003206A1"/>
    <w:rsid w:val="003206E2"/>
    <w:rsid w:val="00320717"/>
    <w:rsid w:val="00320737"/>
    <w:rsid w:val="00320779"/>
    <w:rsid w:val="0032079A"/>
    <w:rsid w:val="003208CB"/>
    <w:rsid w:val="003208F4"/>
    <w:rsid w:val="00320970"/>
    <w:rsid w:val="0032099F"/>
    <w:rsid w:val="00320B3D"/>
    <w:rsid w:val="00320E4E"/>
    <w:rsid w:val="00320F87"/>
    <w:rsid w:val="00321033"/>
    <w:rsid w:val="0032119A"/>
    <w:rsid w:val="003212FF"/>
    <w:rsid w:val="00321319"/>
    <w:rsid w:val="003213C9"/>
    <w:rsid w:val="003213FA"/>
    <w:rsid w:val="00321431"/>
    <w:rsid w:val="00321445"/>
    <w:rsid w:val="003214D7"/>
    <w:rsid w:val="003214ED"/>
    <w:rsid w:val="0032155C"/>
    <w:rsid w:val="00321588"/>
    <w:rsid w:val="00321621"/>
    <w:rsid w:val="0032179A"/>
    <w:rsid w:val="00321873"/>
    <w:rsid w:val="003218EF"/>
    <w:rsid w:val="0032193C"/>
    <w:rsid w:val="00321966"/>
    <w:rsid w:val="0032197B"/>
    <w:rsid w:val="00321BB7"/>
    <w:rsid w:val="00321CEE"/>
    <w:rsid w:val="00321D13"/>
    <w:rsid w:val="00321DB3"/>
    <w:rsid w:val="00321DB7"/>
    <w:rsid w:val="00321DF9"/>
    <w:rsid w:val="00321EA5"/>
    <w:rsid w:val="00321F89"/>
    <w:rsid w:val="0032203E"/>
    <w:rsid w:val="003220B6"/>
    <w:rsid w:val="00322263"/>
    <w:rsid w:val="00322336"/>
    <w:rsid w:val="003223E6"/>
    <w:rsid w:val="00322465"/>
    <w:rsid w:val="00322553"/>
    <w:rsid w:val="00322658"/>
    <w:rsid w:val="003226A9"/>
    <w:rsid w:val="00322771"/>
    <w:rsid w:val="003228FA"/>
    <w:rsid w:val="00322B5E"/>
    <w:rsid w:val="00322B92"/>
    <w:rsid w:val="00322BDE"/>
    <w:rsid w:val="00322C48"/>
    <w:rsid w:val="00322D4D"/>
    <w:rsid w:val="00322E2A"/>
    <w:rsid w:val="00322E4C"/>
    <w:rsid w:val="00322EF0"/>
    <w:rsid w:val="00322FEB"/>
    <w:rsid w:val="00322FF1"/>
    <w:rsid w:val="00323289"/>
    <w:rsid w:val="003232C4"/>
    <w:rsid w:val="0032332C"/>
    <w:rsid w:val="00323362"/>
    <w:rsid w:val="00323370"/>
    <w:rsid w:val="003233AB"/>
    <w:rsid w:val="00323430"/>
    <w:rsid w:val="0032343B"/>
    <w:rsid w:val="00323444"/>
    <w:rsid w:val="0032352E"/>
    <w:rsid w:val="00323707"/>
    <w:rsid w:val="00323782"/>
    <w:rsid w:val="003239D1"/>
    <w:rsid w:val="00323A62"/>
    <w:rsid w:val="00323ABC"/>
    <w:rsid w:val="00323C2F"/>
    <w:rsid w:val="00323C79"/>
    <w:rsid w:val="00323D6A"/>
    <w:rsid w:val="00323D9A"/>
    <w:rsid w:val="00323E31"/>
    <w:rsid w:val="00323EC1"/>
    <w:rsid w:val="00323EF4"/>
    <w:rsid w:val="00323FFD"/>
    <w:rsid w:val="003240DF"/>
    <w:rsid w:val="003241C9"/>
    <w:rsid w:val="003242AF"/>
    <w:rsid w:val="00324316"/>
    <w:rsid w:val="0032446D"/>
    <w:rsid w:val="00324538"/>
    <w:rsid w:val="00324599"/>
    <w:rsid w:val="003248CF"/>
    <w:rsid w:val="003249CC"/>
    <w:rsid w:val="003249E6"/>
    <w:rsid w:val="003249EA"/>
    <w:rsid w:val="00324A8B"/>
    <w:rsid w:val="00324BE1"/>
    <w:rsid w:val="00324CAC"/>
    <w:rsid w:val="00324DA5"/>
    <w:rsid w:val="00324EC3"/>
    <w:rsid w:val="003250F4"/>
    <w:rsid w:val="00325104"/>
    <w:rsid w:val="0032513C"/>
    <w:rsid w:val="00325440"/>
    <w:rsid w:val="00325473"/>
    <w:rsid w:val="00325AD8"/>
    <w:rsid w:val="00325C8F"/>
    <w:rsid w:val="00325D88"/>
    <w:rsid w:val="00325DAE"/>
    <w:rsid w:val="00325E19"/>
    <w:rsid w:val="00325E5B"/>
    <w:rsid w:val="0032618C"/>
    <w:rsid w:val="003261FD"/>
    <w:rsid w:val="00326205"/>
    <w:rsid w:val="0032632F"/>
    <w:rsid w:val="0032637D"/>
    <w:rsid w:val="003263B3"/>
    <w:rsid w:val="00326490"/>
    <w:rsid w:val="0032649E"/>
    <w:rsid w:val="00326543"/>
    <w:rsid w:val="00326691"/>
    <w:rsid w:val="0032669E"/>
    <w:rsid w:val="003267F7"/>
    <w:rsid w:val="00326801"/>
    <w:rsid w:val="00326832"/>
    <w:rsid w:val="003268FA"/>
    <w:rsid w:val="0032694A"/>
    <w:rsid w:val="00326A10"/>
    <w:rsid w:val="00326AB7"/>
    <w:rsid w:val="00326B5B"/>
    <w:rsid w:val="00326C19"/>
    <w:rsid w:val="00326C32"/>
    <w:rsid w:val="00326DF2"/>
    <w:rsid w:val="00326FB5"/>
    <w:rsid w:val="00326FCA"/>
    <w:rsid w:val="00326FD2"/>
    <w:rsid w:val="00326FD5"/>
    <w:rsid w:val="00327035"/>
    <w:rsid w:val="00327087"/>
    <w:rsid w:val="003271BF"/>
    <w:rsid w:val="003271D9"/>
    <w:rsid w:val="0032730F"/>
    <w:rsid w:val="00327320"/>
    <w:rsid w:val="0032735E"/>
    <w:rsid w:val="003274F3"/>
    <w:rsid w:val="00327524"/>
    <w:rsid w:val="00327576"/>
    <w:rsid w:val="003275AF"/>
    <w:rsid w:val="003278A0"/>
    <w:rsid w:val="003278A5"/>
    <w:rsid w:val="003279AB"/>
    <w:rsid w:val="00327A3B"/>
    <w:rsid w:val="00327AF5"/>
    <w:rsid w:val="00327BE2"/>
    <w:rsid w:val="00327D0B"/>
    <w:rsid w:val="00327E54"/>
    <w:rsid w:val="00327F1D"/>
    <w:rsid w:val="0033007D"/>
    <w:rsid w:val="003300C1"/>
    <w:rsid w:val="003300F6"/>
    <w:rsid w:val="003301BA"/>
    <w:rsid w:val="0033045B"/>
    <w:rsid w:val="00330478"/>
    <w:rsid w:val="0033074D"/>
    <w:rsid w:val="00330904"/>
    <w:rsid w:val="00330A51"/>
    <w:rsid w:val="00330AE4"/>
    <w:rsid w:val="00330BB8"/>
    <w:rsid w:val="00330BCB"/>
    <w:rsid w:val="00330CAD"/>
    <w:rsid w:val="00330CD4"/>
    <w:rsid w:val="00330D14"/>
    <w:rsid w:val="00330DD2"/>
    <w:rsid w:val="00330E4B"/>
    <w:rsid w:val="00330E4E"/>
    <w:rsid w:val="00330EB2"/>
    <w:rsid w:val="003310A6"/>
    <w:rsid w:val="003310B8"/>
    <w:rsid w:val="003311E3"/>
    <w:rsid w:val="0033124F"/>
    <w:rsid w:val="003313F8"/>
    <w:rsid w:val="00331558"/>
    <w:rsid w:val="003315AE"/>
    <w:rsid w:val="003316FD"/>
    <w:rsid w:val="0033178C"/>
    <w:rsid w:val="0033184B"/>
    <w:rsid w:val="003318C8"/>
    <w:rsid w:val="00331AC1"/>
    <w:rsid w:val="00331BDA"/>
    <w:rsid w:val="00331CBD"/>
    <w:rsid w:val="00331F67"/>
    <w:rsid w:val="00331F73"/>
    <w:rsid w:val="0033205A"/>
    <w:rsid w:val="0033208A"/>
    <w:rsid w:val="00332333"/>
    <w:rsid w:val="00332424"/>
    <w:rsid w:val="0033242D"/>
    <w:rsid w:val="00332483"/>
    <w:rsid w:val="0033251C"/>
    <w:rsid w:val="00332626"/>
    <w:rsid w:val="00332635"/>
    <w:rsid w:val="00332650"/>
    <w:rsid w:val="0033266D"/>
    <w:rsid w:val="00332769"/>
    <w:rsid w:val="00332776"/>
    <w:rsid w:val="0033291A"/>
    <w:rsid w:val="00332A4C"/>
    <w:rsid w:val="00332A78"/>
    <w:rsid w:val="00332CC3"/>
    <w:rsid w:val="00332DE5"/>
    <w:rsid w:val="00332F6A"/>
    <w:rsid w:val="00332FAA"/>
    <w:rsid w:val="00333089"/>
    <w:rsid w:val="00333144"/>
    <w:rsid w:val="00333187"/>
    <w:rsid w:val="003331AE"/>
    <w:rsid w:val="00333226"/>
    <w:rsid w:val="003332B8"/>
    <w:rsid w:val="0033351F"/>
    <w:rsid w:val="003335BB"/>
    <w:rsid w:val="0033370D"/>
    <w:rsid w:val="00333826"/>
    <w:rsid w:val="00333919"/>
    <w:rsid w:val="0033396C"/>
    <w:rsid w:val="00333AB1"/>
    <w:rsid w:val="00333ABD"/>
    <w:rsid w:val="00333B25"/>
    <w:rsid w:val="00333C7B"/>
    <w:rsid w:val="00333CE6"/>
    <w:rsid w:val="00333E37"/>
    <w:rsid w:val="003340EF"/>
    <w:rsid w:val="003341B3"/>
    <w:rsid w:val="003341C1"/>
    <w:rsid w:val="003341C7"/>
    <w:rsid w:val="0033427B"/>
    <w:rsid w:val="00334380"/>
    <w:rsid w:val="00334558"/>
    <w:rsid w:val="003345BC"/>
    <w:rsid w:val="00334631"/>
    <w:rsid w:val="0033471C"/>
    <w:rsid w:val="0033475C"/>
    <w:rsid w:val="003347AC"/>
    <w:rsid w:val="00334887"/>
    <w:rsid w:val="003349B3"/>
    <w:rsid w:val="00334C06"/>
    <w:rsid w:val="00334DA2"/>
    <w:rsid w:val="00334EB2"/>
    <w:rsid w:val="00334F21"/>
    <w:rsid w:val="003351D9"/>
    <w:rsid w:val="00335371"/>
    <w:rsid w:val="0033541C"/>
    <w:rsid w:val="003354C8"/>
    <w:rsid w:val="0033567E"/>
    <w:rsid w:val="003356EA"/>
    <w:rsid w:val="003357CB"/>
    <w:rsid w:val="003357E9"/>
    <w:rsid w:val="003357F2"/>
    <w:rsid w:val="003359BA"/>
    <w:rsid w:val="003359D6"/>
    <w:rsid w:val="00335BAB"/>
    <w:rsid w:val="00335D36"/>
    <w:rsid w:val="00335D89"/>
    <w:rsid w:val="00335E35"/>
    <w:rsid w:val="00335E64"/>
    <w:rsid w:val="00335E67"/>
    <w:rsid w:val="00335E8C"/>
    <w:rsid w:val="00335FA2"/>
    <w:rsid w:val="0033604D"/>
    <w:rsid w:val="00336067"/>
    <w:rsid w:val="003361BF"/>
    <w:rsid w:val="003361C4"/>
    <w:rsid w:val="0033650B"/>
    <w:rsid w:val="00336890"/>
    <w:rsid w:val="003368F3"/>
    <w:rsid w:val="00336AE9"/>
    <w:rsid w:val="00336BAC"/>
    <w:rsid w:val="00336CD9"/>
    <w:rsid w:val="00336DEC"/>
    <w:rsid w:val="00336E8E"/>
    <w:rsid w:val="00336ED1"/>
    <w:rsid w:val="00336F96"/>
    <w:rsid w:val="00336FC1"/>
    <w:rsid w:val="00337109"/>
    <w:rsid w:val="003371DB"/>
    <w:rsid w:val="0033726A"/>
    <w:rsid w:val="003372E8"/>
    <w:rsid w:val="0033730C"/>
    <w:rsid w:val="003373F3"/>
    <w:rsid w:val="00337425"/>
    <w:rsid w:val="0033743D"/>
    <w:rsid w:val="0033754D"/>
    <w:rsid w:val="00337760"/>
    <w:rsid w:val="0033786D"/>
    <w:rsid w:val="0033789A"/>
    <w:rsid w:val="003378D5"/>
    <w:rsid w:val="00337934"/>
    <w:rsid w:val="00337AB1"/>
    <w:rsid w:val="00337ACF"/>
    <w:rsid w:val="00337BAF"/>
    <w:rsid w:val="00337EA3"/>
    <w:rsid w:val="00337FF4"/>
    <w:rsid w:val="00340077"/>
    <w:rsid w:val="00340123"/>
    <w:rsid w:val="00340131"/>
    <w:rsid w:val="003401EB"/>
    <w:rsid w:val="00340327"/>
    <w:rsid w:val="003403B5"/>
    <w:rsid w:val="003404CB"/>
    <w:rsid w:val="003405C0"/>
    <w:rsid w:val="003405D5"/>
    <w:rsid w:val="003405D7"/>
    <w:rsid w:val="003405E2"/>
    <w:rsid w:val="0034067A"/>
    <w:rsid w:val="003407EF"/>
    <w:rsid w:val="00340847"/>
    <w:rsid w:val="003409F7"/>
    <w:rsid w:val="00340BB5"/>
    <w:rsid w:val="00340BE7"/>
    <w:rsid w:val="00340D37"/>
    <w:rsid w:val="00340DD9"/>
    <w:rsid w:val="00340E40"/>
    <w:rsid w:val="00340F38"/>
    <w:rsid w:val="00341010"/>
    <w:rsid w:val="00341089"/>
    <w:rsid w:val="00341285"/>
    <w:rsid w:val="00341288"/>
    <w:rsid w:val="0034146E"/>
    <w:rsid w:val="003414E4"/>
    <w:rsid w:val="003414FB"/>
    <w:rsid w:val="00341590"/>
    <w:rsid w:val="00341612"/>
    <w:rsid w:val="0034186C"/>
    <w:rsid w:val="00341A26"/>
    <w:rsid w:val="00341AD4"/>
    <w:rsid w:val="00341B80"/>
    <w:rsid w:val="00341B93"/>
    <w:rsid w:val="00341BAF"/>
    <w:rsid w:val="00341BD9"/>
    <w:rsid w:val="00341BEA"/>
    <w:rsid w:val="00341BFF"/>
    <w:rsid w:val="00341C32"/>
    <w:rsid w:val="00341D0A"/>
    <w:rsid w:val="00341E2C"/>
    <w:rsid w:val="00341E52"/>
    <w:rsid w:val="00341F1E"/>
    <w:rsid w:val="00341F53"/>
    <w:rsid w:val="00341FB2"/>
    <w:rsid w:val="00341FE5"/>
    <w:rsid w:val="003422E8"/>
    <w:rsid w:val="003423FD"/>
    <w:rsid w:val="0034245F"/>
    <w:rsid w:val="003424EE"/>
    <w:rsid w:val="0034254C"/>
    <w:rsid w:val="003425EA"/>
    <w:rsid w:val="0034262D"/>
    <w:rsid w:val="003426F0"/>
    <w:rsid w:val="00342800"/>
    <w:rsid w:val="00342833"/>
    <w:rsid w:val="0034285F"/>
    <w:rsid w:val="003428CF"/>
    <w:rsid w:val="003428EA"/>
    <w:rsid w:val="00342B8E"/>
    <w:rsid w:val="00342BA6"/>
    <w:rsid w:val="00342C3E"/>
    <w:rsid w:val="00342E93"/>
    <w:rsid w:val="00342EB6"/>
    <w:rsid w:val="003430C7"/>
    <w:rsid w:val="0034313D"/>
    <w:rsid w:val="003431C4"/>
    <w:rsid w:val="003432F7"/>
    <w:rsid w:val="003432FB"/>
    <w:rsid w:val="00343307"/>
    <w:rsid w:val="00343353"/>
    <w:rsid w:val="003434EC"/>
    <w:rsid w:val="00343508"/>
    <w:rsid w:val="00343520"/>
    <w:rsid w:val="00343521"/>
    <w:rsid w:val="003435BC"/>
    <w:rsid w:val="00343649"/>
    <w:rsid w:val="00343677"/>
    <w:rsid w:val="003436C9"/>
    <w:rsid w:val="00343747"/>
    <w:rsid w:val="00343769"/>
    <w:rsid w:val="00343788"/>
    <w:rsid w:val="00343A11"/>
    <w:rsid w:val="00343BAC"/>
    <w:rsid w:val="00343E85"/>
    <w:rsid w:val="00344029"/>
    <w:rsid w:val="003440CD"/>
    <w:rsid w:val="003442DA"/>
    <w:rsid w:val="003442DD"/>
    <w:rsid w:val="00344582"/>
    <w:rsid w:val="0034466A"/>
    <w:rsid w:val="00344696"/>
    <w:rsid w:val="00344730"/>
    <w:rsid w:val="00344756"/>
    <w:rsid w:val="00344783"/>
    <w:rsid w:val="0034480D"/>
    <w:rsid w:val="0034489D"/>
    <w:rsid w:val="0034492B"/>
    <w:rsid w:val="0034495A"/>
    <w:rsid w:val="00344A04"/>
    <w:rsid w:val="00344AF0"/>
    <w:rsid w:val="00344E0D"/>
    <w:rsid w:val="00344F1C"/>
    <w:rsid w:val="00344F9A"/>
    <w:rsid w:val="00344FE1"/>
    <w:rsid w:val="0034502C"/>
    <w:rsid w:val="0034515C"/>
    <w:rsid w:val="00345171"/>
    <w:rsid w:val="003451A7"/>
    <w:rsid w:val="003451C0"/>
    <w:rsid w:val="0034533B"/>
    <w:rsid w:val="00345353"/>
    <w:rsid w:val="003453B1"/>
    <w:rsid w:val="003453C3"/>
    <w:rsid w:val="00345494"/>
    <w:rsid w:val="0034551A"/>
    <w:rsid w:val="00345542"/>
    <w:rsid w:val="003455AA"/>
    <w:rsid w:val="003455CA"/>
    <w:rsid w:val="003456D1"/>
    <w:rsid w:val="003457CC"/>
    <w:rsid w:val="0034583F"/>
    <w:rsid w:val="00345875"/>
    <w:rsid w:val="0034589F"/>
    <w:rsid w:val="003458E6"/>
    <w:rsid w:val="00345947"/>
    <w:rsid w:val="00345A04"/>
    <w:rsid w:val="00345BCF"/>
    <w:rsid w:val="00345C58"/>
    <w:rsid w:val="00345CA9"/>
    <w:rsid w:val="00345D75"/>
    <w:rsid w:val="00345E01"/>
    <w:rsid w:val="00345E78"/>
    <w:rsid w:val="00345ED8"/>
    <w:rsid w:val="00345EE6"/>
    <w:rsid w:val="00345FC6"/>
    <w:rsid w:val="00346055"/>
    <w:rsid w:val="003460DC"/>
    <w:rsid w:val="003460FB"/>
    <w:rsid w:val="0034618F"/>
    <w:rsid w:val="003464AF"/>
    <w:rsid w:val="00346525"/>
    <w:rsid w:val="00346547"/>
    <w:rsid w:val="003466D6"/>
    <w:rsid w:val="00346733"/>
    <w:rsid w:val="0034696E"/>
    <w:rsid w:val="003469EC"/>
    <w:rsid w:val="00346A3C"/>
    <w:rsid w:val="00346CE3"/>
    <w:rsid w:val="00346D73"/>
    <w:rsid w:val="00346DD4"/>
    <w:rsid w:val="00346F44"/>
    <w:rsid w:val="00347005"/>
    <w:rsid w:val="003470AB"/>
    <w:rsid w:val="00347239"/>
    <w:rsid w:val="003473D5"/>
    <w:rsid w:val="00347503"/>
    <w:rsid w:val="00347587"/>
    <w:rsid w:val="003475C6"/>
    <w:rsid w:val="003476B1"/>
    <w:rsid w:val="00347776"/>
    <w:rsid w:val="003477E7"/>
    <w:rsid w:val="003479DA"/>
    <w:rsid w:val="003479DD"/>
    <w:rsid w:val="00347A7E"/>
    <w:rsid w:val="00347AF9"/>
    <w:rsid w:val="00347B2B"/>
    <w:rsid w:val="00347BE5"/>
    <w:rsid w:val="00347C35"/>
    <w:rsid w:val="00347CEE"/>
    <w:rsid w:val="00347E45"/>
    <w:rsid w:val="00347F02"/>
    <w:rsid w:val="00347F23"/>
    <w:rsid w:val="00347F6C"/>
    <w:rsid w:val="00350248"/>
    <w:rsid w:val="0035054F"/>
    <w:rsid w:val="00350656"/>
    <w:rsid w:val="0035066C"/>
    <w:rsid w:val="003507DA"/>
    <w:rsid w:val="0035091F"/>
    <w:rsid w:val="003509C7"/>
    <w:rsid w:val="00350AA2"/>
    <w:rsid w:val="00350AEE"/>
    <w:rsid w:val="00350B1A"/>
    <w:rsid w:val="00350B6D"/>
    <w:rsid w:val="00350D53"/>
    <w:rsid w:val="00350DC0"/>
    <w:rsid w:val="00350DDD"/>
    <w:rsid w:val="00350E61"/>
    <w:rsid w:val="00350F25"/>
    <w:rsid w:val="00351087"/>
    <w:rsid w:val="003510CF"/>
    <w:rsid w:val="003510E9"/>
    <w:rsid w:val="0035114E"/>
    <w:rsid w:val="0035123C"/>
    <w:rsid w:val="00351393"/>
    <w:rsid w:val="003513DB"/>
    <w:rsid w:val="00351740"/>
    <w:rsid w:val="00351776"/>
    <w:rsid w:val="003518FC"/>
    <w:rsid w:val="00351B25"/>
    <w:rsid w:val="00351B7A"/>
    <w:rsid w:val="00351BBD"/>
    <w:rsid w:val="00351C23"/>
    <w:rsid w:val="00351C9F"/>
    <w:rsid w:val="00351F40"/>
    <w:rsid w:val="00351F4F"/>
    <w:rsid w:val="00351F5F"/>
    <w:rsid w:val="003522CF"/>
    <w:rsid w:val="003522D2"/>
    <w:rsid w:val="003522ED"/>
    <w:rsid w:val="003525EB"/>
    <w:rsid w:val="003526E2"/>
    <w:rsid w:val="00352761"/>
    <w:rsid w:val="003527B6"/>
    <w:rsid w:val="00352A41"/>
    <w:rsid w:val="00352BDA"/>
    <w:rsid w:val="00352BF6"/>
    <w:rsid w:val="00352C54"/>
    <w:rsid w:val="00352C60"/>
    <w:rsid w:val="00352DB6"/>
    <w:rsid w:val="0035316D"/>
    <w:rsid w:val="003531D8"/>
    <w:rsid w:val="003531E4"/>
    <w:rsid w:val="00353256"/>
    <w:rsid w:val="00353298"/>
    <w:rsid w:val="003532D5"/>
    <w:rsid w:val="003532F5"/>
    <w:rsid w:val="00353348"/>
    <w:rsid w:val="00353498"/>
    <w:rsid w:val="003534B8"/>
    <w:rsid w:val="0035353A"/>
    <w:rsid w:val="0035360A"/>
    <w:rsid w:val="00353627"/>
    <w:rsid w:val="003536A4"/>
    <w:rsid w:val="003536C9"/>
    <w:rsid w:val="00353783"/>
    <w:rsid w:val="00353787"/>
    <w:rsid w:val="003537A4"/>
    <w:rsid w:val="003537BC"/>
    <w:rsid w:val="003537C0"/>
    <w:rsid w:val="0035380D"/>
    <w:rsid w:val="0035382D"/>
    <w:rsid w:val="003538DB"/>
    <w:rsid w:val="00353C10"/>
    <w:rsid w:val="00353C71"/>
    <w:rsid w:val="00353CB2"/>
    <w:rsid w:val="00353D6C"/>
    <w:rsid w:val="00353D8B"/>
    <w:rsid w:val="00353F6A"/>
    <w:rsid w:val="00353F79"/>
    <w:rsid w:val="00353F7A"/>
    <w:rsid w:val="00354051"/>
    <w:rsid w:val="00354090"/>
    <w:rsid w:val="00354182"/>
    <w:rsid w:val="00354223"/>
    <w:rsid w:val="00354438"/>
    <w:rsid w:val="0035452B"/>
    <w:rsid w:val="0035462E"/>
    <w:rsid w:val="0035478F"/>
    <w:rsid w:val="003547D4"/>
    <w:rsid w:val="00354853"/>
    <w:rsid w:val="003548C9"/>
    <w:rsid w:val="00354978"/>
    <w:rsid w:val="003549F9"/>
    <w:rsid w:val="00354A5A"/>
    <w:rsid w:val="00354C63"/>
    <w:rsid w:val="00354C74"/>
    <w:rsid w:val="00354C9C"/>
    <w:rsid w:val="00354FAC"/>
    <w:rsid w:val="00355058"/>
    <w:rsid w:val="0035507C"/>
    <w:rsid w:val="003550E9"/>
    <w:rsid w:val="003550F6"/>
    <w:rsid w:val="00355171"/>
    <w:rsid w:val="003553DC"/>
    <w:rsid w:val="00355744"/>
    <w:rsid w:val="0035578C"/>
    <w:rsid w:val="00355818"/>
    <w:rsid w:val="00355901"/>
    <w:rsid w:val="00355AB3"/>
    <w:rsid w:val="00355CFD"/>
    <w:rsid w:val="00355D5E"/>
    <w:rsid w:val="00355E10"/>
    <w:rsid w:val="00355E98"/>
    <w:rsid w:val="00355F7D"/>
    <w:rsid w:val="003560B2"/>
    <w:rsid w:val="003561B4"/>
    <w:rsid w:val="003564A1"/>
    <w:rsid w:val="00356543"/>
    <w:rsid w:val="0035664C"/>
    <w:rsid w:val="003566DD"/>
    <w:rsid w:val="00356822"/>
    <w:rsid w:val="0035687F"/>
    <w:rsid w:val="0035688A"/>
    <w:rsid w:val="00356936"/>
    <w:rsid w:val="00356A2E"/>
    <w:rsid w:val="00356B0D"/>
    <w:rsid w:val="00356DE0"/>
    <w:rsid w:val="00356F0D"/>
    <w:rsid w:val="00356F6D"/>
    <w:rsid w:val="00356FE1"/>
    <w:rsid w:val="0035707C"/>
    <w:rsid w:val="003570A8"/>
    <w:rsid w:val="0035721B"/>
    <w:rsid w:val="00357244"/>
    <w:rsid w:val="003572C7"/>
    <w:rsid w:val="00357346"/>
    <w:rsid w:val="003573DC"/>
    <w:rsid w:val="00357403"/>
    <w:rsid w:val="0035749E"/>
    <w:rsid w:val="0035752E"/>
    <w:rsid w:val="0035765C"/>
    <w:rsid w:val="00357694"/>
    <w:rsid w:val="003578B7"/>
    <w:rsid w:val="003578F4"/>
    <w:rsid w:val="003578F7"/>
    <w:rsid w:val="00357B2C"/>
    <w:rsid w:val="00357BC8"/>
    <w:rsid w:val="00357BFF"/>
    <w:rsid w:val="00357C82"/>
    <w:rsid w:val="00357C8D"/>
    <w:rsid w:val="00357DC6"/>
    <w:rsid w:val="00357EAB"/>
    <w:rsid w:val="00357FCC"/>
    <w:rsid w:val="0036003D"/>
    <w:rsid w:val="0036008D"/>
    <w:rsid w:val="003601FE"/>
    <w:rsid w:val="0036024D"/>
    <w:rsid w:val="00360363"/>
    <w:rsid w:val="00360404"/>
    <w:rsid w:val="0036054C"/>
    <w:rsid w:val="003605D1"/>
    <w:rsid w:val="003606D1"/>
    <w:rsid w:val="003607A2"/>
    <w:rsid w:val="00360847"/>
    <w:rsid w:val="0036089E"/>
    <w:rsid w:val="0036099C"/>
    <w:rsid w:val="00360A25"/>
    <w:rsid w:val="00360A98"/>
    <w:rsid w:val="00360AAB"/>
    <w:rsid w:val="00360B81"/>
    <w:rsid w:val="00360D55"/>
    <w:rsid w:val="00360E17"/>
    <w:rsid w:val="00360E98"/>
    <w:rsid w:val="00360FC5"/>
    <w:rsid w:val="00361164"/>
    <w:rsid w:val="0036129B"/>
    <w:rsid w:val="003612E5"/>
    <w:rsid w:val="003613F6"/>
    <w:rsid w:val="0036154F"/>
    <w:rsid w:val="00361685"/>
    <w:rsid w:val="00361837"/>
    <w:rsid w:val="0036188C"/>
    <w:rsid w:val="003618D6"/>
    <w:rsid w:val="00361A89"/>
    <w:rsid w:val="00361A92"/>
    <w:rsid w:val="00361ABA"/>
    <w:rsid w:val="00361B6A"/>
    <w:rsid w:val="00361BCB"/>
    <w:rsid w:val="00361C71"/>
    <w:rsid w:val="00361C91"/>
    <w:rsid w:val="00361CD9"/>
    <w:rsid w:val="00361E45"/>
    <w:rsid w:val="00361EC2"/>
    <w:rsid w:val="00361F56"/>
    <w:rsid w:val="0036209C"/>
    <w:rsid w:val="00362124"/>
    <w:rsid w:val="0036215A"/>
    <w:rsid w:val="00362300"/>
    <w:rsid w:val="00362368"/>
    <w:rsid w:val="00362387"/>
    <w:rsid w:val="003625BD"/>
    <w:rsid w:val="00362712"/>
    <w:rsid w:val="00362809"/>
    <w:rsid w:val="0036287A"/>
    <w:rsid w:val="00362A2C"/>
    <w:rsid w:val="00362A49"/>
    <w:rsid w:val="00362A5F"/>
    <w:rsid w:val="00362B78"/>
    <w:rsid w:val="00362DD4"/>
    <w:rsid w:val="00362E2B"/>
    <w:rsid w:val="00362EE9"/>
    <w:rsid w:val="0036342B"/>
    <w:rsid w:val="00363543"/>
    <w:rsid w:val="003635C7"/>
    <w:rsid w:val="0036364E"/>
    <w:rsid w:val="0036365F"/>
    <w:rsid w:val="003636CE"/>
    <w:rsid w:val="0036392B"/>
    <w:rsid w:val="0036393D"/>
    <w:rsid w:val="00363AD6"/>
    <w:rsid w:val="00363CDB"/>
    <w:rsid w:val="00363D17"/>
    <w:rsid w:val="00363ED3"/>
    <w:rsid w:val="00363FE1"/>
    <w:rsid w:val="003640A8"/>
    <w:rsid w:val="0036414F"/>
    <w:rsid w:val="00364238"/>
    <w:rsid w:val="00364394"/>
    <w:rsid w:val="00364538"/>
    <w:rsid w:val="003646D1"/>
    <w:rsid w:val="0036478D"/>
    <w:rsid w:val="0036479B"/>
    <w:rsid w:val="0036491A"/>
    <w:rsid w:val="00364A74"/>
    <w:rsid w:val="00364D04"/>
    <w:rsid w:val="00364E4B"/>
    <w:rsid w:val="00364F29"/>
    <w:rsid w:val="00364F2E"/>
    <w:rsid w:val="00364FB7"/>
    <w:rsid w:val="0036507D"/>
    <w:rsid w:val="0036535D"/>
    <w:rsid w:val="003654AC"/>
    <w:rsid w:val="003654C4"/>
    <w:rsid w:val="003654F0"/>
    <w:rsid w:val="0036559D"/>
    <w:rsid w:val="0036562B"/>
    <w:rsid w:val="00365664"/>
    <w:rsid w:val="0036580C"/>
    <w:rsid w:val="003659C7"/>
    <w:rsid w:val="00365C3B"/>
    <w:rsid w:val="00365C8A"/>
    <w:rsid w:val="00365D41"/>
    <w:rsid w:val="00365E7E"/>
    <w:rsid w:val="00365F87"/>
    <w:rsid w:val="00365F8C"/>
    <w:rsid w:val="00365F8F"/>
    <w:rsid w:val="00365FFA"/>
    <w:rsid w:val="00366062"/>
    <w:rsid w:val="003660A5"/>
    <w:rsid w:val="003660D7"/>
    <w:rsid w:val="003660E9"/>
    <w:rsid w:val="0036651A"/>
    <w:rsid w:val="00366547"/>
    <w:rsid w:val="003665EC"/>
    <w:rsid w:val="00366675"/>
    <w:rsid w:val="00366793"/>
    <w:rsid w:val="003667CF"/>
    <w:rsid w:val="00366915"/>
    <w:rsid w:val="00366A88"/>
    <w:rsid w:val="00366A92"/>
    <w:rsid w:val="00366D16"/>
    <w:rsid w:val="00366DC6"/>
    <w:rsid w:val="00366E1E"/>
    <w:rsid w:val="00366E2B"/>
    <w:rsid w:val="00367097"/>
    <w:rsid w:val="003670C3"/>
    <w:rsid w:val="00367117"/>
    <w:rsid w:val="003671EF"/>
    <w:rsid w:val="003672BF"/>
    <w:rsid w:val="003673D9"/>
    <w:rsid w:val="00367417"/>
    <w:rsid w:val="0036758E"/>
    <w:rsid w:val="00367657"/>
    <w:rsid w:val="003677BF"/>
    <w:rsid w:val="003677E8"/>
    <w:rsid w:val="00367828"/>
    <w:rsid w:val="00367884"/>
    <w:rsid w:val="00367A74"/>
    <w:rsid w:val="00367AA6"/>
    <w:rsid w:val="00367B3C"/>
    <w:rsid w:val="00367B72"/>
    <w:rsid w:val="00367B83"/>
    <w:rsid w:val="00367D06"/>
    <w:rsid w:val="00367F0A"/>
    <w:rsid w:val="00367F19"/>
    <w:rsid w:val="00367F8F"/>
    <w:rsid w:val="0037004E"/>
    <w:rsid w:val="00370144"/>
    <w:rsid w:val="003702CF"/>
    <w:rsid w:val="00370329"/>
    <w:rsid w:val="003703CE"/>
    <w:rsid w:val="00370469"/>
    <w:rsid w:val="003706AF"/>
    <w:rsid w:val="0037074C"/>
    <w:rsid w:val="003707A4"/>
    <w:rsid w:val="003707E8"/>
    <w:rsid w:val="00370A45"/>
    <w:rsid w:val="00370AEB"/>
    <w:rsid w:val="00370CA7"/>
    <w:rsid w:val="00370D58"/>
    <w:rsid w:val="00370E2C"/>
    <w:rsid w:val="00370E73"/>
    <w:rsid w:val="0037108B"/>
    <w:rsid w:val="003710B9"/>
    <w:rsid w:val="003710F5"/>
    <w:rsid w:val="003711D4"/>
    <w:rsid w:val="0037131E"/>
    <w:rsid w:val="003714E7"/>
    <w:rsid w:val="00371595"/>
    <w:rsid w:val="003715E7"/>
    <w:rsid w:val="00371953"/>
    <w:rsid w:val="00371996"/>
    <w:rsid w:val="003719CE"/>
    <w:rsid w:val="003719D9"/>
    <w:rsid w:val="00371B92"/>
    <w:rsid w:val="00371BDA"/>
    <w:rsid w:val="00371BFF"/>
    <w:rsid w:val="00371CC6"/>
    <w:rsid w:val="00371D5E"/>
    <w:rsid w:val="00371D89"/>
    <w:rsid w:val="00371E6F"/>
    <w:rsid w:val="00371ECD"/>
    <w:rsid w:val="00371F41"/>
    <w:rsid w:val="00371F97"/>
    <w:rsid w:val="00371FA9"/>
    <w:rsid w:val="00372029"/>
    <w:rsid w:val="00372097"/>
    <w:rsid w:val="00372593"/>
    <w:rsid w:val="00372627"/>
    <w:rsid w:val="0037267C"/>
    <w:rsid w:val="003726E3"/>
    <w:rsid w:val="00372741"/>
    <w:rsid w:val="00372774"/>
    <w:rsid w:val="003727EB"/>
    <w:rsid w:val="00372839"/>
    <w:rsid w:val="0037284F"/>
    <w:rsid w:val="0037299F"/>
    <w:rsid w:val="00372AD3"/>
    <w:rsid w:val="00372D4B"/>
    <w:rsid w:val="00372E3E"/>
    <w:rsid w:val="00372FB2"/>
    <w:rsid w:val="00373039"/>
    <w:rsid w:val="003730E6"/>
    <w:rsid w:val="003731B0"/>
    <w:rsid w:val="00373271"/>
    <w:rsid w:val="0037328F"/>
    <w:rsid w:val="003733AE"/>
    <w:rsid w:val="00373435"/>
    <w:rsid w:val="00373538"/>
    <w:rsid w:val="00373640"/>
    <w:rsid w:val="00373688"/>
    <w:rsid w:val="003736E2"/>
    <w:rsid w:val="00373728"/>
    <w:rsid w:val="003737CA"/>
    <w:rsid w:val="003739FA"/>
    <w:rsid w:val="00373B0D"/>
    <w:rsid w:val="00374013"/>
    <w:rsid w:val="00374415"/>
    <w:rsid w:val="003744C6"/>
    <w:rsid w:val="00374531"/>
    <w:rsid w:val="003745BD"/>
    <w:rsid w:val="00374616"/>
    <w:rsid w:val="003746C5"/>
    <w:rsid w:val="003747F2"/>
    <w:rsid w:val="003749EB"/>
    <w:rsid w:val="00374A37"/>
    <w:rsid w:val="00374C84"/>
    <w:rsid w:val="00374E97"/>
    <w:rsid w:val="00374EAD"/>
    <w:rsid w:val="00374EB9"/>
    <w:rsid w:val="00374F57"/>
    <w:rsid w:val="00374F58"/>
    <w:rsid w:val="00374F64"/>
    <w:rsid w:val="00374FAA"/>
    <w:rsid w:val="003750A6"/>
    <w:rsid w:val="003750BB"/>
    <w:rsid w:val="003750F2"/>
    <w:rsid w:val="0037519F"/>
    <w:rsid w:val="003751C2"/>
    <w:rsid w:val="003751E6"/>
    <w:rsid w:val="0037546E"/>
    <w:rsid w:val="00375580"/>
    <w:rsid w:val="003756E7"/>
    <w:rsid w:val="00375770"/>
    <w:rsid w:val="003757EC"/>
    <w:rsid w:val="003758F2"/>
    <w:rsid w:val="00375975"/>
    <w:rsid w:val="00375A01"/>
    <w:rsid w:val="00375AEE"/>
    <w:rsid w:val="00375CF9"/>
    <w:rsid w:val="00375D10"/>
    <w:rsid w:val="00375E8C"/>
    <w:rsid w:val="00375ED2"/>
    <w:rsid w:val="003760EA"/>
    <w:rsid w:val="00376153"/>
    <w:rsid w:val="003763C4"/>
    <w:rsid w:val="00376400"/>
    <w:rsid w:val="0037648C"/>
    <w:rsid w:val="003764EA"/>
    <w:rsid w:val="00376513"/>
    <w:rsid w:val="00376518"/>
    <w:rsid w:val="003765DE"/>
    <w:rsid w:val="003765FF"/>
    <w:rsid w:val="00376660"/>
    <w:rsid w:val="003767DE"/>
    <w:rsid w:val="003768F7"/>
    <w:rsid w:val="003769C6"/>
    <w:rsid w:val="003769F8"/>
    <w:rsid w:val="00376A28"/>
    <w:rsid w:val="00376A3E"/>
    <w:rsid w:val="00376A53"/>
    <w:rsid w:val="00376A59"/>
    <w:rsid w:val="00376B04"/>
    <w:rsid w:val="00376B53"/>
    <w:rsid w:val="00376D32"/>
    <w:rsid w:val="00376D69"/>
    <w:rsid w:val="00376DAD"/>
    <w:rsid w:val="00376EEC"/>
    <w:rsid w:val="00376FB8"/>
    <w:rsid w:val="00377123"/>
    <w:rsid w:val="00377156"/>
    <w:rsid w:val="003771DD"/>
    <w:rsid w:val="003771FC"/>
    <w:rsid w:val="00377319"/>
    <w:rsid w:val="003774E6"/>
    <w:rsid w:val="00377638"/>
    <w:rsid w:val="003776B6"/>
    <w:rsid w:val="00377873"/>
    <w:rsid w:val="0037790E"/>
    <w:rsid w:val="00377AEF"/>
    <w:rsid w:val="00377F83"/>
    <w:rsid w:val="0038004A"/>
    <w:rsid w:val="003800F1"/>
    <w:rsid w:val="00380136"/>
    <w:rsid w:val="0038016D"/>
    <w:rsid w:val="003801EF"/>
    <w:rsid w:val="00380235"/>
    <w:rsid w:val="0038041F"/>
    <w:rsid w:val="00380487"/>
    <w:rsid w:val="0038054E"/>
    <w:rsid w:val="003805F5"/>
    <w:rsid w:val="0038069C"/>
    <w:rsid w:val="00380752"/>
    <w:rsid w:val="003807B9"/>
    <w:rsid w:val="003807E1"/>
    <w:rsid w:val="00380814"/>
    <w:rsid w:val="00380851"/>
    <w:rsid w:val="00380942"/>
    <w:rsid w:val="00380989"/>
    <w:rsid w:val="00380A83"/>
    <w:rsid w:val="00380AA3"/>
    <w:rsid w:val="00380AE3"/>
    <w:rsid w:val="00380B63"/>
    <w:rsid w:val="00380C7F"/>
    <w:rsid w:val="00380DDA"/>
    <w:rsid w:val="00380F3C"/>
    <w:rsid w:val="00381044"/>
    <w:rsid w:val="003811BA"/>
    <w:rsid w:val="003811D1"/>
    <w:rsid w:val="0038125E"/>
    <w:rsid w:val="0038128D"/>
    <w:rsid w:val="003814E5"/>
    <w:rsid w:val="00381651"/>
    <w:rsid w:val="00381664"/>
    <w:rsid w:val="00381736"/>
    <w:rsid w:val="00381799"/>
    <w:rsid w:val="0038186A"/>
    <w:rsid w:val="00381883"/>
    <w:rsid w:val="00381920"/>
    <w:rsid w:val="003819C1"/>
    <w:rsid w:val="003819D4"/>
    <w:rsid w:val="00381B9E"/>
    <w:rsid w:val="00381D56"/>
    <w:rsid w:val="00381D64"/>
    <w:rsid w:val="00381DA5"/>
    <w:rsid w:val="00381DFF"/>
    <w:rsid w:val="00381E1D"/>
    <w:rsid w:val="00381F0D"/>
    <w:rsid w:val="00381F37"/>
    <w:rsid w:val="0038209E"/>
    <w:rsid w:val="003821E5"/>
    <w:rsid w:val="00382247"/>
    <w:rsid w:val="0038225A"/>
    <w:rsid w:val="0038228A"/>
    <w:rsid w:val="003822DE"/>
    <w:rsid w:val="0038235E"/>
    <w:rsid w:val="003823B0"/>
    <w:rsid w:val="003824B9"/>
    <w:rsid w:val="0038255E"/>
    <w:rsid w:val="00382568"/>
    <w:rsid w:val="00382576"/>
    <w:rsid w:val="0038267C"/>
    <w:rsid w:val="003826B5"/>
    <w:rsid w:val="00382779"/>
    <w:rsid w:val="00382961"/>
    <w:rsid w:val="00382B08"/>
    <w:rsid w:val="00382CA6"/>
    <w:rsid w:val="00382D56"/>
    <w:rsid w:val="00382DC8"/>
    <w:rsid w:val="00382DCD"/>
    <w:rsid w:val="00382DD1"/>
    <w:rsid w:val="00382F7F"/>
    <w:rsid w:val="00383016"/>
    <w:rsid w:val="00383167"/>
    <w:rsid w:val="003831A3"/>
    <w:rsid w:val="003832DD"/>
    <w:rsid w:val="003832EB"/>
    <w:rsid w:val="00383387"/>
    <w:rsid w:val="0038339A"/>
    <w:rsid w:val="003833D6"/>
    <w:rsid w:val="00383450"/>
    <w:rsid w:val="003835C9"/>
    <w:rsid w:val="0038362B"/>
    <w:rsid w:val="0038375E"/>
    <w:rsid w:val="003837D5"/>
    <w:rsid w:val="0038382C"/>
    <w:rsid w:val="0038389C"/>
    <w:rsid w:val="0038397A"/>
    <w:rsid w:val="00383AC1"/>
    <w:rsid w:val="00383ACA"/>
    <w:rsid w:val="00383E2D"/>
    <w:rsid w:val="00383E55"/>
    <w:rsid w:val="00384207"/>
    <w:rsid w:val="003842ED"/>
    <w:rsid w:val="0038430B"/>
    <w:rsid w:val="00384409"/>
    <w:rsid w:val="0038452F"/>
    <w:rsid w:val="00384591"/>
    <w:rsid w:val="00384675"/>
    <w:rsid w:val="003846F0"/>
    <w:rsid w:val="00384811"/>
    <w:rsid w:val="00384830"/>
    <w:rsid w:val="003848E8"/>
    <w:rsid w:val="0038499E"/>
    <w:rsid w:val="00384ACB"/>
    <w:rsid w:val="00384B66"/>
    <w:rsid w:val="00384C4E"/>
    <w:rsid w:val="00384C6E"/>
    <w:rsid w:val="00384CF3"/>
    <w:rsid w:val="00384DAC"/>
    <w:rsid w:val="00384E24"/>
    <w:rsid w:val="00384ED1"/>
    <w:rsid w:val="003850FF"/>
    <w:rsid w:val="0038510C"/>
    <w:rsid w:val="003851AC"/>
    <w:rsid w:val="00385201"/>
    <w:rsid w:val="00385240"/>
    <w:rsid w:val="00385280"/>
    <w:rsid w:val="003853AB"/>
    <w:rsid w:val="0038549D"/>
    <w:rsid w:val="003854A5"/>
    <w:rsid w:val="00385507"/>
    <w:rsid w:val="00385566"/>
    <w:rsid w:val="0038556B"/>
    <w:rsid w:val="003855FC"/>
    <w:rsid w:val="003857B7"/>
    <w:rsid w:val="003857D9"/>
    <w:rsid w:val="003858AC"/>
    <w:rsid w:val="0038592B"/>
    <w:rsid w:val="0038593B"/>
    <w:rsid w:val="003859DF"/>
    <w:rsid w:val="00385A75"/>
    <w:rsid w:val="00385A9B"/>
    <w:rsid w:val="00385C5A"/>
    <w:rsid w:val="00385DFA"/>
    <w:rsid w:val="00385DFB"/>
    <w:rsid w:val="00385EC6"/>
    <w:rsid w:val="00385F7A"/>
    <w:rsid w:val="0038609C"/>
    <w:rsid w:val="0038619E"/>
    <w:rsid w:val="00386337"/>
    <w:rsid w:val="003863AB"/>
    <w:rsid w:val="003863CF"/>
    <w:rsid w:val="00386488"/>
    <w:rsid w:val="003864C9"/>
    <w:rsid w:val="0038650D"/>
    <w:rsid w:val="003865BC"/>
    <w:rsid w:val="0038661C"/>
    <w:rsid w:val="003866F1"/>
    <w:rsid w:val="003868FE"/>
    <w:rsid w:val="003869D4"/>
    <w:rsid w:val="00386A9C"/>
    <w:rsid w:val="00386B16"/>
    <w:rsid w:val="00386B99"/>
    <w:rsid w:val="00386C48"/>
    <w:rsid w:val="00386D00"/>
    <w:rsid w:val="00386DF1"/>
    <w:rsid w:val="00386E29"/>
    <w:rsid w:val="00387058"/>
    <w:rsid w:val="00387160"/>
    <w:rsid w:val="00387179"/>
    <w:rsid w:val="003874D9"/>
    <w:rsid w:val="00387726"/>
    <w:rsid w:val="003877D9"/>
    <w:rsid w:val="00387880"/>
    <w:rsid w:val="00387917"/>
    <w:rsid w:val="0038793A"/>
    <w:rsid w:val="00387BE4"/>
    <w:rsid w:val="00387BE9"/>
    <w:rsid w:val="00387D6A"/>
    <w:rsid w:val="00387F02"/>
    <w:rsid w:val="00387FE6"/>
    <w:rsid w:val="00390017"/>
    <w:rsid w:val="00390090"/>
    <w:rsid w:val="003900D4"/>
    <w:rsid w:val="00390189"/>
    <w:rsid w:val="003903BB"/>
    <w:rsid w:val="00390436"/>
    <w:rsid w:val="0039066D"/>
    <w:rsid w:val="00390698"/>
    <w:rsid w:val="003906CF"/>
    <w:rsid w:val="0039073A"/>
    <w:rsid w:val="00390764"/>
    <w:rsid w:val="0039077E"/>
    <w:rsid w:val="0039081A"/>
    <w:rsid w:val="0039083A"/>
    <w:rsid w:val="00390890"/>
    <w:rsid w:val="003908CD"/>
    <w:rsid w:val="00390B23"/>
    <w:rsid w:val="00390B2E"/>
    <w:rsid w:val="00390B5F"/>
    <w:rsid w:val="00390BAC"/>
    <w:rsid w:val="00390C1D"/>
    <w:rsid w:val="00390C44"/>
    <w:rsid w:val="003910D6"/>
    <w:rsid w:val="003910DD"/>
    <w:rsid w:val="00391190"/>
    <w:rsid w:val="00391388"/>
    <w:rsid w:val="003913F5"/>
    <w:rsid w:val="00391436"/>
    <w:rsid w:val="003914B7"/>
    <w:rsid w:val="0039152C"/>
    <w:rsid w:val="003915B0"/>
    <w:rsid w:val="003916B7"/>
    <w:rsid w:val="00391801"/>
    <w:rsid w:val="00391803"/>
    <w:rsid w:val="003918B3"/>
    <w:rsid w:val="003919DC"/>
    <w:rsid w:val="00391A23"/>
    <w:rsid w:val="00391B1B"/>
    <w:rsid w:val="00391E3B"/>
    <w:rsid w:val="003920E0"/>
    <w:rsid w:val="0039214A"/>
    <w:rsid w:val="00392434"/>
    <w:rsid w:val="003924C3"/>
    <w:rsid w:val="0039262E"/>
    <w:rsid w:val="003926D3"/>
    <w:rsid w:val="003926F1"/>
    <w:rsid w:val="0039281D"/>
    <w:rsid w:val="003929F7"/>
    <w:rsid w:val="00392AD6"/>
    <w:rsid w:val="00392B22"/>
    <w:rsid w:val="00392B5D"/>
    <w:rsid w:val="00392B9D"/>
    <w:rsid w:val="00392EBF"/>
    <w:rsid w:val="00392ECF"/>
    <w:rsid w:val="00393026"/>
    <w:rsid w:val="0039309C"/>
    <w:rsid w:val="003931C1"/>
    <w:rsid w:val="00393288"/>
    <w:rsid w:val="00393492"/>
    <w:rsid w:val="003934AB"/>
    <w:rsid w:val="003934BC"/>
    <w:rsid w:val="003934D7"/>
    <w:rsid w:val="00393504"/>
    <w:rsid w:val="00393656"/>
    <w:rsid w:val="0039370A"/>
    <w:rsid w:val="00393728"/>
    <w:rsid w:val="00393796"/>
    <w:rsid w:val="0039379E"/>
    <w:rsid w:val="003937D8"/>
    <w:rsid w:val="0039391D"/>
    <w:rsid w:val="00393984"/>
    <w:rsid w:val="003939B7"/>
    <w:rsid w:val="00393A96"/>
    <w:rsid w:val="00393B74"/>
    <w:rsid w:val="00393B7F"/>
    <w:rsid w:val="00393B97"/>
    <w:rsid w:val="00393C64"/>
    <w:rsid w:val="00393C6A"/>
    <w:rsid w:val="00393D43"/>
    <w:rsid w:val="00393DA9"/>
    <w:rsid w:val="00393DCA"/>
    <w:rsid w:val="00393E7A"/>
    <w:rsid w:val="00393E85"/>
    <w:rsid w:val="00393EA2"/>
    <w:rsid w:val="00393EC9"/>
    <w:rsid w:val="0039402F"/>
    <w:rsid w:val="003940B1"/>
    <w:rsid w:val="00394102"/>
    <w:rsid w:val="003941DE"/>
    <w:rsid w:val="00394274"/>
    <w:rsid w:val="003942B8"/>
    <w:rsid w:val="00394341"/>
    <w:rsid w:val="0039446B"/>
    <w:rsid w:val="00394492"/>
    <w:rsid w:val="003944B4"/>
    <w:rsid w:val="00394526"/>
    <w:rsid w:val="0039457E"/>
    <w:rsid w:val="00394691"/>
    <w:rsid w:val="003946E3"/>
    <w:rsid w:val="00394772"/>
    <w:rsid w:val="003947EB"/>
    <w:rsid w:val="003948A5"/>
    <w:rsid w:val="003948D5"/>
    <w:rsid w:val="0039490E"/>
    <w:rsid w:val="00394A1C"/>
    <w:rsid w:val="00394A30"/>
    <w:rsid w:val="00394B3E"/>
    <w:rsid w:val="00394DBE"/>
    <w:rsid w:val="00394E71"/>
    <w:rsid w:val="00394EBF"/>
    <w:rsid w:val="00394EEB"/>
    <w:rsid w:val="00394F35"/>
    <w:rsid w:val="00394FF7"/>
    <w:rsid w:val="00395032"/>
    <w:rsid w:val="00395037"/>
    <w:rsid w:val="00395056"/>
    <w:rsid w:val="003950A0"/>
    <w:rsid w:val="0039515A"/>
    <w:rsid w:val="003952DD"/>
    <w:rsid w:val="0039533E"/>
    <w:rsid w:val="003953CE"/>
    <w:rsid w:val="0039546B"/>
    <w:rsid w:val="003954B0"/>
    <w:rsid w:val="003954BD"/>
    <w:rsid w:val="003955B8"/>
    <w:rsid w:val="00395626"/>
    <w:rsid w:val="00395779"/>
    <w:rsid w:val="00395783"/>
    <w:rsid w:val="00395917"/>
    <w:rsid w:val="00395921"/>
    <w:rsid w:val="00395947"/>
    <w:rsid w:val="00395958"/>
    <w:rsid w:val="00395965"/>
    <w:rsid w:val="0039596C"/>
    <w:rsid w:val="00395978"/>
    <w:rsid w:val="0039599F"/>
    <w:rsid w:val="00395A13"/>
    <w:rsid w:val="00395A4D"/>
    <w:rsid w:val="00395A6C"/>
    <w:rsid w:val="00395A96"/>
    <w:rsid w:val="00395AC7"/>
    <w:rsid w:val="00395D2D"/>
    <w:rsid w:val="00395DF3"/>
    <w:rsid w:val="00395E3F"/>
    <w:rsid w:val="00395E4F"/>
    <w:rsid w:val="00395F49"/>
    <w:rsid w:val="00396016"/>
    <w:rsid w:val="00396130"/>
    <w:rsid w:val="00396209"/>
    <w:rsid w:val="0039621C"/>
    <w:rsid w:val="0039634E"/>
    <w:rsid w:val="00396394"/>
    <w:rsid w:val="003963B3"/>
    <w:rsid w:val="0039645B"/>
    <w:rsid w:val="0039651D"/>
    <w:rsid w:val="00396570"/>
    <w:rsid w:val="003965DA"/>
    <w:rsid w:val="0039680C"/>
    <w:rsid w:val="0039683E"/>
    <w:rsid w:val="00396849"/>
    <w:rsid w:val="003968AC"/>
    <w:rsid w:val="003968D7"/>
    <w:rsid w:val="0039695F"/>
    <w:rsid w:val="00396B7F"/>
    <w:rsid w:val="00396BB0"/>
    <w:rsid w:val="00396D19"/>
    <w:rsid w:val="00396D1A"/>
    <w:rsid w:val="00396E69"/>
    <w:rsid w:val="00396F73"/>
    <w:rsid w:val="00397066"/>
    <w:rsid w:val="0039707D"/>
    <w:rsid w:val="003970A3"/>
    <w:rsid w:val="0039718E"/>
    <w:rsid w:val="003971B3"/>
    <w:rsid w:val="0039721A"/>
    <w:rsid w:val="003974B3"/>
    <w:rsid w:val="003975CE"/>
    <w:rsid w:val="00397669"/>
    <w:rsid w:val="003976C2"/>
    <w:rsid w:val="00397771"/>
    <w:rsid w:val="0039778F"/>
    <w:rsid w:val="0039782E"/>
    <w:rsid w:val="00397B2B"/>
    <w:rsid w:val="00397D43"/>
    <w:rsid w:val="00397DF2"/>
    <w:rsid w:val="00397E2B"/>
    <w:rsid w:val="00397F28"/>
    <w:rsid w:val="003A0066"/>
    <w:rsid w:val="003A00EF"/>
    <w:rsid w:val="003A0253"/>
    <w:rsid w:val="003A0310"/>
    <w:rsid w:val="003A03D7"/>
    <w:rsid w:val="003A05C6"/>
    <w:rsid w:val="003A06E6"/>
    <w:rsid w:val="003A0711"/>
    <w:rsid w:val="003A0755"/>
    <w:rsid w:val="003A0768"/>
    <w:rsid w:val="003A0783"/>
    <w:rsid w:val="003A0890"/>
    <w:rsid w:val="003A09EE"/>
    <w:rsid w:val="003A0A22"/>
    <w:rsid w:val="003A0A9E"/>
    <w:rsid w:val="003A0AEF"/>
    <w:rsid w:val="003A103C"/>
    <w:rsid w:val="003A1202"/>
    <w:rsid w:val="003A12C8"/>
    <w:rsid w:val="003A14A3"/>
    <w:rsid w:val="003A1501"/>
    <w:rsid w:val="003A160C"/>
    <w:rsid w:val="003A16B6"/>
    <w:rsid w:val="003A16CA"/>
    <w:rsid w:val="003A1718"/>
    <w:rsid w:val="003A175D"/>
    <w:rsid w:val="003A176F"/>
    <w:rsid w:val="003A17A2"/>
    <w:rsid w:val="003A17C0"/>
    <w:rsid w:val="003A19CB"/>
    <w:rsid w:val="003A19F9"/>
    <w:rsid w:val="003A1A8E"/>
    <w:rsid w:val="003A1AA0"/>
    <w:rsid w:val="003A1D21"/>
    <w:rsid w:val="003A1E2A"/>
    <w:rsid w:val="003A1E39"/>
    <w:rsid w:val="003A1E86"/>
    <w:rsid w:val="003A1E8F"/>
    <w:rsid w:val="003A1EA7"/>
    <w:rsid w:val="003A1ED5"/>
    <w:rsid w:val="003A1EDA"/>
    <w:rsid w:val="003A1FE3"/>
    <w:rsid w:val="003A221E"/>
    <w:rsid w:val="003A224D"/>
    <w:rsid w:val="003A226B"/>
    <w:rsid w:val="003A231C"/>
    <w:rsid w:val="003A2321"/>
    <w:rsid w:val="003A26E8"/>
    <w:rsid w:val="003A26EA"/>
    <w:rsid w:val="003A27D3"/>
    <w:rsid w:val="003A28A4"/>
    <w:rsid w:val="003A29EA"/>
    <w:rsid w:val="003A2AD1"/>
    <w:rsid w:val="003A2BC1"/>
    <w:rsid w:val="003A2C0F"/>
    <w:rsid w:val="003A2C66"/>
    <w:rsid w:val="003A2C88"/>
    <w:rsid w:val="003A2D4B"/>
    <w:rsid w:val="003A2D6C"/>
    <w:rsid w:val="003A2DD0"/>
    <w:rsid w:val="003A2EA8"/>
    <w:rsid w:val="003A2EC4"/>
    <w:rsid w:val="003A2ECB"/>
    <w:rsid w:val="003A2F21"/>
    <w:rsid w:val="003A2FD1"/>
    <w:rsid w:val="003A304F"/>
    <w:rsid w:val="003A30CD"/>
    <w:rsid w:val="003A31E5"/>
    <w:rsid w:val="003A3406"/>
    <w:rsid w:val="003A3493"/>
    <w:rsid w:val="003A34A6"/>
    <w:rsid w:val="003A376E"/>
    <w:rsid w:val="003A3818"/>
    <w:rsid w:val="003A3825"/>
    <w:rsid w:val="003A385F"/>
    <w:rsid w:val="003A3993"/>
    <w:rsid w:val="003A39AA"/>
    <w:rsid w:val="003A3A01"/>
    <w:rsid w:val="003A3AE5"/>
    <w:rsid w:val="003A3C80"/>
    <w:rsid w:val="003A3D0A"/>
    <w:rsid w:val="003A3D17"/>
    <w:rsid w:val="003A3DA0"/>
    <w:rsid w:val="003A3FF2"/>
    <w:rsid w:val="003A400A"/>
    <w:rsid w:val="003A4032"/>
    <w:rsid w:val="003A41BF"/>
    <w:rsid w:val="003A41E6"/>
    <w:rsid w:val="003A4202"/>
    <w:rsid w:val="003A4418"/>
    <w:rsid w:val="003A4559"/>
    <w:rsid w:val="003A45C2"/>
    <w:rsid w:val="003A4638"/>
    <w:rsid w:val="003A470B"/>
    <w:rsid w:val="003A47BB"/>
    <w:rsid w:val="003A4818"/>
    <w:rsid w:val="003A484E"/>
    <w:rsid w:val="003A48DF"/>
    <w:rsid w:val="003A491E"/>
    <w:rsid w:val="003A4A2C"/>
    <w:rsid w:val="003A4B01"/>
    <w:rsid w:val="003A4CC1"/>
    <w:rsid w:val="003A4D20"/>
    <w:rsid w:val="003A4DA9"/>
    <w:rsid w:val="003A4E15"/>
    <w:rsid w:val="003A4EDA"/>
    <w:rsid w:val="003A5090"/>
    <w:rsid w:val="003A5130"/>
    <w:rsid w:val="003A5190"/>
    <w:rsid w:val="003A5214"/>
    <w:rsid w:val="003A5250"/>
    <w:rsid w:val="003A5305"/>
    <w:rsid w:val="003A544F"/>
    <w:rsid w:val="003A550E"/>
    <w:rsid w:val="003A5518"/>
    <w:rsid w:val="003A568B"/>
    <w:rsid w:val="003A5784"/>
    <w:rsid w:val="003A593F"/>
    <w:rsid w:val="003A5B18"/>
    <w:rsid w:val="003A5B2D"/>
    <w:rsid w:val="003A5C52"/>
    <w:rsid w:val="003A5C9A"/>
    <w:rsid w:val="003A5DD3"/>
    <w:rsid w:val="003A5F42"/>
    <w:rsid w:val="003A5F4F"/>
    <w:rsid w:val="003A5FDA"/>
    <w:rsid w:val="003A60AC"/>
    <w:rsid w:val="003A620A"/>
    <w:rsid w:val="003A626A"/>
    <w:rsid w:val="003A62C1"/>
    <w:rsid w:val="003A62DA"/>
    <w:rsid w:val="003A62F4"/>
    <w:rsid w:val="003A6312"/>
    <w:rsid w:val="003A66F1"/>
    <w:rsid w:val="003A6941"/>
    <w:rsid w:val="003A6B5B"/>
    <w:rsid w:val="003A6C20"/>
    <w:rsid w:val="003A6E14"/>
    <w:rsid w:val="003A6EAB"/>
    <w:rsid w:val="003A6F61"/>
    <w:rsid w:val="003A6F74"/>
    <w:rsid w:val="003A6FE1"/>
    <w:rsid w:val="003A703D"/>
    <w:rsid w:val="003A7084"/>
    <w:rsid w:val="003A7470"/>
    <w:rsid w:val="003A751E"/>
    <w:rsid w:val="003A754C"/>
    <w:rsid w:val="003A763D"/>
    <w:rsid w:val="003A7774"/>
    <w:rsid w:val="003A7785"/>
    <w:rsid w:val="003A7786"/>
    <w:rsid w:val="003A77B2"/>
    <w:rsid w:val="003A77DF"/>
    <w:rsid w:val="003A78AD"/>
    <w:rsid w:val="003A78DE"/>
    <w:rsid w:val="003A791C"/>
    <w:rsid w:val="003A7B14"/>
    <w:rsid w:val="003A7B4B"/>
    <w:rsid w:val="003A7BA4"/>
    <w:rsid w:val="003A7CE9"/>
    <w:rsid w:val="003A7DA7"/>
    <w:rsid w:val="003A7FFE"/>
    <w:rsid w:val="003B0028"/>
    <w:rsid w:val="003B0029"/>
    <w:rsid w:val="003B0080"/>
    <w:rsid w:val="003B01D1"/>
    <w:rsid w:val="003B021B"/>
    <w:rsid w:val="003B034B"/>
    <w:rsid w:val="003B041F"/>
    <w:rsid w:val="003B055F"/>
    <w:rsid w:val="003B0645"/>
    <w:rsid w:val="003B0713"/>
    <w:rsid w:val="003B079C"/>
    <w:rsid w:val="003B0880"/>
    <w:rsid w:val="003B08BE"/>
    <w:rsid w:val="003B0CBC"/>
    <w:rsid w:val="003B0CD8"/>
    <w:rsid w:val="003B0D35"/>
    <w:rsid w:val="003B0D97"/>
    <w:rsid w:val="003B0E07"/>
    <w:rsid w:val="003B0EFF"/>
    <w:rsid w:val="003B0F37"/>
    <w:rsid w:val="003B1096"/>
    <w:rsid w:val="003B1113"/>
    <w:rsid w:val="003B1136"/>
    <w:rsid w:val="003B11F4"/>
    <w:rsid w:val="003B1241"/>
    <w:rsid w:val="003B1261"/>
    <w:rsid w:val="003B12FB"/>
    <w:rsid w:val="003B1365"/>
    <w:rsid w:val="003B13A9"/>
    <w:rsid w:val="003B1486"/>
    <w:rsid w:val="003B1522"/>
    <w:rsid w:val="003B16EB"/>
    <w:rsid w:val="003B17AC"/>
    <w:rsid w:val="003B17B0"/>
    <w:rsid w:val="003B1858"/>
    <w:rsid w:val="003B18A7"/>
    <w:rsid w:val="003B1960"/>
    <w:rsid w:val="003B1A13"/>
    <w:rsid w:val="003B1B01"/>
    <w:rsid w:val="003B1B2B"/>
    <w:rsid w:val="003B1CB2"/>
    <w:rsid w:val="003B1CC4"/>
    <w:rsid w:val="003B1CD7"/>
    <w:rsid w:val="003B1FBE"/>
    <w:rsid w:val="003B2006"/>
    <w:rsid w:val="003B214F"/>
    <w:rsid w:val="003B230F"/>
    <w:rsid w:val="003B232B"/>
    <w:rsid w:val="003B239C"/>
    <w:rsid w:val="003B240E"/>
    <w:rsid w:val="003B2461"/>
    <w:rsid w:val="003B2469"/>
    <w:rsid w:val="003B24F9"/>
    <w:rsid w:val="003B257F"/>
    <w:rsid w:val="003B2597"/>
    <w:rsid w:val="003B26E6"/>
    <w:rsid w:val="003B27DE"/>
    <w:rsid w:val="003B27E4"/>
    <w:rsid w:val="003B287D"/>
    <w:rsid w:val="003B28CD"/>
    <w:rsid w:val="003B28D3"/>
    <w:rsid w:val="003B28DC"/>
    <w:rsid w:val="003B29DB"/>
    <w:rsid w:val="003B2A6B"/>
    <w:rsid w:val="003B2A6E"/>
    <w:rsid w:val="003B2BB1"/>
    <w:rsid w:val="003B2D09"/>
    <w:rsid w:val="003B2D53"/>
    <w:rsid w:val="003B2E6A"/>
    <w:rsid w:val="003B2ED4"/>
    <w:rsid w:val="003B3041"/>
    <w:rsid w:val="003B304B"/>
    <w:rsid w:val="003B3191"/>
    <w:rsid w:val="003B31D0"/>
    <w:rsid w:val="003B3261"/>
    <w:rsid w:val="003B34A1"/>
    <w:rsid w:val="003B34E3"/>
    <w:rsid w:val="003B3597"/>
    <w:rsid w:val="003B3620"/>
    <w:rsid w:val="003B3774"/>
    <w:rsid w:val="003B38B6"/>
    <w:rsid w:val="003B3976"/>
    <w:rsid w:val="003B3A1F"/>
    <w:rsid w:val="003B3A45"/>
    <w:rsid w:val="003B3A4D"/>
    <w:rsid w:val="003B3A57"/>
    <w:rsid w:val="003B3AE3"/>
    <w:rsid w:val="003B3B01"/>
    <w:rsid w:val="003B3CD6"/>
    <w:rsid w:val="003B3D3C"/>
    <w:rsid w:val="003B3DB1"/>
    <w:rsid w:val="003B3E1D"/>
    <w:rsid w:val="003B3E3D"/>
    <w:rsid w:val="003B3E5F"/>
    <w:rsid w:val="003B3ECD"/>
    <w:rsid w:val="003B3FA8"/>
    <w:rsid w:val="003B4110"/>
    <w:rsid w:val="003B413F"/>
    <w:rsid w:val="003B41AC"/>
    <w:rsid w:val="003B433B"/>
    <w:rsid w:val="003B43B8"/>
    <w:rsid w:val="003B443E"/>
    <w:rsid w:val="003B468B"/>
    <w:rsid w:val="003B4802"/>
    <w:rsid w:val="003B4915"/>
    <w:rsid w:val="003B4C3F"/>
    <w:rsid w:val="003B4CB4"/>
    <w:rsid w:val="003B4D83"/>
    <w:rsid w:val="003B4D87"/>
    <w:rsid w:val="003B4D93"/>
    <w:rsid w:val="003B4F04"/>
    <w:rsid w:val="003B4F3F"/>
    <w:rsid w:val="003B4F92"/>
    <w:rsid w:val="003B5089"/>
    <w:rsid w:val="003B5194"/>
    <w:rsid w:val="003B5249"/>
    <w:rsid w:val="003B5284"/>
    <w:rsid w:val="003B5297"/>
    <w:rsid w:val="003B5477"/>
    <w:rsid w:val="003B54B4"/>
    <w:rsid w:val="003B56CE"/>
    <w:rsid w:val="003B57C3"/>
    <w:rsid w:val="003B5829"/>
    <w:rsid w:val="003B5834"/>
    <w:rsid w:val="003B5892"/>
    <w:rsid w:val="003B599D"/>
    <w:rsid w:val="003B5B0E"/>
    <w:rsid w:val="003B5B31"/>
    <w:rsid w:val="003B5B88"/>
    <w:rsid w:val="003B5BF8"/>
    <w:rsid w:val="003B5C27"/>
    <w:rsid w:val="003B5E75"/>
    <w:rsid w:val="003B5FD9"/>
    <w:rsid w:val="003B602A"/>
    <w:rsid w:val="003B6099"/>
    <w:rsid w:val="003B60FC"/>
    <w:rsid w:val="003B6257"/>
    <w:rsid w:val="003B633A"/>
    <w:rsid w:val="003B653B"/>
    <w:rsid w:val="003B658D"/>
    <w:rsid w:val="003B66BD"/>
    <w:rsid w:val="003B6764"/>
    <w:rsid w:val="003B67F0"/>
    <w:rsid w:val="003B682A"/>
    <w:rsid w:val="003B682E"/>
    <w:rsid w:val="003B686D"/>
    <w:rsid w:val="003B68AE"/>
    <w:rsid w:val="003B6A30"/>
    <w:rsid w:val="003B6A36"/>
    <w:rsid w:val="003B6A7C"/>
    <w:rsid w:val="003B6B70"/>
    <w:rsid w:val="003B6BFC"/>
    <w:rsid w:val="003B6C00"/>
    <w:rsid w:val="003B6C52"/>
    <w:rsid w:val="003B6D41"/>
    <w:rsid w:val="003B6DAE"/>
    <w:rsid w:val="003B6DDE"/>
    <w:rsid w:val="003B6E07"/>
    <w:rsid w:val="003B6E3A"/>
    <w:rsid w:val="003B6EBB"/>
    <w:rsid w:val="003B6EE1"/>
    <w:rsid w:val="003B7089"/>
    <w:rsid w:val="003B7117"/>
    <w:rsid w:val="003B71CC"/>
    <w:rsid w:val="003B72CB"/>
    <w:rsid w:val="003B7329"/>
    <w:rsid w:val="003B7363"/>
    <w:rsid w:val="003B7391"/>
    <w:rsid w:val="003B73D0"/>
    <w:rsid w:val="003B743A"/>
    <w:rsid w:val="003B7537"/>
    <w:rsid w:val="003B75A4"/>
    <w:rsid w:val="003B7632"/>
    <w:rsid w:val="003B769E"/>
    <w:rsid w:val="003B774D"/>
    <w:rsid w:val="003B78D8"/>
    <w:rsid w:val="003B791A"/>
    <w:rsid w:val="003B7A19"/>
    <w:rsid w:val="003B7B34"/>
    <w:rsid w:val="003B7CF5"/>
    <w:rsid w:val="003B7D65"/>
    <w:rsid w:val="003B7D66"/>
    <w:rsid w:val="003B7EA3"/>
    <w:rsid w:val="003B7F02"/>
    <w:rsid w:val="003B7F33"/>
    <w:rsid w:val="003C022F"/>
    <w:rsid w:val="003C02D0"/>
    <w:rsid w:val="003C03DA"/>
    <w:rsid w:val="003C05DB"/>
    <w:rsid w:val="003C079A"/>
    <w:rsid w:val="003C0873"/>
    <w:rsid w:val="003C092F"/>
    <w:rsid w:val="003C0A2C"/>
    <w:rsid w:val="003C0A67"/>
    <w:rsid w:val="003C0B39"/>
    <w:rsid w:val="003C0B88"/>
    <w:rsid w:val="003C0C99"/>
    <w:rsid w:val="003C0CD4"/>
    <w:rsid w:val="003C0E27"/>
    <w:rsid w:val="003C0F49"/>
    <w:rsid w:val="003C0F69"/>
    <w:rsid w:val="003C1022"/>
    <w:rsid w:val="003C130B"/>
    <w:rsid w:val="003C143B"/>
    <w:rsid w:val="003C1545"/>
    <w:rsid w:val="003C18FF"/>
    <w:rsid w:val="003C1B26"/>
    <w:rsid w:val="003C1DC2"/>
    <w:rsid w:val="003C1E12"/>
    <w:rsid w:val="003C1EB2"/>
    <w:rsid w:val="003C1F56"/>
    <w:rsid w:val="003C20FA"/>
    <w:rsid w:val="003C2146"/>
    <w:rsid w:val="003C21B0"/>
    <w:rsid w:val="003C23D7"/>
    <w:rsid w:val="003C2417"/>
    <w:rsid w:val="003C2474"/>
    <w:rsid w:val="003C26E3"/>
    <w:rsid w:val="003C26F7"/>
    <w:rsid w:val="003C278C"/>
    <w:rsid w:val="003C27AB"/>
    <w:rsid w:val="003C2901"/>
    <w:rsid w:val="003C2AC5"/>
    <w:rsid w:val="003C2C71"/>
    <w:rsid w:val="003C2C86"/>
    <w:rsid w:val="003C2F90"/>
    <w:rsid w:val="003C303D"/>
    <w:rsid w:val="003C3068"/>
    <w:rsid w:val="003C30CC"/>
    <w:rsid w:val="003C3137"/>
    <w:rsid w:val="003C33ED"/>
    <w:rsid w:val="003C3474"/>
    <w:rsid w:val="003C3592"/>
    <w:rsid w:val="003C35AF"/>
    <w:rsid w:val="003C36F9"/>
    <w:rsid w:val="003C3963"/>
    <w:rsid w:val="003C3968"/>
    <w:rsid w:val="003C3A67"/>
    <w:rsid w:val="003C3B1E"/>
    <w:rsid w:val="003C3E9D"/>
    <w:rsid w:val="003C4061"/>
    <w:rsid w:val="003C40E0"/>
    <w:rsid w:val="003C41A7"/>
    <w:rsid w:val="003C424E"/>
    <w:rsid w:val="003C4271"/>
    <w:rsid w:val="003C42C4"/>
    <w:rsid w:val="003C4325"/>
    <w:rsid w:val="003C43F9"/>
    <w:rsid w:val="003C448A"/>
    <w:rsid w:val="003C4697"/>
    <w:rsid w:val="003C47BB"/>
    <w:rsid w:val="003C47CB"/>
    <w:rsid w:val="003C4849"/>
    <w:rsid w:val="003C4926"/>
    <w:rsid w:val="003C4973"/>
    <w:rsid w:val="003C499D"/>
    <w:rsid w:val="003C49EF"/>
    <w:rsid w:val="003C4A95"/>
    <w:rsid w:val="003C4BE1"/>
    <w:rsid w:val="003C4F63"/>
    <w:rsid w:val="003C5391"/>
    <w:rsid w:val="003C53C1"/>
    <w:rsid w:val="003C5561"/>
    <w:rsid w:val="003C5729"/>
    <w:rsid w:val="003C583B"/>
    <w:rsid w:val="003C584E"/>
    <w:rsid w:val="003C58BA"/>
    <w:rsid w:val="003C58CB"/>
    <w:rsid w:val="003C5922"/>
    <w:rsid w:val="003C593C"/>
    <w:rsid w:val="003C5A58"/>
    <w:rsid w:val="003C5A84"/>
    <w:rsid w:val="003C5A88"/>
    <w:rsid w:val="003C5C7A"/>
    <w:rsid w:val="003C5D17"/>
    <w:rsid w:val="003C5D5F"/>
    <w:rsid w:val="003C5DA4"/>
    <w:rsid w:val="003C608F"/>
    <w:rsid w:val="003C60D2"/>
    <w:rsid w:val="003C61E8"/>
    <w:rsid w:val="003C6356"/>
    <w:rsid w:val="003C6380"/>
    <w:rsid w:val="003C63CA"/>
    <w:rsid w:val="003C647E"/>
    <w:rsid w:val="003C66EF"/>
    <w:rsid w:val="003C6901"/>
    <w:rsid w:val="003C6929"/>
    <w:rsid w:val="003C6A25"/>
    <w:rsid w:val="003C6AFB"/>
    <w:rsid w:val="003C6C3B"/>
    <w:rsid w:val="003C6C6C"/>
    <w:rsid w:val="003C6C96"/>
    <w:rsid w:val="003C6D00"/>
    <w:rsid w:val="003C6D70"/>
    <w:rsid w:val="003C6E30"/>
    <w:rsid w:val="003C6E34"/>
    <w:rsid w:val="003C6E90"/>
    <w:rsid w:val="003C6F93"/>
    <w:rsid w:val="003C6FDD"/>
    <w:rsid w:val="003C7380"/>
    <w:rsid w:val="003C739F"/>
    <w:rsid w:val="003C73BD"/>
    <w:rsid w:val="003C73F4"/>
    <w:rsid w:val="003C7445"/>
    <w:rsid w:val="003C749B"/>
    <w:rsid w:val="003C75CA"/>
    <w:rsid w:val="003C762F"/>
    <w:rsid w:val="003C764E"/>
    <w:rsid w:val="003C76AA"/>
    <w:rsid w:val="003C76DB"/>
    <w:rsid w:val="003C77DD"/>
    <w:rsid w:val="003C79BB"/>
    <w:rsid w:val="003C7AF8"/>
    <w:rsid w:val="003C7B4D"/>
    <w:rsid w:val="003C7B63"/>
    <w:rsid w:val="003C7B9A"/>
    <w:rsid w:val="003C7C5E"/>
    <w:rsid w:val="003C7CC5"/>
    <w:rsid w:val="003C7D62"/>
    <w:rsid w:val="003C7DB5"/>
    <w:rsid w:val="003C7F0C"/>
    <w:rsid w:val="003C7F54"/>
    <w:rsid w:val="003C7F67"/>
    <w:rsid w:val="003D0017"/>
    <w:rsid w:val="003D01F1"/>
    <w:rsid w:val="003D0262"/>
    <w:rsid w:val="003D02B2"/>
    <w:rsid w:val="003D02F6"/>
    <w:rsid w:val="003D0424"/>
    <w:rsid w:val="003D0441"/>
    <w:rsid w:val="003D057B"/>
    <w:rsid w:val="003D062C"/>
    <w:rsid w:val="003D0632"/>
    <w:rsid w:val="003D06C2"/>
    <w:rsid w:val="003D0725"/>
    <w:rsid w:val="003D0795"/>
    <w:rsid w:val="003D08D2"/>
    <w:rsid w:val="003D0AA0"/>
    <w:rsid w:val="003D0BE7"/>
    <w:rsid w:val="003D0DCB"/>
    <w:rsid w:val="003D0F1C"/>
    <w:rsid w:val="003D0F2B"/>
    <w:rsid w:val="003D1076"/>
    <w:rsid w:val="003D1146"/>
    <w:rsid w:val="003D11EF"/>
    <w:rsid w:val="003D122F"/>
    <w:rsid w:val="003D1233"/>
    <w:rsid w:val="003D1278"/>
    <w:rsid w:val="003D1373"/>
    <w:rsid w:val="003D13E3"/>
    <w:rsid w:val="003D13EF"/>
    <w:rsid w:val="003D142C"/>
    <w:rsid w:val="003D142F"/>
    <w:rsid w:val="003D14FD"/>
    <w:rsid w:val="003D1772"/>
    <w:rsid w:val="003D17FD"/>
    <w:rsid w:val="003D19A6"/>
    <w:rsid w:val="003D1A63"/>
    <w:rsid w:val="003D1A81"/>
    <w:rsid w:val="003D1AC2"/>
    <w:rsid w:val="003D1B35"/>
    <w:rsid w:val="003D1C7C"/>
    <w:rsid w:val="003D1DC8"/>
    <w:rsid w:val="003D1DCE"/>
    <w:rsid w:val="003D1EDA"/>
    <w:rsid w:val="003D1FA9"/>
    <w:rsid w:val="003D1FC7"/>
    <w:rsid w:val="003D1FDD"/>
    <w:rsid w:val="003D222D"/>
    <w:rsid w:val="003D2280"/>
    <w:rsid w:val="003D2413"/>
    <w:rsid w:val="003D242D"/>
    <w:rsid w:val="003D244E"/>
    <w:rsid w:val="003D257B"/>
    <w:rsid w:val="003D25A8"/>
    <w:rsid w:val="003D26B3"/>
    <w:rsid w:val="003D26F6"/>
    <w:rsid w:val="003D2775"/>
    <w:rsid w:val="003D27E7"/>
    <w:rsid w:val="003D284D"/>
    <w:rsid w:val="003D28A5"/>
    <w:rsid w:val="003D28B6"/>
    <w:rsid w:val="003D29BF"/>
    <w:rsid w:val="003D2A10"/>
    <w:rsid w:val="003D2A4B"/>
    <w:rsid w:val="003D2AAC"/>
    <w:rsid w:val="003D2ACF"/>
    <w:rsid w:val="003D2C1D"/>
    <w:rsid w:val="003D2D75"/>
    <w:rsid w:val="003D2E93"/>
    <w:rsid w:val="003D2F16"/>
    <w:rsid w:val="003D2FD1"/>
    <w:rsid w:val="003D304E"/>
    <w:rsid w:val="003D306B"/>
    <w:rsid w:val="003D3087"/>
    <w:rsid w:val="003D314E"/>
    <w:rsid w:val="003D31A7"/>
    <w:rsid w:val="003D31B0"/>
    <w:rsid w:val="003D3239"/>
    <w:rsid w:val="003D32E7"/>
    <w:rsid w:val="003D3414"/>
    <w:rsid w:val="003D37E5"/>
    <w:rsid w:val="003D3800"/>
    <w:rsid w:val="003D3873"/>
    <w:rsid w:val="003D3C5D"/>
    <w:rsid w:val="003D3CB4"/>
    <w:rsid w:val="003D3E6E"/>
    <w:rsid w:val="003D3FCA"/>
    <w:rsid w:val="003D412F"/>
    <w:rsid w:val="003D414E"/>
    <w:rsid w:val="003D4174"/>
    <w:rsid w:val="003D41B1"/>
    <w:rsid w:val="003D41F9"/>
    <w:rsid w:val="003D4261"/>
    <w:rsid w:val="003D4326"/>
    <w:rsid w:val="003D4419"/>
    <w:rsid w:val="003D454C"/>
    <w:rsid w:val="003D45A4"/>
    <w:rsid w:val="003D46B5"/>
    <w:rsid w:val="003D486D"/>
    <w:rsid w:val="003D48DC"/>
    <w:rsid w:val="003D494E"/>
    <w:rsid w:val="003D4A6C"/>
    <w:rsid w:val="003D4A8A"/>
    <w:rsid w:val="003D4B04"/>
    <w:rsid w:val="003D4BDA"/>
    <w:rsid w:val="003D4CB8"/>
    <w:rsid w:val="003D4D32"/>
    <w:rsid w:val="003D4D9B"/>
    <w:rsid w:val="003D4DFF"/>
    <w:rsid w:val="003D4E29"/>
    <w:rsid w:val="003D5063"/>
    <w:rsid w:val="003D5070"/>
    <w:rsid w:val="003D5093"/>
    <w:rsid w:val="003D50E8"/>
    <w:rsid w:val="003D5138"/>
    <w:rsid w:val="003D5200"/>
    <w:rsid w:val="003D525C"/>
    <w:rsid w:val="003D5290"/>
    <w:rsid w:val="003D53F0"/>
    <w:rsid w:val="003D5553"/>
    <w:rsid w:val="003D55C4"/>
    <w:rsid w:val="003D5905"/>
    <w:rsid w:val="003D59C6"/>
    <w:rsid w:val="003D5B52"/>
    <w:rsid w:val="003D5CDA"/>
    <w:rsid w:val="003D5D0A"/>
    <w:rsid w:val="003D5DCB"/>
    <w:rsid w:val="003D5F2B"/>
    <w:rsid w:val="003D5F75"/>
    <w:rsid w:val="003D6118"/>
    <w:rsid w:val="003D62A0"/>
    <w:rsid w:val="003D6433"/>
    <w:rsid w:val="003D6582"/>
    <w:rsid w:val="003D6BDA"/>
    <w:rsid w:val="003D6C2A"/>
    <w:rsid w:val="003D6D57"/>
    <w:rsid w:val="003D6E3D"/>
    <w:rsid w:val="003D6E88"/>
    <w:rsid w:val="003D6ED9"/>
    <w:rsid w:val="003D6F18"/>
    <w:rsid w:val="003D6F35"/>
    <w:rsid w:val="003D6F56"/>
    <w:rsid w:val="003D6FEA"/>
    <w:rsid w:val="003D70BE"/>
    <w:rsid w:val="003D712F"/>
    <w:rsid w:val="003D71B1"/>
    <w:rsid w:val="003D723D"/>
    <w:rsid w:val="003D7269"/>
    <w:rsid w:val="003D7278"/>
    <w:rsid w:val="003D72B6"/>
    <w:rsid w:val="003D7358"/>
    <w:rsid w:val="003D73A9"/>
    <w:rsid w:val="003D73C1"/>
    <w:rsid w:val="003D73CD"/>
    <w:rsid w:val="003D741A"/>
    <w:rsid w:val="003D7514"/>
    <w:rsid w:val="003D7523"/>
    <w:rsid w:val="003D76A3"/>
    <w:rsid w:val="003D7879"/>
    <w:rsid w:val="003D78C9"/>
    <w:rsid w:val="003D78D9"/>
    <w:rsid w:val="003D7975"/>
    <w:rsid w:val="003D7A0E"/>
    <w:rsid w:val="003D7A19"/>
    <w:rsid w:val="003D7A46"/>
    <w:rsid w:val="003D7BF2"/>
    <w:rsid w:val="003D7C0F"/>
    <w:rsid w:val="003D7DEA"/>
    <w:rsid w:val="003D7E84"/>
    <w:rsid w:val="003D7EA5"/>
    <w:rsid w:val="003D7EC0"/>
    <w:rsid w:val="003D7F15"/>
    <w:rsid w:val="003D7FBB"/>
    <w:rsid w:val="003E01D7"/>
    <w:rsid w:val="003E0408"/>
    <w:rsid w:val="003E0420"/>
    <w:rsid w:val="003E055E"/>
    <w:rsid w:val="003E06C9"/>
    <w:rsid w:val="003E081D"/>
    <w:rsid w:val="003E0880"/>
    <w:rsid w:val="003E092A"/>
    <w:rsid w:val="003E0B38"/>
    <w:rsid w:val="003E0C12"/>
    <w:rsid w:val="003E0E38"/>
    <w:rsid w:val="003E0ED3"/>
    <w:rsid w:val="003E0EFA"/>
    <w:rsid w:val="003E0FBB"/>
    <w:rsid w:val="003E1038"/>
    <w:rsid w:val="003E103B"/>
    <w:rsid w:val="003E10E0"/>
    <w:rsid w:val="003E113B"/>
    <w:rsid w:val="003E115D"/>
    <w:rsid w:val="003E122A"/>
    <w:rsid w:val="003E1302"/>
    <w:rsid w:val="003E1501"/>
    <w:rsid w:val="003E15C0"/>
    <w:rsid w:val="003E15EF"/>
    <w:rsid w:val="003E175F"/>
    <w:rsid w:val="003E196E"/>
    <w:rsid w:val="003E1B0F"/>
    <w:rsid w:val="003E1BA6"/>
    <w:rsid w:val="003E1BD5"/>
    <w:rsid w:val="003E1BFA"/>
    <w:rsid w:val="003E1DEA"/>
    <w:rsid w:val="003E1F6B"/>
    <w:rsid w:val="003E1F8A"/>
    <w:rsid w:val="003E2163"/>
    <w:rsid w:val="003E2174"/>
    <w:rsid w:val="003E21E7"/>
    <w:rsid w:val="003E2230"/>
    <w:rsid w:val="003E2339"/>
    <w:rsid w:val="003E23BA"/>
    <w:rsid w:val="003E23E6"/>
    <w:rsid w:val="003E252D"/>
    <w:rsid w:val="003E27FC"/>
    <w:rsid w:val="003E28C1"/>
    <w:rsid w:val="003E28F2"/>
    <w:rsid w:val="003E294A"/>
    <w:rsid w:val="003E299D"/>
    <w:rsid w:val="003E29D8"/>
    <w:rsid w:val="003E2AC7"/>
    <w:rsid w:val="003E2B4E"/>
    <w:rsid w:val="003E2B55"/>
    <w:rsid w:val="003E2BA3"/>
    <w:rsid w:val="003E2BC7"/>
    <w:rsid w:val="003E2BD1"/>
    <w:rsid w:val="003E2BF1"/>
    <w:rsid w:val="003E2CB2"/>
    <w:rsid w:val="003E3117"/>
    <w:rsid w:val="003E312F"/>
    <w:rsid w:val="003E319E"/>
    <w:rsid w:val="003E3587"/>
    <w:rsid w:val="003E36BB"/>
    <w:rsid w:val="003E382B"/>
    <w:rsid w:val="003E38A3"/>
    <w:rsid w:val="003E392A"/>
    <w:rsid w:val="003E3A48"/>
    <w:rsid w:val="003E3AEE"/>
    <w:rsid w:val="003E3B9F"/>
    <w:rsid w:val="003E3D5D"/>
    <w:rsid w:val="003E3D6E"/>
    <w:rsid w:val="003E3F53"/>
    <w:rsid w:val="003E401D"/>
    <w:rsid w:val="003E4025"/>
    <w:rsid w:val="003E411F"/>
    <w:rsid w:val="003E413F"/>
    <w:rsid w:val="003E416C"/>
    <w:rsid w:val="003E422C"/>
    <w:rsid w:val="003E4270"/>
    <w:rsid w:val="003E42FC"/>
    <w:rsid w:val="003E4327"/>
    <w:rsid w:val="003E4335"/>
    <w:rsid w:val="003E4404"/>
    <w:rsid w:val="003E4522"/>
    <w:rsid w:val="003E4539"/>
    <w:rsid w:val="003E4749"/>
    <w:rsid w:val="003E49CE"/>
    <w:rsid w:val="003E49D9"/>
    <w:rsid w:val="003E4A4A"/>
    <w:rsid w:val="003E4A57"/>
    <w:rsid w:val="003E4AF8"/>
    <w:rsid w:val="003E4AFD"/>
    <w:rsid w:val="003E4B4C"/>
    <w:rsid w:val="003E4C9A"/>
    <w:rsid w:val="003E4D27"/>
    <w:rsid w:val="003E4D9B"/>
    <w:rsid w:val="003E4F14"/>
    <w:rsid w:val="003E4F42"/>
    <w:rsid w:val="003E5028"/>
    <w:rsid w:val="003E507D"/>
    <w:rsid w:val="003E50A2"/>
    <w:rsid w:val="003E51D6"/>
    <w:rsid w:val="003E52B7"/>
    <w:rsid w:val="003E5473"/>
    <w:rsid w:val="003E5581"/>
    <w:rsid w:val="003E5696"/>
    <w:rsid w:val="003E57C6"/>
    <w:rsid w:val="003E58BC"/>
    <w:rsid w:val="003E5980"/>
    <w:rsid w:val="003E5B59"/>
    <w:rsid w:val="003E5BE2"/>
    <w:rsid w:val="003E5C24"/>
    <w:rsid w:val="003E5C37"/>
    <w:rsid w:val="003E5C3E"/>
    <w:rsid w:val="003E5D98"/>
    <w:rsid w:val="003E5DF2"/>
    <w:rsid w:val="003E5ECD"/>
    <w:rsid w:val="003E604D"/>
    <w:rsid w:val="003E611E"/>
    <w:rsid w:val="003E61EA"/>
    <w:rsid w:val="003E628F"/>
    <w:rsid w:val="003E62E7"/>
    <w:rsid w:val="003E63DD"/>
    <w:rsid w:val="003E63E5"/>
    <w:rsid w:val="003E6439"/>
    <w:rsid w:val="003E6461"/>
    <w:rsid w:val="003E64B2"/>
    <w:rsid w:val="003E64F9"/>
    <w:rsid w:val="003E6861"/>
    <w:rsid w:val="003E6868"/>
    <w:rsid w:val="003E68B8"/>
    <w:rsid w:val="003E68F7"/>
    <w:rsid w:val="003E69D9"/>
    <w:rsid w:val="003E6AFC"/>
    <w:rsid w:val="003E6B02"/>
    <w:rsid w:val="003E6B33"/>
    <w:rsid w:val="003E6BB7"/>
    <w:rsid w:val="003E6C1F"/>
    <w:rsid w:val="003E6C56"/>
    <w:rsid w:val="003E6D48"/>
    <w:rsid w:val="003E6DE6"/>
    <w:rsid w:val="003E6F33"/>
    <w:rsid w:val="003E6F9D"/>
    <w:rsid w:val="003E7030"/>
    <w:rsid w:val="003E70B4"/>
    <w:rsid w:val="003E7214"/>
    <w:rsid w:val="003E72E6"/>
    <w:rsid w:val="003E72F6"/>
    <w:rsid w:val="003E72FF"/>
    <w:rsid w:val="003E7410"/>
    <w:rsid w:val="003E752C"/>
    <w:rsid w:val="003E7598"/>
    <w:rsid w:val="003E75C6"/>
    <w:rsid w:val="003E762D"/>
    <w:rsid w:val="003E76BE"/>
    <w:rsid w:val="003E7708"/>
    <w:rsid w:val="003E77E0"/>
    <w:rsid w:val="003E77FD"/>
    <w:rsid w:val="003E7821"/>
    <w:rsid w:val="003E7831"/>
    <w:rsid w:val="003E7871"/>
    <w:rsid w:val="003E7903"/>
    <w:rsid w:val="003E7929"/>
    <w:rsid w:val="003E79DA"/>
    <w:rsid w:val="003E7A2C"/>
    <w:rsid w:val="003E7AFD"/>
    <w:rsid w:val="003E7B6B"/>
    <w:rsid w:val="003E7BA5"/>
    <w:rsid w:val="003E7C23"/>
    <w:rsid w:val="003E7C9B"/>
    <w:rsid w:val="003F0022"/>
    <w:rsid w:val="003F016D"/>
    <w:rsid w:val="003F0276"/>
    <w:rsid w:val="003F03CC"/>
    <w:rsid w:val="003F0601"/>
    <w:rsid w:val="003F063E"/>
    <w:rsid w:val="003F06CA"/>
    <w:rsid w:val="003F06FC"/>
    <w:rsid w:val="003F07D2"/>
    <w:rsid w:val="003F0827"/>
    <w:rsid w:val="003F0926"/>
    <w:rsid w:val="003F0A28"/>
    <w:rsid w:val="003F0A6E"/>
    <w:rsid w:val="003F0A97"/>
    <w:rsid w:val="003F0AAE"/>
    <w:rsid w:val="003F0B26"/>
    <w:rsid w:val="003F0B2A"/>
    <w:rsid w:val="003F0B35"/>
    <w:rsid w:val="003F0C12"/>
    <w:rsid w:val="003F0C55"/>
    <w:rsid w:val="003F0C9B"/>
    <w:rsid w:val="003F0ED6"/>
    <w:rsid w:val="003F0F8F"/>
    <w:rsid w:val="003F0FD4"/>
    <w:rsid w:val="003F10A3"/>
    <w:rsid w:val="003F1165"/>
    <w:rsid w:val="003F116B"/>
    <w:rsid w:val="003F11AD"/>
    <w:rsid w:val="003F11EC"/>
    <w:rsid w:val="003F1215"/>
    <w:rsid w:val="003F1263"/>
    <w:rsid w:val="003F1298"/>
    <w:rsid w:val="003F12B8"/>
    <w:rsid w:val="003F1321"/>
    <w:rsid w:val="003F138E"/>
    <w:rsid w:val="003F1432"/>
    <w:rsid w:val="003F1640"/>
    <w:rsid w:val="003F169B"/>
    <w:rsid w:val="003F1764"/>
    <w:rsid w:val="003F178B"/>
    <w:rsid w:val="003F187A"/>
    <w:rsid w:val="003F189B"/>
    <w:rsid w:val="003F1AC4"/>
    <w:rsid w:val="003F1B31"/>
    <w:rsid w:val="003F1C5B"/>
    <w:rsid w:val="003F1C6C"/>
    <w:rsid w:val="003F1E27"/>
    <w:rsid w:val="003F1E53"/>
    <w:rsid w:val="003F1E9D"/>
    <w:rsid w:val="003F1EB5"/>
    <w:rsid w:val="003F2002"/>
    <w:rsid w:val="003F20BE"/>
    <w:rsid w:val="003F219F"/>
    <w:rsid w:val="003F2223"/>
    <w:rsid w:val="003F2297"/>
    <w:rsid w:val="003F2400"/>
    <w:rsid w:val="003F246D"/>
    <w:rsid w:val="003F24BC"/>
    <w:rsid w:val="003F24D7"/>
    <w:rsid w:val="003F2525"/>
    <w:rsid w:val="003F253B"/>
    <w:rsid w:val="003F262A"/>
    <w:rsid w:val="003F26C3"/>
    <w:rsid w:val="003F2705"/>
    <w:rsid w:val="003F27AF"/>
    <w:rsid w:val="003F28F2"/>
    <w:rsid w:val="003F2907"/>
    <w:rsid w:val="003F29D3"/>
    <w:rsid w:val="003F2A68"/>
    <w:rsid w:val="003F2AE0"/>
    <w:rsid w:val="003F2B7B"/>
    <w:rsid w:val="003F2D2F"/>
    <w:rsid w:val="003F2E5D"/>
    <w:rsid w:val="003F3000"/>
    <w:rsid w:val="003F3248"/>
    <w:rsid w:val="003F33A2"/>
    <w:rsid w:val="003F33C3"/>
    <w:rsid w:val="003F34A1"/>
    <w:rsid w:val="003F355B"/>
    <w:rsid w:val="003F359C"/>
    <w:rsid w:val="003F35CF"/>
    <w:rsid w:val="003F37F2"/>
    <w:rsid w:val="003F3853"/>
    <w:rsid w:val="003F3866"/>
    <w:rsid w:val="003F391F"/>
    <w:rsid w:val="003F3B64"/>
    <w:rsid w:val="003F3BF0"/>
    <w:rsid w:val="003F3EDE"/>
    <w:rsid w:val="003F3EF7"/>
    <w:rsid w:val="003F3FD7"/>
    <w:rsid w:val="003F4198"/>
    <w:rsid w:val="003F429E"/>
    <w:rsid w:val="003F43AB"/>
    <w:rsid w:val="003F43F0"/>
    <w:rsid w:val="003F44C3"/>
    <w:rsid w:val="003F44CE"/>
    <w:rsid w:val="003F4542"/>
    <w:rsid w:val="003F4584"/>
    <w:rsid w:val="003F4606"/>
    <w:rsid w:val="003F4749"/>
    <w:rsid w:val="003F47BE"/>
    <w:rsid w:val="003F4843"/>
    <w:rsid w:val="003F487D"/>
    <w:rsid w:val="003F4880"/>
    <w:rsid w:val="003F49B2"/>
    <w:rsid w:val="003F4B13"/>
    <w:rsid w:val="003F4B38"/>
    <w:rsid w:val="003F4D03"/>
    <w:rsid w:val="003F4E6E"/>
    <w:rsid w:val="003F5082"/>
    <w:rsid w:val="003F527C"/>
    <w:rsid w:val="003F52E4"/>
    <w:rsid w:val="003F53FC"/>
    <w:rsid w:val="003F54FE"/>
    <w:rsid w:val="003F5589"/>
    <w:rsid w:val="003F55CC"/>
    <w:rsid w:val="003F55D0"/>
    <w:rsid w:val="003F55EF"/>
    <w:rsid w:val="003F56CC"/>
    <w:rsid w:val="003F57D5"/>
    <w:rsid w:val="003F5AE6"/>
    <w:rsid w:val="003F5BD2"/>
    <w:rsid w:val="003F5CCF"/>
    <w:rsid w:val="003F5D0F"/>
    <w:rsid w:val="003F5E8C"/>
    <w:rsid w:val="003F5F45"/>
    <w:rsid w:val="003F5F8D"/>
    <w:rsid w:val="003F600E"/>
    <w:rsid w:val="003F609F"/>
    <w:rsid w:val="003F60AE"/>
    <w:rsid w:val="003F6219"/>
    <w:rsid w:val="003F63D2"/>
    <w:rsid w:val="003F6444"/>
    <w:rsid w:val="003F6512"/>
    <w:rsid w:val="003F65FF"/>
    <w:rsid w:val="003F66F9"/>
    <w:rsid w:val="003F67C8"/>
    <w:rsid w:val="003F68EB"/>
    <w:rsid w:val="003F6A76"/>
    <w:rsid w:val="003F6AA1"/>
    <w:rsid w:val="003F6B25"/>
    <w:rsid w:val="003F6C9A"/>
    <w:rsid w:val="003F6DA5"/>
    <w:rsid w:val="003F6E0F"/>
    <w:rsid w:val="003F6ED2"/>
    <w:rsid w:val="003F6F36"/>
    <w:rsid w:val="003F71D8"/>
    <w:rsid w:val="003F729C"/>
    <w:rsid w:val="003F7335"/>
    <w:rsid w:val="003F7466"/>
    <w:rsid w:val="003F7535"/>
    <w:rsid w:val="003F7669"/>
    <w:rsid w:val="003F76BF"/>
    <w:rsid w:val="003F775B"/>
    <w:rsid w:val="003F7860"/>
    <w:rsid w:val="003F78FE"/>
    <w:rsid w:val="003F7B3A"/>
    <w:rsid w:val="003F7D3F"/>
    <w:rsid w:val="003F7DA1"/>
    <w:rsid w:val="003F7E1A"/>
    <w:rsid w:val="003F7EDD"/>
    <w:rsid w:val="003F7F5A"/>
    <w:rsid w:val="00400033"/>
    <w:rsid w:val="004000FA"/>
    <w:rsid w:val="004002BE"/>
    <w:rsid w:val="00400542"/>
    <w:rsid w:val="00400573"/>
    <w:rsid w:val="004006A1"/>
    <w:rsid w:val="004006F7"/>
    <w:rsid w:val="004006FB"/>
    <w:rsid w:val="0040087B"/>
    <w:rsid w:val="004008BD"/>
    <w:rsid w:val="00400BB4"/>
    <w:rsid w:val="00400BC8"/>
    <w:rsid w:val="00400C34"/>
    <w:rsid w:val="00400CFE"/>
    <w:rsid w:val="00400D54"/>
    <w:rsid w:val="00400D9D"/>
    <w:rsid w:val="00400E95"/>
    <w:rsid w:val="00400FBC"/>
    <w:rsid w:val="00401084"/>
    <w:rsid w:val="004010B6"/>
    <w:rsid w:val="004011CE"/>
    <w:rsid w:val="0040129C"/>
    <w:rsid w:val="00401317"/>
    <w:rsid w:val="00401398"/>
    <w:rsid w:val="004013F4"/>
    <w:rsid w:val="00401400"/>
    <w:rsid w:val="004014F9"/>
    <w:rsid w:val="00401695"/>
    <w:rsid w:val="004016AF"/>
    <w:rsid w:val="004016CF"/>
    <w:rsid w:val="004016D7"/>
    <w:rsid w:val="004016E1"/>
    <w:rsid w:val="004016FE"/>
    <w:rsid w:val="00401790"/>
    <w:rsid w:val="0040179D"/>
    <w:rsid w:val="004017C5"/>
    <w:rsid w:val="00401830"/>
    <w:rsid w:val="00401950"/>
    <w:rsid w:val="0040199D"/>
    <w:rsid w:val="00401A26"/>
    <w:rsid w:val="00401A48"/>
    <w:rsid w:val="00401AC3"/>
    <w:rsid w:val="00401E56"/>
    <w:rsid w:val="0040214E"/>
    <w:rsid w:val="0040242B"/>
    <w:rsid w:val="00402462"/>
    <w:rsid w:val="004024C5"/>
    <w:rsid w:val="00402588"/>
    <w:rsid w:val="0040271B"/>
    <w:rsid w:val="004027F9"/>
    <w:rsid w:val="00402936"/>
    <w:rsid w:val="0040294D"/>
    <w:rsid w:val="00402A34"/>
    <w:rsid w:val="00402A53"/>
    <w:rsid w:val="00402A9B"/>
    <w:rsid w:val="00402B24"/>
    <w:rsid w:val="00402B79"/>
    <w:rsid w:val="00402B95"/>
    <w:rsid w:val="00402C65"/>
    <w:rsid w:val="00402CC8"/>
    <w:rsid w:val="00402EDC"/>
    <w:rsid w:val="00402EEE"/>
    <w:rsid w:val="00402F2B"/>
    <w:rsid w:val="00402F5C"/>
    <w:rsid w:val="00402F83"/>
    <w:rsid w:val="00402FC2"/>
    <w:rsid w:val="00403061"/>
    <w:rsid w:val="004030C0"/>
    <w:rsid w:val="004030CA"/>
    <w:rsid w:val="004030F8"/>
    <w:rsid w:val="00403168"/>
    <w:rsid w:val="0040329A"/>
    <w:rsid w:val="004032BC"/>
    <w:rsid w:val="004033C7"/>
    <w:rsid w:val="00403702"/>
    <w:rsid w:val="0040373E"/>
    <w:rsid w:val="00403871"/>
    <w:rsid w:val="004038E9"/>
    <w:rsid w:val="0040391C"/>
    <w:rsid w:val="0040391F"/>
    <w:rsid w:val="00403954"/>
    <w:rsid w:val="00403976"/>
    <w:rsid w:val="00403A58"/>
    <w:rsid w:val="00403AC3"/>
    <w:rsid w:val="00403B10"/>
    <w:rsid w:val="00403BB7"/>
    <w:rsid w:val="00403C60"/>
    <w:rsid w:val="00403DA4"/>
    <w:rsid w:val="00403DB3"/>
    <w:rsid w:val="00403E64"/>
    <w:rsid w:val="00403EC5"/>
    <w:rsid w:val="0040400C"/>
    <w:rsid w:val="0040408A"/>
    <w:rsid w:val="004040A9"/>
    <w:rsid w:val="0040415C"/>
    <w:rsid w:val="0040432A"/>
    <w:rsid w:val="00404422"/>
    <w:rsid w:val="0040448A"/>
    <w:rsid w:val="004044DA"/>
    <w:rsid w:val="004044FD"/>
    <w:rsid w:val="00404506"/>
    <w:rsid w:val="0040467A"/>
    <w:rsid w:val="004046B9"/>
    <w:rsid w:val="00404759"/>
    <w:rsid w:val="004047B4"/>
    <w:rsid w:val="004047D2"/>
    <w:rsid w:val="004047E8"/>
    <w:rsid w:val="0040497C"/>
    <w:rsid w:val="00404AE5"/>
    <w:rsid w:val="00404B81"/>
    <w:rsid w:val="00404B9E"/>
    <w:rsid w:val="00404BFE"/>
    <w:rsid w:val="00404C34"/>
    <w:rsid w:val="00404CD6"/>
    <w:rsid w:val="00404D05"/>
    <w:rsid w:val="00404E4D"/>
    <w:rsid w:val="00404EB3"/>
    <w:rsid w:val="00404ED1"/>
    <w:rsid w:val="00404EDA"/>
    <w:rsid w:val="004051B2"/>
    <w:rsid w:val="00405218"/>
    <w:rsid w:val="004052CF"/>
    <w:rsid w:val="004052E0"/>
    <w:rsid w:val="00405304"/>
    <w:rsid w:val="00405411"/>
    <w:rsid w:val="004054E3"/>
    <w:rsid w:val="004055D3"/>
    <w:rsid w:val="004056A9"/>
    <w:rsid w:val="0040581C"/>
    <w:rsid w:val="004058EE"/>
    <w:rsid w:val="0040593C"/>
    <w:rsid w:val="00405BAF"/>
    <w:rsid w:val="00405CB8"/>
    <w:rsid w:val="00405D95"/>
    <w:rsid w:val="00405DF6"/>
    <w:rsid w:val="00405E63"/>
    <w:rsid w:val="00405F0F"/>
    <w:rsid w:val="00405F84"/>
    <w:rsid w:val="00405FC6"/>
    <w:rsid w:val="00405FD1"/>
    <w:rsid w:val="0040601E"/>
    <w:rsid w:val="00406369"/>
    <w:rsid w:val="0040663C"/>
    <w:rsid w:val="004067B1"/>
    <w:rsid w:val="004067CA"/>
    <w:rsid w:val="00406891"/>
    <w:rsid w:val="00406C3D"/>
    <w:rsid w:val="00406F98"/>
    <w:rsid w:val="00406FC7"/>
    <w:rsid w:val="00406FF8"/>
    <w:rsid w:val="0040704E"/>
    <w:rsid w:val="004070D0"/>
    <w:rsid w:val="004071E9"/>
    <w:rsid w:val="004072AF"/>
    <w:rsid w:val="004072CE"/>
    <w:rsid w:val="00407341"/>
    <w:rsid w:val="004075A6"/>
    <w:rsid w:val="004075C0"/>
    <w:rsid w:val="00407623"/>
    <w:rsid w:val="004076C1"/>
    <w:rsid w:val="004076D1"/>
    <w:rsid w:val="004076F5"/>
    <w:rsid w:val="0040785E"/>
    <w:rsid w:val="004078BD"/>
    <w:rsid w:val="00407A56"/>
    <w:rsid w:val="00407A66"/>
    <w:rsid w:val="00407C06"/>
    <w:rsid w:val="00407C1B"/>
    <w:rsid w:val="00407C2F"/>
    <w:rsid w:val="00407D98"/>
    <w:rsid w:val="00407E03"/>
    <w:rsid w:val="00407E17"/>
    <w:rsid w:val="00407E5A"/>
    <w:rsid w:val="00407EF0"/>
    <w:rsid w:val="00407F5A"/>
    <w:rsid w:val="00410024"/>
    <w:rsid w:val="0041003B"/>
    <w:rsid w:val="00410146"/>
    <w:rsid w:val="00410171"/>
    <w:rsid w:val="004101AB"/>
    <w:rsid w:val="0041022C"/>
    <w:rsid w:val="004104A3"/>
    <w:rsid w:val="004104BE"/>
    <w:rsid w:val="004105A1"/>
    <w:rsid w:val="0041065B"/>
    <w:rsid w:val="00410672"/>
    <w:rsid w:val="00410695"/>
    <w:rsid w:val="00410747"/>
    <w:rsid w:val="00410875"/>
    <w:rsid w:val="004109D3"/>
    <w:rsid w:val="00410A32"/>
    <w:rsid w:val="00410A4C"/>
    <w:rsid w:val="00410C7B"/>
    <w:rsid w:val="00410CA2"/>
    <w:rsid w:val="00410D88"/>
    <w:rsid w:val="00410D93"/>
    <w:rsid w:val="00410F75"/>
    <w:rsid w:val="00410FE2"/>
    <w:rsid w:val="00411014"/>
    <w:rsid w:val="004110E3"/>
    <w:rsid w:val="00411119"/>
    <w:rsid w:val="0041121E"/>
    <w:rsid w:val="00411230"/>
    <w:rsid w:val="00411366"/>
    <w:rsid w:val="0041143A"/>
    <w:rsid w:val="004114A0"/>
    <w:rsid w:val="0041154E"/>
    <w:rsid w:val="004115E9"/>
    <w:rsid w:val="004116E1"/>
    <w:rsid w:val="004116E9"/>
    <w:rsid w:val="00411874"/>
    <w:rsid w:val="004118E1"/>
    <w:rsid w:val="0041192B"/>
    <w:rsid w:val="00411ABC"/>
    <w:rsid w:val="00411B64"/>
    <w:rsid w:val="00411DCD"/>
    <w:rsid w:val="00411DED"/>
    <w:rsid w:val="00411FAF"/>
    <w:rsid w:val="00411FCE"/>
    <w:rsid w:val="004122BB"/>
    <w:rsid w:val="00412313"/>
    <w:rsid w:val="0041234E"/>
    <w:rsid w:val="0041294D"/>
    <w:rsid w:val="00412AC0"/>
    <w:rsid w:val="00412BDB"/>
    <w:rsid w:val="00412BDD"/>
    <w:rsid w:val="00412BFA"/>
    <w:rsid w:val="00412C32"/>
    <w:rsid w:val="00412D52"/>
    <w:rsid w:val="00412DFA"/>
    <w:rsid w:val="00412F2B"/>
    <w:rsid w:val="00413037"/>
    <w:rsid w:val="004130FF"/>
    <w:rsid w:val="00413135"/>
    <w:rsid w:val="00413141"/>
    <w:rsid w:val="004134C4"/>
    <w:rsid w:val="0041369F"/>
    <w:rsid w:val="004136CD"/>
    <w:rsid w:val="00413765"/>
    <w:rsid w:val="00413780"/>
    <w:rsid w:val="004137BD"/>
    <w:rsid w:val="004137DD"/>
    <w:rsid w:val="004138DE"/>
    <w:rsid w:val="0041391B"/>
    <w:rsid w:val="00413956"/>
    <w:rsid w:val="004139AB"/>
    <w:rsid w:val="00413BAE"/>
    <w:rsid w:val="00413BC3"/>
    <w:rsid w:val="00413F63"/>
    <w:rsid w:val="00413F76"/>
    <w:rsid w:val="0041428E"/>
    <w:rsid w:val="004142C9"/>
    <w:rsid w:val="00414340"/>
    <w:rsid w:val="004143E0"/>
    <w:rsid w:val="004144DC"/>
    <w:rsid w:val="00414740"/>
    <w:rsid w:val="00414847"/>
    <w:rsid w:val="0041487E"/>
    <w:rsid w:val="00414948"/>
    <w:rsid w:val="00414AFB"/>
    <w:rsid w:val="00414B49"/>
    <w:rsid w:val="00414CFD"/>
    <w:rsid w:val="00414DD3"/>
    <w:rsid w:val="00414EC4"/>
    <w:rsid w:val="00414F2C"/>
    <w:rsid w:val="004153FA"/>
    <w:rsid w:val="00415527"/>
    <w:rsid w:val="004155AB"/>
    <w:rsid w:val="0041568F"/>
    <w:rsid w:val="0041570F"/>
    <w:rsid w:val="004157B0"/>
    <w:rsid w:val="004157F9"/>
    <w:rsid w:val="00415812"/>
    <w:rsid w:val="00415822"/>
    <w:rsid w:val="0041588E"/>
    <w:rsid w:val="00415975"/>
    <w:rsid w:val="00415A96"/>
    <w:rsid w:val="00415B33"/>
    <w:rsid w:val="00415B59"/>
    <w:rsid w:val="00415B87"/>
    <w:rsid w:val="00415BB5"/>
    <w:rsid w:val="00415CB1"/>
    <w:rsid w:val="00415EAA"/>
    <w:rsid w:val="00416149"/>
    <w:rsid w:val="004161DB"/>
    <w:rsid w:val="004161F7"/>
    <w:rsid w:val="00416280"/>
    <w:rsid w:val="004162E3"/>
    <w:rsid w:val="0041664E"/>
    <w:rsid w:val="0041665B"/>
    <w:rsid w:val="0041675E"/>
    <w:rsid w:val="00416766"/>
    <w:rsid w:val="004168EA"/>
    <w:rsid w:val="00416AA8"/>
    <w:rsid w:val="00416E1E"/>
    <w:rsid w:val="00416F2F"/>
    <w:rsid w:val="00416F5B"/>
    <w:rsid w:val="0041700B"/>
    <w:rsid w:val="00417021"/>
    <w:rsid w:val="00417203"/>
    <w:rsid w:val="00417255"/>
    <w:rsid w:val="004172DC"/>
    <w:rsid w:val="0041745F"/>
    <w:rsid w:val="004174D1"/>
    <w:rsid w:val="004174F7"/>
    <w:rsid w:val="00417555"/>
    <w:rsid w:val="0041759A"/>
    <w:rsid w:val="0041765F"/>
    <w:rsid w:val="00417665"/>
    <w:rsid w:val="00417774"/>
    <w:rsid w:val="004177DA"/>
    <w:rsid w:val="004177EC"/>
    <w:rsid w:val="00417855"/>
    <w:rsid w:val="004178B3"/>
    <w:rsid w:val="004178E6"/>
    <w:rsid w:val="0041790C"/>
    <w:rsid w:val="00417A20"/>
    <w:rsid w:val="00417C54"/>
    <w:rsid w:val="00417C6B"/>
    <w:rsid w:val="00417CA1"/>
    <w:rsid w:val="00417E4A"/>
    <w:rsid w:val="00417F78"/>
    <w:rsid w:val="004200DB"/>
    <w:rsid w:val="004201D2"/>
    <w:rsid w:val="00420327"/>
    <w:rsid w:val="00420385"/>
    <w:rsid w:val="004203B7"/>
    <w:rsid w:val="004204C1"/>
    <w:rsid w:val="004204C4"/>
    <w:rsid w:val="00420536"/>
    <w:rsid w:val="0042056A"/>
    <w:rsid w:val="00420636"/>
    <w:rsid w:val="004206A7"/>
    <w:rsid w:val="0042070F"/>
    <w:rsid w:val="00420788"/>
    <w:rsid w:val="004208E7"/>
    <w:rsid w:val="0042095F"/>
    <w:rsid w:val="004209A3"/>
    <w:rsid w:val="00420A7B"/>
    <w:rsid w:val="00420B04"/>
    <w:rsid w:val="00420CFC"/>
    <w:rsid w:val="00420E08"/>
    <w:rsid w:val="00420E2E"/>
    <w:rsid w:val="00420F9E"/>
    <w:rsid w:val="00421093"/>
    <w:rsid w:val="004210B7"/>
    <w:rsid w:val="0042121E"/>
    <w:rsid w:val="0042123D"/>
    <w:rsid w:val="004214B3"/>
    <w:rsid w:val="004217AD"/>
    <w:rsid w:val="004217C2"/>
    <w:rsid w:val="004217DC"/>
    <w:rsid w:val="00421809"/>
    <w:rsid w:val="004218D3"/>
    <w:rsid w:val="00421927"/>
    <w:rsid w:val="0042197A"/>
    <w:rsid w:val="00421B51"/>
    <w:rsid w:val="00421CCE"/>
    <w:rsid w:val="00421D5B"/>
    <w:rsid w:val="00421EB7"/>
    <w:rsid w:val="00421F10"/>
    <w:rsid w:val="00421FFF"/>
    <w:rsid w:val="004221C4"/>
    <w:rsid w:val="004221DD"/>
    <w:rsid w:val="004221FC"/>
    <w:rsid w:val="004221FD"/>
    <w:rsid w:val="0042228C"/>
    <w:rsid w:val="004222A4"/>
    <w:rsid w:val="004223FF"/>
    <w:rsid w:val="0042244E"/>
    <w:rsid w:val="00422459"/>
    <w:rsid w:val="004225E7"/>
    <w:rsid w:val="0042283B"/>
    <w:rsid w:val="004229A9"/>
    <w:rsid w:val="00422A84"/>
    <w:rsid w:val="00422B80"/>
    <w:rsid w:val="00422C83"/>
    <w:rsid w:val="00422D06"/>
    <w:rsid w:val="00422DFB"/>
    <w:rsid w:val="00422E9A"/>
    <w:rsid w:val="00422F04"/>
    <w:rsid w:val="00422F46"/>
    <w:rsid w:val="004230BD"/>
    <w:rsid w:val="0042317E"/>
    <w:rsid w:val="004232BB"/>
    <w:rsid w:val="004233E9"/>
    <w:rsid w:val="004234AF"/>
    <w:rsid w:val="0042390C"/>
    <w:rsid w:val="00423970"/>
    <w:rsid w:val="00423A51"/>
    <w:rsid w:val="00423A7A"/>
    <w:rsid w:val="00423ACB"/>
    <w:rsid w:val="00423BCC"/>
    <w:rsid w:val="00423D87"/>
    <w:rsid w:val="00423D96"/>
    <w:rsid w:val="00423DF2"/>
    <w:rsid w:val="00423E14"/>
    <w:rsid w:val="00423E27"/>
    <w:rsid w:val="00423E67"/>
    <w:rsid w:val="00423FA7"/>
    <w:rsid w:val="004240CF"/>
    <w:rsid w:val="004242C2"/>
    <w:rsid w:val="0042430B"/>
    <w:rsid w:val="0042436C"/>
    <w:rsid w:val="00424647"/>
    <w:rsid w:val="004246E6"/>
    <w:rsid w:val="004248A2"/>
    <w:rsid w:val="00424A3F"/>
    <w:rsid w:val="00424A7F"/>
    <w:rsid w:val="00424A89"/>
    <w:rsid w:val="00424BA9"/>
    <w:rsid w:val="00424BE4"/>
    <w:rsid w:val="00424CA3"/>
    <w:rsid w:val="00424D86"/>
    <w:rsid w:val="00424E7F"/>
    <w:rsid w:val="00424EA2"/>
    <w:rsid w:val="00424F06"/>
    <w:rsid w:val="00424F2A"/>
    <w:rsid w:val="00424F72"/>
    <w:rsid w:val="00425107"/>
    <w:rsid w:val="0042513D"/>
    <w:rsid w:val="00425205"/>
    <w:rsid w:val="0042530E"/>
    <w:rsid w:val="00425423"/>
    <w:rsid w:val="00425457"/>
    <w:rsid w:val="004254C9"/>
    <w:rsid w:val="004254EB"/>
    <w:rsid w:val="004255B3"/>
    <w:rsid w:val="004255BD"/>
    <w:rsid w:val="0042560E"/>
    <w:rsid w:val="004256E9"/>
    <w:rsid w:val="0042586E"/>
    <w:rsid w:val="00425915"/>
    <w:rsid w:val="00425A38"/>
    <w:rsid w:val="00425A57"/>
    <w:rsid w:val="00425ACB"/>
    <w:rsid w:val="00425ACC"/>
    <w:rsid w:val="00425C49"/>
    <w:rsid w:val="00425C62"/>
    <w:rsid w:val="00425C79"/>
    <w:rsid w:val="00425CC7"/>
    <w:rsid w:val="00425D19"/>
    <w:rsid w:val="00425E4E"/>
    <w:rsid w:val="00425FCF"/>
    <w:rsid w:val="0042606C"/>
    <w:rsid w:val="004260BD"/>
    <w:rsid w:val="0042617A"/>
    <w:rsid w:val="0042621A"/>
    <w:rsid w:val="00426285"/>
    <w:rsid w:val="004262BF"/>
    <w:rsid w:val="00426326"/>
    <w:rsid w:val="0042636D"/>
    <w:rsid w:val="00426404"/>
    <w:rsid w:val="00426636"/>
    <w:rsid w:val="00426707"/>
    <w:rsid w:val="0042686C"/>
    <w:rsid w:val="00426A0C"/>
    <w:rsid w:val="00426BFE"/>
    <w:rsid w:val="00426BFF"/>
    <w:rsid w:val="00426C7F"/>
    <w:rsid w:val="00426D23"/>
    <w:rsid w:val="00426D2D"/>
    <w:rsid w:val="00426DCB"/>
    <w:rsid w:val="00426E0C"/>
    <w:rsid w:val="00426E9E"/>
    <w:rsid w:val="004270B0"/>
    <w:rsid w:val="00427362"/>
    <w:rsid w:val="00427409"/>
    <w:rsid w:val="0042749D"/>
    <w:rsid w:val="00427601"/>
    <w:rsid w:val="00427720"/>
    <w:rsid w:val="0042775F"/>
    <w:rsid w:val="004278E7"/>
    <w:rsid w:val="00427934"/>
    <w:rsid w:val="00427AA9"/>
    <w:rsid w:val="00427ACC"/>
    <w:rsid w:val="00427ADE"/>
    <w:rsid w:val="00427AE1"/>
    <w:rsid w:val="00427BA0"/>
    <w:rsid w:val="00427BD5"/>
    <w:rsid w:val="00427D22"/>
    <w:rsid w:val="00427D66"/>
    <w:rsid w:val="00427D7D"/>
    <w:rsid w:val="00427ED6"/>
    <w:rsid w:val="00427FF4"/>
    <w:rsid w:val="0043013C"/>
    <w:rsid w:val="00430275"/>
    <w:rsid w:val="00430313"/>
    <w:rsid w:val="00430345"/>
    <w:rsid w:val="0043038F"/>
    <w:rsid w:val="004303D6"/>
    <w:rsid w:val="004303FF"/>
    <w:rsid w:val="00430462"/>
    <w:rsid w:val="00430478"/>
    <w:rsid w:val="004304C9"/>
    <w:rsid w:val="004305A9"/>
    <w:rsid w:val="004305BF"/>
    <w:rsid w:val="00430633"/>
    <w:rsid w:val="004307D9"/>
    <w:rsid w:val="004307F1"/>
    <w:rsid w:val="0043083D"/>
    <w:rsid w:val="004309A2"/>
    <w:rsid w:val="00430C9C"/>
    <w:rsid w:val="00430C9D"/>
    <w:rsid w:val="00430D51"/>
    <w:rsid w:val="00430DC5"/>
    <w:rsid w:val="00430DE7"/>
    <w:rsid w:val="00430E83"/>
    <w:rsid w:val="00430E9C"/>
    <w:rsid w:val="00430F12"/>
    <w:rsid w:val="00430F8A"/>
    <w:rsid w:val="0043100A"/>
    <w:rsid w:val="00431067"/>
    <w:rsid w:val="00431119"/>
    <w:rsid w:val="00431136"/>
    <w:rsid w:val="00431187"/>
    <w:rsid w:val="004311DA"/>
    <w:rsid w:val="004311DD"/>
    <w:rsid w:val="00431216"/>
    <w:rsid w:val="00431253"/>
    <w:rsid w:val="00431323"/>
    <w:rsid w:val="00431461"/>
    <w:rsid w:val="004314FC"/>
    <w:rsid w:val="004315E5"/>
    <w:rsid w:val="00431756"/>
    <w:rsid w:val="0043176E"/>
    <w:rsid w:val="00431773"/>
    <w:rsid w:val="0043188C"/>
    <w:rsid w:val="0043189A"/>
    <w:rsid w:val="0043196B"/>
    <w:rsid w:val="00431972"/>
    <w:rsid w:val="004319D6"/>
    <w:rsid w:val="00431BA5"/>
    <w:rsid w:val="00431BE1"/>
    <w:rsid w:val="00431BF2"/>
    <w:rsid w:val="00431CD2"/>
    <w:rsid w:val="00431D3E"/>
    <w:rsid w:val="00431D59"/>
    <w:rsid w:val="00431D8E"/>
    <w:rsid w:val="00431DB4"/>
    <w:rsid w:val="00431E31"/>
    <w:rsid w:val="00432075"/>
    <w:rsid w:val="00432152"/>
    <w:rsid w:val="0043219A"/>
    <w:rsid w:val="004321AB"/>
    <w:rsid w:val="004323D4"/>
    <w:rsid w:val="0043244A"/>
    <w:rsid w:val="004325FE"/>
    <w:rsid w:val="00432655"/>
    <w:rsid w:val="004328EF"/>
    <w:rsid w:val="00432AB0"/>
    <w:rsid w:val="00432AE8"/>
    <w:rsid w:val="00432C84"/>
    <w:rsid w:val="00432CC4"/>
    <w:rsid w:val="00432D3A"/>
    <w:rsid w:val="00432E12"/>
    <w:rsid w:val="00432E14"/>
    <w:rsid w:val="00432EB4"/>
    <w:rsid w:val="00432F26"/>
    <w:rsid w:val="00432F2E"/>
    <w:rsid w:val="00432F36"/>
    <w:rsid w:val="004330BA"/>
    <w:rsid w:val="004330C8"/>
    <w:rsid w:val="0043311A"/>
    <w:rsid w:val="004331EA"/>
    <w:rsid w:val="00433274"/>
    <w:rsid w:val="004332C2"/>
    <w:rsid w:val="0043340A"/>
    <w:rsid w:val="0043341B"/>
    <w:rsid w:val="00433503"/>
    <w:rsid w:val="0043356A"/>
    <w:rsid w:val="00433838"/>
    <w:rsid w:val="00433868"/>
    <w:rsid w:val="00433A33"/>
    <w:rsid w:val="00433A5B"/>
    <w:rsid w:val="00433AD2"/>
    <w:rsid w:val="00433B4D"/>
    <w:rsid w:val="00433CE2"/>
    <w:rsid w:val="00433D79"/>
    <w:rsid w:val="00433DE0"/>
    <w:rsid w:val="00433DE8"/>
    <w:rsid w:val="00433E9D"/>
    <w:rsid w:val="00433F72"/>
    <w:rsid w:val="004340BE"/>
    <w:rsid w:val="00434140"/>
    <w:rsid w:val="0043415C"/>
    <w:rsid w:val="00434233"/>
    <w:rsid w:val="004344FE"/>
    <w:rsid w:val="004345C6"/>
    <w:rsid w:val="004347EF"/>
    <w:rsid w:val="00434954"/>
    <w:rsid w:val="004349D3"/>
    <w:rsid w:val="00434B8F"/>
    <w:rsid w:val="00434C0A"/>
    <w:rsid w:val="00434DAE"/>
    <w:rsid w:val="00434DEB"/>
    <w:rsid w:val="00434EC6"/>
    <w:rsid w:val="00434EFD"/>
    <w:rsid w:val="00434FD8"/>
    <w:rsid w:val="00435007"/>
    <w:rsid w:val="004350B3"/>
    <w:rsid w:val="004350B7"/>
    <w:rsid w:val="00435106"/>
    <w:rsid w:val="00435322"/>
    <w:rsid w:val="00435491"/>
    <w:rsid w:val="004354EA"/>
    <w:rsid w:val="00435546"/>
    <w:rsid w:val="0043568D"/>
    <w:rsid w:val="0043572A"/>
    <w:rsid w:val="004358DF"/>
    <w:rsid w:val="004359BA"/>
    <w:rsid w:val="004359C0"/>
    <w:rsid w:val="00435B92"/>
    <w:rsid w:val="00435D2D"/>
    <w:rsid w:val="00435F97"/>
    <w:rsid w:val="00436048"/>
    <w:rsid w:val="00436116"/>
    <w:rsid w:val="0043613C"/>
    <w:rsid w:val="00436166"/>
    <w:rsid w:val="0043619D"/>
    <w:rsid w:val="004361BE"/>
    <w:rsid w:val="004361C6"/>
    <w:rsid w:val="0043628E"/>
    <w:rsid w:val="00436457"/>
    <w:rsid w:val="00436474"/>
    <w:rsid w:val="004364E5"/>
    <w:rsid w:val="004365F9"/>
    <w:rsid w:val="00436839"/>
    <w:rsid w:val="0043686B"/>
    <w:rsid w:val="0043695A"/>
    <w:rsid w:val="0043695D"/>
    <w:rsid w:val="00436977"/>
    <w:rsid w:val="004369D2"/>
    <w:rsid w:val="00436AC0"/>
    <w:rsid w:val="00436C1E"/>
    <w:rsid w:val="00436C6F"/>
    <w:rsid w:val="00436C71"/>
    <w:rsid w:val="00436D31"/>
    <w:rsid w:val="00436D7C"/>
    <w:rsid w:val="00436DA3"/>
    <w:rsid w:val="00436DB6"/>
    <w:rsid w:val="00436DF8"/>
    <w:rsid w:val="00436EF7"/>
    <w:rsid w:val="00436F41"/>
    <w:rsid w:val="00436FFD"/>
    <w:rsid w:val="0043705E"/>
    <w:rsid w:val="0043708D"/>
    <w:rsid w:val="00437184"/>
    <w:rsid w:val="004371F5"/>
    <w:rsid w:val="0043723D"/>
    <w:rsid w:val="00437352"/>
    <w:rsid w:val="0043736E"/>
    <w:rsid w:val="004373CB"/>
    <w:rsid w:val="004374F9"/>
    <w:rsid w:val="004377EE"/>
    <w:rsid w:val="004379B6"/>
    <w:rsid w:val="004379D5"/>
    <w:rsid w:val="00437A3D"/>
    <w:rsid w:val="00437B09"/>
    <w:rsid w:val="00437B81"/>
    <w:rsid w:val="00437CE7"/>
    <w:rsid w:val="00437FB6"/>
    <w:rsid w:val="0044007F"/>
    <w:rsid w:val="004400FC"/>
    <w:rsid w:val="0044028C"/>
    <w:rsid w:val="004402CB"/>
    <w:rsid w:val="004404BD"/>
    <w:rsid w:val="004404DD"/>
    <w:rsid w:val="0044050B"/>
    <w:rsid w:val="00440581"/>
    <w:rsid w:val="004405FB"/>
    <w:rsid w:val="00440697"/>
    <w:rsid w:val="00440733"/>
    <w:rsid w:val="00440833"/>
    <w:rsid w:val="0044098B"/>
    <w:rsid w:val="00440A74"/>
    <w:rsid w:val="00440A84"/>
    <w:rsid w:val="00440A92"/>
    <w:rsid w:val="00440B5F"/>
    <w:rsid w:val="00440BF2"/>
    <w:rsid w:val="00440EB4"/>
    <w:rsid w:val="00440EF7"/>
    <w:rsid w:val="00440F3D"/>
    <w:rsid w:val="00440FB6"/>
    <w:rsid w:val="00441319"/>
    <w:rsid w:val="0044139E"/>
    <w:rsid w:val="00441405"/>
    <w:rsid w:val="00441607"/>
    <w:rsid w:val="00441694"/>
    <w:rsid w:val="004418B3"/>
    <w:rsid w:val="00441A4C"/>
    <w:rsid w:val="00441A6C"/>
    <w:rsid w:val="00441C6F"/>
    <w:rsid w:val="00441CD4"/>
    <w:rsid w:val="00441E00"/>
    <w:rsid w:val="00441E85"/>
    <w:rsid w:val="00441FD2"/>
    <w:rsid w:val="004420ED"/>
    <w:rsid w:val="004421D5"/>
    <w:rsid w:val="00442237"/>
    <w:rsid w:val="00442413"/>
    <w:rsid w:val="004425F1"/>
    <w:rsid w:val="00442747"/>
    <w:rsid w:val="00442766"/>
    <w:rsid w:val="004428FF"/>
    <w:rsid w:val="00442915"/>
    <w:rsid w:val="00442B24"/>
    <w:rsid w:val="00442B68"/>
    <w:rsid w:val="00442BC8"/>
    <w:rsid w:val="00442BEC"/>
    <w:rsid w:val="00442C34"/>
    <w:rsid w:val="00442CD8"/>
    <w:rsid w:val="00442D56"/>
    <w:rsid w:val="00442DFE"/>
    <w:rsid w:val="00442FD6"/>
    <w:rsid w:val="0044309E"/>
    <w:rsid w:val="0044335D"/>
    <w:rsid w:val="00443379"/>
    <w:rsid w:val="00443386"/>
    <w:rsid w:val="004433AA"/>
    <w:rsid w:val="004433E8"/>
    <w:rsid w:val="004434AF"/>
    <w:rsid w:val="004435AB"/>
    <w:rsid w:val="0044368A"/>
    <w:rsid w:val="004437DC"/>
    <w:rsid w:val="0044394A"/>
    <w:rsid w:val="00443A48"/>
    <w:rsid w:val="00443A5C"/>
    <w:rsid w:val="00443AC0"/>
    <w:rsid w:val="00443AD7"/>
    <w:rsid w:val="00443BF1"/>
    <w:rsid w:val="00443EC6"/>
    <w:rsid w:val="00443EEE"/>
    <w:rsid w:val="00444082"/>
    <w:rsid w:val="00444160"/>
    <w:rsid w:val="00444201"/>
    <w:rsid w:val="00444308"/>
    <w:rsid w:val="00444391"/>
    <w:rsid w:val="004443DD"/>
    <w:rsid w:val="004443E4"/>
    <w:rsid w:val="004443F9"/>
    <w:rsid w:val="004444FD"/>
    <w:rsid w:val="00444576"/>
    <w:rsid w:val="00444580"/>
    <w:rsid w:val="004445BD"/>
    <w:rsid w:val="0044466F"/>
    <w:rsid w:val="004446FE"/>
    <w:rsid w:val="0044488C"/>
    <w:rsid w:val="004448B9"/>
    <w:rsid w:val="00444B43"/>
    <w:rsid w:val="00444D8E"/>
    <w:rsid w:val="00444E23"/>
    <w:rsid w:val="00444ED1"/>
    <w:rsid w:val="00444F9A"/>
    <w:rsid w:val="00445075"/>
    <w:rsid w:val="0044510F"/>
    <w:rsid w:val="00445141"/>
    <w:rsid w:val="00445166"/>
    <w:rsid w:val="0044522C"/>
    <w:rsid w:val="00445256"/>
    <w:rsid w:val="004452A7"/>
    <w:rsid w:val="0044534A"/>
    <w:rsid w:val="004453FC"/>
    <w:rsid w:val="004454F9"/>
    <w:rsid w:val="00445691"/>
    <w:rsid w:val="004456CB"/>
    <w:rsid w:val="004457BD"/>
    <w:rsid w:val="004457E0"/>
    <w:rsid w:val="004458D1"/>
    <w:rsid w:val="00445949"/>
    <w:rsid w:val="0044599C"/>
    <w:rsid w:val="00445C0E"/>
    <w:rsid w:val="00445C20"/>
    <w:rsid w:val="00445CEE"/>
    <w:rsid w:val="00445D3D"/>
    <w:rsid w:val="00445D52"/>
    <w:rsid w:val="00445D9C"/>
    <w:rsid w:val="00445DA2"/>
    <w:rsid w:val="00445F71"/>
    <w:rsid w:val="00445FF5"/>
    <w:rsid w:val="0044605F"/>
    <w:rsid w:val="00446172"/>
    <w:rsid w:val="004461A9"/>
    <w:rsid w:val="004461FE"/>
    <w:rsid w:val="004462D1"/>
    <w:rsid w:val="004464A8"/>
    <w:rsid w:val="00446508"/>
    <w:rsid w:val="00446541"/>
    <w:rsid w:val="0044663C"/>
    <w:rsid w:val="00446674"/>
    <w:rsid w:val="00446722"/>
    <w:rsid w:val="004467C7"/>
    <w:rsid w:val="0044688D"/>
    <w:rsid w:val="00446AFD"/>
    <w:rsid w:val="00446B84"/>
    <w:rsid w:val="00446EE3"/>
    <w:rsid w:val="00446FB5"/>
    <w:rsid w:val="0044707F"/>
    <w:rsid w:val="0044712B"/>
    <w:rsid w:val="00447168"/>
    <w:rsid w:val="00447386"/>
    <w:rsid w:val="004475AA"/>
    <w:rsid w:val="0044769A"/>
    <w:rsid w:val="00447724"/>
    <w:rsid w:val="00447762"/>
    <w:rsid w:val="0044777E"/>
    <w:rsid w:val="0044778F"/>
    <w:rsid w:val="004477DE"/>
    <w:rsid w:val="004477EE"/>
    <w:rsid w:val="00447825"/>
    <w:rsid w:val="00447A5C"/>
    <w:rsid w:val="00447C96"/>
    <w:rsid w:val="00447D3A"/>
    <w:rsid w:val="00447D5D"/>
    <w:rsid w:val="00447DC9"/>
    <w:rsid w:val="00447FB6"/>
    <w:rsid w:val="0045003F"/>
    <w:rsid w:val="0045009D"/>
    <w:rsid w:val="004500BB"/>
    <w:rsid w:val="00450163"/>
    <w:rsid w:val="0045030D"/>
    <w:rsid w:val="0045037E"/>
    <w:rsid w:val="00450385"/>
    <w:rsid w:val="00450406"/>
    <w:rsid w:val="00450476"/>
    <w:rsid w:val="00450541"/>
    <w:rsid w:val="0045055B"/>
    <w:rsid w:val="00450613"/>
    <w:rsid w:val="00450772"/>
    <w:rsid w:val="0045089B"/>
    <w:rsid w:val="004508D3"/>
    <w:rsid w:val="0045090B"/>
    <w:rsid w:val="00450A63"/>
    <w:rsid w:val="00450B0E"/>
    <w:rsid w:val="00450B6E"/>
    <w:rsid w:val="00450B83"/>
    <w:rsid w:val="00450C03"/>
    <w:rsid w:val="00450C62"/>
    <w:rsid w:val="00450D53"/>
    <w:rsid w:val="00450D9F"/>
    <w:rsid w:val="00450E93"/>
    <w:rsid w:val="00450FD0"/>
    <w:rsid w:val="004510BA"/>
    <w:rsid w:val="00451144"/>
    <w:rsid w:val="0045121A"/>
    <w:rsid w:val="00451356"/>
    <w:rsid w:val="004514A4"/>
    <w:rsid w:val="004514F9"/>
    <w:rsid w:val="004515B0"/>
    <w:rsid w:val="004516DB"/>
    <w:rsid w:val="004516EB"/>
    <w:rsid w:val="0045175B"/>
    <w:rsid w:val="0045193F"/>
    <w:rsid w:val="00451952"/>
    <w:rsid w:val="00451A1C"/>
    <w:rsid w:val="00451C4C"/>
    <w:rsid w:val="00451C7E"/>
    <w:rsid w:val="00451EA9"/>
    <w:rsid w:val="00451EFE"/>
    <w:rsid w:val="00451F1E"/>
    <w:rsid w:val="0045216C"/>
    <w:rsid w:val="00452209"/>
    <w:rsid w:val="004523CE"/>
    <w:rsid w:val="00452453"/>
    <w:rsid w:val="0045261A"/>
    <w:rsid w:val="00452627"/>
    <w:rsid w:val="004526EB"/>
    <w:rsid w:val="004526F7"/>
    <w:rsid w:val="004527AA"/>
    <w:rsid w:val="004527D6"/>
    <w:rsid w:val="0045285C"/>
    <w:rsid w:val="004528B8"/>
    <w:rsid w:val="004528DD"/>
    <w:rsid w:val="004529EC"/>
    <w:rsid w:val="00452A79"/>
    <w:rsid w:val="00452AF4"/>
    <w:rsid w:val="00452BD4"/>
    <w:rsid w:val="00452C67"/>
    <w:rsid w:val="00452C85"/>
    <w:rsid w:val="00452C92"/>
    <w:rsid w:val="00452CE7"/>
    <w:rsid w:val="00452D62"/>
    <w:rsid w:val="00452DF9"/>
    <w:rsid w:val="00452E39"/>
    <w:rsid w:val="00452EC1"/>
    <w:rsid w:val="00452EE3"/>
    <w:rsid w:val="00452F6A"/>
    <w:rsid w:val="00453055"/>
    <w:rsid w:val="004530C1"/>
    <w:rsid w:val="004531E0"/>
    <w:rsid w:val="004532FA"/>
    <w:rsid w:val="0045330E"/>
    <w:rsid w:val="00453462"/>
    <w:rsid w:val="00453580"/>
    <w:rsid w:val="00453674"/>
    <w:rsid w:val="004538AF"/>
    <w:rsid w:val="004539ED"/>
    <w:rsid w:val="00453A4E"/>
    <w:rsid w:val="00453BD7"/>
    <w:rsid w:val="00453D8F"/>
    <w:rsid w:val="00453E79"/>
    <w:rsid w:val="00453E9F"/>
    <w:rsid w:val="00453F63"/>
    <w:rsid w:val="004540E3"/>
    <w:rsid w:val="00454171"/>
    <w:rsid w:val="00454573"/>
    <w:rsid w:val="004547E5"/>
    <w:rsid w:val="004547E7"/>
    <w:rsid w:val="00454927"/>
    <w:rsid w:val="00454950"/>
    <w:rsid w:val="00454A6A"/>
    <w:rsid w:val="00454B7B"/>
    <w:rsid w:val="00454C64"/>
    <w:rsid w:val="00454CAF"/>
    <w:rsid w:val="00454CC9"/>
    <w:rsid w:val="00454D4A"/>
    <w:rsid w:val="00454D7F"/>
    <w:rsid w:val="00454DCD"/>
    <w:rsid w:val="00454E27"/>
    <w:rsid w:val="00454F0F"/>
    <w:rsid w:val="00454F6C"/>
    <w:rsid w:val="00455045"/>
    <w:rsid w:val="004550C6"/>
    <w:rsid w:val="004552CC"/>
    <w:rsid w:val="0045534E"/>
    <w:rsid w:val="00455368"/>
    <w:rsid w:val="004554FF"/>
    <w:rsid w:val="0045550E"/>
    <w:rsid w:val="0045567E"/>
    <w:rsid w:val="004558A3"/>
    <w:rsid w:val="00455920"/>
    <w:rsid w:val="00455921"/>
    <w:rsid w:val="00455963"/>
    <w:rsid w:val="004559D4"/>
    <w:rsid w:val="00455A8D"/>
    <w:rsid w:val="00455AAF"/>
    <w:rsid w:val="00455B31"/>
    <w:rsid w:val="00455C15"/>
    <w:rsid w:val="00455C19"/>
    <w:rsid w:val="00455C5B"/>
    <w:rsid w:val="00455CF7"/>
    <w:rsid w:val="00455E1A"/>
    <w:rsid w:val="00455FC0"/>
    <w:rsid w:val="00456031"/>
    <w:rsid w:val="00456059"/>
    <w:rsid w:val="004560B4"/>
    <w:rsid w:val="004560C6"/>
    <w:rsid w:val="004560EB"/>
    <w:rsid w:val="004562A3"/>
    <w:rsid w:val="004562AA"/>
    <w:rsid w:val="00456496"/>
    <w:rsid w:val="00456517"/>
    <w:rsid w:val="00456866"/>
    <w:rsid w:val="00456AC2"/>
    <w:rsid w:val="00456B3E"/>
    <w:rsid w:val="00456C52"/>
    <w:rsid w:val="00456CA0"/>
    <w:rsid w:val="00456CD4"/>
    <w:rsid w:val="00456D9D"/>
    <w:rsid w:val="00456D9E"/>
    <w:rsid w:val="00456F12"/>
    <w:rsid w:val="00456FFA"/>
    <w:rsid w:val="00457234"/>
    <w:rsid w:val="0045723C"/>
    <w:rsid w:val="00457248"/>
    <w:rsid w:val="004572CA"/>
    <w:rsid w:val="00457338"/>
    <w:rsid w:val="00457390"/>
    <w:rsid w:val="004573FC"/>
    <w:rsid w:val="00457419"/>
    <w:rsid w:val="00457478"/>
    <w:rsid w:val="0045754E"/>
    <w:rsid w:val="0045755D"/>
    <w:rsid w:val="00457607"/>
    <w:rsid w:val="004579B2"/>
    <w:rsid w:val="00457A40"/>
    <w:rsid w:val="00457B10"/>
    <w:rsid w:val="00457C60"/>
    <w:rsid w:val="00457C64"/>
    <w:rsid w:val="00457EE7"/>
    <w:rsid w:val="00457F5A"/>
    <w:rsid w:val="00457F7D"/>
    <w:rsid w:val="00457FBE"/>
    <w:rsid w:val="00460047"/>
    <w:rsid w:val="0046009D"/>
    <w:rsid w:val="00460201"/>
    <w:rsid w:val="0046039D"/>
    <w:rsid w:val="004603BB"/>
    <w:rsid w:val="004603BE"/>
    <w:rsid w:val="00460441"/>
    <w:rsid w:val="00460479"/>
    <w:rsid w:val="00460491"/>
    <w:rsid w:val="004604C9"/>
    <w:rsid w:val="00460672"/>
    <w:rsid w:val="00460875"/>
    <w:rsid w:val="004608D0"/>
    <w:rsid w:val="0046092C"/>
    <w:rsid w:val="0046095D"/>
    <w:rsid w:val="00460A06"/>
    <w:rsid w:val="00460BBE"/>
    <w:rsid w:val="00460DF9"/>
    <w:rsid w:val="00460E0B"/>
    <w:rsid w:val="00460F9D"/>
    <w:rsid w:val="00461117"/>
    <w:rsid w:val="00461233"/>
    <w:rsid w:val="0046139B"/>
    <w:rsid w:val="004613D8"/>
    <w:rsid w:val="00461530"/>
    <w:rsid w:val="0046155C"/>
    <w:rsid w:val="004615B9"/>
    <w:rsid w:val="004615C8"/>
    <w:rsid w:val="0046160F"/>
    <w:rsid w:val="0046182B"/>
    <w:rsid w:val="0046182C"/>
    <w:rsid w:val="004618C6"/>
    <w:rsid w:val="0046194A"/>
    <w:rsid w:val="00461A94"/>
    <w:rsid w:val="00461AF0"/>
    <w:rsid w:val="00461AFC"/>
    <w:rsid w:val="00461BAF"/>
    <w:rsid w:val="00461C19"/>
    <w:rsid w:val="00461C48"/>
    <w:rsid w:val="00461CA9"/>
    <w:rsid w:val="00461CD0"/>
    <w:rsid w:val="00461D08"/>
    <w:rsid w:val="00461D75"/>
    <w:rsid w:val="00461D9C"/>
    <w:rsid w:val="00461DB5"/>
    <w:rsid w:val="00461E5A"/>
    <w:rsid w:val="00461F70"/>
    <w:rsid w:val="00461F80"/>
    <w:rsid w:val="00461FCB"/>
    <w:rsid w:val="00462092"/>
    <w:rsid w:val="0046216D"/>
    <w:rsid w:val="0046237D"/>
    <w:rsid w:val="00462403"/>
    <w:rsid w:val="00462454"/>
    <w:rsid w:val="004624B0"/>
    <w:rsid w:val="004625D4"/>
    <w:rsid w:val="0046264D"/>
    <w:rsid w:val="004626EC"/>
    <w:rsid w:val="00462704"/>
    <w:rsid w:val="0046270F"/>
    <w:rsid w:val="0046281F"/>
    <w:rsid w:val="00462880"/>
    <w:rsid w:val="004628B6"/>
    <w:rsid w:val="004628FD"/>
    <w:rsid w:val="004629F0"/>
    <w:rsid w:val="00462A08"/>
    <w:rsid w:val="00462A69"/>
    <w:rsid w:val="00462A8F"/>
    <w:rsid w:val="00462AD2"/>
    <w:rsid w:val="00462BC3"/>
    <w:rsid w:val="00462D0D"/>
    <w:rsid w:val="00462D51"/>
    <w:rsid w:val="00462E96"/>
    <w:rsid w:val="00462F9F"/>
    <w:rsid w:val="00462FB5"/>
    <w:rsid w:val="0046318C"/>
    <w:rsid w:val="00463277"/>
    <w:rsid w:val="004632C0"/>
    <w:rsid w:val="004632D8"/>
    <w:rsid w:val="0046335C"/>
    <w:rsid w:val="0046339A"/>
    <w:rsid w:val="004634BE"/>
    <w:rsid w:val="004634F4"/>
    <w:rsid w:val="00463504"/>
    <w:rsid w:val="00463618"/>
    <w:rsid w:val="004636BC"/>
    <w:rsid w:val="004636C4"/>
    <w:rsid w:val="00463740"/>
    <w:rsid w:val="004639A9"/>
    <w:rsid w:val="00463A54"/>
    <w:rsid w:val="00463B43"/>
    <w:rsid w:val="00463C97"/>
    <w:rsid w:val="00463D63"/>
    <w:rsid w:val="00463D73"/>
    <w:rsid w:val="00463E1F"/>
    <w:rsid w:val="00463E62"/>
    <w:rsid w:val="0046403D"/>
    <w:rsid w:val="0046414A"/>
    <w:rsid w:val="0046415B"/>
    <w:rsid w:val="004641AD"/>
    <w:rsid w:val="004642DD"/>
    <w:rsid w:val="0046459C"/>
    <w:rsid w:val="004645A0"/>
    <w:rsid w:val="004645A3"/>
    <w:rsid w:val="00464711"/>
    <w:rsid w:val="004648D5"/>
    <w:rsid w:val="00464974"/>
    <w:rsid w:val="0046498D"/>
    <w:rsid w:val="00464B0C"/>
    <w:rsid w:val="00464B5A"/>
    <w:rsid w:val="00464D57"/>
    <w:rsid w:val="00464DCD"/>
    <w:rsid w:val="00464DFA"/>
    <w:rsid w:val="00464E67"/>
    <w:rsid w:val="00464FDA"/>
    <w:rsid w:val="004650EF"/>
    <w:rsid w:val="00465227"/>
    <w:rsid w:val="0046529F"/>
    <w:rsid w:val="004653F6"/>
    <w:rsid w:val="00465567"/>
    <w:rsid w:val="00465594"/>
    <w:rsid w:val="00465707"/>
    <w:rsid w:val="0046570E"/>
    <w:rsid w:val="00465889"/>
    <w:rsid w:val="00465983"/>
    <w:rsid w:val="00465C90"/>
    <w:rsid w:val="00465CAF"/>
    <w:rsid w:val="00465CC2"/>
    <w:rsid w:val="00465DCE"/>
    <w:rsid w:val="00465E46"/>
    <w:rsid w:val="00465FED"/>
    <w:rsid w:val="00466020"/>
    <w:rsid w:val="0046602C"/>
    <w:rsid w:val="004660E7"/>
    <w:rsid w:val="004660EA"/>
    <w:rsid w:val="004660FE"/>
    <w:rsid w:val="0046628D"/>
    <w:rsid w:val="004662AB"/>
    <w:rsid w:val="0046635E"/>
    <w:rsid w:val="00466388"/>
    <w:rsid w:val="004664A4"/>
    <w:rsid w:val="00466578"/>
    <w:rsid w:val="004665A1"/>
    <w:rsid w:val="00466799"/>
    <w:rsid w:val="004667B3"/>
    <w:rsid w:val="00466823"/>
    <w:rsid w:val="004668F2"/>
    <w:rsid w:val="00466922"/>
    <w:rsid w:val="004669F0"/>
    <w:rsid w:val="00466AAD"/>
    <w:rsid w:val="00466ACB"/>
    <w:rsid w:val="00466C16"/>
    <w:rsid w:val="00466CC0"/>
    <w:rsid w:val="00466EDD"/>
    <w:rsid w:val="0046700E"/>
    <w:rsid w:val="0046711E"/>
    <w:rsid w:val="0046717E"/>
    <w:rsid w:val="004671C2"/>
    <w:rsid w:val="0046722C"/>
    <w:rsid w:val="004672BB"/>
    <w:rsid w:val="0046730E"/>
    <w:rsid w:val="00467410"/>
    <w:rsid w:val="004674C5"/>
    <w:rsid w:val="004675BC"/>
    <w:rsid w:val="004676CD"/>
    <w:rsid w:val="00467791"/>
    <w:rsid w:val="004677A0"/>
    <w:rsid w:val="00467A59"/>
    <w:rsid w:val="00467B71"/>
    <w:rsid w:val="00467B7E"/>
    <w:rsid w:val="00467BEE"/>
    <w:rsid w:val="00467C41"/>
    <w:rsid w:val="00467D07"/>
    <w:rsid w:val="00467D44"/>
    <w:rsid w:val="00467EBD"/>
    <w:rsid w:val="00470139"/>
    <w:rsid w:val="004701E5"/>
    <w:rsid w:val="00470266"/>
    <w:rsid w:val="00470485"/>
    <w:rsid w:val="004704BB"/>
    <w:rsid w:val="00470500"/>
    <w:rsid w:val="004706AC"/>
    <w:rsid w:val="0047073F"/>
    <w:rsid w:val="004707C6"/>
    <w:rsid w:val="00470AA5"/>
    <w:rsid w:val="00470AB0"/>
    <w:rsid w:val="00470C13"/>
    <w:rsid w:val="00470CA6"/>
    <w:rsid w:val="00470E45"/>
    <w:rsid w:val="00470F5D"/>
    <w:rsid w:val="0047113B"/>
    <w:rsid w:val="0047128F"/>
    <w:rsid w:val="00471387"/>
    <w:rsid w:val="0047138B"/>
    <w:rsid w:val="00471406"/>
    <w:rsid w:val="0047142F"/>
    <w:rsid w:val="00471472"/>
    <w:rsid w:val="004714BF"/>
    <w:rsid w:val="0047152E"/>
    <w:rsid w:val="0047153D"/>
    <w:rsid w:val="00471556"/>
    <w:rsid w:val="0047157D"/>
    <w:rsid w:val="0047159E"/>
    <w:rsid w:val="004715DE"/>
    <w:rsid w:val="00471633"/>
    <w:rsid w:val="004717E0"/>
    <w:rsid w:val="004718C0"/>
    <w:rsid w:val="004718F8"/>
    <w:rsid w:val="004719CF"/>
    <w:rsid w:val="00471A96"/>
    <w:rsid w:val="00471ADC"/>
    <w:rsid w:val="00471B64"/>
    <w:rsid w:val="00471BBD"/>
    <w:rsid w:val="00471C0A"/>
    <w:rsid w:val="00471C57"/>
    <w:rsid w:val="00471C59"/>
    <w:rsid w:val="00471CAE"/>
    <w:rsid w:val="00471D84"/>
    <w:rsid w:val="00472038"/>
    <w:rsid w:val="0047203C"/>
    <w:rsid w:val="0047203D"/>
    <w:rsid w:val="004720A4"/>
    <w:rsid w:val="00472166"/>
    <w:rsid w:val="004721A4"/>
    <w:rsid w:val="004721C4"/>
    <w:rsid w:val="004723B2"/>
    <w:rsid w:val="004725B8"/>
    <w:rsid w:val="00472689"/>
    <w:rsid w:val="00472749"/>
    <w:rsid w:val="00472769"/>
    <w:rsid w:val="004728A5"/>
    <w:rsid w:val="004728DD"/>
    <w:rsid w:val="004729D4"/>
    <w:rsid w:val="00472CA4"/>
    <w:rsid w:val="00472DA7"/>
    <w:rsid w:val="00472F1F"/>
    <w:rsid w:val="00472FB9"/>
    <w:rsid w:val="00472FFB"/>
    <w:rsid w:val="00473016"/>
    <w:rsid w:val="00473026"/>
    <w:rsid w:val="0047308D"/>
    <w:rsid w:val="00473506"/>
    <w:rsid w:val="0047368A"/>
    <w:rsid w:val="00473734"/>
    <w:rsid w:val="0047385B"/>
    <w:rsid w:val="004738AF"/>
    <w:rsid w:val="00473961"/>
    <w:rsid w:val="00473D15"/>
    <w:rsid w:val="00473D57"/>
    <w:rsid w:val="00473D73"/>
    <w:rsid w:val="00473D88"/>
    <w:rsid w:val="00473DA7"/>
    <w:rsid w:val="00473E3A"/>
    <w:rsid w:val="00473E44"/>
    <w:rsid w:val="00473E64"/>
    <w:rsid w:val="00473EA5"/>
    <w:rsid w:val="00473EBC"/>
    <w:rsid w:val="00473F49"/>
    <w:rsid w:val="00473F4E"/>
    <w:rsid w:val="00473F62"/>
    <w:rsid w:val="0047401E"/>
    <w:rsid w:val="0047409E"/>
    <w:rsid w:val="004740AB"/>
    <w:rsid w:val="00474120"/>
    <w:rsid w:val="004741BB"/>
    <w:rsid w:val="004741D5"/>
    <w:rsid w:val="0047446C"/>
    <w:rsid w:val="00474473"/>
    <w:rsid w:val="00474476"/>
    <w:rsid w:val="004745EC"/>
    <w:rsid w:val="0047471C"/>
    <w:rsid w:val="004747F0"/>
    <w:rsid w:val="00474B68"/>
    <w:rsid w:val="00474D3D"/>
    <w:rsid w:val="00474D4D"/>
    <w:rsid w:val="00474D83"/>
    <w:rsid w:val="00474DA9"/>
    <w:rsid w:val="00474DF3"/>
    <w:rsid w:val="00474EBD"/>
    <w:rsid w:val="00474F0E"/>
    <w:rsid w:val="00474F55"/>
    <w:rsid w:val="00475099"/>
    <w:rsid w:val="00475107"/>
    <w:rsid w:val="004752E4"/>
    <w:rsid w:val="004754E1"/>
    <w:rsid w:val="00475599"/>
    <w:rsid w:val="004755D8"/>
    <w:rsid w:val="00475600"/>
    <w:rsid w:val="00475869"/>
    <w:rsid w:val="00475A2E"/>
    <w:rsid w:val="00475A61"/>
    <w:rsid w:val="00475AE7"/>
    <w:rsid w:val="00475B0D"/>
    <w:rsid w:val="00475BFD"/>
    <w:rsid w:val="00475CA0"/>
    <w:rsid w:val="00475D8A"/>
    <w:rsid w:val="00475DAA"/>
    <w:rsid w:val="00475DDA"/>
    <w:rsid w:val="00475E16"/>
    <w:rsid w:val="00475E2A"/>
    <w:rsid w:val="00475E6C"/>
    <w:rsid w:val="00475E6D"/>
    <w:rsid w:val="00475E83"/>
    <w:rsid w:val="00475FFA"/>
    <w:rsid w:val="0047608A"/>
    <w:rsid w:val="004762DB"/>
    <w:rsid w:val="0047630C"/>
    <w:rsid w:val="0047638A"/>
    <w:rsid w:val="00476401"/>
    <w:rsid w:val="00476599"/>
    <w:rsid w:val="004765AB"/>
    <w:rsid w:val="004766EA"/>
    <w:rsid w:val="004767B6"/>
    <w:rsid w:val="004767CF"/>
    <w:rsid w:val="00476899"/>
    <w:rsid w:val="004768E3"/>
    <w:rsid w:val="004769A3"/>
    <w:rsid w:val="00476B85"/>
    <w:rsid w:val="00476C0A"/>
    <w:rsid w:val="00476D1B"/>
    <w:rsid w:val="00476D9D"/>
    <w:rsid w:val="00476E0D"/>
    <w:rsid w:val="00476E26"/>
    <w:rsid w:val="00477034"/>
    <w:rsid w:val="0047720E"/>
    <w:rsid w:val="00477218"/>
    <w:rsid w:val="0047726F"/>
    <w:rsid w:val="00477504"/>
    <w:rsid w:val="00477556"/>
    <w:rsid w:val="00477564"/>
    <w:rsid w:val="00477567"/>
    <w:rsid w:val="004776C2"/>
    <w:rsid w:val="004776CD"/>
    <w:rsid w:val="00477893"/>
    <w:rsid w:val="00477930"/>
    <w:rsid w:val="004779B0"/>
    <w:rsid w:val="004779C8"/>
    <w:rsid w:val="00477A22"/>
    <w:rsid w:val="00477A41"/>
    <w:rsid w:val="00477A77"/>
    <w:rsid w:val="00477AB3"/>
    <w:rsid w:val="00477B1E"/>
    <w:rsid w:val="00477D8A"/>
    <w:rsid w:val="00477DFE"/>
    <w:rsid w:val="00477E08"/>
    <w:rsid w:val="00477E7F"/>
    <w:rsid w:val="00477E89"/>
    <w:rsid w:val="00477E96"/>
    <w:rsid w:val="00477E9D"/>
    <w:rsid w:val="00477FFB"/>
    <w:rsid w:val="00480176"/>
    <w:rsid w:val="00480185"/>
    <w:rsid w:val="004802A2"/>
    <w:rsid w:val="004803B8"/>
    <w:rsid w:val="004804EA"/>
    <w:rsid w:val="004804F1"/>
    <w:rsid w:val="004805CE"/>
    <w:rsid w:val="00480748"/>
    <w:rsid w:val="0048093A"/>
    <w:rsid w:val="00480978"/>
    <w:rsid w:val="00480A3E"/>
    <w:rsid w:val="00480AA2"/>
    <w:rsid w:val="00480AD3"/>
    <w:rsid w:val="00480B54"/>
    <w:rsid w:val="00480B70"/>
    <w:rsid w:val="00480BA5"/>
    <w:rsid w:val="00480C1E"/>
    <w:rsid w:val="00480CBD"/>
    <w:rsid w:val="00480D2C"/>
    <w:rsid w:val="00480DF0"/>
    <w:rsid w:val="00480EC7"/>
    <w:rsid w:val="00480ED3"/>
    <w:rsid w:val="00480F07"/>
    <w:rsid w:val="00480F21"/>
    <w:rsid w:val="00480FDB"/>
    <w:rsid w:val="00481048"/>
    <w:rsid w:val="0048116F"/>
    <w:rsid w:val="00481189"/>
    <w:rsid w:val="00481193"/>
    <w:rsid w:val="00481234"/>
    <w:rsid w:val="00481337"/>
    <w:rsid w:val="004813E0"/>
    <w:rsid w:val="004813E6"/>
    <w:rsid w:val="004813EA"/>
    <w:rsid w:val="00481536"/>
    <w:rsid w:val="004815C1"/>
    <w:rsid w:val="004816AF"/>
    <w:rsid w:val="004816F4"/>
    <w:rsid w:val="00481744"/>
    <w:rsid w:val="004817C4"/>
    <w:rsid w:val="0048192C"/>
    <w:rsid w:val="00481A05"/>
    <w:rsid w:val="00481AF6"/>
    <w:rsid w:val="00481B54"/>
    <w:rsid w:val="00481E50"/>
    <w:rsid w:val="00481E61"/>
    <w:rsid w:val="00481E7F"/>
    <w:rsid w:val="00481EE8"/>
    <w:rsid w:val="00481F62"/>
    <w:rsid w:val="00482023"/>
    <w:rsid w:val="004821B1"/>
    <w:rsid w:val="0048228B"/>
    <w:rsid w:val="0048228D"/>
    <w:rsid w:val="00482401"/>
    <w:rsid w:val="004824EF"/>
    <w:rsid w:val="00482693"/>
    <w:rsid w:val="004827AC"/>
    <w:rsid w:val="004829AD"/>
    <w:rsid w:val="00482B05"/>
    <w:rsid w:val="00482C3A"/>
    <w:rsid w:val="00482C6D"/>
    <w:rsid w:val="00482C97"/>
    <w:rsid w:val="00482CF3"/>
    <w:rsid w:val="00482F12"/>
    <w:rsid w:val="004830D4"/>
    <w:rsid w:val="004831B2"/>
    <w:rsid w:val="004831D8"/>
    <w:rsid w:val="004831F7"/>
    <w:rsid w:val="00483230"/>
    <w:rsid w:val="0048326C"/>
    <w:rsid w:val="00483291"/>
    <w:rsid w:val="0048337C"/>
    <w:rsid w:val="0048341E"/>
    <w:rsid w:val="004834AC"/>
    <w:rsid w:val="004834FC"/>
    <w:rsid w:val="00483678"/>
    <w:rsid w:val="0048367C"/>
    <w:rsid w:val="004837D2"/>
    <w:rsid w:val="0048383D"/>
    <w:rsid w:val="0048386F"/>
    <w:rsid w:val="00483890"/>
    <w:rsid w:val="00483B12"/>
    <w:rsid w:val="00483C0D"/>
    <w:rsid w:val="00483D79"/>
    <w:rsid w:val="00483DA4"/>
    <w:rsid w:val="00483EE4"/>
    <w:rsid w:val="00483F8B"/>
    <w:rsid w:val="004840B6"/>
    <w:rsid w:val="00484135"/>
    <w:rsid w:val="0048421F"/>
    <w:rsid w:val="004842FF"/>
    <w:rsid w:val="00484314"/>
    <w:rsid w:val="00484437"/>
    <w:rsid w:val="0048474A"/>
    <w:rsid w:val="0048488C"/>
    <w:rsid w:val="004848E4"/>
    <w:rsid w:val="00484983"/>
    <w:rsid w:val="00484A26"/>
    <w:rsid w:val="00484AA0"/>
    <w:rsid w:val="00484C58"/>
    <w:rsid w:val="00484C97"/>
    <w:rsid w:val="00484CAD"/>
    <w:rsid w:val="00484CDF"/>
    <w:rsid w:val="00484CFE"/>
    <w:rsid w:val="00484F33"/>
    <w:rsid w:val="00484F3C"/>
    <w:rsid w:val="00484F9B"/>
    <w:rsid w:val="00484FBD"/>
    <w:rsid w:val="00485004"/>
    <w:rsid w:val="004850D4"/>
    <w:rsid w:val="00485206"/>
    <w:rsid w:val="00485230"/>
    <w:rsid w:val="00485332"/>
    <w:rsid w:val="0048542B"/>
    <w:rsid w:val="00485455"/>
    <w:rsid w:val="0048555A"/>
    <w:rsid w:val="0048557A"/>
    <w:rsid w:val="0048559B"/>
    <w:rsid w:val="004855AB"/>
    <w:rsid w:val="0048581D"/>
    <w:rsid w:val="00485845"/>
    <w:rsid w:val="00485904"/>
    <w:rsid w:val="0048596B"/>
    <w:rsid w:val="00485A28"/>
    <w:rsid w:val="00485AA1"/>
    <w:rsid w:val="00485ADC"/>
    <w:rsid w:val="00485C63"/>
    <w:rsid w:val="00485C6B"/>
    <w:rsid w:val="00485F02"/>
    <w:rsid w:val="00485FA2"/>
    <w:rsid w:val="00485FB0"/>
    <w:rsid w:val="0048604B"/>
    <w:rsid w:val="00486080"/>
    <w:rsid w:val="004860B8"/>
    <w:rsid w:val="004860F6"/>
    <w:rsid w:val="00486239"/>
    <w:rsid w:val="0048625A"/>
    <w:rsid w:val="0048642E"/>
    <w:rsid w:val="0048645D"/>
    <w:rsid w:val="00486578"/>
    <w:rsid w:val="004865AB"/>
    <w:rsid w:val="00486608"/>
    <w:rsid w:val="004866EA"/>
    <w:rsid w:val="0048682C"/>
    <w:rsid w:val="004869B5"/>
    <w:rsid w:val="00486AB6"/>
    <w:rsid w:val="00486BC9"/>
    <w:rsid w:val="00486C06"/>
    <w:rsid w:val="00486C33"/>
    <w:rsid w:val="00486C4F"/>
    <w:rsid w:val="00486C57"/>
    <w:rsid w:val="00486C73"/>
    <w:rsid w:val="00486CCA"/>
    <w:rsid w:val="00486DE4"/>
    <w:rsid w:val="00486F45"/>
    <w:rsid w:val="00486F98"/>
    <w:rsid w:val="0048709E"/>
    <w:rsid w:val="004871C8"/>
    <w:rsid w:val="0048723C"/>
    <w:rsid w:val="004872E6"/>
    <w:rsid w:val="00487381"/>
    <w:rsid w:val="004873BE"/>
    <w:rsid w:val="004873EE"/>
    <w:rsid w:val="004874D2"/>
    <w:rsid w:val="0048753C"/>
    <w:rsid w:val="004875C8"/>
    <w:rsid w:val="00487676"/>
    <w:rsid w:val="00487792"/>
    <w:rsid w:val="0048786A"/>
    <w:rsid w:val="00487893"/>
    <w:rsid w:val="004878A4"/>
    <w:rsid w:val="004878C1"/>
    <w:rsid w:val="00487A02"/>
    <w:rsid w:val="00487A74"/>
    <w:rsid w:val="00487B02"/>
    <w:rsid w:val="00487B44"/>
    <w:rsid w:val="00487B6E"/>
    <w:rsid w:val="00487CF1"/>
    <w:rsid w:val="00487D97"/>
    <w:rsid w:val="00487E0C"/>
    <w:rsid w:val="00487FA0"/>
    <w:rsid w:val="00487FCC"/>
    <w:rsid w:val="00490104"/>
    <w:rsid w:val="004902C4"/>
    <w:rsid w:val="00490367"/>
    <w:rsid w:val="004903C9"/>
    <w:rsid w:val="00490425"/>
    <w:rsid w:val="004905DE"/>
    <w:rsid w:val="00490626"/>
    <w:rsid w:val="004906BB"/>
    <w:rsid w:val="00490818"/>
    <w:rsid w:val="0049087A"/>
    <w:rsid w:val="00490A1A"/>
    <w:rsid w:val="00490A85"/>
    <w:rsid w:val="00490B0A"/>
    <w:rsid w:val="00490C1B"/>
    <w:rsid w:val="00490C75"/>
    <w:rsid w:val="00490CA5"/>
    <w:rsid w:val="00490CE4"/>
    <w:rsid w:val="00490D2A"/>
    <w:rsid w:val="00490E25"/>
    <w:rsid w:val="00490E36"/>
    <w:rsid w:val="00490E3D"/>
    <w:rsid w:val="00491081"/>
    <w:rsid w:val="004911A2"/>
    <w:rsid w:val="00491364"/>
    <w:rsid w:val="00491383"/>
    <w:rsid w:val="004913A1"/>
    <w:rsid w:val="004915AA"/>
    <w:rsid w:val="0049168D"/>
    <w:rsid w:val="00491736"/>
    <w:rsid w:val="004917A5"/>
    <w:rsid w:val="004918E1"/>
    <w:rsid w:val="004918F1"/>
    <w:rsid w:val="00491957"/>
    <w:rsid w:val="00491A13"/>
    <w:rsid w:val="00491B42"/>
    <w:rsid w:val="00491BB2"/>
    <w:rsid w:val="00491BE2"/>
    <w:rsid w:val="00491D41"/>
    <w:rsid w:val="00491D8A"/>
    <w:rsid w:val="00491E79"/>
    <w:rsid w:val="00491F39"/>
    <w:rsid w:val="00491F44"/>
    <w:rsid w:val="00492114"/>
    <w:rsid w:val="004921F6"/>
    <w:rsid w:val="0049226D"/>
    <w:rsid w:val="00492369"/>
    <w:rsid w:val="00492455"/>
    <w:rsid w:val="00492494"/>
    <w:rsid w:val="004925D5"/>
    <w:rsid w:val="004925E6"/>
    <w:rsid w:val="004927D8"/>
    <w:rsid w:val="00492AB4"/>
    <w:rsid w:val="00492B18"/>
    <w:rsid w:val="00492D3F"/>
    <w:rsid w:val="00492DD5"/>
    <w:rsid w:val="00492E8A"/>
    <w:rsid w:val="00492F0C"/>
    <w:rsid w:val="00492FC9"/>
    <w:rsid w:val="00493047"/>
    <w:rsid w:val="004930CD"/>
    <w:rsid w:val="00493137"/>
    <w:rsid w:val="004931DF"/>
    <w:rsid w:val="0049332E"/>
    <w:rsid w:val="00493394"/>
    <w:rsid w:val="004933B6"/>
    <w:rsid w:val="004933F1"/>
    <w:rsid w:val="0049343C"/>
    <w:rsid w:val="00493528"/>
    <w:rsid w:val="00493792"/>
    <w:rsid w:val="004938BE"/>
    <w:rsid w:val="004939A8"/>
    <w:rsid w:val="004939B9"/>
    <w:rsid w:val="004939D7"/>
    <w:rsid w:val="00493A49"/>
    <w:rsid w:val="00493B8B"/>
    <w:rsid w:val="00493C25"/>
    <w:rsid w:val="00493E80"/>
    <w:rsid w:val="00493F74"/>
    <w:rsid w:val="00493F84"/>
    <w:rsid w:val="00493F9E"/>
    <w:rsid w:val="00494022"/>
    <w:rsid w:val="00494047"/>
    <w:rsid w:val="004941EE"/>
    <w:rsid w:val="0049421B"/>
    <w:rsid w:val="00494385"/>
    <w:rsid w:val="004943D5"/>
    <w:rsid w:val="004944CE"/>
    <w:rsid w:val="004945FA"/>
    <w:rsid w:val="004945FC"/>
    <w:rsid w:val="004946D1"/>
    <w:rsid w:val="004947EF"/>
    <w:rsid w:val="00494815"/>
    <w:rsid w:val="004948B3"/>
    <w:rsid w:val="004949AF"/>
    <w:rsid w:val="004949E5"/>
    <w:rsid w:val="004949F1"/>
    <w:rsid w:val="00494A50"/>
    <w:rsid w:val="00494B67"/>
    <w:rsid w:val="00494B81"/>
    <w:rsid w:val="00494CBB"/>
    <w:rsid w:val="00494CF2"/>
    <w:rsid w:val="00494F2B"/>
    <w:rsid w:val="00494F37"/>
    <w:rsid w:val="00494F52"/>
    <w:rsid w:val="00494FBD"/>
    <w:rsid w:val="00495044"/>
    <w:rsid w:val="0049506D"/>
    <w:rsid w:val="004950B8"/>
    <w:rsid w:val="004950BD"/>
    <w:rsid w:val="00495104"/>
    <w:rsid w:val="004951D9"/>
    <w:rsid w:val="004951F6"/>
    <w:rsid w:val="004952E4"/>
    <w:rsid w:val="004952EF"/>
    <w:rsid w:val="00495381"/>
    <w:rsid w:val="00495420"/>
    <w:rsid w:val="0049557B"/>
    <w:rsid w:val="0049558D"/>
    <w:rsid w:val="00495701"/>
    <w:rsid w:val="00495737"/>
    <w:rsid w:val="0049582A"/>
    <w:rsid w:val="00495A95"/>
    <w:rsid w:val="00495C8B"/>
    <w:rsid w:val="00495DCB"/>
    <w:rsid w:val="00495E10"/>
    <w:rsid w:val="00495F3A"/>
    <w:rsid w:val="00495FEA"/>
    <w:rsid w:val="00496030"/>
    <w:rsid w:val="00496120"/>
    <w:rsid w:val="004961FA"/>
    <w:rsid w:val="00496209"/>
    <w:rsid w:val="0049621F"/>
    <w:rsid w:val="004962D0"/>
    <w:rsid w:val="004963EC"/>
    <w:rsid w:val="00496643"/>
    <w:rsid w:val="00496666"/>
    <w:rsid w:val="004966B6"/>
    <w:rsid w:val="004966FC"/>
    <w:rsid w:val="00496850"/>
    <w:rsid w:val="0049692D"/>
    <w:rsid w:val="00496957"/>
    <w:rsid w:val="00496A51"/>
    <w:rsid w:val="00496AA0"/>
    <w:rsid w:val="00496BA5"/>
    <w:rsid w:val="00496C0B"/>
    <w:rsid w:val="00496D13"/>
    <w:rsid w:val="00496D71"/>
    <w:rsid w:val="00496DC0"/>
    <w:rsid w:val="00496DD0"/>
    <w:rsid w:val="00496E39"/>
    <w:rsid w:val="004970A8"/>
    <w:rsid w:val="00497189"/>
    <w:rsid w:val="00497227"/>
    <w:rsid w:val="00497239"/>
    <w:rsid w:val="00497358"/>
    <w:rsid w:val="0049747B"/>
    <w:rsid w:val="0049760E"/>
    <w:rsid w:val="0049761A"/>
    <w:rsid w:val="00497687"/>
    <w:rsid w:val="004976FA"/>
    <w:rsid w:val="00497779"/>
    <w:rsid w:val="004977FF"/>
    <w:rsid w:val="00497845"/>
    <w:rsid w:val="0049790C"/>
    <w:rsid w:val="0049791D"/>
    <w:rsid w:val="004979C7"/>
    <w:rsid w:val="00497AEB"/>
    <w:rsid w:val="00497B2D"/>
    <w:rsid w:val="00497C4A"/>
    <w:rsid w:val="00497D03"/>
    <w:rsid w:val="00497D4E"/>
    <w:rsid w:val="00497DC4"/>
    <w:rsid w:val="00497E35"/>
    <w:rsid w:val="00497E6F"/>
    <w:rsid w:val="00497E89"/>
    <w:rsid w:val="00497EB1"/>
    <w:rsid w:val="00497F2D"/>
    <w:rsid w:val="00497F3F"/>
    <w:rsid w:val="004A010E"/>
    <w:rsid w:val="004A019D"/>
    <w:rsid w:val="004A01DD"/>
    <w:rsid w:val="004A031E"/>
    <w:rsid w:val="004A0327"/>
    <w:rsid w:val="004A03DF"/>
    <w:rsid w:val="004A03FD"/>
    <w:rsid w:val="004A04E2"/>
    <w:rsid w:val="004A0872"/>
    <w:rsid w:val="004A08A0"/>
    <w:rsid w:val="004A0959"/>
    <w:rsid w:val="004A09B4"/>
    <w:rsid w:val="004A0A47"/>
    <w:rsid w:val="004A0ABB"/>
    <w:rsid w:val="004A0AC5"/>
    <w:rsid w:val="004A0B90"/>
    <w:rsid w:val="004A0BFD"/>
    <w:rsid w:val="004A0C81"/>
    <w:rsid w:val="004A0CCB"/>
    <w:rsid w:val="004A0D77"/>
    <w:rsid w:val="004A0E5C"/>
    <w:rsid w:val="004A0F07"/>
    <w:rsid w:val="004A0F4A"/>
    <w:rsid w:val="004A0F5D"/>
    <w:rsid w:val="004A0FB4"/>
    <w:rsid w:val="004A1042"/>
    <w:rsid w:val="004A118A"/>
    <w:rsid w:val="004A163F"/>
    <w:rsid w:val="004A17EA"/>
    <w:rsid w:val="004A18F9"/>
    <w:rsid w:val="004A1B22"/>
    <w:rsid w:val="004A1DD6"/>
    <w:rsid w:val="004A1ECA"/>
    <w:rsid w:val="004A1FE8"/>
    <w:rsid w:val="004A1FED"/>
    <w:rsid w:val="004A2247"/>
    <w:rsid w:val="004A23A4"/>
    <w:rsid w:val="004A2596"/>
    <w:rsid w:val="004A25C6"/>
    <w:rsid w:val="004A264D"/>
    <w:rsid w:val="004A2653"/>
    <w:rsid w:val="004A27D5"/>
    <w:rsid w:val="004A280D"/>
    <w:rsid w:val="004A2860"/>
    <w:rsid w:val="004A28B6"/>
    <w:rsid w:val="004A291B"/>
    <w:rsid w:val="004A2B3A"/>
    <w:rsid w:val="004A2BBE"/>
    <w:rsid w:val="004A2D62"/>
    <w:rsid w:val="004A2DA7"/>
    <w:rsid w:val="004A2F6C"/>
    <w:rsid w:val="004A3019"/>
    <w:rsid w:val="004A303D"/>
    <w:rsid w:val="004A3074"/>
    <w:rsid w:val="004A307C"/>
    <w:rsid w:val="004A3141"/>
    <w:rsid w:val="004A3263"/>
    <w:rsid w:val="004A34AE"/>
    <w:rsid w:val="004A34B8"/>
    <w:rsid w:val="004A34EA"/>
    <w:rsid w:val="004A3858"/>
    <w:rsid w:val="004A3906"/>
    <w:rsid w:val="004A3A26"/>
    <w:rsid w:val="004A3A83"/>
    <w:rsid w:val="004A3A99"/>
    <w:rsid w:val="004A3BD6"/>
    <w:rsid w:val="004A3E28"/>
    <w:rsid w:val="004A3EBC"/>
    <w:rsid w:val="004A3F42"/>
    <w:rsid w:val="004A4167"/>
    <w:rsid w:val="004A41FB"/>
    <w:rsid w:val="004A42F7"/>
    <w:rsid w:val="004A4342"/>
    <w:rsid w:val="004A4447"/>
    <w:rsid w:val="004A4457"/>
    <w:rsid w:val="004A448C"/>
    <w:rsid w:val="004A452E"/>
    <w:rsid w:val="004A465F"/>
    <w:rsid w:val="004A46FB"/>
    <w:rsid w:val="004A48F4"/>
    <w:rsid w:val="004A4977"/>
    <w:rsid w:val="004A49D2"/>
    <w:rsid w:val="004A4A1F"/>
    <w:rsid w:val="004A4A26"/>
    <w:rsid w:val="004A4B6C"/>
    <w:rsid w:val="004A4B73"/>
    <w:rsid w:val="004A4B9B"/>
    <w:rsid w:val="004A4C41"/>
    <w:rsid w:val="004A4D2A"/>
    <w:rsid w:val="004A4D64"/>
    <w:rsid w:val="004A4DA2"/>
    <w:rsid w:val="004A4E5E"/>
    <w:rsid w:val="004A4E87"/>
    <w:rsid w:val="004A4FBD"/>
    <w:rsid w:val="004A5054"/>
    <w:rsid w:val="004A51D6"/>
    <w:rsid w:val="004A5208"/>
    <w:rsid w:val="004A521C"/>
    <w:rsid w:val="004A523C"/>
    <w:rsid w:val="004A526E"/>
    <w:rsid w:val="004A54F9"/>
    <w:rsid w:val="004A55A4"/>
    <w:rsid w:val="004A55EE"/>
    <w:rsid w:val="004A56E5"/>
    <w:rsid w:val="004A5759"/>
    <w:rsid w:val="004A57C6"/>
    <w:rsid w:val="004A592E"/>
    <w:rsid w:val="004A59D1"/>
    <w:rsid w:val="004A5B4E"/>
    <w:rsid w:val="004A5B8F"/>
    <w:rsid w:val="004A5FE3"/>
    <w:rsid w:val="004A6014"/>
    <w:rsid w:val="004A609C"/>
    <w:rsid w:val="004A61CC"/>
    <w:rsid w:val="004A61D3"/>
    <w:rsid w:val="004A632F"/>
    <w:rsid w:val="004A63A2"/>
    <w:rsid w:val="004A643C"/>
    <w:rsid w:val="004A655D"/>
    <w:rsid w:val="004A66DF"/>
    <w:rsid w:val="004A6843"/>
    <w:rsid w:val="004A6856"/>
    <w:rsid w:val="004A687C"/>
    <w:rsid w:val="004A6881"/>
    <w:rsid w:val="004A68CE"/>
    <w:rsid w:val="004A68D4"/>
    <w:rsid w:val="004A692A"/>
    <w:rsid w:val="004A6981"/>
    <w:rsid w:val="004A6A3A"/>
    <w:rsid w:val="004A6B47"/>
    <w:rsid w:val="004A6C43"/>
    <w:rsid w:val="004A6CC7"/>
    <w:rsid w:val="004A6CD1"/>
    <w:rsid w:val="004A6DD0"/>
    <w:rsid w:val="004A6E60"/>
    <w:rsid w:val="004A7001"/>
    <w:rsid w:val="004A7281"/>
    <w:rsid w:val="004A7354"/>
    <w:rsid w:val="004A73E6"/>
    <w:rsid w:val="004A73F9"/>
    <w:rsid w:val="004A7634"/>
    <w:rsid w:val="004A77EE"/>
    <w:rsid w:val="004A7852"/>
    <w:rsid w:val="004A7954"/>
    <w:rsid w:val="004A798D"/>
    <w:rsid w:val="004A7AC6"/>
    <w:rsid w:val="004A7AD1"/>
    <w:rsid w:val="004A7B32"/>
    <w:rsid w:val="004A7B7D"/>
    <w:rsid w:val="004A7C72"/>
    <w:rsid w:val="004A7C86"/>
    <w:rsid w:val="004A7E34"/>
    <w:rsid w:val="004B00A8"/>
    <w:rsid w:val="004B017A"/>
    <w:rsid w:val="004B01E8"/>
    <w:rsid w:val="004B0274"/>
    <w:rsid w:val="004B028F"/>
    <w:rsid w:val="004B0451"/>
    <w:rsid w:val="004B05AC"/>
    <w:rsid w:val="004B05B0"/>
    <w:rsid w:val="004B09CB"/>
    <w:rsid w:val="004B09E3"/>
    <w:rsid w:val="004B0AED"/>
    <w:rsid w:val="004B0AFA"/>
    <w:rsid w:val="004B0B44"/>
    <w:rsid w:val="004B0BDF"/>
    <w:rsid w:val="004B0C25"/>
    <w:rsid w:val="004B0C35"/>
    <w:rsid w:val="004B0D17"/>
    <w:rsid w:val="004B0DB8"/>
    <w:rsid w:val="004B0E15"/>
    <w:rsid w:val="004B0E49"/>
    <w:rsid w:val="004B0E4C"/>
    <w:rsid w:val="004B0F1D"/>
    <w:rsid w:val="004B105D"/>
    <w:rsid w:val="004B1135"/>
    <w:rsid w:val="004B1170"/>
    <w:rsid w:val="004B11F7"/>
    <w:rsid w:val="004B129A"/>
    <w:rsid w:val="004B146F"/>
    <w:rsid w:val="004B16C1"/>
    <w:rsid w:val="004B1871"/>
    <w:rsid w:val="004B1878"/>
    <w:rsid w:val="004B1907"/>
    <w:rsid w:val="004B192D"/>
    <w:rsid w:val="004B194D"/>
    <w:rsid w:val="004B1A9D"/>
    <w:rsid w:val="004B1B34"/>
    <w:rsid w:val="004B1BCD"/>
    <w:rsid w:val="004B1C13"/>
    <w:rsid w:val="004B1C53"/>
    <w:rsid w:val="004B1CA9"/>
    <w:rsid w:val="004B1D1F"/>
    <w:rsid w:val="004B1E4F"/>
    <w:rsid w:val="004B1F34"/>
    <w:rsid w:val="004B1F46"/>
    <w:rsid w:val="004B1FD2"/>
    <w:rsid w:val="004B208C"/>
    <w:rsid w:val="004B2410"/>
    <w:rsid w:val="004B2481"/>
    <w:rsid w:val="004B2522"/>
    <w:rsid w:val="004B2636"/>
    <w:rsid w:val="004B265D"/>
    <w:rsid w:val="004B26BF"/>
    <w:rsid w:val="004B272D"/>
    <w:rsid w:val="004B2BB1"/>
    <w:rsid w:val="004B2BC9"/>
    <w:rsid w:val="004B2C7C"/>
    <w:rsid w:val="004B2C8A"/>
    <w:rsid w:val="004B2E29"/>
    <w:rsid w:val="004B2E31"/>
    <w:rsid w:val="004B2EF0"/>
    <w:rsid w:val="004B3057"/>
    <w:rsid w:val="004B31D2"/>
    <w:rsid w:val="004B348A"/>
    <w:rsid w:val="004B3592"/>
    <w:rsid w:val="004B35F5"/>
    <w:rsid w:val="004B376D"/>
    <w:rsid w:val="004B38B3"/>
    <w:rsid w:val="004B38DE"/>
    <w:rsid w:val="004B38E9"/>
    <w:rsid w:val="004B393C"/>
    <w:rsid w:val="004B39A1"/>
    <w:rsid w:val="004B39E7"/>
    <w:rsid w:val="004B3AAD"/>
    <w:rsid w:val="004B3AB5"/>
    <w:rsid w:val="004B3B83"/>
    <w:rsid w:val="004B3D2C"/>
    <w:rsid w:val="004B3D33"/>
    <w:rsid w:val="004B3DC2"/>
    <w:rsid w:val="004B3E0A"/>
    <w:rsid w:val="004B3E97"/>
    <w:rsid w:val="004B3ED6"/>
    <w:rsid w:val="004B3F40"/>
    <w:rsid w:val="004B408C"/>
    <w:rsid w:val="004B40D1"/>
    <w:rsid w:val="004B412F"/>
    <w:rsid w:val="004B42AF"/>
    <w:rsid w:val="004B42C0"/>
    <w:rsid w:val="004B4308"/>
    <w:rsid w:val="004B43A4"/>
    <w:rsid w:val="004B440C"/>
    <w:rsid w:val="004B4453"/>
    <w:rsid w:val="004B4459"/>
    <w:rsid w:val="004B4510"/>
    <w:rsid w:val="004B4756"/>
    <w:rsid w:val="004B4782"/>
    <w:rsid w:val="004B484F"/>
    <w:rsid w:val="004B485F"/>
    <w:rsid w:val="004B499E"/>
    <w:rsid w:val="004B49AF"/>
    <w:rsid w:val="004B49DC"/>
    <w:rsid w:val="004B4AAD"/>
    <w:rsid w:val="004B4AD9"/>
    <w:rsid w:val="004B4CF1"/>
    <w:rsid w:val="004B4D00"/>
    <w:rsid w:val="004B4E16"/>
    <w:rsid w:val="004B4FED"/>
    <w:rsid w:val="004B5070"/>
    <w:rsid w:val="004B50C1"/>
    <w:rsid w:val="004B542A"/>
    <w:rsid w:val="004B5759"/>
    <w:rsid w:val="004B5A65"/>
    <w:rsid w:val="004B5AD4"/>
    <w:rsid w:val="004B5C10"/>
    <w:rsid w:val="004B5CCD"/>
    <w:rsid w:val="004B5E8E"/>
    <w:rsid w:val="004B5E98"/>
    <w:rsid w:val="004B5F47"/>
    <w:rsid w:val="004B5F9C"/>
    <w:rsid w:val="004B617A"/>
    <w:rsid w:val="004B6180"/>
    <w:rsid w:val="004B61C5"/>
    <w:rsid w:val="004B61CE"/>
    <w:rsid w:val="004B624A"/>
    <w:rsid w:val="004B640C"/>
    <w:rsid w:val="004B6516"/>
    <w:rsid w:val="004B6534"/>
    <w:rsid w:val="004B6565"/>
    <w:rsid w:val="004B6579"/>
    <w:rsid w:val="004B65CC"/>
    <w:rsid w:val="004B6963"/>
    <w:rsid w:val="004B6A95"/>
    <w:rsid w:val="004B6AF8"/>
    <w:rsid w:val="004B6BE0"/>
    <w:rsid w:val="004B6C17"/>
    <w:rsid w:val="004B6C3B"/>
    <w:rsid w:val="004B6D6D"/>
    <w:rsid w:val="004B6E08"/>
    <w:rsid w:val="004B6F33"/>
    <w:rsid w:val="004B6FFD"/>
    <w:rsid w:val="004B704C"/>
    <w:rsid w:val="004B70A7"/>
    <w:rsid w:val="004B70DE"/>
    <w:rsid w:val="004B70EA"/>
    <w:rsid w:val="004B7155"/>
    <w:rsid w:val="004B71D1"/>
    <w:rsid w:val="004B7356"/>
    <w:rsid w:val="004B7362"/>
    <w:rsid w:val="004B758F"/>
    <w:rsid w:val="004B75A7"/>
    <w:rsid w:val="004B75D8"/>
    <w:rsid w:val="004B7612"/>
    <w:rsid w:val="004B7619"/>
    <w:rsid w:val="004B7692"/>
    <w:rsid w:val="004B7732"/>
    <w:rsid w:val="004B77FB"/>
    <w:rsid w:val="004B7855"/>
    <w:rsid w:val="004B785D"/>
    <w:rsid w:val="004B7890"/>
    <w:rsid w:val="004B7A70"/>
    <w:rsid w:val="004B7AE0"/>
    <w:rsid w:val="004B7BDB"/>
    <w:rsid w:val="004B7D10"/>
    <w:rsid w:val="004B7D51"/>
    <w:rsid w:val="004B7D83"/>
    <w:rsid w:val="004B7DD2"/>
    <w:rsid w:val="004B7EF4"/>
    <w:rsid w:val="004B7F49"/>
    <w:rsid w:val="004B7FDD"/>
    <w:rsid w:val="004C000C"/>
    <w:rsid w:val="004C0047"/>
    <w:rsid w:val="004C0192"/>
    <w:rsid w:val="004C02D1"/>
    <w:rsid w:val="004C03A6"/>
    <w:rsid w:val="004C03FF"/>
    <w:rsid w:val="004C0405"/>
    <w:rsid w:val="004C04CB"/>
    <w:rsid w:val="004C0515"/>
    <w:rsid w:val="004C054A"/>
    <w:rsid w:val="004C0608"/>
    <w:rsid w:val="004C0766"/>
    <w:rsid w:val="004C07D5"/>
    <w:rsid w:val="004C091F"/>
    <w:rsid w:val="004C0AB5"/>
    <w:rsid w:val="004C0BDE"/>
    <w:rsid w:val="004C0D73"/>
    <w:rsid w:val="004C0DA3"/>
    <w:rsid w:val="004C0DB7"/>
    <w:rsid w:val="004C0DEE"/>
    <w:rsid w:val="004C0EA6"/>
    <w:rsid w:val="004C0F43"/>
    <w:rsid w:val="004C0F73"/>
    <w:rsid w:val="004C0F7F"/>
    <w:rsid w:val="004C106B"/>
    <w:rsid w:val="004C1147"/>
    <w:rsid w:val="004C1178"/>
    <w:rsid w:val="004C11A9"/>
    <w:rsid w:val="004C12D4"/>
    <w:rsid w:val="004C1332"/>
    <w:rsid w:val="004C13D5"/>
    <w:rsid w:val="004C14EB"/>
    <w:rsid w:val="004C16F7"/>
    <w:rsid w:val="004C174B"/>
    <w:rsid w:val="004C17FF"/>
    <w:rsid w:val="004C18C9"/>
    <w:rsid w:val="004C18FD"/>
    <w:rsid w:val="004C1ACA"/>
    <w:rsid w:val="004C1AFF"/>
    <w:rsid w:val="004C1C1E"/>
    <w:rsid w:val="004C1D66"/>
    <w:rsid w:val="004C1D71"/>
    <w:rsid w:val="004C1E11"/>
    <w:rsid w:val="004C1ED1"/>
    <w:rsid w:val="004C1EE8"/>
    <w:rsid w:val="004C1F70"/>
    <w:rsid w:val="004C20EC"/>
    <w:rsid w:val="004C212F"/>
    <w:rsid w:val="004C21D1"/>
    <w:rsid w:val="004C2332"/>
    <w:rsid w:val="004C236E"/>
    <w:rsid w:val="004C2447"/>
    <w:rsid w:val="004C256A"/>
    <w:rsid w:val="004C26E3"/>
    <w:rsid w:val="004C26EC"/>
    <w:rsid w:val="004C2728"/>
    <w:rsid w:val="004C2739"/>
    <w:rsid w:val="004C27F2"/>
    <w:rsid w:val="004C28C8"/>
    <w:rsid w:val="004C2933"/>
    <w:rsid w:val="004C2A6C"/>
    <w:rsid w:val="004C2AAE"/>
    <w:rsid w:val="004C2AB1"/>
    <w:rsid w:val="004C2ACB"/>
    <w:rsid w:val="004C2AF2"/>
    <w:rsid w:val="004C2C06"/>
    <w:rsid w:val="004C2C32"/>
    <w:rsid w:val="004C2C49"/>
    <w:rsid w:val="004C2E68"/>
    <w:rsid w:val="004C2ECC"/>
    <w:rsid w:val="004C3076"/>
    <w:rsid w:val="004C3089"/>
    <w:rsid w:val="004C30AD"/>
    <w:rsid w:val="004C30FE"/>
    <w:rsid w:val="004C31FB"/>
    <w:rsid w:val="004C323A"/>
    <w:rsid w:val="004C3312"/>
    <w:rsid w:val="004C33AC"/>
    <w:rsid w:val="004C33EA"/>
    <w:rsid w:val="004C340B"/>
    <w:rsid w:val="004C352A"/>
    <w:rsid w:val="004C35CD"/>
    <w:rsid w:val="004C3604"/>
    <w:rsid w:val="004C36E9"/>
    <w:rsid w:val="004C388D"/>
    <w:rsid w:val="004C3912"/>
    <w:rsid w:val="004C394B"/>
    <w:rsid w:val="004C3A7F"/>
    <w:rsid w:val="004C3AC4"/>
    <w:rsid w:val="004C3C18"/>
    <w:rsid w:val="004C3D74"/>
    <w:rsid w:val="004C3D9B"/>
    <w:rsid w:val="004C3F0C"/>
    <w:rsid w:val="004C3F18"/>
    <w:rsid w:val="004C3F8C"/>
    <w:rsid w:val="004C405B"/>
    <w:rsid w:val="004C4113"/>
    <w:rsid w:val="004C4417"/>
    <w:rsid w:val="004C44C1"/>
    <w:rsid w:val="004C4503"/>
    <w:rsid w:val="004C4575"/>
    <w:rsid w:val="004C46D0"/>
    <w:rsid w:val="004C487C"/>
    <w:rsid w:val="004C488C"/>
    <w:rsid w:val="004C489F"/>
    <w:rsid w:val="004C48E1"/>
    <w:rsid w:val="004C4900"/>
    <w:rsid w:val="004C4914"/>
    <w:rsid w:val="004C49B3"/>
    <w:rsid w:val="004C4A75"/>
    <w:rsid w:val="004C4ACA"/>
    <w:rsid w:val="004C4AE0"/>
    <w:rsid w:val="004C4AFD"/>
    <w:rsid w:val="004C4D0C"/>
    <w:rsid w:val="004C5305"/>
    <w:rsid w:val="004C55D1"/>
    <w:rsid w:val="004C5613"/>
    <w:rsid w:val="004C563E"/>
    <w:rsid w:val="004C564B"/>
    <w:rsid w:val="004C572C"/>
    <w:rsid w:val="004C576C"/>
    <w:rsid w:val="004C5771"/>
    <w:rsid w:val="004C58F9"/>
    <w:rsid w:val="004C5906"/>
    <w:rsid w:val="004C59D9"/>
    <w:rsid w:val="004C5AAB"/>
    <w:rsid w:val="004C5AC1"/>
    <w:rsid w:val="004C5B53"/>
    <w:rsid w:val="004C5B7B"/>
    <w:rsid w:val="004C5BDF"/>
    <w:rsid w:val="004C5D13"/>
    <w:rsid w:val="004C5DAA"/>
    <w:rsid w:val="004C5E6A"/>
    <w:rsid w:val="004C5FF4"/>
    <w:rsid w:val="004C6129"/>
    <w:rsid w:val="004C6251"/>
    <w:rsid w:val="004C6281"/>
    <w:rsid w:val="004C62F7"/>
    <w:rsid w:val="004C633A"/>
    <w:rsid w:val="004C639A"/>
    <w:rsid w:val="004C63DC"/>
    <w:rsid w:val="004C64F3"/>
    <w:rsid w:val="004C6529"/>
    <w:rsid w:val="004C6570"/>
    <w:rsid w:val="004C6576"/>
    <w:rsid w:val="004C6591"/>
    <w:rsid w:val="004C6607"/>
    <w:rsid w:val="004C677E"/>
    <w:rsid w:val="004C68B3"/>
    <w:rsid w:val="004C68C9"/>
    <w:rsid w:val="004C6B04"/>
    <w:rsid w:val="004C6B69"/>
    <w:rsid w:val="004C6BFA"/>
    <w:rsid w:val="004C6D0A"/>
    <w:rsid w:val="004C6E2F"/>
    <w:rsid w:val="004C6EE5"/>
    <w:rsid w:val="004C6FA1"/>
    <w:rsid w:val="004C7018"/>
    <w:rsid w:val="004C707D"/>
    <w:rsid w:val="004C71D5"/>
    <w:rsid w:val="004C7368"/>
    <w:rsid w:val="004C75FF"/>
    <w:rsid w:val="004C76F3"/>
    <w:rsid w:val="004C7723"/>
    <w:rsid w:val="004C7787"/>
    <w:rsid w:val="004C77FF"/>
    <w:rsid w:val="004C7C56"/>
    <w:rsid w:val="004C7C9C"/>
    <w:rsid w:val="004C7CC1"/>
    <w:rsid w:val="004C7D16"/>
    <w:rsid w:val="004C7E45"/>
    <w:rsid w:val="004D0016"/>
    <w:rsid w:val="004D0043"/>
    <w:rsid w:val="004D00C2"/>
    <w:rsid w:val="004D0166"/>
    <w:rsid w:val="004D0175"/>
    <w:rsid w:val="004D0283"/>
    <w:rsid w:val="004D02ED"/>
    <w:rsid w:val="004D02F6"/>
    <w:rsid w:val="004D034B"/>
    <w:rsid w:val="004D0443"/>
    <w:rsid w:val="004D0511"/>
    <w:rsid w:val="004D077E"/>
    <w:rsid w:val="004D08D0"/>
    <w:rsid w:val="004D0922"/>
    <w:rsid w:val="004D09DC"/>
    <w:rsid w:val="004D0A93"/>
    <w:rsid w:val="004D0B38"/>
    <w:rsid w:val="004D0BED"/>
    <w:rsid w:val="004D0CAA"/>
    <w:rsid w:val="004D0D99"/>
    <w:rsid w:val="004D0F59"/>
    <w:rsid w:val="004D1087"/>
    <w:rsid w:val="004D1164"/>
    <w:rsid w:val="004D1235"/>
    <w:rsid w:val="004D13AB"/>
    <w:rsid w:val="004D13D1"/>
    <w:rsid w:val="004D144C"/>
    <w:rsid w:val="004D1564"/>
    <w:rsid w:val="004D1688"/>
    <w:rsid w:val="004D16AD"/>
    <w:rsid w:val="004D16CD"/>
    <w:rsid w:val="004D1787"/>
    <w:rsid w:val="004D1803"/>
    <w:rsid w:val="004D1883"/>
    <w:rsid w:val="004D18C9"/>
    <w:rsid w:val="004D1999"/>
    <w:rsid w:val="004D19A6"/>
    <w:rsid w:val="004D19B1"/>
    <w:rsid w:val="004D1A89"/>
    <w:rsid w:val="004D1C34"/>
    <w:rsid w:val="004D1CB9"/>
    <w:rsid w:val="004D2024"/>
    <w:rsid w:val="004D205A"/>
    <w:rsid w:val="004D20D3"/>
    <w:rsid w:val="004D216C"/>
    <w:rsid w:val="004D21D0"/>
    <w:rsid w:val="004D2378"/>
    <w:rsid w:val="004D2425"/>
    <w:rsid w:val="004D24C9"/>
    <w:rsid w:val="004D24E7"/>
    <w:rsid w:val="004D2520"/>
    <w:rsid w:val="004D277B"/>
    <w:rsid w:val="004D2963"/>
    <w:rsid w:val="004D2972"/>
    <w:rsid w:val="004D29C5"/>
    <w:rsid w:val="004D2AB0"/>
    <w:rsid w:val="004D2AB1"/>
    <w:rsid w:val="004D2B2A"/>
    <w:rsid w:val="004D2B7C"/>
    <w:rsid w:val="004D2D4F"/>
    <w:rsid w:val="004D2E3C"/>
    <w:rsid w:val="004D2E66"/>
    <w:rsid w:val="004D2E8E"/>
    <w:rsid w:val="004D2F07"/>
    <w:rsid w:val="004D2F2D"/>
    <w:rsid w:val="004D322A"/>
    <w:rsid w:val="004D326E"/>
    <w:rsid w:val="004D3285"/>
    <w:rsid w:val="004D346F"/>
    <w:rsid w:val="004D3486"/>
    <w:rsid w:val="004D355B"/>
    <w:rsid w:val="004D35D5"/>
    <w:rsid w:val="004D37BE"/>
    <w:rsid w:val="004D387A"/>
    <w:rsid w:val="004D3A8B"/>
    <w:rsid w:val="004D3DAE"/>
    <w:rsid w:val="004D3F1B"/>
    <w:rsid w:val="004D3F4D"/>
    <w:rsid w:val="004D3F78"/>
    <w:rsid w:val="004D3F82"/>
    <w:rsid w:val="004D3F97"/>
    <w:rsid w:val="004D3FBC"/>
    <w:rsid w:val="004D406E"/>
    <w:rsid w:val="004D409F"/>
    <w:rsid w:val="004D4163"/>
    <w:rsid w:val="004D4243"/>
    <w:rsid w:val="004D42F8"/>
    <w:rsid w:val="004D4340"/>
    <w:rsid w:val="004D44A6"/>
    <w:rsid w:val="004D4623"/>
    <w:rsid w:val="004D469F"/>
    <w:rsid w:val="004D46CF"/>
    <w:rsid w:val="004D46D8"/>
    <w:rsid w:val="004D46E3"/>
    <w:rsid w:val="004D4769"/>
    <w:rsid w:val="004D4778"/>
    <w:rsid w:val="004D49C7"/>
    <w:rsid w:val="004D4B56"/>
    <w:rsid w:val="004D4C6A"/>
    <w:rsid w:val="004D4CD9"/>
    <w:rsid w:val="004D4DAE"/>
    <w:rsid w:val="004D5097"/>
    <w:rsid w:val="004D51E9"/>
    <w:rsid w:val="004D5207"/>
    <w:rsid w:val="004D522C"/>
    <w:rsid w:val="004D5247"/>
    <w:rsid w:val="004D54E5"/>
    <w:rsid w:val="004D5555"/>
    <w:rsid w:val="004D55C7"/>
    <w:rsid w:val="004D5612"/>
    <w:rsid w:val="004D5633"/>
    <w:rsid w:val="004D57E0"/>
    <w:rsid w:val="004D5A1E"/>
    <w:rsid w:val="004D5A81"/>
    <w:rsid w:val="004D5ACC"/>
    <w:rsid w:val="004D5B7A"/>
    <w:rsid w:val="004D5BC6"/>
    <w:rsid w:val="004D5C47"/>
    <w:rsid w:val="004D5EC4"/>
    <w:rsid w:val="004D5EC7"/>
    <w:rsid w:val="004D5EE5"/>
    <w:rsid w:val="004D5F96"/>
    <w:rsid w:val="004D61A9"/>
    <w:rsid w:val="004D636F"/>
    <w:rsid w:val="004D63EE"/>
    <w:rsid w:val="004D641B"/>
    <w:rsid w:val="004D6454"/>
    <w:rsid w:val="004D65CA"/>
    <w:rsid w:val="004D66E7"/>
    <w:rsid w:val="004D66F7"/>
    <w:rsid w:val="004D6806"/>
    <w:rsid w:val="004D68AA"/>
    <w:rsid w:val="004D68BC"/>
    <w:rsid w:val="004D6924"/>
    <w:rsid w:val="004D692F"/>
    <w:rsid w:val="004D6961"/>
    <w:rsid w:val="004D69B3"/>
    <w:rsid w:val="004D6BB2"/>
    <w:rsid w:val="004D6ECA"/>
    <w:rsid w:val="004D6F3F"/>
    <w:rsid w:val="004D7103"/>
    <w:rsid w:val="004D713C"/>
    <w:rsid w:val="004D71A2"/>
    <w:rsid w:val="004D7244"/>
    <w:rsid w:val="004D72CB"/>
    <w:rsid w:val="004D755D"/>
    <w:rsid w:val="004D7727"/>
    <w:rsid w:val="004D780A"/>
    <w:rsid w:val="004D7814"/>
    <w:rsid w:val="004D782F"/>
    <w:rsid w:val="004D7856"/>
    <w:rsid w:val="004D7968"/>
    <w:rsid w:val="004D79C4"/>
    <w:rsid w:val="004D79D3"/>
    <w:rsid w:val="004D7A6D"/>
    <w:rsid w:val="004D7AB6"/>
    <w:rsid w:val="004D7BFA"/>
    <w:rsid w:val="004D7C0C"/>
    <w:rsid w:val="004D7CEB"/>
    <w:rsid w:val="004D7D42"/>
    <w:rsid w:val="004D7F10"/>
    <w:rsid w:val="004D7F71"/>
    <w:rsid w:val="004E0089"/>
    <w:rsid w:val="004E01F1"/>
    <w:rsid w:val="004E0343"/>
    <w:rsid w:val="004E0358"/>
    <w:rsid w:val="004E0391"/>
    <w:rsid w:val="004E042C"/>
    <w:rsid w:val="004E047C"/>
    <w:rsid w:val="004E0545"/>
    <w:rsid w:val="004E05B8"/>
    <w:rsid w:val="004E060F"/>
    <w:rsid w:val="004E0618"/>
    <w:rsid w:val="004E066B"/>
    <w:rsid w:val="004E0670"/>
    <w:rsid w:val="004E0697"/>
    <w:rsid w:val="004E06B7"/>
    <w:rsid w:val="004E06B9"/>
    <w:rsid w:val="004E06CB"/>
    <w:rsid w:val="004E072B"/>
    <w:rsid w:val="004E0742"/>
    <w:rsid w:val="004E07F3"/>
    <w:rsid w:val="004E0823"/>
    <w:rsid w:val="004E0894"/>
    <w:rsid w:val="004E09B4"/>
    <w:rsid w:val="004E0ABA"/>
    <w:rsid w:val="004E0AFF"/>
    <w:rsid w:val="004E0C28"/>
    <w:rsid w:val="004E0C4D"/>
    <w:rsid w:val="004E0C56"/>
    <w:rsid w:val="004E0D34"/>
    <w:rsid w:val="004E0DAB"/>
    <w:rsid w:val="004E0EBD"/>
    <w:rsid w:val="004E0EBE"/>
    <w:rsid w:val="004E0EDC"/>
    <w:rsid w:val="004E0F75"/>
    <w:rsid w:val="004E0F88"/>
    <w:rsid w:val="004E112F"/>
    <w:rsid w:val="004E126A"/>
    <w:rsid w:val="004E1281"/>
    <w:rsid w:val="004E1321"/>
    <w:rsid w:val="004E14A3"/>
    <w:rsid w:val="004E1567"/>
    <w:rsid w:val="004E184D"/>
    <w:rsid w:val="004E1869"/>
    <w:rsid w:val="004E19D3"/>
    <w:rsid w:val="004E1A3A"/>
    <w:rsid w:val="004E1B72"/>
    <w:rsid w:val="004E1BC7"/>
    <w:rsid w:val="004E1CB5"/>
    <w:rsid w:val="004E1D81"/>
    <w:rsid w:val="004E1E75"/>
    <w:rsid w:val="004E1E7C"/>
    <w:rsid w:val="004E1F81"/>
    <w:rsid w:val="004E1FAA"/>
    <w:rsid w:val="004E202D"/>
    <w:rsid w:val="004E2161"/>
    <w:rsid w:val="004E2210"/>
    <w:rsid w:val="004E22FB"/>
    <w:rsid w:val="004E22FF"/>
    <w:rsid w:val="004E2518"/>
    <w:rsid w:val="004E25B0"/>
    <w:rsid w:val="004E25B5"/>
    <w:rsid w:val="004E272A"/>
    <w:rsid w:val="004E280B"/>
    <w:rsid w:val="004E28DF"/>
    <w:rsid w:val="004E2B10"/>
    <w:rsid w:val="004E2B4B"/>
    <w:rsid w:val="004E2B5C"/>
    <w:rsid w:val="004E2BD7"/>
    <w:rsid w:val="004E2C42"/>
    <w:rsid w:val="004E2CB4"/>
    <w:rsid w:val="004E2D8B"/>
    <w:rsid w:val="004E2E98"/>
    <w:rsid w:val="004E2ED8"/>
    <w:rsid w:val="004E3039"/>
    <w:rsid w:val="004E309C"/>
    <w:rsid w:val="004E30B8"/>
    <w:rsid w:val="004E30B9"/>
    <w:rsid w:val="004E312E"/>
    <w:rsid w:val="004E3183"/>
    <w:rsid w:val="004E3231"/>
    <w:rsid w:val="004E336F"/>
    <w:rsid w:val="004E33C8"/>
    <w:rsid w:val="004E354E"/>
    <w:rsid w:val="004E3577"/>
    <w:rsid w:val="004E3818"/>
    <w:rsid w:val="004E386B"/>
    <w:rsid w:val="004E38EF"/>
    <w:rsid w:val="004E393D"/>
    <w:rsid w:val="004E3CC5"/>
    <w:rsid w:val="004E3D08"/>
    <w:rsid w:val="004E3D37"/>
    <w:rsid w:val="004E3E14"/>
    <w:rsid w:val="004E3ECF"/>
    <w:rsid w:val="004E3F16"/>
    <w:rsid w:val="004E3F73"/>
    <w:rsid w:val="004E3FCD"/>
    <w:rsid w:val="004E4120"/>
    <w:rsid w:val="004E41C9"/>
    <w:rsid w:val="004E4218"/>
    <w:rsid w:val="004E423B"/>
    <w:rsid w:val="004E432D"/>
    <w:rsid w:val="004E4386"/>
    <w:rsid w:val="004E438C"/>
    <w:rsid w:val="004E43A5"/>
    <w:rsid w:val="004E43AB"/>
    <w:rsid w:val="004E43D4"/>
    <w:rsid w:val="004E43FA"/>
    <w:rsid w:val="004E449A"/>
    <w:rsid w:val="004E4559"/>
    <w:rsid w:val="004E4577"/>
    <w:rsid w:val="004E4626"/>
    <w:rsid w:val="004E4657"/>
    <w:rsid w:val="004E4780"/>
    <w:rsid w:val="004E481D"/>
    <w:rsid w:val="004E4875"/>
    <w:rsid w:val="004E49A3"/>
    <w:rsid w:val="004E4AAC"/>
    <w:rsid w:val="004E4B49"/>
    <w:rsid w:val="004E4B85"/>
    <w:rsid w:val="004E4B87"/>
    <w:rsid w:val="004E4CDC"/>
    <w:rsid w:val="004E4D0A"/>
    <w:rsid w:val="004E4D29"/>
    <w:rsid w:val="004E4F2E"/>
    <w:rsid w:val="004E4F48"/>
    <w:rsid w:val="004E4FEC"/>
    <w:rsid w:val="004E5018"/>
    <w:rsid w:val="004E5052"/>
    <w:rsid w:val="004E50D4"/>
    <w:rsid w:val="004E5284"/>
    <w:rsid w:val="004E5342"/>
    <w:rsid w:val="004E5343"/>
    <w:rsid w:val="004E53D8"/>
    <w:rsid w:val="004E5437"/>
    <w:rsid w:val="004E5483"/>
    <w:rsid w:val="004E5505"/>
    <w:rsid w:val="004E5644"/>
    <w:rsid w:val="004E56D3"/>
    <w:rsid w:val="004E58FD"/>
    <w:rsid w:val="004E594A"/>
    <w:rsid w:val="004E5A6F"/>
    <w:rsid w:val="004E5C44"/>
    <w:rsid w:val="004E5E22"/>
    <w:rsid w:val="004E5E64"/>
    <w:rsid w:val="004E5FC3"/>
    <w:rsid w:val="004E6027"/>
    <w:rsid w:val="004E6029"/>
    <w:rsid w:val="004E6123"/>
    <w:rsid w:val="004E61AC"/>
    <w:rsid w:val="004E61C3"/>
    <w:rsid w:val="004E61F0"/>
    <w:rsid w:val="004E6348"/>
    <w:rsid w:val="004E6434"/>
    <w:rsid w:val="004E64A1"/>
    <w:rsid w:val="004E659B"/>
    <w:rsid w:val="004E6688"/>
    <w:rsid w:val="004E6744"/>
    <w:rsid w:val="004E6769"/>
    <w:rsid w:val="004E68D2"/>
    <w:rsid w:val="004E690E"/>
    <w:rsid w:val="004E695A"/>
    <w:rsid w:val="004E6989"/>
    <w:rsid w:val="004E6BDB"/>
    <w:rsid w:val="004E6C9E"/>
    <w:rsid w:val="004E6D94"/>
    <w:rsid w:val="004E6D97"/>
    <w:rsid w:val="004E6E24"/>
    <w:rsid w:val="004E6FF4"/>
    <w:rsid w:val="004E7080"/>
    <w:rsid w:val="004E70FE"/>
    <w:rsid w:val="004E7197"/>
    <w:rsid w:val="004E7348"/>
    <w:rsid w:val="004E73E0"/>
    <w:rsid w:val="004E75B8"/>
    <w:rsid w:val="004E76CB"/>
    <w:rsid w:val="004E77D3"/>
    <w:rsid w:val="004E787C"/>
    <w:rsid w:val="004E7A49"/>
    <w:rsid w:val="004E7A5D"/>
    <w:rsid w:val="004E7C1D"/>
    <w:rsid w:val="004E7E20"/>
    <w:rsid w:val="004E7E94"/>
    <w:rsid w:val="004F0133"/>
    <w:rsid w:val="004F0249"/>
    <w:rsid w:val="004F0503"/>
    <w:rsid w:val="004F052B"/>
    <w:rsid w:val="004F0556"/>
    <w:rsid w:val="004F0584"/>
    <w:rsid w:val="004F0675"/>
    <w:rsid w:val="004F069D"/>
    <w:rsid w:val="004F0841"/>
    <w:rsid w:val="004F0944"/>
    <w:rsid w:val="004F0A0A"/>
    <w:rsid w:val="004F0AE3"/>
    <w:rsid w:val="004F0AF1"/>
    <w:rsid w:val="004F0AF8"/>
    <w:rsid w:val="004F0B18"/>
    <w:rsid w:val="004F0C51"/>
    <w:rsid w:val="004F0C6D"/>
    <w:rsid w:val="004F0FF0"/>
    <w:rsid w:val="004F0FF1"/>
    <w:rsid w:val="004F120A"/>
    <w:rsid w:val="004F1294"/>
    <w:rsid w:val="004F13CC"/>
    <w:rsid w:val="004F14EB"/>
    <w:rsid w:val="004F15CA"/>
    <w:rsid w:val="004F16CA"/>
    <w:rsid w:val="004F1821"/>
    <w:rsid w:val="004F1845"/>
    <w:rsid w:val="004F184C"/>
    <w:rsid w:val="004F188A"/>
    <w:rsid w:val="004F1935"/>
    <w:rsid w:val="004F1A03"/>
    <w:rsid w:val="004F1A87"/>
    <w:rsid w:val="004F1A94"/>
    <w:rsid w:val="004F1B40"/>
    <w:rsid w:val="004F1BAB"/>
    <w:rsid w:val="004F1CB3"/>
    <w:rsid w:val="004F1CE5"/>
    <w:rsid w:val="004F1F05"/>
    <w:rsid w:val="004F1F90"/>
    <w:rsid w:val="004F208C"/>
    <w:rsid w:val="004F2090"/>
    <w:rsid w:val="004F20D6"/>
    <w:rsid w:val="004F2106"/>
    <w:rsid w:val="004F2303"/>
    <w:rsid w:val="004F2353"/>
    <w:rsid w:val="004F246D"/>
    <w:rsid w:val="004F25BD"/>
    <w:rsid w:val="004F27B4"/>
    <w:rsid w:val="004F2802"/>
    <w:rsid w:val="004F280F"/>
    <w:rsid w:val="004F28F8"/>
    <w:rsid w:val="004F2970"/>
    <w:rsid w:val="004F29FC"/>
    <w:rsid w:val="004F2B07"/>
    <w:rsid w:val="004F2B12"/>
    <w:rsid w:val="004F2BB2"/>
    <w:rsid w:val="004F2BCA"/>
    <w:rsid w:val="004F2BF4"/>
    <w:rsid w:val="004F2BF5"/>
    <w:rsid w:val="004F2C84"/>
    <w:rsid w:val="004F2CE4"/>
    <w:rsid w:val="004F3038"/>
    <w:rsid w:val="004F3060"/>
    <w:rsid w:val="004F330F"/>
    <w:rsid w:val="004F334B"/>
    <w:rsid w:val="004F33AD"/>
    <w:rsid w:val="004F3550"/>
    <w:rsid w:val="004F3567"/>
    <w:rsid w:val="004F3791"/>
    <w:rsid w:val="004F3829"/>
    <w:rsid w:val="004F386D"/>
    <w:rsid w:val="004F38A5"/>
    <w:rsid w:val="004F3919"/>
    <w:rsid w:val="004F394B"/>
    <w:rsid w:val="004F39DE"/>
    <w:rsid w:val="004F3A52"/>
    <w:rsid w:val="004F3B73"/>
    <w:rsid w:val="004F3BAE"/>
    <w:rsid w:val="004F3C03"/>
    <w:rsid w:val="004F3C91"/>
    <w:rsid w:val="004F3CC8"/>
    <w:rsid w:val="004F3D52"/>
    <w:rsid w:val="004F4035"/>
    <w:rsid w:val="004F408B"/>
    <w:rsid w:val="004F4095"/>
    <w:rsid w:val="004F4214"/>
    <w:rsid w:val="004F4249"/>
    <w:rsid w:val="004F435F"/>
    <w:rsid w:val="004F4432"/>
    <w:rsid w:val="004F44EA"/>
    <w:rsid w:val="004F4544"/>
    <w:rsid w:val="004F455A"/>
    <w:rsid w:val="004F4628"/>
    <w:rsid w:val="004F469E"/>
    <w:rsid w:val="004F46C6"/>
    <w:rsid w:val="004F47E9"/>
    <w:rsid w:val="004F48DD"/>
    <w:rsid w:val="004F4A2F"/>
    <w:rsid w:val="004F4AA7"/>
    <w:rsid w:val="004F4C1B"/>
    <w:rsid w:val="004F4D35"/>
    <w:rsid w:val="004F4E68"/>
    <w:rsid w:val="004F4ED5"/>
    <w:rsid w:val="004F4F78"/>
    <w:rsid w:val="004F4FE8"/>
    <w:rsid w:val="004F5048"/>
    <w:rsid w:val="004F50D7"/>
    <w:rsid w:val="004F5125"/>
    <w:rsid w:val="004F5173"/>
    <w:rsid w:val="004F51F5"/>
    <w:rsid w:val="004F523E"/>
    <w:rsid w:val="004F530A"/>
    <w:rsid w:val="004F5372"/>
    <w:rsid w:val="004F53C2"/>
    <w:rsid w:val="004F53CD"/>
    <w:rsid w:val="004F542C"/>
    <w:rsid w:val="004F547C"/>
    <w:rsid w:val="004F5483"/>
    <w:rsid w:val="004F5496"/>
    <w:rsid w:val="004F555D"/>
    <w:rsid w:val="004F55CF"/>
    <w:rsid w:val="004F5609"/>
    <w:rsid w:val="004F572F"/>
    <w:rsid w:val="004F5731"/>
    <w:rsid w:val="004F5840"/>
    <w:rsid w:val="004F5D4E"/>
    <w:rsid w:val="004F5E96"/>
    <w:rsid w:val="004F5EAD"/>
    <w:rsid w:val="004F5F72"/>
    <w:rsid w:val="004F5F9E"/>
    <w:rsid w:val="004F6288"/>
    <w:rsid w:val="004F6310"/>
    <w:rsid w:val="004F631F"/>
    <w:rsid w:val="004F633A"/>
    <w:rsid w:val="004F6394"/>
    <w:rsid w:val="004F6419"/>
    <w:rsid w:val="004F65C4"/>
    <w:rsid w:val="004F671F"/>
    <w:rsid w:val="004F6781"/>
    <w:rsid w:val="004F67C2"/>
    <w:rsid w:val="004F67E7"/>
    <w:rsid w:val="004F6824"/>
    <w:rsid w:val="004F683B"/>
    <w:rsid w:val="004F68C1"/>
    <w:rsid w:val="004F68E8"/>
    <w:rsid w:val="004F691C"/>
    <w:rsid w:val="004F6AF2"/>
    <w:rsid w:val="004F6C68"/>
    <w:rsid w:val="004F6C7A"/>
    <w:rsid w:val="004F6D40"/>
    <w:rsid w:val="004F6DB0"/>
    <w:rsid w:val="004F6DDE"/>
    <w:rsid w:val="004F6ECB"/>
    <w:rsid w:val="004F6F12"/>
    <w:rsid w:val="004F6F1D"/>
    <w:rsid w:val="004F6F58"/>
    <w:rsid w:val="004F70E0"/>
    <w:rsid w:val="004F71CD"/>
    <w:rsid w:val="004F72B7"/>
    <w:rsid w:val="004F7380"/>
    <w:rsid w:val="004F73CD"/>
    <w:rsid w:val="004F74F6"/>
    <w:rsid w:val="004F756E"/>
    <w:rsid w:val="004F75EA"/>
    <w:rsid w:val="004F768E"/>
    <w:rsid w:val="004F7756"/>
    <w:rsid w:val="004F7799"/>
    <w:rsid w:val="004F7812"/>
    <w:rsid w:val="004F789A"/>
    <w:rsid w:val="004F7929"/>
    <w:rsid w:val="004F7B91"/>
    <w:rsid w:val="004F7BA3"/>
    <w:rsid w:val="004F7DE6"/>
    <w:rsid w:val="004F7E00"/>
    <w:rsid w:val="004F7ED5"/>
    <w:rsid w:val="00500068"/>
    <w:rsid w:val="00500119"/>
    <w:rsid w:val="005002D1"/>
    <w:rsid w:val="005003AF"/>
    <w:rsid w:val="00500509"/>
    <w:rsid w:val="005006F1"/>
    <w:rsid w:val="00500713"/>
    <w:rsid w:val="005007F1"/>
    <w:rsid w:val="005008A9"/>
    <w:rsid w:val="005008C7"/>
    <w:rsid w:val="0050091E"/>
    <w:rsid w:val="00500A4E"/>
    <w:rsid w:val="00500BF9"/>
    <w:rsid w:val="00500D3D"/>
    <w:rsid w:val="00500F43"/>
    <w:rsid w:val="0050103F"/>
    <w:rsid w:val="005010CF"/>
    <w:rsid w:val="00501150"/>
    <w:rsid w:val="005011B6"/>
    <w:rsid w:val="0050135A"/>
    <w:rsid w:val="00501562"/>
    <w:rsid w:val="0050165C"/>
    <w:rsid w:val="00501660"/>
    <w:rsid w:val="005017A2"/>
    <w:rsid w:val="005018D8"/>
    <w:rsid w:val="0050191F"/>
    <w:rsid w:val="0050195B"/>
    <w:rsid w:val="00501AB6"/>
    <w:rsid w:val="00501ABD"/>
    <w:rsid w:val="00501C0A"/>
    <w:rsid w:val="00501CC8"/>
    <w:rsid w:val="00501CED"/>
    <w:rsid w:val="00501D39"/>
    <w:rsid w:val="00501E1B"/>
    <w:rsid w:val="00501F80"/>
    <w:rsid w:val="00502055"/>
    <w:rsid w:val="005022FB"/>
    <w:rsid w:val="0050233D"/>
    <w:rsid w:val="00502377"/>
    <w:rsid w:val="0050248A"/>
    <w:rsid w:val="005025F2"/>
    <w:rsid w:val="005026C0"/>
    <w:rsid w:val="005026E6"/>
    <w:rsid w:val="00502857"/>
    <w:rsid w:val="00502C13"/>
    <w:rsid w:val="00502C18"/>
    <w:rsid w:val="00502E50"/>
    <w:rsid w:val="00502F42"/>
    <w:rsid w:val="00503259"/>
    <w:rsid w:val="00503281"/>
    <w:rsid w:val="005032C2"/>
    <w:rsid w:val="00503453"/>
    <w:rsid w:val="005034CD"/>
    <w:rsid w:val="00503549"/>
    <w:rsid w:val="00503639"/>
    <w:rsid w:val="005036DC"/>
    <w:rsid w:val="00503715"/>
    <w:rsid w:val="00503760"/>
    <w:rsid w:val="005037C7"/>
    <w:rsid w:val="00503993"/>
    <w:rsid w:val="005039C3"/>
    <w:rsid w:val="005039DE"/>
    <w:rsid w:val="00503B88"/>
    <w:rsid w:val="00503B8B"/>
    <w:rsid w:val="00503BD5"/>
    <w:rsid w:val="00503D32"/>
    <w:rsid w:val="00503D9B"/>
    <w:rsid w:val="00503DFC"/>
    <w:rsid w:val="00503E08"/>
    <w:rsid w:val="00503E29"/>
    <w:rsid w:val="00503EBB"/>
    <w:rsid w:val="00504002"/>
    <w:rsid w:val="00504104"/>
    <w:rsid w:val="00504105"/>
    <w:rsid w:val="0050423C"/>
    <w:rsid w:val="005042CB"/>
    <w:rsid w:val="005044C7"/>
    <w:rsid w:val="00504659"/>
    <w:rsid w:val="005048BF"/>
    <w:rsid w:val="005048FC"/>
    <w:rsid w:val="00504996"/>
    <w:rsid w:val="005049A3"/>
    <w:rsid w:val="005049B6"/>
    <w:rsid w:val="00504A95"/>
    <w:rsid w:val="00504AA8"/>
    <w:rsid w:val="00504B29"/>
    <w:rsid w:val="00504C28"/>
    <w:rsid w:val="00504C97"/>
    <w:rsid w:val="00504C9D"/>
    <w:rsid w:val="00504DBC"/>
    <w:rsid w:val="00504F67"/>
    <w:rsid w:val="00505115"/>
    <w:rsid w:val="005051D3"/>
    <w:rsid w:val="0050520D"/>
    <w:rsid w:val="0050541D"/>
    <w:rsid w:val="0050546B"/>
    <w:rsid w:val="0050547E"/>
    <w:rsid w:val="00505546"/>
    <w:rsid w:val="00505557"/>
    <w:rsid w:val="00505577"/>
    <w:rsid w:val="00505641"/>
    <w:rsid w:val="0050570D"/>
    <w:rsid w:val="00505893"/>
    <w:rsid w:val="005058DC"/>
    <w:rsid w:val="00505A6A"/>
    <w:rsid w:val="00505BFF"/>
    <w:rsid w:val="00505D40"/>
    <w:rsid w:val="00505D4D"/>
    <w:rsid w:val="00505D96"/>
    <w:rsid w:val="00505E01"/>
    <w:rsid w:val="00505E12"/>
    <w:rsid w:val="00506026"/>
    <w:rsid w:val="00506030"/>
    <w:rsid w:val="0050604E"/>
    <w:rsid w:val="005060BE"/>
    <w:rsid w:val="00506185"/>
    <w:rsid w:val="00506379"/>
    <w:rsid w:val="005064CE"/>
    <w:rsid w:val="0050652B"/>
    <w:rsid w:val="0050667C"/>
    <w:rsid w:val="00506726"/>
    <w:rsid w:val="00506733"/>
    <w:rsid w:val="005067E7"/>
    <w:rsid w:val="005068B6"/>
    <w:rsid w:val="005068FA"/>
    <w:rsid w:val="00506B1F"/>
    <w:rsid w:val="00506B7E"/>
    <w:rsid w:val="00506C15"/>
    <w:rsid w:val="00506C84"/>
    <w:rsid w:val="00506C94"/>
    <w:rsid w:val="00506D43"/>
    <w:rsid w:val="00506D66"/>
    <w:rsid w:val="00506D9C"/>
    <w:rsid w:val="005070C1"/>
    <w:rsid w:val="00507231"/>
    <w:rsid w:val="0050728D"/>
    <w:rsid w:val="0050729C"/>
    <w:rsid w:val="005072CC"/>
    <w:rsid w:val="005072E1"/>
    <w:rsid w:val="00507381"/>
    <w:rsid w:val="0050756F"/>
    <w:rsid w:val="00507578"/>
    <w:rsid w:val="005075B2"/>
    <w:rsid w:val="005075BD"/>
    <w:rsid w:val="005076F9"/>
    <w:rsid w:val="00507927"/>
    <w:rsid w:val="00507933"/>
    <w:rsid w:val="0050793C"/>
    <w:rsid w:val="005079FB"/>
    <w:rsid w:val="00507A02"/>
    <w:rsid w:val="00507A3C"/>
    <w:rsid w:val="00507C62"/>
    <w:rsid w:val="00507D1D"/>
    <w:rsid w:val="00507D6F"/>
    <w:rsid w:val="00507D74"/>
    <w:rsid w:val="00507D84"/>
    <w:rsid w:val="00507DA7"/>
    <w:rsid w:val="00507ECD"/>
    <w:rsid w:val="00507F46"/>
    <w:rsid w:val="0051007F"/>
    <w:rsid w:val="00510136"/>
    <w:rsid w:val="005103DF"/>
    <w:rsid w:val="0051046C"/>
    <w:rsid w:val="00510478"/>
    <w:rsid w:val="00510531"/>
    <w:rsid w:val="00510553"/>
    <w:rsid w:val="0051068C"/>
    <w:rsid w:val="0051082E"/>
    <w:rsid w:val="00510830"/>
    <w:rsid w:val="005108EE"/>
    <w:rsid w:val="00510920"/>
    <w:rsid w:val="00510951"/>
    <w:rsid w:val="00510972"/>
    <w:rsid w:val="0051099C"/>
    <w:rsid w:val="005109AB"/>
    <w:rsid w:val="00510B59"/>
    <w:rsid w:val="00510BAB"/>
    <w:rsid w:val="00510BE3"/>
    <w:rsid w:val="00510C1D"/>
    <w:rsid w:val="00510CD1"/>
    <w:rsid w:val="00510D18"/>
    <w:rsid w:val="00510F32"/>
    <w:rsid w:val="00510FDE"/>
    <w:rsid w:val="00511045"/>
    <w:rsid w:val="00511126"/>
    <w:rsid w:val="00511129"/>
    <w:rsid w:val="00511155"/>
    <w:rsid w:val="005115DE"/>
    <w:rsid w:val="00511744"/>
    <w:rsid w:val="0051182D"/>
    <w:rsid w:val="00511863"/>
    <w:rsid w:val="00511932"/>
    <w:rsid w:val="005119A3"/>
    <w:rsid w:val="00511AAC"/>
    <w:rsid w:val="00511AEF"/>
    <w:rsid w:val="00511B76"/>
    <w:rsid w:val="00511B92"/>
    <w:rsid w:val="00511CAD"/>
    <w:rsid w:val="00511CBD"/>
    <w:rsid w:val="00511D82"/>
    <w:rsid w:val="00511E0B"/>
    <w:rsid w:val="00511EC6"/>
    <w:rsid w:val="00511EE0"/>
    <w:rsid w:val="00511EEA"/>
    <w:rsid w:val="00511F4B"/>
    <w:rsid w:val="0051206F"/>
    <w:rsid w:val="0051219F"/>
    <w:rsid w:val="0051224C"/>
    <w:rsid w:val="005122A2"/>
    <w:rsid w:val="005122D9"/>
    <w:rsid w:val="00512323"/>
    <w:rsid w:val="0051244C"/>
    <w:rsid w:val="00512491"/>
    <w:rsid w:val="00512549"/>
    <w:rsid w:val="00512669"/>
    <w:rsid w:val="005126FB"/>
    <w:rsid w:val="00512822"/>
    <w:rsid w:val="005128CB"/>
    <w:rsid w:val="00512A57"/>
    <w:rsid w:val="00512BDA"/>
    <w:rsid w:val="00512C64"/>
    <w:rsid w:val="00512CBA"/>
    <w:rsid w:val="00512D0F"/>
    <w:rsid w:val="00512D76"/>
    <w:rsid w:val="00512DBF"/>
    <w:rsid w:val="00512DD5"/>
    <w:rsid w:val="00512DDE"/>
    <w:rsid w:val="00512F0E"/>
    <w:rsid w:val="00512F18"/>
    <w:rsid w:val="00512F6A"/>
    <w:rsid w:val="00512F7F"/>
    <w:rsid w:val="00512FE5"/>
    <w:rsid w:val="0051301B"/>
    <w:rsid w:val="00513238"/>
    <w:rsid w:val="00513414"/>
    <w:rsid w:val="00513486"/>
    <w:rsid w:val="00513519"/>
    <w:rsid w:val="00513582"/>
    <w:rsid w:val="00513586"/>
    <w:rsid w:val="0051361E"/>
    <w:rsid w:val="005136C8"/>
    <w:rsid w:val="005136FE"/>
    <w:rsid w:val="00513704"/>
    <w:rsid w:val="00513823"/>
    <w:rsid w:val="00513A9E"/>
    <w:rsid w:val="00513B39"/>
    <w:rsid w:val="00513B7B"/>
    <w:rsid w:val="00513CA6"/>
    <w:rsid w:val="00513CD0"/>
    <w:rsid w:val="00513D5A"/>
    <w:rsid w:val="00513F21"/>
    <w:rsid w:val="00514045"/>
    <w:rsid w:val="0051424F"/>
    <w:rsid w:val="005142E7"/>
    <w:rsid w:val="00514383"/>
    <w:rsid w:val="00514554"/>
    <w:rsid w:val="00514896"/>
    <w:rsid w:val="005148A8"/>
    <w:rsid w:val="00514ACA"/>
    <w:rsid w:val="00514CFC"/>
    <w:rsid w:val="00515176"/>
    <w:rsid w:val="005152CC"/>
    <w:rsid w:val="00515569"/>
    <w:rsid w:val="0051559E"/>
    <w:rsid w:val="00515629"/>
    <w:rsid w:val="00515746"/>
    <w:rsid w:val="005157E4"/>
    <w:rsid w:val="005157EE"/>
    <w:rsid w:val="00515968"/>
    <w:rsid w:val="00515A0C"/>
    <w:rsid w:val="00515A31"/>
    <w:rsid w:val="00515AA6"/>
    <w:rsid w:val="00515AF2"/>
    <w:rsid w:val="00515B14"/>
    <w:rsid w:val="00515BB9"/>
    <w:rsid w:val="00515BF4"/>
    <w:rsid w:val="00515C07"/>
    <w:rsid w:val="00515FDF"/>
    <w:rsid w:val="00516028"/>
    <w:rsid w:val="0051606C"/>
    <w:rsid w:val="005160C8"/>
    <w:rsid w:val="0051616F"/>
    <w:rsid w:val="00516200"/>
    <w:rsid w:val="00516303"/>
    <w:rsid w:val="0051634E"/>
    <w:rsid w:val="0051635A"/>
    <w:rsid w:val="005163BD"/>
    <w:rsid w:val="005163F0"/>
    <w:rsid w:val="0051659B"/>
    <w:rsid w:val="00516699"/>
    <w:rsid w:val="005166AF"/>
    <w:rsid w:val="005166D5"/>
    <w:rsid w:val="00516807"/>
    <w:rsid w:val="00516820"/>
    <w:rsid w:val="005168AC"/>
    <w:rsid w:val="00516A38"/>
    <w:rsid w:val="00516ACD"/>
    <w:rsid w:val="00516BA9"/>
    <w:rsid w:val="00516BD6"/>
    <w:rsid w:val="00516BE2"/>
    <w:rsid w:val="00516C1D"/>
    <w:rsid w:val="00516D8C"/>
    <w:rsid w:val="00516DD5"/>
    <w:rsid w:val="00516F42"/>
    <w:rsid w:val="00516F93"/>
    <w:rsid w:val="00517030"/>
    <w:rsid w:val="00517382"/>
    <w:rsid w:val="00517424"/>
    <w:rsid w:val="00517698"/>
    <w:rsid w:val="00517845"/>
    <w:rsid w:val="005178A1"/>
    <w:rsid w:val="0051790A"/>
    <w:rsid w:val="005179A3"/>
    <w:rsid w:val="005179CA"/>
    <w:rsid w:val="00517A07"/>
    <w:rsid w:val="00517BDC"/>
    <w:rsid w:val="00517C9C"/>
    <w:rsid w:val="00517D8D"/>
    <w:rsid w:val="00517EDE"/>
    <w:rsid w:val="00517F35"/>
    <w:rsid w:val="005200A7"/>
    <w:rsid w:val="0052020C"/>
    <w:rsid w:val="00520407"/>
    <w:rsid w:val="0052044E"/>
    <w:rsid w:val="00520629"/>
    <w:rsid w:val="0052064C"/>
    <w:rsid w:val="0052068F"/>
    <w:rsid w:val="00520724"/>
    <w:rsid w:val="005207EB"/>
    <w:rsid w:val="00520802"/>
    <w:rsid w:val="005209B2"/>
    <w:rsid w:val="005209E0"/>
    <w:rsid w:val="005209E6"/>
    <w:rsid w:val="00520A42"/>
    <w:rsid w:val="00520B17"/>
    <w:rsid w:val="00520B20"/>
    <w:rsid w:val="00520C65"/>
    <w:rsid w:val="00520CB3"/>
    <w:rsid w:val="00520D69"/>
    <w:rsid w:val="00520DAB"/>
    <w:rsid w:val="00520F81"/>
    <w:rsid w:val="00520F99"/>
    <w:rsid w:val="00521162"/>
    <w:rsid w:val="005211F6"/>
    <w:rsid w:val="005211FC"/>
    <w:rsid w:val="0052124A"/>
    <w:rsid w:val="00521254"/>
    <w:rsid w:val="005213B8"/>
    <w:rsid w:val="00521499"/>
    <w:rsid w:val="00521552"/>
    <w:rsid w:val="00521566"/>
    <w:rsid w:val="0052159C"/>
    <w:rsid w:val="0052166B"/>
    <w:rsid w:val="00521800"/>
    <w:rsid w:val="005218E9"/>
    <w:rsid w:val="005219D9"/>
    <w:rsid w:val="00521C19"/>
    <w:rsid w:val="00521C2B"/>
    <w:rsid w:val="00521CBB"/>
    <w:rsid w:val="00521E71"/>
    <w:rsid w:val="005220FE"/>
    <w:rsid w:val="005222A5"/>
    <w:rsid w:val="0052230A"/>
    <w:rsid w:val="00522335"/>
    <w:rsid w:val="005223B1"/>
    <w:rsid w:val="005223B8"/>
    <w:rsid w:val="00522439"/>
    <w:rsid w:val="00522609"/>
    <w:rsid w:val="00522739"/>
    <w:rsid w:val="005231CE"/>
    <w:rsid w:val="005231D6"/>
    <w:rsid w:val="0052327E"/>
    <w:rsid w:val="00523384"/>
    <w:rsid w:val="005234BD"/>
    <w:rsid w:val="00523578"/>
    <w:rsid w:val="00523919"/>
    <w:rsid w:val="00523A20"/>
    <w:rsid w:val="00523A37"/>
    <w:rsid w:val="00523B60"/>
    <w:rsid w:val="00523C0C"/>
    <w:rsid w:val="00523E24"/>
    <w:rsid w:val="00523ECB"/>
    <w:rsid w:val="00523F11"/>
    <w:rsid w:val="0052417F"/>
    <w:rsid w:val="00524253"/>
    <w:rsid w:val="005242B4"/>
    <w:rsid w:val="00524354"/>
    <w:rsid w:val="00524448"/>
    <w:rsid w:val="00524487"/>
    <w:rsid w:val="00524531"/>
    <w:rsid w:val="0052468C"/>
    <w:rsid w:val="00524730"/>
    <w:rsid w:val="00524755"/>
    <w:rsid w:val="00524910"/>
    <w:rsid w:val="00524955"/>
    <w:rsid w:val="00524996"/>
    <w:rsid w:val="005249A6"/>
    <w:rsid w:val="00524BDC"/>
    <w:rsid w:val="00524C7E"/>
    <w:rsid w:val="00524E06"/>
    <w:rsid w:val="00524E55"/>
    <w:rsid w:val="00525025"/>
    <w:rsid w:val="00525081"/>
    <w:rsid w:val="00525212"/>
    <w:rsid w:val="00525248"/>
    <w:rsid w:val="005252F8"/>
    <w:rsid w:val="0052560A"/>
    <w:rsid w:val="00525687"/>
    <w:rsid w:val="0052571F"/>
    <w:rsid w:val="00525723"/>
    <w:rsid w:val="00525873"/>
    <w:rsid w:val="00525939"/>
    <w:rsid w:val="00525B45"/>
    <w:rsid w:val="00525BC1"/>
    <w:rsid w:val="00525BC7"/>
    <w:rsid w:val="00525BF9"/>
    <w:rsid w:val="00525C55"/>
    <w:rsid w:val="00525CB2"/>
    <w:rsid w:val="00525CDF"/>
    <w:rsid w:val="00525D26"/>
    <w:rsid w:val="00525D7F"/>
    <w:rsid w:val="00525DDD"/>
    <w:rsid w:val="00525F7D"/>
    <w:rsid w:val="0052612B"/>
    <w:rsid w:val="00526207"/>
    <w:rsid w:val="005262C8"/>
    <w:rsid w:val="005262E0"/>
    <w:rsid w:val="00526621"/>
    <w:rsid w:val="0052662D"/>
    <w:rsid w:val="00526795"/>
    <w:rsid w:val="005267CE"/>
    <w:rsid w:val="0052693F"/>
    <w:rsid w:val="00526948"/>
    <w:rsid w:val="0052698C"/>
    <w:rsid w:val="0052699A"/>
    <w:rsid w:val="005269B7"/>
    <w:rsid w:val="00526DEC"/>
    <w:rsid w:val="00526F59"/>
    <w:rsid w:val="00526F6A"/>
    <w:rsid w:val="00526F71"/>
    <w:rsid w:val="00526FAA"/>
    <w:rsid w:val="005274DE"/>
    <w:rsid w:val="00527526"/>
    <w:rsid w:val="00527763"/>
    <w:rsid w:val="0052781C"/>
    <w:rsid w:val="0052785F"/>
    <w:rsid w:val="0052786F"/>
    <w:rsid w:val="00527885"/>
    <w:rsid w:val="005278FE"/>
    <w:rsid w:val="005279FD"/>
    <w:rsid w:val="00527A60"/>
    <w:rsid w:val="00527AFA"/>
    <w:rsid w:val="00527CF0"/>
    <w:rsid w:val="00527DAA"/>
    <w:rsid w:val="00527DB8"/>
    <w:rsid w:val="00527DBC"/>
    <w:rsid w:val="00527E11"/>
    <w:rsid w:val="00527E82"/>
    <w:rsid w:val="00527FCE"/>
    <w:rsid w:val="00530175"/>
    <w:rsid w:val="0053019D"/>
    <w:rsid w:val="0053022E"/>
    <w:rsid w:val="00530264"/>
    <w:rsid w:val="0053034B"/>
    <w:rsid w:val="00530381"/>
    <w:rsid w:val="0053045B"/>
    <w:rsid w:val="0053046E"/>
    <w:rsid w:val="005304ED"/>
    <w:rsid w:val="0053056E"/>
    <w:rsid w:val="005305F9"/>
    <w:rsid w:val="00530688"/>
    <w:rsid w:val="005306C4"/>
    <w:rsid w:val="0053080B"/>
    <w:rsid w:val="00530878"/>
    <w:rsid w:val="00530C04"/>
    <w:rsid w:val="00530DDE"/>
    <w:rsid w:val="00531094"/>
    <w:rsid w:val="005310A3"/>
    <w:rsid w:val="005310CA"/>
    <w:rsid w:val="0053113F"/>
    <w:rsid w:val="0053115F"/>
    <w:rsid w:val="00531221"/>
    <w:rsid w:val="0053124B"/>
    <w:rsid w:val="00531263"/>
    <w:rsid w:val="00531271"/>
    <w:rsid w:val="00531283"/>
    <w:rsid w:val="005312C3"/>
    <w:rsid w:val="0053135D"/>
    <w:rsid w:val="005314FB"/>
    <w:rsid w:val="00531651"/>
    <w:rsid w:val="005317F6"/>
    <w:rsid w:val="00531903"/>
    <w:rsid w:val="005319D1"/>
    <w:rsid w:val="00531A1C"/>
    <w:rsid w:val="00531AC9"/>
    <w:rsid w:val="00531B32"/>
    <w:rsid w:val="00531B8B"/>
    <w:rsid w:val="00531BB9"/>
    <w:rsid w:val="00531BF4"/>
    <w:rsid w:val="00531C20"/>
    <w:rsid w:val="00531C3C"/>
    <w:rsid w:val="00531DF4"/>
    <w:rsid w:val="00531F2F"/>
    <w:rsid w:val="0053201E"/>
    <w:rsid w:val="00532073"/>
    <w:rsid w:val="005320C0"/>
    <w:rsid w:val="005320CD"/>
    <w:rsid w:val="0053211A"/>
    <w:rsid w:val="005321A3"/>
    <w:rsid w:val="005321DF"/>
    <w:rsid w:val="00532238"/>
    <w:rsid w:val="00532297"/>
    <w:rsid w:val="00532308"/>
    <w:rsid w:val="0053238B"/>
    <w:rsid w:val="005323E1"/>
    <w:rsid w:val="00532512"/>
    <w:rsid w:val="00532551"/>
    <w:rsid w:val="00532611"/>
    <w:rsid w:val="00532766"/>
    <w:rsid w:val="00532841"/>
    <w:rsid w:val="00532864"/>
    <w:rsid w:val="0053299A"/>
    <w:rsid w:val="00532B1D"/>
    <w:rsid w:val="00532BDF"/>
    <w:rsid w:val="00532BE6"/>
    <w:rsid w:val="00532CDF"/>
    <w:rsid w:val="00532EB3"/>
    <w:rsid w:val="00532ED1"/>
    <w:rsid w:val="005330CD"/>
    <w:rsid w:val="005330D8"/>
    <w:rsid w:val="005331DA"/>
    <w:rsid w:val="005332B7"/>
    <w:rsid w:val="00533306"/>
    <w:rsid w:val="00533442"/>
    <w:rsid w:val="00533493"/>
    <w:rsid w:val="00533607"/>
    <w:rsid w:val="00533762"/>
    <w:rsid w:val="005337B6"/>
    <w:rsid w:val="0053387E"/>
    <w:rsid w:val="005338FE"/>
    <w:rsid w:val="00533928"/>
    <w:rsid w:val="00533B09"/>
    <w:rsid w:val="00533C35"/>
    <w:rsid w:val="00533CE4"/>
    <w:rsid w:val="00533D44"/>
    <w:rsid w:val="00533DB3"/>
    <w:rsid w:val="00533E7E"/>
    <w:rsid w:val="00533F8D"/>
    <w:rsid w:val="00533F9C"/>
    <w:rsid w:val="00534046"/>
    <w:rsid w:val="0053407F"/>
    <w:rsid w:val="00534089"/>
    <w:rsid w:val="005341F9"/>
    <w:rsid w:val="0053429B"/>
    <w:rsid w:val="005342C5"/>
    <w:rsid w:val="00534342"/>
    <w:rsid w:val="00534551"/>
    <w:rsid w:val="00534559"/>
    <w:rsid w:val="0053467C"/>
    <w:rsid w:val="0053474F"/>
    <w:rsid w:val="005347AF"/>
    <w:rsid w:val="00534891"/>
    <w:rsid w:val="005349A4"/>
    <w:rsid w:val="005349F8"/>
    <w:rsid w:val="00534A14"/>
    <w:rsid w:val="00534B60"/>
    <w:rsid w:val="00534BD9"/>
    <w:rsid w:val="00534D0B"/>
    <w:rsid w:val="00534E03"/>
    <w:rsid w:val="00534E87"/>
    <w:rsid w:val="0053528E"/>
    <w:rsid w:val="0053549E"/>
    <w:rsid w:val="00535532"/>
    <w:rsid w:val="0053559B"/>
    <w:rsid w:val="00535651"/>
    <w:rsid w:val="005356BE"/>
    <w:rsid w:val="00535A24"/>
    <w:rsid w:val="00535B13"/>
    <w:rsid w:val="00535C3C"/>
    <w:rsid w:val="00535D14"/>
    <w:rsid w:val="00535E3A"/>
    <w:rsid w:val="00535F9A"/>
    <w:rsid w:val="00536053"/>
    <w:rsid w:val="0053605B"/>
    <w:rsid w:val="005362DA"/>
    <w:rsid w:val="005363B9"/>
    <w:rsid w:val="00536556"/>
    <w:rsid w:val="00536638"/>
    <w:rsid w:val="005366CE"/>
    <w:rsid w:val="005366DC"/>
    <w:rsid w:val="0053678A"/>
    <w:rsid w:val="005367B7"/>
    <w:rsid w:val="0053681A"/>
    <w:rsid w:val="00536845"/>
    <w:rsid w:val="005368E7"/>
    <w:rsid w:val="005368F6"/>
    <w:rsid w:val="00536907"/>
    <w:rsid w:val="0053692E"/>
    <w:rsid w:val="00536A16"/>
    <w:rsid w:val="00536A3F"/>
    <w:rsid w:val="00536A4A"/>
    <w:rsid w:val="00536AA7"/>
    <w:rsid w:val="00536B32"/>
    <w:rsid w:val="00536B42"/>
    <w:rsid w:val="00536BCC"/>
    <w:rsid w:val="00536CDC"/>
    <w:rsid w:val="00536D54"/>
    <w:rsid w:val="00536D6A"/>
    <w:rsid w:val="00536D8F"/>
    <w:rsid w:val="00536DE0"/>
    <w:rsid w:val="00536F49"/>
    <w:rsid w:val="00536FCE"/>
    <w:rsid w:val="0053738B"/>
    <w:rsid w:val="005373CC"/>
    <w:rsid w:val="0053747C"/>
    <w:rsid w:val="005374D9"/>
    <w:rsid w:val="0053760C"/>
    <w:rsid w:val="00537618"/>
    <w:rsid w:val="00537624"/>
    <w:rsid w:val="00537694"/>
    <w:rsid w:val="005376F2"/>
    <w:rsid w:val="00537792"/>
    <w:rsid w:val="00537812"/>
    <w:rsid w:val="005378AF"/>
    <w:rsid w:val="005379A6"/>
    <w:rsid w:val="005379D6"/>
    <w:rsid w:val="00537AA6"/>
    <w:rsid w:val="00537AE8"/>
    <w:rsid w:val="00537B38"/>
    <w:rsid w:val="00537BA6"/>
    <w:rsid w:val="00537BEF"/>
    <w:rsid w:val="00537CA9"/>
    <w:rsid w:val="00537D71"/>
    <w:rsid w:val="00537D9B"/>
    <w:rsid w:val="00537DE5"/>
    <w:rsid w:val="00537EBB"/>
    <w:rsid w:val="00537F50"/>
    <w:rsid w:val="00537F93"/>
    <w:rsid w:val="00540097"/>
    <w:rsid w:val="0054021C"/>
    <w:rsid w:val="0054023D"/>
    <w:rsid w:val="00540396"/>
    <w:rsid w:val="00540515"/>
    <w:rsid w:val="00540585"/>
    <w:rsid w:val="005405C1"/>
    <w:rsid w:val="00540638"/>
    <w:rsid w:val="00540659"/>
    <w:rsid w:val="00540768"/>
    <w:rsid w:val="00540795"/>
    <w:rsid w:val="005407EC"/>
    <w:rsid w:val="00540855"/>
    <w:rsid w:val="00540896"/>
    <w:rsid w:val="005408C4"/>
    <w:rsid w:val="00540958"/>
    <w:rsid w:val="0054098A"/>
    <w:rsid w:val="00540C47"/>
    <w:rsid w:val="00540D0C"/>
    <w:rsid w:val="00540DC9"/>
    <w:rsid w:val="00540ECC"/>
    <w:rsid w:val="0054109A"/>
    <w:rsid w:val="005410BA"/>
    <w:rsid w:val="00541123"/>
    <w:rsid w:val="0054119F"/>
    <w:rsid w:val="0054135A"/>
    <w:rsid w:val="0054136B"/>
    <w:rsid w:val="00541384"/>
    <w:rsid w:val="005413AF"/>
    <w:rsid w:val="005414A2"/>
    <w:rsid w:val="00541851"/>
    <w:rsid w:val="00541872"/>
    <w:rsid w:val="00541943"/>
    <w:rsid w:val="00541AEA"/>
    <w:rsid w:val="00541CD8"/>
    <w:rsid w:val="00541D71"/>
    <w:rsid w:val="00541D88"/>
    <w:rsid w:val="00541DB9"/>
    <w:rsid w:val="00541E8D"/>
    <w:rsid w:val="00541FBB"/>
    <w:rsid w:val="00542003"/>
    <w:rsid w:val="00542064"/>
    <w:rsid w:val="00542200"/>
    <w:rsid w:val="005422B6"/>
    <w:rsid w:val="00542313"/>
    <w:rsid w:val="0054240E"/>
    <w:rsid w:val="00542442"/>
    <w:rsid w:val="005424C0"/>
    <w:rsid w:val="005425C9"/>
    <w:rsid w:val="005428CF"/>
    <w:rsid w:val="0054291C"/>
    <w:rsid w:val="00542952"/>
    <w:rsid w:val="00542A52"/>
    <w:rsid w:val="00542BDF"/>
    <w:rsid w:val="00542CB8"/>
    <w:rsid w:val="00542DFE"/>
    <w:rsid w:val="00542F8D"/>
    <w:rsid w:val="00542F91"/>
    <w:rsid w:val="005431B8"/>
    <w:rsid w:val="00543231"/>
    <w:rsid w:val="005432B0"/>
    <w:rsid w:val="0054347A"/>
    <w:rsid w:val="0054352E"/>
    <w:rsid w:val="0054355B"/>
    <w:rsid w:val="0054363F"/>
    <w:rsid w:val="00543758"/>
    <w:rsid w:val="00543851"/>
    <w:rsid w:val="0054397E"/>
    <w:rsid w:val="005439E6"/>
    <w:rsid w:val="00543A05"/>
    <w:rsid w:val="00543A39"/>
    <w:rsid w:val="00543AB7"/>
    <w:rsid w:val="00543C3F"/>
    <w:rsid w:val="00543DC9"/>
    <w:rsid w:val="00543E85"/>
    <w:rsid w:val="00544041"/>
    <w:rsid w:val="00544078"/>
    <w:rsid w:val="00544115"/>
    <w:rsid w:val="00544142"/>
    <w:rsid w:val="00544161"/>
    <w:rsid w:val="00544236"/>
    <w:rsid w:val="00544258"/>
    <w:rsid w:val="00544629"/>
    <w:rsid w:val="0054466D"/>
    <w:rsid w:val="005448BC"/>
    <w:rsid w:val="0054495A"/>
    <w:rsid w:val="00544ABE"/>
    <w:rsid w:val="00544B14"/>
    <w:rsid w:val="00544B2A"/>
    <w:rsid w:val="00544B46"/>
    <w:rsid w:val="00544D47"/>
    <w:rsid w:val="00544F64"/>
    <w:rsid w:val="00544F70"/>
    <w:rsid w:val="00544F96"/>
    <w:rsid w:val="00545063"/>
    <w:rsid w:val="0054506C"/>
    <w:rsid w:val="00545116"/>
    <w:rsid w:val="005451E3"/>
    <w:rsid w:val="005452A2"/>
    <w:rsid w:val="00545470"/>
    <w:rsid w:val="00545495"/>
    <w:rsid w:val="005456D3"/>
    <w:rsid w:val="005457F3"/>
    <w:rsid w:val="005458D3"/>
    <w:rsid w:val="00545955"/>
    <w:rsid w:val="00545CE3"/>
    <w:rsid w:val="00545CF4"/>
    <w:rsid w:val="00545DF8"/>
    <w:rsid w:val="00545E60"/>
    <w:rsid w:val="00545ED2"/>
    <w:rsid w:val="00545F44"/>
    <w:rsid w:val="00546022"/>
    <w:rsid w:val="0054602A"/>
    <w:rsid w:val="005461F5"/>
    <w:rsid w:val="00546209"/>
    <w:rsid w:val="0054620D"/>
    <w:rsid w:val="00546286"/>
    <w:rsid w:val="00546290"/>
    <w:rsid w:val="00546738"/>
    <w:rsid w:val="0054676B"/>
    <w:rsid w:val="00546821"/>
    <w:rsid w:val="0054685E"/>
    <w:rsid w:val="00546B65"/>
    <w:rsid w:val="00546E06"/>
    <w:rsid w:val="00546ED8"/>
    <w:rsid w:val="00546EF6"/>
    <w:rsid w:val="00546FBE"/>
    <w:rsid w:val="00547066"/>
    <w:rsid w:val="0054710B"/>
    <w:rsid w:val="00547170"/>
    <w:rsid w:val="005472D6"/>
    <w:rsid w:val="0054730C"/>
    <w:rsid w:val="005473A9"/>
    <w:rsid w:val="005473D8"/>
    <w:rsid w:val="005473E4"/>
    <w:rsid w:val="00547725"/>
    <w:rsid w:val="0054782B"/>
    <w:rsid w:val="005478BE"/>
    <w:rsid w:val="00547A3D"/>
    <w:rsid w:val="00547AB2"/>
    <w:rsid w:val="00547B8A"/>
    <w:rsid w:val="00547C4C"/>
    <w:rsid w:val="00547C61"/>
    <w:rsid w:val="00547D7F"/>
    <w:rsid w:val="00547FE2"/>
    <w:rsid w:val="005500F7"/>
    <w:rsid w:val="005501A2"/>
    <w:rsid w:val="005501B9"/>
    <w:rsid w:val="00550338"/>
    <w:rsid w:val="00550390"/>
    <w:rsid w:val="00550551"/>
    <w:rsid w:val="00550577"/>
    <w:rsid w:val="005505A7"/>
    <w:rsid w:val="005506ED"/>
    <w:rsid w:val="00550731"/>
    <w:rsid w:val="005508C1"/>
    <w:rsid w:val="0055093D"/>
    <w:rsid w:val="005509C1"/>
    <w:rsid w:val="00550A48"/>
    <w:rsid w:val="00550A91"/>
    <w:rsid w:val="00550AD3"/>
    <w:rsid w:val="00550BA5"/>
    <w:rsid w:val="00550DBB"/>
    <w:rsid w:val="00550E04"/>
    <w:rsid w:val="00550E59"/>
    <w:rsid w:val="0055108C"/>
    <w:rsid w:val="005510FA"/>
    <w:rsid w:val="005511C6"/>
    <w:rsid w:val="005512D4"/>
    <w:rsid w:val="00551300"/>
    <w:rsid w:val="00551301"/>
    <w:rsid w:val="00551311"/>
    <w:rsid w:val="00551329"/>
    <w:rsid w:val="0055146B"/>
    <w:rsid w:val="00551698"/>
    <w:rsid w:val="005516D0"/>
    <w:rsid w:val="005517FB"/>
    <w:rsid w:val="005518D7"/>
    <w:rsid w:val="005518F5"/>
    <w:rsid w:val="00551B31"/>
    <w:rsid w:val="00551D33"/>
    <w:rsid w:val="00551E85"/>
    <w:rsid w:val="00551FF9"/>
    <w:rsid w:val="00552062"/>
    <w:rsid w:val="00552112"/>
    <w:rsid w:val="00552114"/>
    <w:rsid w:val="005521AA"/>
    <w:rsid w:val="0055229D"/>
    <w:rsid w:val="00552305"/>
    <w:rsid w:val="00552432"/>
    <w:rsid w:val="00552475"/>
    <w:rsid w:val="00552495"/>
    <w:rsid w:val="0055254A"/>
    <w:rsid w:val="005525A1"/>
    <w:rsid w:val="005527A7"/>
    <w:rsid w:val="00552889"/>
    <w:rsid w:val="0055289C"/>
    <w:rsid w:val="005528BE"/>
    <w:rsid w:val="005528C1"/>
    <w:rsid w:val="00552A2C"/>
    <w:rsid w:val="00552AAF"/>
    <w:rsid w:val="00552AD4"/>
    <w:rsid w:val="00552AD6"/>
    <w:rsid w:val="00552B4A"/>
    <w:rsid w:val="00552BF8"/>
    <w:rsid w:val="00552C12"/>
    <w:rsid w:val="00552C63"/>
    <w:rsid w:val="00552D9E"/>
    <w:rsid w:val="00552DF5"/>
    <w:rsid w:val="00552EA4"/>
    <w:rsid w:val="0055313C"/>
    <w:rsid w:val="005533AC"/>
    <w:rsid w:val="00553415"/>
    <w:rsid w:val="00553431"/>
    <w:rsid w:val="00553463"/>
    <w:rsid w:val="0055347E"/>
    <w:rsid w:val="0055348D"/>
    <w:rsid w:val="00553501"/>
    <w:rsid w:val="00553560"/>
    <w:rsid w:val="00553614"/>
    <w:rsid w:val="005536D1"/>
    <w:rsid w:val="00553865"/>
    <w:rsid w:val="005538E7"/>
    <w:rsid w:val="00553A2A"/>
    <w:rsid w:val="00553A59"/>
    <w:rsid w:val="00553D2E"/>
    <w:rsid w:val="00553E13"/>
    <w:rsid w:val="00553FA0"/>
    <w:rsid w:val="005540A7"/>
    <w:rsid w:val="0055414C"/>
    <w:rsid w:val="0055420C"/>
    <w:rsid w:val="0055423E"/>
    <w:rsid w:val="0055425F"/>
    <w:rsid w:val="005543C9"/>
    <w:rsid w:val="005543E8"/>
    <w:rsid w:val="00554414"/>
    <w:rsid w:val="005544BD"/>
    <w:rsid w:val="005544C7"/>
    <w:rsid w:val="00554500"/>
    <w:rsid w:val="005545A9"/>
    <w:rsid w:val="005545AB"/>
    <w:rsid w:val="0055470D"/>
    <w:rsid w:val="005547E3"/>
    <w:rsid w:val="0055494F"/>
    <w:rsid w:val="00554956"/>
    <w:rsid w:val="00554AB9"/>
    <w:rsid w:val="00554D22"/>
    <w:rsid w:val="00554E37"/>
    <w:rsid w:val="00554E4E"/>
    <w:rsid w:val="00555006"/>
    <w:rsid w:val="00555109"/>
    <w:rsid w:val="0055526E"/>
    <w:rsid w:val="00555460"/>
    <w:rsid w:val="0055561C"/>
    <w:rsid w:val="00555817"/>
    <w:rsid w:val="005558A1"/>
    <w:rsid w:val="00555985"/>
    <w:rsid w:val="005559AF"/>
    <w:rsid w:val="005559FF"/>
    <w:rsid w:val="00555A22"/>
    <w:rsid w:val="00555AA3"/>
    <w:rsid w:val="00555CAA"/>
    <w:rsid w:val="00555D1E"/>
    <w:rsid w:val="00555E69"/>
    <w:rsid w:val="00555F63"/>
    <w:rsid w:val="005560D8"/>
    <w:rsid w:val="005561F2"/>
    <w:rsid w:val="0055630C"/>
    <w:rsid w:val="00556324"/>
    <w:rsid w:val="00556374"/>
    <w:rsid w:val="00556398"/>
    <w:rsid w:val="005563D1"/>
    <w:rsid w:val="00556443"/>
    <w:rsid w:val="00556456"/>
    <w:rsid w:val="005564CC"/>
    <w:rsid w:val="005564DB"/>
    <w:rsid w:val="00556534"/>
    <w:rsid w:val="00556563"/>
    <w:rsid w:val="005565A7"/>
    <w:rsid w:val="00556649"/>
    <w:rsid w:val="0055666A"/>
    <w:rsid w:val="00556770"/>
    <w:rsid w:val="00556A28"/>
    <w:rsid w:val="00556AC0"/>
    <w:rsid w:val="00556B22"/>
    <w:rsid w:val="00556BCA"/>
    <w:rsid w:val="00556D5C"/>
    <w:rsid w:val="00556D81"/>
    <w:rsid w:val="00556D99"/>
    <w:rsid w:val="00556DF1"/>
    <w:rsid w:val="00556E04"/>
    <w:rsid w:val="00556E0C"/>
    <w:rsid w:val="00556E20"/>
    <w:rsid w:val="00556E3D"/>
    <w:rsid w:val="00556F33"/>
    <w:rsid w:val="00556F56"/>
    <w:rsid w:val="005570A4"/>
    <w:rsid w:val="005571A8"/>
    <w:rsid w:val="005571EE"/>
    <w:rsid w:val="005572D7"/>
    <w:rsid w:val="00557510"/>
    <w:rsid w:val="0055761E"/>
    <w:rsid w:val="00557665"/>
    <w:rsid w:val="005577EF"/>
    <w:rsid w:val="0055780B"/>
    <w:rsid w:val="00557939"/>
    <w:rsid w:val="00557951"/>
    <w:rsid w:val="0055797E"/>
    <w:rsid w:val="005579E9"/>
    <w:rsid w:val="005579EC"/>
    <w:rsid w:val="00557A72"/>
    <w:rsid w:val="00557A9F"/>
    <w:rsid w:val="00557B45"/>
    <w:rsid w:val="00557BE4"/>
    <w:rsid w:val="00557BE9"/>
    <w:rsid w:val="00557CD4"/>
    <w:rsid w:val="00557D5D"/>
    <w:rsid w:val="00557ED4"/>
    <w:rsid w:val="00557F28"/>
    <w:rsid w:val="00557F9C"/>
    <w:rsid w:val="00557FC3"/>
    <w:rsid w:val="005600E9"/>
    <w:rsid w:val="00560425"/>
    <w:rsid w:val="005607E4"/>
    <w:rsid w:val="0056080C"/>
    <w:rsid w:val="0056089F"/>
    <w:rsid w:val="00560966"/>
    <w:rsid w:val="00560BF3"/>
    <w:rsid w:val="00560D72"/>
    <w:rsid w:val="00560DB7"/>
    <w:rsid w:val="00560F20"/>
    <w:rsid w:val="00560F9C"/>
    <w:rsid w:val="00561028"/>
    <w:rsid w:val="00561173"/>
    <w:rsid w:val="005612A0"/>
    <w:rsid w:val="005612C9"/>
    <w:rsid w:val="005614E7"/>
    <w:rsid w:val="00561530"/>
    <w:rsid w:val="0056163C"/>
    <w:rsid w:val="0056163F"/>
    <w:rsid w:val="005616DC"/>
    <w:rsid w:val="00561811"/>
    <w:rsid w:val="00561886"/>
    <w:rsid w:val="00561930"/>
    <w:rsid w:val="00561957"/>
    <w:rsid w:val="00561973"/>
    <w:rsid w:val="00561A1E"/>
    <w:rsid w:val="00561A47"/>
    <w:rsid w:val="00561AA1"/>
    <w:rsid w:val="00561AFB"/>
    <w:rsid w:val="00561B62"/>
    <w:rsid w:val="00561BAA"/>
    <w:rsid w:val="00561E06"/>
    <w:rsid w:val="00561F8F"/>
    <w:rsid w:val="00562136"/>
    <w:rsid w:val="0056217E"/>
    <w:rsid w:val="00562203"/>
    <w:rsid w:val="00562338"/>
    <w:rsid w:val="0056250C"/>
    <w:rsid w:val="00562695"/>
    <w:rsid w:val="005626FE"/>
    <w:rsid w:val="005627B2"/>
    <w:rsid w:val="005628EF"/>
    <w:rsid w:val="00562AC0"/>
    <w:rsid w:val="00562B44"/>
    <w:rsid w:val="00562B4D"/>
    <w:rsid w:val="00562BAD"/>
    <w:rsid w:val="00562CD0"/>
    <w:rsid w:val="00562E56"/>
    <w:rsid w:val="00562E8E"/>
    <w:rsid w:val="00562F84"/>
    <w:rsid w:val="00562FEC"/>
    <w:rsid w:val="00562FF3"/>
    <w:rsid w:val="00563065"/>
    <w:rsid w:val="0056335C"/>
    <w:rsid w:val="005633A0"/>
    <w:rsid w:val="005633A6"/>
    <w:rsid w:val="00563519"/>
    <w:rsid w:val="00563623"/>
    <w:rsid w:val="00563647"/>
    <w:rsid w:val="005637D4"/>
    <w:rsid w:val="0056387F"/>
    <w:rsid w:val="00563896"/>
    <w:rsid w:val="0056395A"/>
    <w:rsid w:val="00563979"/>
    <w:rsid w:val="0056397D"/>
    <w:rsid w:val="00563AC9"/>
    <w:rsid w:val="00563B1F"/>
    <w:rsid w:val="00563B2E"/>
    <w:rsid w:val="00563BD4"/>
    <w:rsid w:val="00563CD1"/>
    <w:rsid w:val="00563E09"/>
    <w:rsid w:val="00563E2C"/>
    <w:rsid w:val="00563E3C"/>
    <w:rsid w:val="00563EC5"/>
    <w:rsid w:val="00563EF4"/>
    <w:rsid w:val="00563EF5"/>
    <w:rsid w:val="00563F71"/>
    <w:rsid w:val="00564075"/>
    <w:rsid w:val="005640DF"/>
    <w:rsid w:val="00564362"/>
    <w:rsid w:val="0056453E"/>
    <w:rsid w:val="00564564"/>
    <w:rsid w:val="005645BB"/>
    <w:rsid w:val="005647B6"/>
    <w:rsid w:val="005648ED"/>
    <w:rsid w:val="005649D2"/>
    <w:rsid w:val="00564A88"/>
    <w:rsid w:val="00564AFB"/>
    <w:rsid w:val="00564B15"/>
    <w:rsid w:val="00564D2C"/>
    <w:rsid w:val="005651AB"/>
    <w:rsid w:val="005652FE"/>
    <w:rsid w:val="0056534C"/>
    <w:rsid w:val="00565516"/>
    <w:rsid w:val="0056555B"/>
    <w:rsid w:val="00565706"/>
    <w:rsid w:val="00565880"/>
    <w:rsid w:val="00565948"/>
    <w:rsid w:val="00565983"/>
    <w:rsid w:val="0056598C"/>
    <w:rsid w:val="005659DB"/>
    <w:rsid w:val="00565A1B"/>
    <w:rsid w:val="00565B41"/>
    <w:rsid w:val="00565BC0"/>
    <w:rsid w:val="00565C34"/>
    <w:rsid w:val="00565C74"/>
    <w:rsid w:val="00565D00"/>
    <w:rsid w:val="00565D35"/>
    <w:rsid w:val="00565ECB"/>
    <w:rsid w:val="00565F39"/>
    <w:rsid w:val="00565F62"/>
    <w:rsid w:val="005660BD"/>
    <w:rsid w:val="005660CC"/>
    <w:rsid w:val="005661B8"/>
    <w:rsid w:val="0056640F"/>
    <w:rsid w:val="0056643F"/>
    <w:rsid w:val="00566483"/>
    <w:rsid w:val="005664B1"/>
    <w:rsid w:val="005665FF"/>
    <w:rsid w:val="005667B2"/>
    <w:rsid w:val="00566834"/>
    <w:rsid w:val="00566835"/>
    <w:rsid w:val="00566856"/>
    <w:rsid w:val="00566B5D"/>
    <w:rsid w:val="00566CA8"/>
    <w:rsid w:val="00566CBB"/>
    <w:rsid w:val="00566D12"/>
    <w:rsid w:val="00567002"/>
    <w:rsid w:val="0056705B"/>
    <w:rsid w:val="005671E9"/>
    <w:rsid w:val="00567251"/>
    <w:rsid w:val="005672AA"/>
    <w:rsid w:val="00567325"/>
    <w:rsid w:val="005673CC"/>
    <w:rsid w:val="005673EC"/>
    <w:rsid w:val="00567468"/>
    <w:rsid w:val="00567478"/>
    <w:rsid w:val="00567510"/>
    <w:rsid w:val="00567644"/>
    <w:rsid w:val="0056776B"/>
    <w:rsid w:val="005677A8"/>
    <w:rsid w:val="005677AB"/>
    <w:rsid w:val="005679A1"/>
    <w:rsid w:val="00567ACD"/>
    <w:rsid w:val="00567B07"/>
    <w:rsid w:val="00567B87"/>
    <w:rsid w:val="00567BA3"/>
    <w:rsid w:val="00567C9D"/>
    <w:rsid w:val="00567E58"/>
    <w:rsid w:val="00567E7D"/>
    <w:rsid w:val="00567F65"/>
    <w:rsid w:val="00567FA8"/>
    <w:rsid w:val="00567FB6"/>
    <w:rsid w:val="005700D8"/>
    <w:rsid w:val="00570167"/>
    <w:rsid w:val="00570305"/>
    <w:rsid w:val="00570334"/>
    <w:rsid w:val="0057037F"/>
    <w:rsid w:val="00570396"/>
    <w:rsid w:val="00570493"/>
    <w:rsid w:val="0057053A"/>
    <w:rsid w:val="0057057F"/>
    <w:rsid w:val="005705CD"/>
    <w:rsid w:val="005705D4"/>
    <w:rsid w:val="0057063C"/>
    <w:rsid w:val="005706DC"/>
    <w:rsid w:val="005706F0"/>
    <w:rsid w:val="00570779"/>
    <w:rsid w:val="00570998"/>
    <w:rsid w:val="005709A0"/>
    <w:rsid w:val="005709E8"/>
    <w:rsid w:val="00570B68"/>
    <w:rsid w:val="00570BD6"/>
    <w:rsid w:val="00570D42"/>
    <w:rsid w:val="00570D55"/>
    <w:rsid w:val="00570D82"/>
    <w:rsid w:val="00570D8A"/>
    <w:rsid w:val="00570E75"/>
    <w:rsid w:val="00571022"/>
    <w:rsid w:val="0057102D"/>
    <w:rsid w:val="00571047"/>
    <w:rsid w:val="0057108B"/>
    <w:rsid w:val="005710AB"/>
    <w:rsid w:val="00571160"/>
    <w:rsid w:val="0057117B"/>
    <w:rsid w:val="00571310"/>
    <w:rsid w:val="00571334"/>
    <w:rsid w:val="00571419"/>
    <w:rsid w:val="005714E6"/>
    <w:rsid w:val="00571579"/>
    <w:rsid w:val="0057160D"/>
    <w:rsid w:val="0057181B"/>
    <w:rsid w:val="00571A86"/>
    <w:rsid w:val="00571AC6"/>
    <w:rsid w:val="00571C2D"/>
    <w:rsid w:val="00571C6A"/>
    <w:rsid w:val="00571CCB"/>
    <w:rsid w:val="00571D38"/>
    <w:rsid w:val="00571DCD"/>
    <w:rsid w:val="00571DE3"/>
    <w:rsid w:val="00571DE4"/>
    <w:rsid w:val="00571EF6"/>
    <w:rsid w:val="00572014"/>
    <w:rsid w:val="00572255"/>
    <w:rsid w:val="0057241E"/>
    <w:rsid w:val="00572443"/>
    <w:rsid w:val="005726CB"/>
    <w:rsid w:val="00572732"/>
    <w:rsid w:val="00572825"/>
    <w:rsid w:val="00572A17"/>
    <w:rsid w:val="00572A35"/>
    <w:rsid w:val="00572B7E"/>
    <w:rsid w:val="00572B92"/>
    <w:rsid w:val="00572BB1"/>
    <w:rsid w:val="00572D40"/>
    <w:rsid w:val="00572DAD"/>
    <w:rsid w:val="00572DF3"/>
    <w:rsid w:val="00572DFF"/>
    <w:rsid w:val="00573142"/>
    <w:rsid w:val="005731F8"/>
    <w:rsid w:val="00573211"/>
    <w:rsid w:val="00573230"/>
    <w:rsid w:val="00573308"/>
    <w:rsid w:val="00573501"/>
    <w:rsid w:val="0057357D"/>
    <w:rsid w:val="0057369C"/>
    <w:rsid w:val="005736C6"/>
    <w:rsid w:val="00573724"/>
    <w:rsid w:val="005739AD"/>
    <w:rsid w:val="00573B2B"/>
    <w:rsid w:val="00573B50"/>
    <w:rsid w:val="00573B58"/>
    <w:rsid w:val="00573C72"/>
    <w:rsid w:val="00573D8C"/>
    <w:rsid w:val="00573DE3"/>
    <w:rsid w:val="00573E3F"/>
    <w:rsid w:val="00573E8F"/>
    <w:rsid w:val="00573F20"/>
    <w:rsid w:val="00573F5D"/>
    <w:rsid w:val="00573F86"/>
    <w:rsid w:val="0057408E"/>
    <w:rsid w:val="005740EB"/>
    <w:rsid w:val="00574396"/>
    <w:rsid w:val="005743A9"/>
    <w:rsid w:val="0057445C"/>
    <w:rsid w:val="005744B4"/>
    <w:rsid w:val="005745A7"/>
    <w:rsid w:val="005745D1"/>
    <w:rsid w:val="00574784"/>
    <w:rsid w:val="005747EF"/>
    <w:rsid w:val="00574894"/>
    <w:rsid w:val="00574A06"/>
    <w:rsid w:val="00574B33"/>
    <w:rsid w:val="00574CA9"/>
    <w:rsid w:val="00574D09"/>
    <w:rsid w:val="00574D15"/>
    <w:rsid w:val="00574F01"/>
    <w:rsid w:val="0057503B"/>
    <w:rsid w:val="00575059"/>
    <w:rsid w:val="0057507B"/>
    <w:rsid w:val="005750EC"/>
    <w:rsid w:val="0057513B"/>
    <w:rsid w:val="005751BD"/>
    <w:rsid w:val="005752D4"/>
    <w:rsid w:val="0057539D"/>
    <w:rsid w:val="0057569F"/>
    <w:rsid w:val="005757D4"/>
    <w:rsid w:val="005758BE"/>
    <w:rsid w:val="00575950"/>
    <w:rsid w:val="00575A36"/>
    <w:rsid w:val="00575ADF"/>
    <w:rsid w:val="00575BF3"/>
    <w:rsid w:val="00575D1B"/>
    <w:rsid w:val="00575D7E"/>
    <w:rsid w:val="00575DBC"/>
    <w:rsid w:val="00575E00"/>
    <w:rsid w:val="00575E44"/>
    <w:rsid w:val="00575E96"/>
    <w:rsid w:val="005760B1"/>
    <w:rsid w:val="005760DC"/>
    <w:rsid w:val="00576242"/>
    <w:rsid w:val="00576244"/>
    <w:rsid w:val="00576285"/>
    <w:rsid w:val="005764BD"/>
    <w:rsid w:val="005765C3"/>
    <w:rsid w:val="005765CE"/>
    <w:rsid w:val="00576AC9"/>
    <w:rsid w:val="00576BAF"/>
    <w:rsid w:val="00576C14"/>
    <w:rsid w:val="00576CBD"/>
    <w:rsid w:val="00576D77"/>
    <w:rsid w:val="00576DC1"/>
    <w:rsid w:val="00576E30"/>
    <w:rsid w:val="00576EAA"/>
    <w:rsid w:val="00576EEC"/>
    <w:rsid w:val="00576F8D"/>
    <w:rsid w:val="00576FDE"/>
    <w:rsid w:val="00577019"/>
    <w:rsid w:val="0057704A"/>
    <w:rsid w:val="005770B1"/>
    <w:rsid w:val="005772B1"/>
    <w:rsid w:val="005774E7"/>
    <w:rsid w:val="00577624"/>
    <w:rsid w:val="0057764D"/>
    <w:rsid w:val="0057766C"/>
    <w:rsid w:val="005776BE"/>
    <w:rsid w:val="005776DA"/>
    <w:rsid w:val="00577722"/>
    <w:rsid w:val="00577753"/>
    <w:rsid w:val="00577890"/>
    <w:rsid w:val="00577A02"/>
    <w:rsid w:val="00577C4C"/>
    <w:rsid w:val="00577D06"/>
    <w:rsid w:val="00577D42"/>
    <w:rsid w:val="00577EB6"/>
    <w:rsid w:val="00577F05"/>
    <w:rsid w:val="0058000E"/>
    <w:rsid w:val="00580118"/>
    <w:rsid w:val="0058025B"/>
    <w:rsid w:val="0058037B"/>
    <w:rsid w:val="00580409"/>
    <w:rsid w:val="0058062D"/>
    <w:rsid w:val="00580740"/>
    <w:rsid w:val="0058083E"/>
    <w:rsid w:val="00580866"/>
    <w:rsid w:val="0058086D"/>
    <w:rsid w:val="005808C5"/>
    <w:rsid w:val="00580915"/>
    <w:rsid w:val="00580959"/>
    <w:rsid w:val="005809E9"/>
    <w:rsid w:val="00580A09"/>
    <w:rsid w:val="00580B5A"/>
    <w:rsid w:val="00580B68"/>
    <w:rsid w:val="00580C1F"/>
    <w:rsid w:val="00580C41"/>
    <w:rsid w:val="00580C51"/>
    <w:rsid w:val="00580C74"/>
    <w:rsid w:val="00580C79"/>
    <w:rsid w:val="00580C86"/>
    <w:rsid w:val="00580CE6"/>
    <w:rsid w:val="00580D58"/>
    <w:rsid w:val="00580D6D"/>
    <w:rsid w:val="00580D9A"/>
    <w:rsid w:val="00580DDF"/>
    <w:rsid w:val="00580F44"/>
    <w:rsid w:val="00580F47"/>
    <w:rsid w:val="0058102D"/>
    <w:rsid w:val="00581273"/>
    <w:rsid w:val="00581342"/>
    <w:rsid w:val="005813DC"/>
    <w:rsid w:val="00581416"/>
    <w:rsid w:val="0058147C"/>
    <w:rsid w:val="005814CE"/>
    <w:rsid w:val="0058150A"/>
    <w:rsid w:val="005816BF"/>
    <w:rsid w:val="005817E8"/>
    <w:rsid w:val="005817FA"/>
    <w:rsid w:val="005818D7"/>
    <w:rsid w:val="005818E5"/>
    <w:rsid w:val="00581A66"/>
    <w:rsid w:val="00581C04"/>
    <w:rsid w:val="00581C91"/>
    <w:rsid w:val="00581D0E"/>
    <w:rsid w:val="00581D82"/>
    <w:rsid w:val="00581ECD"/>
    <w:rsid w:val="00581EE2"/>
    <w:rsid w:val="00581F21"/>
    <w:rsid w:val="005820B3"/>
    <w:rsid w:val="0058213A"/>
    <w:rsid w:val="00582384"/>
    <w:rsid w:val="005824F4"/>
    <w:rsid w:val="00582579"/>
    <w:rsid w:val="0058262A"/>
    <w:rsid w:val="00582671"/>
    <w:rsid w:val="005827F7"/>
    <w:rsid w:val="0058281C"/>
    <w:rsid w:val="00582C27"/>
    <w:rsid w:val="00582D2D"/>
    <w:rsid w:val="00582D4E"/>
    <w:rsid w:val="00582E06"/>
    <w:rsid w:val="00582E87"/>
    <w:rsid w:val="00582F1E"/>
    <w:rsid w:val="00582F53"/>
    <w:rsid w:val="00582FDF"/>
    <w:rsid w:val="00582FE8"/>
    <w:rsid w:val="005830BB"/>
    <w:rsid w:val="00583130"/>
    <w:rsid w:val="005831F1"/>
    <w:rsid w:val="00583383"/>
    <w:rsid w:val="0058339E"/>
    <w:rsid w:val="00583439"/>
    <w:rsid w:val="00583591"/>
    <w:rsid w:val="00583731"/>
    <w:rsid w:val="00583739"/>
    <w:rsid w:val="005837BB"/>
    <w:rsid w:val="00583A89"/>
    <w:rsid w:val="00583AAC"/>
    <w:rsid w:val="00583B8B"/>
    <w:rsid w:val="00583BAC"/>
    <w:rsid w:val="00583BF1"/>
    <w:rsid w:val="00583C6C"/>
    <w:rsid w:val="00583F6E"/>
    <w:rsid w:val="00584065"/>
    <w:rsid w:val="00584151"/>
    <w:rsid w:val="005844FA"/>
    <w:rsid w:val="005845E7"/>
    <w:rsid w:val="0058468F"/>
    <w:rsid w:val="00584815"/>
    <w:rsid w:val="0058487B"/>
    <w:rsid w:val="00584934"/>
    <w:rsid w:val="0058494D"/>
    <w:rsid w:val="00584CA5"/>
    <w:rsid w:val="00584E11"/>
    <w:rsid w:val="00584E3E"/>
    <w:rsid w:val="00584E6D"/>
    <w:rsid w:val="00584E6F"/>
    <w:rsid w:val="00584EFB"/>
    <w:rsid w:val="00584F9A"/>
    <w:rsid w:val="00585011"/>
    <w:rsid w:val="0058546F"/>
    <w:rsid w:val="0058552C"/>
    <w:rsid w:val="005855D6"/>
    <w:rsid w:val="00585644"/>
    <w:rsid w:val="00585680"/>
    <w:rsid w:val="005856E3"/>
    <w:rsid w:val="0058576A"/>
    <w:rsid w:val="0058579A"/>
    <w:rsid w:val="0058590C"/>
    <w:rsid w:val="00585A8D"/>
    <w:rsid w:val="00585AE6"/>
    <w:rsid w:val="00585B17"/>
    <w:rsid w:val="00585CAF"/>
    <w:rsid w:val="00585DE7"/>
    <w:rsid w:val="00585E6B"/>
    <w:rsid w:val="00585F03"/>
    <w:rsid w:val="00585F0E"/>
    <w:rsid w:val="00585F81"/>
    <w:rsid w:val="00585FFD"/>
    <w:rsid w:val="00586050"/>
    <w:rsid w:val="00586055"/>
    <w:rsid w:val="0058605F"/>
    <w:rsid w:val="005861D6"/>
    <w:rsid w:val="005863A3"/>
    <w:rsid w:val="005864CE"/>
    <w:rsid w:val="00586523"/>
    <w:rsid w:val="00586840"/>
    <w:rsid w:val="0058684B"/>
    <w:rsid w:val="0058685E"/>
    <w:rsid w:val="00586885"/>
    <w:rsid w:val="005868CC"/>
    <w:rsid w:val="00586ACC"/>
    <w:rsid w:val="00586B9A"/>
    <w:rsid w:val="00586BD3"/>
    <w:rsid w:val="00586CA5"/>
    <w:rsid w:val="00586CF3"/>
    <w:rsid w:val="00586DB8"/>
    <w:rsid w:val="00586EFC"/>
    <w:rsid w:val="005870C0"/>
    <w:rsid w:val="0058734F"/>
    <w:rsid w:val="00587393"/>
    <w:rsid w:val="005873BC"/>
    <w:rsid w:val="00587496"/>
    <w:rsid w:val="005875B0"/>
    <w:rsid w:val="005875D9"/>
    <w:rsid w:val="005877BC"/>
    <w:rsid w:val="005878EF"/>
    <w:rsid w:val="0058795E"/>
    <w:rsid w:val="005879A4"/>
    <w:rsid w:val="00587A7B"/>
    <w:rsid w:val="00587AAF"/>
    <w:rsid w:val="00587B48"/>
    <w:rsid w:val="00587C20"/>
    <w:rsid w:val="00587FF0"/>
    <w:rsid w:val="00590063"/>
    <w:rsid w:val="00590156"/>
    <w:rsid w:val="0059026B"/>
    <w:rsid w:val="00590387"/>
    <w:rsid w:val="00590507"/>
    <w:rsid w:val="00590524"/>
    <w:rsid w:val="00590596"/>
    <w:rsid w:val="005905BB"/>
    <w:rsid w:val="00590675"/>
    <w:rsid w:val="005906A8"/>
    <w:rsid w:val="00590729"/>
    <w:rsid w:val="00590900"/>
    <w:rsid w:val="00590ADB"/>
    <w:rsid w:val="00590C21"/>
    <w:rsid w:val="00590C4B"/>
    <w:rsid w:val="00590CF6"/>
    <w:rsid w:val="00590D27"/>
    <w:rsid w:val="00590E0D"/>
    <w:rsid w:val="00590E4D"/>
    <w:rsid w:val="00590E7E"/>
    <w:rsid w:val="00590E83"/>
    <w:rsid w:val="00590F79"/>
    <w:rsid w:val="00591116"/>
    <w:rsid w:val="005911C4"/>
    <w:rsid w:val="00591284"/>
    <w:rsid w:val="005912D9"/>
    <w:rsid w:val="00591570"/>
    <w:rsid w:val="005916BB"/>
    <w:rsid w:val="005916BE"/>
    <w:rsid w:val="00591701"/>
    <w:rsid w:val="00591791"/>
    <w:rsid w:val="0059179D"/>
    <w:rsid w:val="00591809"/>
    <w:rsid w:val="0059181C"/>
    <w:rsid w:val="0059182D"/>
    <w:rsid w:val="0059197B"/>
    <w:rsid w:val="005919AD"/>
    <w:rsid w:val="00591A23"/>
    <w:rsid w:val="00591AEB"/>
    <w:rsid w:val="00591D00"/>
    <w:rsid w:val="00591DD3"/>
    <w:rsid w:val="00591F1C"/>
    <w:rsid w:val="00591F76"/>
    <w:rsid w:val="00591FB3"/>
    <w:rsid w:val="00591FDC"/>
    <w:rsid w:val="00592009"/>
    <w:rsid w:val="00592074"/>
    <w:rsid w:val="005921DB"/>
    <w:rsid w:val="005923BD"/>
    <w:rsid w:val="00592412"/>
    <w:rsid w:val="0059254E"/>
    <w:rsid w:val="00592720"/>
    <w:rsid w:val="005927BA"/>
    <w:rsid w:val="005927C0"/>
    <w:rsid w:val="005927F2"/>
    <w:rsid w:val="0059284F"/>
    <w:rsid w:val="005928E1"/>
    <w:rsid w:val="00592974"/>
    <w:rsid w:val="00592987"/>
    <w:rsid w:val="005929A7"/>
    <w:rsid w:val="005929B3"/>
    <w:rsid w:val="005929EF"/>
    <w:rsid w:val="00592B70"/>
    <w:rsid w:val="00592D90"/>
    <w:rsid w:val="00592F88"/>
    <w:rsid w:val="00593075"/>
    <w:rsid w:val="005931DD"/>
    <w:rsid w:val="00593266"/>
    <w:rsid w:val="005934B4"/>
    <w:rsid w:val="005935E1"/>
    <w:rsid w:val="0059362A"/>
    <w:rsid w:val="005938D7"/>
    <w:rsid w:val="00593AAB"/>
    <w:rsid w:val="00593B23"/>
    <w:rsid w:val="00593B50"/>
    <w:rsid w:val="00593B69"/>
    <w:rsid w:val="00593BB6"/>
    <w:rsid w:val="00593D8E"/>
    <w:rsid w:val="00593DAC"/>
    <w:rsid w:val="00593DD8"/>
    <w:rsid w:val="00593E89"/>
    <w:rsid w:val="00593EEB"/>
    <w:rsid w:val="00593F68"/>
    <w:rsid w:val="005940A9"/>
    <w:rsid w:val="00594503"/>
    <w:rsid w:val="005945D4"/>
    <w:rsid w:val="005946BD"/>
    <w:rsid w:val="00594792"/>
    <w:rsid w:val="005947A3"/>
    <w:rsid w:val="005947D0"/>
    <w:rsid w:val="0059486C"/>
    <w:rsid w:val="005948E2"/>
    <w:rsid w:val="005948FE"/>
    <w:rsid w:val="00594B24"/>
    <w:rsid w:val="00594C4B"/>
    <w:rsid w:val="00594C78"/>
    <w:rsid w:val="00594CA9"/>
    <w:rsid w:val="00594D59"/>
    <w:rsid w:val="00594DD0"/>
    <w:rsid w:val="00594DD4"/>
    <w:rsid w:val="00594E08"/>
    <w:rsid w:val="00594EB4"/>
    <w:rsid w:val="00594F7D"/>
    <w:rsid w:val="00594FD2"/>
    <w:rsid w:val="00595017"/>
    <w:rsid w:val="00595090"/>
    <w:rsid w:val="00595108"/>
    <w:rsid w:val="005951C1"/>
    <w:rsid w:val="00595230"/>
    <w:rsid w:val="005954FF"/>
    <w:rsid w:val="0059574C"/>
    <w:rsid w:val="00595B7E"/>
    <w:rsid w:val="00595BE8"/>
    <w:rsid w:val="00595CD3"/>
    <w:rsid w:val="00595D23"/>
    <w:rsid w:val="00595E35"/>
    <w:rsid w:val="00595EEF"/>
    <w:rsid w:val="00595F2A"/>
    <w:rsid w:val="00595F54"/>
    <w:rsid w:val="00595F58"/>
    <w:rsid w:val="00596048"/>
    <w:rsid w:val="00596177"/>
    <w:rsid w:val="00596375"/>
    <w:rsid w:val="0059639A"/>
    <w:rsid w:val="0059655F"/>
    <w:rsid w:val="0059659A"/>
    <w:rsid w:val="005966B8"/>
    <w:rsid w:val="005966D4"/>
    <w:rsid w:val="005966E1"/>
    <w:rsid w:val="00596863"/>
    <w:rsid w:val="0059687B"/>
    <w:rsid w:val="00596BBD"/>
    <w:rsid w:val="00596BBE"/>
    <w:rsid w:val="00596CDC"/>
    <w:rsid w:val="00596EE9"/>
    <w:rsid w:val="0059706B"/>
    <w:rsid w:val="00597166"/>
    <w:rsid w:val="00597245"/>
    <w:rsid w:val="0059724E"/>
    <w:rsid w:val="005972B3"/>
    <w:rsid w:val="0059738D"/>
    <w:rsid w:val="005973F4"/>
    <w:rsid w:val="005974DF"/>
    <w:rsid w:val="00597531"/>
    <w:rsid w:val="0059758D"/>
    <w:rsid w:val="005975A0"/>
    <w:rsid w:val="00597632"/>
    <w:rsid w:val="00597741"/>
    <w:rsid w:val="0059779D"/>
    <w:rsid w:val="005979AE"/>
    <w:rsid w:val="00597AA8"/>
    <w:rsid w:val="00597AE8"/>
    <w:rsid w:val="00597B5A"/>
    <w:rsid w:val="00597B5B"/>
    <w:rsid w:val="00597B94"/>
    <w:rsid w:val="00597BDC"/>
    <w:rsid w:val="00597BF2"/>
    <w:rsid w:val="00597C45"/>
    <w:rsid w:val="00597D01"/>
    <w:rsid w:val="00597DDE"/>
    <w:rsid w:val="00597EF9"/>
    <w:rsid w:val="00597FAB"/>
    <w:rsid w:val="00597FBB"/>
    <w:rsid w:val="00597FF0"/>
    <w:rsid w:val="00597FF9"/>
    <w:rsid w:val="005A0175"/>
    <w:rsid w:val="005A01CC"/>
    <w:rsid w:val="005A06C5"/>
    <w:rsid w:val="005A082D"/>
    <w:rsid w:val="005A0857"/>
    <w:rsid w:val="005A09E7"/>
    <w:rsid w:val="005A09F9"/>
    <w:rsid w:val="005A0A0D"/>
    <w:rsid w:val="005A0B07"/>
    <w:rsid w:val="005A0B80"/>
    <w:rsid w:val="005A0B96"/>
    <w:rsid w:val="005A0C24"/>
    <w:rsid w:val="005A0D26"/>
    <w:rsid w:val="005A0DF9"/>
    <w:rsid w:val="005A0E1E"/>
    <w:rsid w:val="005A0E20"/>
    <w:rsid w:val="005A0E59"/>
    <w:rsid w:val="005A0E77"/>
    <w:rsid w:val="005A0E7A"/>
    <w:rsid w:val="005A0EF6"/>
    <w:rsid w:val="005A0F99"/>
    <w:rsid w:val="005A106F"/>
    <w:rsid w:val="005A1235"/>
    <w:rsid w:val="005A12F1"/>
    <w:rsid w:val="005A1482"/>
    <w:rsid w:val="005A14E5"/>
    <w:rsid w:val="005A1525"/>
    <w:rsid w:val="005A15F3"/>
    <w:rsid w:val="005A1600"/>
    <w:rsid w:val="005A162D"/>
    <w:rsid w:val="005A1730"/>
    <w:rsid w:val="005A18E7"/>
    <w:rsid w:val="005A1925"/>
    <w:rsid w:val="005A196B"/>
    <w:rsid w:val="005A1A2D"/>
    <w:rsid w:val="005A1A33"/>
    <w:rsid w:val="005A1B17"/>
    <w:rsid w:val="005A1B87"/>
    <w:rsid w:val="005A1BEB"/>
    <w:rsid w:val="005A1D6E"/>
    <w:rsid w:val="005A1DD8"/>
    <w:rsid w:val="005A1E40"/>
    <w:rsid w:val="005A1F06"/>
    <w:rsid w:val="005A1FF0"/>
    <w:rsid w:val="005A20BE"/>
    <w:rsid w:val="005A22B4"/>
    <w:rsid w:val="005A230F"/>
    <w:rsid w:val="005A2352"/>
    <w:rsid w:val="005A23B5"/>
    <w:rsid w:val="005A2571"/>
    <w:rsid w:val="005A264C"/>
    <w:rsid w:val="005A2689"/>
    <w:rsid w:val="005A269D"/>
    <w:rsid w:val="005A285F"/>
    <w:rsid w:val="005A29B3"/>
    <w:rsid w:val="005A2C33"/>
    <w:rsid w:val="005A2C5B"/>
    <w:rsid w:val="005A2C95"/>
    <w:rsid w:val="005A2E88"/>
    <w:rsid w:val="005A2EBB"/>
    <w:rsid w:val="005A30C7"/>
    <w:rsid w:val="005A3160"/>
    <w:rsid w:val="005A31A2"/>
    <w:rsid w:val="005A327B"/>
    <w:rsid w:val="005A3388"/>
    <w:rsid w:val="005A34D4"/>
    <w:rsid w:val="005A355F"/>
    <w:rsid w:val="005A3737"/>
    <w:rsid w:val="005A3880"/>
    <w:rsid w:val="005A38E1"/>
    <w:rsid w:val="005A39B2"/>
    <w:rsid w:val="005A3A90"/>
    <w:rsid w:val="005A3ABE"/>
    <w:rsid w:val="005A3B47"/>
    <w:rsid w:val="005A3B98"/>
    <w:rsid w:val="005A3CB7"/>
    <w:rsid w:val="005A3CB9"/>
    <w:rsid w:val="005A3DA5"/>
    <w:rsid w:val="005A3DEB"/>
    <w:rsid w:val="005A3E71"/>
    <w:rsid w:val="005A3EDB"/>
    <w:rsid w:val="005A3F65"/>
    <w:rsid w:val="005A3FCB"/>
    <w:rsid w:val="005A4026"/>
    <w:rsid w:val="005A423F"/>
    <w:rsid w:val="005A4279"/>
    <w:rsid w:val="005A438D"/>
    <w:rsid w:val="005A449D"/>
    <w:rsid w:val="005A4533"/>
    <w:rsid w:val="005A454C"/>
    <w:rsid w:val="005A4559"/>
    <w:rsid w:val="005A45F2"/>
    <w:rsid w:val="005A4671"/>
    <w:rsid w:val="005A4713"/>
    <w:rsid w:val="005A4734"/>
    <w:rsid w:val="005A4753"/>
    <w:rsid w:val="005A47BA"/>
    <w:rsid w:val="005A48D0"/>
    <w:rsid w:val="005A496A"/>
    <w:rsid w:val="005A4A81"/>
    <w:rsid w:val="005A4A8C"/>
    <w:rsid w:val="005A4AE6"/>
    <w:rsid w:val="005A4D0B"/>
    <w:rsid w:val="005A4F14"/>
    <w:rsid w:val="005A4FB5"/>
    <w:rsid w:val="005A50FE"/>
    <w:rsid w:val="005A518B"/>
    <w:rsid w:val="005A51F9"/>
    <w:rsid w:val="005A5358"/>
    <w:rsid w:val="005A5402"/>
    <w:rsid w:val="005A54C4"/>
    <w:rsid w:val="005A55C9"/>
    <w:rsid w:val="005A573F"/>
    <w:rsid w:val="005A576E"/>
    <w:rsid w:val="005A5903"/>
    <w:rsid w:val="005A5A6F"/>
    <w:rsid w:val="005A5CC5"/>
    <w:rsid w:val="005A5FC3"/>
    <w:rsid w:val="005A5FD2"/>
    <w:rsid w:val="005A605D"/>
    <w:rsid w:val="005A60D0"/>
    <w:rsid w:val="005A611F"/>
    <w:rsid w:val="005A618C"/>
    <w:rsid w:val="005A6293"/>
    <w:rsid w:val="005A66B8"/>
    <w:rsid w:val="005A6739"/>
    <w:rsid w:val="005A676A"/>
    <w:rsid w:val="005A67CA"/>
    <w:rsid w:val="005A6874"/>
    <w:rsid w:val="005A6909"/>
    <w:rsid w:val="005A69F1"/>
    <w:rsid w:val="005A6AB1"/>
    <w:rsid w:val="005A6B39"/>
    <w:rsid w:val="005A6E14"/>
    <w:rsid w:val="005A6E67"/>
    <w:rsid w:val="005A6E6A"/>
    <w:rsid w:val="005A6E83"/>
    <w:rsid w:val="005A6E95"/>
    <w:rsid w:val="005A6F50"/>
    <w:rsid w:val="005A6F90"/>
    <w:rsid w:val="005A6FED"/>
    <w:rsid w:val="005A719B"/>
    <w:rsid w:val="005A7295"/>
    <w:rsid w:val="005A7366"/>
    <w:rsid w:val="005A7386"/>
    <w:rsid w:val="005A75A0"/>
    <w:rsid w:val="005A75C4"/>
    <w:rsid w:val="005A7606"/>
    <w:rsid w:val="005A7674"/>
    <w:rsid w:val="005A76F3"/>
    <w:rsid w:val="005A7750"/>
    <w:rsid w:val="005A778F"/>
    <w:rsid w:val="005A7952"/>
    <w:rsid w:val="005A79D7"/>
    <w:rsid w:val="005A7A85"/>
    <w:rsid w:val="005A7B0B"/>
    <w:rsid w:val="005A7D79"/>
    <w:rsid w:val="005A7DA2"/>
    <w:rsid w:val="005A7E4F"/>
    <w:rsid w:val="005A7EAD"/>
    <w:rsid w:val="005A7ED1"/>
    <w:rsid w:val="005A7F7E"/>
    <w:rsid w:val="005B0012"/>
    <w:rsid w:val="005B0088"/>
    <w:rsid w:val="005B014A"/>
    <w:rsid w:val="005B0287"/>
    <w:rsid w:val="005B02EF"/>
    <w:rsid w:val="005B04C3"/>
    <w:rsid w:val="005B0536"/>
    <w:rsid w:val="005B0748"/>
    <w:rsid w:val="005B07DB"/>
    <w:rsid w:val="005B07F5"/>
    <w:rsid w:val="005B08E3"/>
    <w:rsid w:val="005B0949"/>
    <w:rsid w:val="005B09D9"/>
    <w:rsid w:val="005B0B0E"/>
    <w:rsid w:val="005B0B25"/>
    <w:rsid w:val="005B0B77"/>
    <w:rsid w:val="005B0B8A"/>
    <w:rsid w:val="005B0D31"/>
    <w:rsid w:val="005B0D7F"/>
    <w:rsid w:val="005B0E0A"/>
    <w:rsid w:val="005B0E1C"/>
    <w:rsid w:val="005B0E85"/>
    <w:rsid w:val="005B0FAD"/>
    <w:rsid w:val="005B1080"/>
    <w:rsid w:val="005B1143"/>
    <w:rsid w:val="005B126E"/>
    <w:rsid w:val="005B12A7"/>
    <w:rsid w:val="005B1493"/>
    <w:rsid w:val="005B1706"/>
    <w:rsid w:val="005B1724"/>
    <w:rsid w:val="005B184F"/>
    <w:rsid w:val="005B1948"/>
    <w:rsid w:val="005B1988"/>
    <w:rsid w:val="005B1AE9"/>
    <w:rsid w:val="005B1B76"/>
    <w:rsid w:val="005B1C79"/>
    <w:rsid w:val="005B2132"/>
    <w:rsid w:val="005B222F"/>
    <w:rsid w:val="005B249B"/>
    <w:rsid w:val="005B259A"/>
    <w:rsid w:val="005B25B2"/>
    <w:rsid w:val="005B26D8"/>
    <w:rsid w:val="005B26EB"/>
    <w:rsid w:val="005B2717"/>
    <w:rsid w:val="005B286A"/>
    <w:rsid w:val="005B2A15"/>
    <w:rsid w:val="005B2BEC"/>
    <w:rsid w:val="005B2E36"/>
    <w:rsid w:val="005B2FA2"/>
    <w:rsid w:val="005B3006"/>
    <w:rsid w:val="005B306A"/>
    <w:rsid w:val="005B307D"/>
    <w:rsid w:val="005B3084"/>
    <w:rsid w:val="005B3246"/>
    <w:rsid w:val="005B342F"/>
    <w:rsid w:val="005B348E"/>
    <w:rsid w:val="005B3608"/>
    <w:rsid w:val="005B3645"/>
    <w:rsid w:val="005B37E3"/>
    <w:rsid w:val="005B3845"/>
    <w:rsid w:val="005B3863"/>
    <w:rsid w:val="005B393B"/>
    <w:rsid w:val="005B3DEE"/>
    <w:rsid w:val="005B3EDC"/>
    <w:rsid w:val="005B3EE4"/>
    <w:rsid w:val="005B3F1B"/>
    <w:rsid w:val="005B3F7D"/>
    <w:rsid w:val="005B3FED"/>
    <w:rsid w:val="005B4032"/>
    <w:rsid w:val="005B4086"/>
    <w:rsid w:val="005B45A3"/>
    <w:rsid w:val="005B4650"/>
    <w:rsid w:val="005B4910"/>
    <w:rsid w:val="005B49E8"/>
    <w:rsid w:val="005B4B65"/>
    <w:rsid w:val="005B4C7F"/>
    <w:rsid w:val="005B4DCE"/>
    <w:rsid w:val="005B4E79"/>
    <w:rsid w:val="005B4FBB"/>
    <w:rsid w:val="005B5026"/>
    <w:rsid w:val="005B50C9"/>
    <w:rsid w:val="005B5261"/>
    <w:rsid w:val="005B52CE"/>
    <w:rsid w:val="005B52E3"/>
    <w:rsid w:val="005B5308"/>
    <w:rsid w:val="005B539A"/>
    <w:rsid w:val="005B5500"/>
    <w:rsid w:val="005B5502"/>
    <w:rsid w:val="005B55A1"/>
    <w:rsid w:val="005B5868"/>
    <w:rsid w:val="005B59F0"/>
    <w:rsid w:val="005B5A59"/>
    <w:rsid w:val="005B5A9F"/>
    <w:rsid w:val="005B5B67"/>
    <w:rsid w:val="005B5C35"/>
    <w:rsid w:val="005B5CED"/>
    <w:rsid w:val="005B5D81"/>
    <w:rsid w:val="005B5F2E"/>
    <w:rsid w:val="005B5FAF"/>
    <w:rsid w:val="005B602A"/>
    <w:rsid w:val="005B6098"/>
    <w:rsid w:val="005B613E"/>
    <w:rsid w:val="005B6152"/>
    <w:rsid w:val="005B61E4"/>
    <w:rsid w:val="005B6206"/>
    <w:rsid w:val="005B629F"/>
    <w:rsid w:val="005B62D7"/>
    <w:rsid w:val="005B62F5"/>
    <w:rsid w:val="005B636C"/>
    <w:rsid w:val="005B6394"/>
    <w:rsid w:val="005B63C1"/>
    <w:rsid w:val="005B6507"/>
    <w:rsid w:val="005B659F"/>
    <w:rsid w:val="005B6778"/>
    <w:rsid w:val="005B683B"/>
    <w:rsid w:val="005B69D7"/>
    <w:rsid w:val="005B6BEE"/>
    <w:rsid w:val="005B6C65"/>
    <w:rsid w:val="005B6C86"/>
    <w:rsid w:val="005B6DAB"/>
    <w:rsid w:val="005B6EF6"/>
    <w:rsid w:val="005B6F5D"/>
    <w:rsid w:val="005B7162"/>
    <w:rsid w:val="005B71D9"/>
    <w:rsid w:val="005B736B"/>
    <w:rsid w:val="005B741C"/>
    <w:rsid w:val="005B7526"/>
    <w:rsid w:val="005B77DB"/>
    <w:rsid w:val="005B77E0"/>
    <w:rsid w:val="005B7A39"/>
    <w:rsid w:val="005B7A91"/>
    <w:rsid w:val="005B7B24"/>
    <w:rsid w:val="005B7B65"/>
    <w:rsid w:val="005B7B95"/>
    <w:rsid w:val="005B7C58"/>
    <w:rsid w:val="005B7D1A"/>
    <w:rsid w:val="005B7DE2"/>
    <w:rsid w:val="005B7E4A"/>
    <w:rsid w:val="005B7E62"/>
    <w:rsid w:val="005B7E84"/>
    <w:rsid w:val="005B7EA9"/>
    <w:rsid w:val="005B7F30"/>
    <w:rsid w:val="005B7FE5"/>
    <w:rsid w:val="005C0107"/>
    <w:rsid w:val="005C015F"/>
    <w:rsid w:val="005C018D"/>
    <w:rsid w:val="005C01F1"/>
    <w:rsid w:val="005C03E3"/>
    <w:rsid w:val="005C03F0"/>
    <w:rsid w:val="005C041A"/>
    <w:rsid w:val="005C0463"/>
    <w:rsid w:val="005C0599"/>
    <w:rsid w:val="005C0604"/>
    <w:rsid w:val="005C0630"/>
    <w:rsid w:val="005C0678"/>
    <w:rsid w:val="005C06A0"/>
    <w:rsid w:val="005C06BA"/>
    <w:rsid w:val="005C06C0"/>
    <w:rsid w:val="005C078F"/>
    <w:rsid w:val="005C07F2"/>
    <w:rsid w:val="005C0B5C"/>
    <w:rsid w:val="005C0B80"/>
    <w:rsid w:val="005C0D55"/>
    <w:rsid w:val="005C0E20"/>
    <w:rsid w:val="005C0F82"/>
    <w:rsid w:val="005C11F3"/>
    <w:rsid w:val="005C14A7"/>
    <w:rsid w:val="005C1554"/>
    <w:rsid w:val="005C16AF"/>
    <w:rsid w:val="005C16F3"/>
    <w:rsid w:val="005C1727"/>
    <w:rsid w:val="005C1754"/>
    <w:rsid w:val="005C1781"/>
    <w:rsid w:val="005C18A7"/>
    <w:rsid w:val="005C18BA"/>
    <w:rsid w:val="005C19DE"/>
    <w:rsid w:val="005C19E0"/>
    <w:rsid w:val="005C1A6E"/>
    <w:rsid w:val="005C1ABC"/>
    <w:rsid w:val="005C1B28"/>
    <w:rsid w:val="005C1B46"/>
    <w:rsid w:val="005C1D70"/>
    <w:rsid w:val="005C1D92"/>
    <w:rsid w:val="005C1E38"/>
    <w:rsid w:val="005C1E49"/>
    <w:rsid w:val="005C1EBE"/>
    <w:rsid w:val="005C1ECC"/>
    <w:rsid w:val="005C1F45"/>
    <w:rsid w:val="005C2091"/>
    <w:rsid w:val="005C211F"/>
    <w:rsid w:val="005C21C7"/>
    <w:rsid w:val="005C2230"/>
    <w:rsid w:val="005C22A1"/>
    <w:rsid w:val="005C22E5"/>
    <w:rsid w:val="005C2340"/>
    <w:rsid w:val="005C25A4"/>
    <w:rsid w:val="005C25DD"/>
    <w:rsid w:val="005C2602"/>
    <w:rsid w:val="005C269F"/>
    <w:rsid w:val="005C296C"/>
    <w:rsid w:val="005C2984"/>
    <w:rsid w:val="005C2D9E"/>
    <w:rsid w:val="005C2E84"/>
    <w:rsid w:val="005C2FCE"/>
    <w:rsid w:val="005C306F"/>
    <w:rsid w:val="005C3082"/>
    <w:rsid w:val="005C30BF"/>
    <w:rsid w:val="005C3122"/>
    <w:rsid w:val="005C3162"/>
    <w:rsid w:val="005C3185"/>
    <w:rsid w:val="005C319E"/>
    <w:rsid w:val="005C322F"/>
    <w:rsid w:val="005C324D"/>
    <w:rsid w:val="005C324E"/>
    <w:rsid w:val="005C32DE"/>
    <w:rsid w:val="005C3524"/>
    <w:rsid w:val="005C35B0"/>
    <w:rsid w:val="005C3734"/>
    <w:rsid w:val="005C374A"/>
    <w:rsid w:val="005C3824"/>
    <w:rsid w:val="005C385B"/>
    <w:rsid w:val="005C38E3"/>
    <w:rsid w:val="005C39F4"/>
    <w:rsid w:val="005C3B72"/>
    <w:rsid w:val="005C3D91"/>
    <w:rsid w:val="005C3FAD"/>
    <w:rsid w:val="005C3FF8"/>
    <w:rsid w:val="005C40A3"/>
    <w:rsid w:val="005C40E1"/>
    <w:rsid w:val="005C4217"/>
    <w:rsid w:val="005C4600"/>
    <w:rsid w:val="005C4718"/>
    <w:rsid w:val="005C4777"/>
    <w:rsid w:val="005C47CA"/>
    <w:rsid w:val="005C47CF"/>
    <w:rsid w:val="005C48E1"/>
    <w:rsid w:val="005C48EE"/>
    <w:rsid w:val="005C49A0"/>
    <w:rsid w:val="005C4A7F"/>
    <w:rsid w:val="005C4AB3"/>
    <w:rsid w:val="005C4AE5"/>
    <w:rsid w:val="005C4B96"/>
    <w:rsid w:val="005C4BFB"/>
    <w:rsid w:val="005C4ECE"/>
    <w:rsid w:val="005C4EE7"/>
    <w:rsid w:val="005C4F55"/>
    <w:rsid w:val="005C50D4"/>
    <w:rsid w:val="005C5434"/>
    <w:rsid w:val="005C5699"/>
    <w:rsid w:val="005C5736"/>
    <w:rsid w:val="005C5792"/>
    <w:rsid w:val="005C582A"/>
    <w:rsid w:val="005C58FA"/>
    <w:rsid w:val="005C58FE"/>
    <w:rsid w:val="005C5938"/>
    <w:rsid w:val="005C596C"/>
    <w:rsid w:val="005C59FA"/>
    <w:rsid w:val="005C5ACE"/>
    <w:rsid w:val="005C5B70"/>
    <w:rsid w:val="005C5D10"/>
    <w:rsid w:val="005C5D64"/>
    <w:rsid w:val="005C5D7B"/>
    <w:rsid w:val="005C5E2B"/>
    <w:rsid w:val="005C5E37"/>
    <w:rsid w:val="005C60A4"/>
    <w:rsid w:val="005C60C4"/>
    <w:rsid w:val="005C619C"/>
    <w:rsid w:val="005C61AE"/>
    <w:rsid w:val="005C622E"/>
    <w:rsid w:val="005C6316"/>
    <w:rsid w:val="005C672B"/>
    <w:rsid w:val="005C68EA"/>
    <w:rsid w:val="005C6D6E"/>
    <w:rsid w:val="005C6D72"/>
    <w:rsid w:val="005C6DD0"/>
    <w:rsid w:val="005C6E53"/>
    <w:rsid w:val="005C6E60"/>
    <w:rsid w:val="005C6EEF"/>
    <w:rsid w:val="005C6EF7"/>
    <w:rsid w:val="005C6F83"/>
    <w:rsid w:val="005C6FB9"/>
    <w:rsid w:val="005C6FC8"/>
    <w:rsid w:val="005C707A"/>
    <w:rsid w:val="005C711D"/>
    <w:rsid w:val="005C712A"/>
    <w:rsid w:val="005C730E"/>
    <w:rsid w:val="005C730F"/>
    <w:rsid w:val="005C73D5"/>
    <w:rsid w:val="005C7417"/>
    <w:rsid w:val="005C7641"/>
    <w:rsid w:val="005C776D"/>
    <w:rsid w:val="005C77B0"/>
    <w:rsid w:val="005C77F4"/>
    <w:rsid w:val="005C7932"/>
    <w:rsid w:val="005C79A1"/>
    <w:rsid w:val="005C79DF"/>
    <w:rsid w:val="005C7AE0"/>
    <w:rsid w:val="005C7BC8"/>
    <w:rsid w:val="005C7CA2"/>
    <w:rsid w:val="005C7D5C"/>
    <w:rsid w:val="005C7E10"/>
    <w:rsid w:val="005C7E66"/>
    <w:rsid w:val="005C7EBB"/>
    <w:rsid w:val="005C7FB7"/>
    <w:rsid w:val="005D006E"/>
    <w:rsid w:val="005D0140"/>
    <w:rsid w:val="005D01D6"/>
    <w:rsid w:val="005D0280"/>
    <w:rsid w:val="005D028D"/>
    <w:rsid w:val="005D03B6"/>
    <w:rsid w:val="005D076E"/>
    <w:rsid w:val="005D0772"/>
    <w:rsid w:val="005D084B"/>
    <w:rsid w:val="005D0865"/>
    <w:rsid w:val="005D0A16"/>
    <w:rsid w:val="005D0AC0"/>
    <w:rsid w:val="005D0C05"/>
    <w:rsid w:val="005D0D4A"/>
    <w:rsid w:val="005D0E0B"/>
    <w:rsid w:val="005D0E50"/>
    <w:rsid w:val="005D1052"/>
    <w:rsid w:val="005D106A"/>
    <w:rsid w:val="005D1126"/>
    <w:rsid w:val="005D1145"/>
    <w:rsid w:val="005D11B4"/>
    <w:rsid w:val="005D12F5"/>
    <w:rsid w:val="005D1585"/>
    <w:rsid w:val="005D15B5"/>
    <w:rsid w:val="005D15E9"/>
    <w:rsid w:val="005D15F8"/>
    <w:rsid w:val="005D15FC"/>
    <w:rsid w:val="005D170B"/>
    <w:rsid w:val="005D171C"/>
    <w:rsid w:val="005D1753"/>
    <w:rsid w:val="005D17FA"/>
    <w:rsid w:val="005D1A09"/>
    <w:rsid w:val="005D1A27"/>
    <w:rsid w:val="005D1BCC"/>
    <w:rsid w:val="005D1E94"/>
    <w:rsid w:val="005D1EAA"/>
    <w:rsid w:val="005D1FC2"/>
    <w:rsid w:val="005D20BA"/>
    <w:rsid w:val="005D21BE"/>
    <w:rsid w:val="005D235B"/>
    <w:rsid w:val="005D23B6"/>
    <w:rsid w:val="005D25C2"/>
    <w:rsid w:val="005D2691"/>
    <w:rsid w:val="005D2695"/>
    <w:rsid w:val="005D2703"/>
    <w:rsid w:val="005D2748"/>
    <w:rsid w:val="005D28E1"/>
    <w:rsid w:val="005D2971"/>
    <w:rsid w:val="005D29B5"/>
    <w:rsid w:val="005D2B12"/>
    <w:rsid w:val="005D2B57"/>
    <w:rsid w:val="005D2BAA"/>
    <w:rsid w:val="005D2BC6"/>
    <w:rsid w:val="005D2C11"/>
    <w:rsid w:val="005D2E1A"/>
    <w:rsid w:val="005D2E36"/>
    <w:rsid w:val="005D2E4E"/>
    <w:rsid w:val="005D2E61"/>
    <w:rsid w:val="005D2E70"/>
    <w:rsid w:val="005D2F71"/>
    <w:rsid w:val="005D3145"/>
    <w:rsid w:val="005D3179"/>
    <w:rsid w:val="005D31DB"/>
    <w:rsid w:val="005D3442"/>
    <w:rsid w:val="005D35F1"/>
    <w:rsid w:val="005D3652"/>
    <w:rsid w:val="005D3773"/>
    <w:rsid w:val="005D38FC"/>
    <w:rsid w:val="005D3910"/>
    <w:rsid w:val="005D393F"/>
    <w:rsid w:val="005D39BB"/>
    <w:rsid w:val="005D3A8E"/>
    <w:rsid w:val="005D3CC3"/>
    <w:rsid w:val="005D3D5C"/>
    <w:rsid w:val="005D3D84"/>
    <w:rsid w:val="005D3DA6"/>
    <w:rsid w:val="005D3F03"/>
    <w:rsid w:val="005D42A5"/>
    <w:rsid w:val="005D430E"/>
    <w:rsid w:val="005D4487"/>
    <w:rsid w:val="005D44D5"/>
    <w:rsid w:val="005D469A"/>
    <w:rsid w:val="005D47D8"/>
    <w:rsid w:val="005D48CA"/>
    <w:rsid w:val="005D4964"/>
    <w:rsid w:val="005D498B"/>
    <w:rsid w:val="005D49FE"/>
    <w:rsid w:val="005D4A53"/>
    <w:rsid w:val="005D4BF1"/>
    <w:rsid w:val="005D4C0F"/>
    <w:rsid w:val="005D4D0F"/>
    <w:rsid w:val="005D4DDB"/>
    <w:rsid w:val="005D4E09"/>
    <w:rsid w:val="005D4E51"/>
    <w:rsid w:val="005D506F"/>
    <w:rsid w:val="005D525A"/>
    <w:rsid w:val="005D52BA"/>
    <w:rsid w:val="005D53DF"/>
    <w:rsid w:val="005D5490"/>
    <w:rsid w:val="005D54B5"/>
    <w:rsid w:val="005D55EC"/>
    <w:rsid w:val="005D564F"/>
    <w:rsid w:val="005D5743"/>
    <w:rsid w:val="005D583C"/>
    <w:rsid w:val="005D5914"/>
    <w:rsid w:val="005D59A0"/>
    <w:rsid w:val="005D59E4"/>
    <w:rsid w:val="005D5A51"/>
    <w:rsid w:val="005D5AC9"/>
    <w:rsid w:val="005D5B1B"/>
    <w:rsid w:val="005D5CE6"/>
    <w:rsid w:val="005D5D0E"/>
    <w:rsid w:val="005D5DB9"/>
    <w:rsid w:val="005D5E84"/>
    <w:rsid w:val="005D5EF3"/>
    <w:rsid w:val="005D5F62"/>
    <w:rsid w:val="005D6257"/>
    <w:rsid w:val="005D629B"/>
    <w:rsid w:val="005D62EF"/>
    <w:rsid w:val="005D6378"/>
    <w:rsid w:val="005D6442"/>
    <w:rsid w:val="005D6581"/>
    <w:rsid w:val="005D65A3"/>
    <w:rsid w:val="005D6651"/>
    <w:rsid w:val="005D671E"/>
    <w:rsid w:val="005D674E"/>
    <w:rsid w:val="005D6791"/>
    <w:rsid w:val="005D68E5"/>
    <w:rsid w:val="005D699C"/>
    <w:rsid w:val="005D6A24"/>
    <w:rsid w:val="005D6A44"/>
    <w:rsid w:val="005D6A6E"/>
    <w:rsid w:val="005D6ABE"/>
    <w:rsid w:val="005D6C4A"/>
    <w:rsid w:val="005D6CCB"/>
    <w:rsid w:val="005D6DB3"/>
    <w:rsid w:val="005D6DD2"/>
    <w:rsid w:val="005D6E05"/>
    <w:rsid w:val="005D6F45"/>
    <w:rsid w:val="005D6FBC"/>
    <w:rsid w:val="005D7195"/>
    <w:rsid w:val="005D7202"/>
    <w:rsid w:val="005D7385"/>
    <w:rsid w:val="005D73DF"/>
    <w:rsid w:val="005D74BD"/>
    <w:rsid w:val="005D77C5"/>
    <w:rsid w:val="005D77D4"/>
    <w:rsid w:val="005D7990"/>
    <w:rsid w:val="005D7A9A"/>
    <w:rsid w:val="005D7AB1"/>
    <w:rsid w:val="005D7C5B"/>
    <w:rsid w:val="005D7D15"/>
    <w:rsid w:val="005D7DB3"/>
    <w:rsid w:val="005D7EB8"/>
    <w:rsid w:val="005D7F6F"/>
    <w:rsid w:val="005E026A"/>
    <w:rsid w:val="005E02CF"/>
    <w:rsid w:val="005E034B"/>
    <w:rsid w:val="005E041B"/>
    <w:rsid w:val="005E0683"/>
    <w:rsid w:val="005E06DD"/>
    <w:rsid w:val="005E071D"/>
    <w:rsid w:val="005E0741"/>
    <w:rsid w:val="005E0845"/>
    <w:rsid w:val="005E084B"/>
    <w:rsid w:val="005E097B"/>
    <w:rsid w:val="005E0A15"/>
    <w:rsid w:val="005E0AC7"/>
    <w:rsid w:val="005E0AEA"/>
    <w:rsid w:val="005E0B46"/>
    <w:rsid w:val="005E0CF5"/>
    <w:rsid w:val="005E0DAE"/>
    <w:rsid w:val="005E0E06"/>
    <w:rsid w:val="005E0EAD"/>
    <w:rsid w:val="005E10A2"/>
    <w:rsid w:val="005E1171"/>
    <w:rsid w:val="005E11B4"/>
    <w:rsid w:val="005E11CD"/>
    <w:rsid w:val="005E1263"/>
    <w:rsid w:val="005E12E4"/>
    <w:rsid w:val="005E12FB"/>
    <w:rsid w:val="005E1420"/>
    <w:rsid w:val="005E14B6"/>
    <w:rsid w:val="005E15E8"/>
    <w:rsid w:val="005E1777"/>
    <w:rsid w:val="005E1956"/>
    <w:rsid w:val="005E1960"/>
    <w:rsid w:val="005E1992"/>
    <w:rsid w:val="005E1A63"/>
    <w:rsid w:val="005E1ACD"/>
    <w:rsid w:val="005E1AE1"/>
    <w:rsid w:val="005E1AE4"/>
    <w:rsid w:val="005E1C05"/>
    <w:rsid w:val="005E1C4D"/>
    <w:rsid w:val="005E1C82"/>
    <w:rsid w:val="005E1DC7"/>
    <w:rsid w:val="005E1F63"/>
    <w:rsid w:val="005E2017"/>
    <w:rsid w:val="005E202D"/>
    <w:rsid w:val="005E208A"/>
    <w:rsid w:val="005E208F"/>
    <w:rsid w:val="005E209B"/>
    <w:rsid w:val="005E23DC"/>
    <w:rsid w:val="005E23E1"/>
    <w:rsid w:val="005E244C"/>
    <w:rsid w:val="005E24A5"/>
    <w:rsid w:val="005E24C5"/>
    <w:rsid w:val="005E24EF"/>
    <w:rsid w:val="005E25D1"/>
    <w:rsid w:val="005E25FB"/>
    <w:rsid w:val="005E2745"/>
    <w:rsid w:val="005E27A0"/>
    <w:rsid w:val="005E288B"/>
    <w:rsid w:val="005E289B"/>
    <w:rsid w:val="005E2B9A"/>
    <w:rsid w:val="005E2C4A"/>
    <w:rsid w:val="005E2CF6"/>
    <w:rsid w:val="005E2D4A"/>
    <w:rsid w:val="005E2D4C"/>
    <w:rsid w:val="005E2D5C"/>
    <w:rsid w:val="005E2E0B"/>
    <w:rsid w:val="005E2EC3"/>
    <w:rsid w:val="005E2FB6"/>
    <w:rsid w:val="005E2FBE"/>
    <w:rsid w:val="005E3040"/>
    <w:rsid w:val="005E309D"/>
    <w:rsid w:val="005E3272"/>
    <w:rsid w:val="005E32F3"/>
    <w:rsid w:val="005E349D"/>
    <w:rsid w:val="005E353C"/>
    <w:rsid w:val="005E3570"/>
    <w:rsid w:val="005E37FE"/>
    <w:rsid w:val="005E38B6"/>
    <w:rsid w:val="005E38EE"/>
    <w:rsid w:val="005E397D"/>
    <w:rsid w:val="005E3A20"/>
    <w:rsid w:val="005E3A50"/>
    <w:rsid w:val="005E3AB2"/>
    <w:rsid w:val="005E3C2E"/>
    <w:rsid w:val="005E3CE1"/>
    <w:rsid w:val="005E3D0C"/>
    <w:rsid w:val="005E3E17"/>
    <w:rsid w:val="005E3E93"/>
    <w:rsid w:val="005E3EDC"/>
    <w:rsid w:val="005E4007"/>
    <w:rsid w:val="005E40C1"/>
    <w:rsid w:val="005E40FE"/>
    <w:rsid w:val="005E4138"/>
    <w:rsid w:val="005E41CC"/>
    <w:rsid w:val="005E43E5"/>
    <w:rsid w:val="005E4691"/>
    <w:rsid w:val="005E46DE"/>
    <w:rsid w:val="005E4795"/>
    <w:rsid w:val="005E4926"/>
    <w:rsid w:val="005E493E"/>
    <w:rsid w:val="005E4966"/>
    <w:rsid w:val="005E49BD"/>
    <w:rsid w:val="005E49C5"/>
    <w:rsid w:val="005E4BD2"/>
    <w:rsid w:val="005E4F44"/>
    <w:rsid w:val="005E4FC4"/>
    <w:rsid w:val="005E4FE6"/>
    <w:rsid w:val="005E506F"/>
    <w:rsid w:val="005E50A0"/>
    <w:rsid w:val="005E521E"/>
    <w:rsid w:val="005E5263"/>
    <w:rsid w:val="005E5309"/>
    <w:rsid w:val="005E5328"/>
    <w:rsid w:val="005E5384"/>
    <w:rsid w:val="005E547C"/>
    <w:rsid w:val="005E55BB"/>
    <w:rsid w:val="005E55EB"/>
    <w:rsid w:val="005E5616"/>
    <w:rsid w:val="005E563B"/>
    <w:rsid w:val="005E5658"/>
    <w:rsid w:val="005E5677"/>
    <w:rsid w:val="005E569E"/>
    <w:rsid w:val="005E5788"/>
    <w:rsid w:val="005E5887"/>
    <w:rsid w:val="005E5973"/>
    <w:rsid w:val="005E5A00"/>
    <w:rsid w:val="005E5BE5"/>
    <w:rsid w:val="005E5CFE"/>
    <w:rsid w:val="005E5D11"/>
    <w:rsid w:val="005E5F3B"/>
    <w:rsid w:val="005E5F5E"/>
    <w:rsid w:val="005E5F65"/>
    <w:rsid w:val="005E60D1"/>
    <w:rsid w:val="005E6350"/>
    <w:rsid w:val="005E63AB"/>
    <w:rsid w:val="005E648A"/>
    <w:rsid w:val="005E6683"/>
    <w:rsid w:val="005E66BA"/>
    <w:rsid w:val="005E66F4"/>
    <w:rsid w:val="005E67E9"/>
    <w:rsid w:val="005E6B02"/>
    <w:rsid w:val="005E6B8A"/>
    <w:rsid w:val="005E6C2B"/>
    <w:rsid w:val="005E6C84"/>
    <w:rsid w:val="005E6CF8"/>
    <w:rsid w:val="005E6D2B"/>
    <w:rsid w:val="005E6D85"/>
    <w:rsid w:val="005E6E13"/>
    <w:rsid w:val="005E6EB8"/>
    <w:rsid w:val="005E6F64"/>
    <w:rsid w:val="005E6FD7"/>
    <w:rsid w:val="005E702D"/>
    <w:rsid w:val="005E709F"/>
    <w:rsid w:val="005E724C"/>
    <w:rsid w:val="005E738D"/>
    <w:rsid w:val="005E73ED"/>
    <w:rsid w:val="005E7464"/>
    <w:rsid w:val="005E7494"/>
    <w:rsid w:val="005E7510"/>
    <w:rsid w:val="005E75FE"/>
    <w:rsid w:val="005E76E8"/>
    <w:rsid w:val="005E780F"/>
    <w:rsid w:val="005E7858"/>
    <w:rsid w:val="005E7A41"/>
    <w:rsid w:val="005E7AD3"/>
    <w:rsid w:val="005E7ADA"/>
    <w:rsid w:val="005E7AE8"/>
    <w:rsid w:val="005E7C5D"/>
    <w:rsid w:val="005E7E09"/>
    <w:rsid w:val="005F019F"/>
    <w:rsid w:val="005F02BF"/>
    <w:rsid w:val="005F02C8"/>
    <w:rsid w:val="005F0582"/>
    <w:rsid w:val="005F05A1"/>
    <w:rsid w:val="005F05A7"/>
    <w:rsid w:val="005F0640"/>
    <w:rsid w:val="005F07A5"/>
    <w:rsid w:val="005F07BF"/>
    <w:rsid w:val="005F0806"/>
    <w:rsid w:val="005F08F5"/>
    <w:rsid w:val="005F090B"/>
    <w:rsid w:val="005F09DB"/>
    <w:rsid w:val="005F0AC8"/>
    <w:rsid w:val="005F0C67"/>
    <w:rsid w:val="005F0CD2"/>
    <w:rsid w:val="005F0E25"/>
    <w:rsid w:val="005F0EB9"/>
    <w:rsid w:val="005F0F5D"/>
    <w:rsid w:val="005F103F"/>
    <w:rsid w:val="005F115B"/>
    <w:rsid w:val="005F120F"/>
    <w:rsid w:val="005F1274"/>
    <w:rsid w:val="005F12CC"/>
    <w:rsid w:val="005F13FE"/>
    <w:rsid w:val="005F1579"/>
    <w:rsid w:val="005F159A"/>
    <w:rsid w:val="005F176C"/>
    <w:rsid w:val="005F1A1F"/>
    <w:rsid w:val="005F1AA8"/>
    <w:rsid w:val="005F1B88"/>
    <w:rsid w:val="005F1C9F"/>
    <w:rsid w:val="005F1D18"/>
    <w:rsid w:val="005F1D3B"/>
    <w:rsid w:val="005F1E26"/>
    <w:rsid w:val="005F1E87"/>
    <w:rsid w:val="005F2022"/>
    <w:rsid w:val="005F2093"/>
    <w:rsid w:val="005F2148"/>
    <w:rsid w:val="005F21B8"/>
    <w:rsid w:val="005F2210"/>
    <w:rsid w:val="005F2271"/>
    <w:rsid w:val="005F227A"/>
    <w:rsid w:val="005F22E9"/>
    <w:rsid w:val="005F240A"/>
    <w:rsid w:val="005F2415"/>
    <w:rsid w:val="005F255B"/>
    <w:rsid w:val="005F26A0"/>
    <w:rsid w:val="005F26A4"/>
    <w:rsid w:val="005F27B9"/>
    <w:rsid w:val="005F2807"/>
    <w:rsid w:val="005F284B"/>
    <w:rsid w:val="005F28A8"/>
    <w:rsid w:val="005F292C"/>
    <w:rsid w:val="005F2A9C"/>
    <w:rsid w:val="005F2ABF"/>
    <w:rsid w:val="005F2B4D"/>
    <w:rsid w:val="005F2B5D"/>
    <w:rsid w:val="005F2BB3"/>
    <w:rsid w:val="005F2BD2"/>
    <w:rsid w:val="005F2C47"/>
    <w:rsid w:val="005F2DC9"/>
    <w:rsid w:val="005F2F8C"/>
    <w:rsid w:val="005F3013"/>
    <w:rsid w:val="005F313C"/>
    <w:rsid w:val="005F31AF"/>
    <w:rsid w:val="005F321C"/>
    <w:rsid w:val="005F3365"/>
    <w:rsid w:val="005F3393"/>
    <w:rsid w:val="005F356C"/>
    <w:rsid w:val="005F3591"/>
    <w:rsid w:val="005F3593"/>
    <w:rsid w:val="005F35AB"/>
    <w:rsid w:val="005F3736"/>
    <w:rsid w:val="005F376C"/>
    <w:rsid w:val="005F3780"/>
    <w:rsid w:val="005F37E5"/>
    <w:rsid w:val="005F37F4"/>
    <w:rsid w:val="005F38D0"/>
    <w:rsid w:val="005F391D"/>
    <w:rsid w:val="005F397D"/>
    <w:rsid w:val="005F39EB"/>
    <w:rsid w:val="005F3AE8"/>
    <w:rsid w:val="005F3BD0"/>
    <w:rsid w:val="005F3C35"/>
    <w:rsid w:val="005F3C6B"/>
    <w:rsid w:val="005F3D8A"/>
    <w:rsid w:val="005F3E13"/>
    <w:rsid w:val="005F3E14"/>
    <w:rsid w:val="005F3F8D"/>
    <w:rsid w:val="005F3FBD"/>
    <w:rsid w:val="005F436F"/>
    <w:rsid w:val="005F44A9"/>
    <w:rsid w:val="005F460F"/>
    <w:rsid w:val="005F4640"/>
    <w:rsid w:val="005F46A1"/>
    <w:rsid w:val="005F4732"/>
    <w:rsid w:val="005F4756"/>
    <w:rsid w:val="005F47EE"/>
    <w:rsid w:val="005F4908"/>
    <w:rsid w:val="005F490A"/>
    <w:rsid w:val="005F4935"/>
    <w:rsid w:val="005F4986"/>
    <w:rsid w:val="005F49F8"/>
    <w:rsid w:val="005F4B5B"/>
    <w:rsid w:val="005F4B66"/>
    <w:rsid w:val="005F4C93"/>
    <w:rsid w:val="005F4D85"/>
    <w:rsid w:val="005F4DED"/>
    <w:rsid w:val="005F4FA3"/>
    <w:rsid w:val="005F4FBF"/>
    <w:rsid w:val="005F4FEE"/>
    <w:rsid w:val="005F520A"/>
    <w:rsid w:val="005F53E4"/>
    <w:rsid w:val="005F53FD"/>
    <w:rsid w:val="005F543C"/>
    <w:rsid w:val="005F5621"/>
    <w:rsid w:val="005F57A7"/>
    <w:rsid w:val="005F5853"/>
    <w:rsid w:val="005F587E"/>
    <w:rsid w:val="005F595B"/>
    <w:rsid w:val="005F5990"/>
    <w:rsid w:val="005F5A78"/>
    <w:rsid w:val="005F5BFD"/>
    <w:rsid w:val="005F5C75"/>
    <w:rsid w:val="005F5EE2"/>
    <w:rsid w:val="005F5F3F"/>
    <w:rsid w:val="005F5F41"/>
    <w:rsid w:val="005F6141"/>
    <w:rsid w:val="005F61A2"/>
    <w:rsid w:val="005F61CC"/>
    <w:rsid w:val="005F61E1"/>
    <w:rsid w:val="005F62E8"/>
    <w:rsid w:val="005F62EB"/>
    <w:rsid w:val="005F63C8"/>
    <w:rsid w:val="005F6613"/>
    <w:rsid w:val="005F6698"/>
    <w:rsid w:val="005F66D2"/>
    <w:rsid w:val="005F6759"/>
    <w:rsid w:val="005F67B3"/>
    <w:rsid w:val="005F6819"/>
    <w:rsid w:val="005F69B7"/>
    <w:rsid w:val="005F69DA"/>
    <w:rsid w:val="005F6AAA"/>
    <w:rsid w:val="005F6BA4"/>
    <w:rsid w:val="005F6BF4"/>
    <w:rsid w:val="005F6C3F"/>
    <w:rsid w:val="005F6C81"/>
    <w:rsid w:val="005F6CB6"/>
    <w:rsid w:val="005F6CD0"/>
    <w:rsid w:val="005F6CF1"/>
    <w:rsid w:val="005F6E57"/>
    <w:rsid w:val="005F7333"/>
    <w:rsid w:val="005F74A0"/>
    <w:rsid w:val="005F74E4"/>
    <w:rsid w:val="005F7508"/>
    <w:rsid w:val="005F76A8"/>
    <w:rsid w:val="005F7709"/>
    <w:rsid w:val="005F777B"/>
    <w:rsid w:val="005F7967"/>
    <w:rsid w:val="005F7983"/>
    <w:rsid w:val="005F79A9"/>
    <w:rsid w:val="005F7B96"/>
    <w:rsid w:val="005F7D0D"/>
    <w:rsid w:val="005F7DB9"/>
    <w:rsid w:val="005F7DFC"/>
    <w:rsid w:val="005F7E25"/>
    <w:rsid w:val="0060011D"/>
    <w:rsid w:val="00600125"/>
    <w:rsid w:val="00600149"/>
    <w:rsid w:val="006001C3"/>
    <w:rsid w:val="0060034F"/>
    <w:rsid w:val="00600410"/>
    <w:rsid w:val="00600416"/>
    <w:rsid w:val="00600599"/>
    <w:rsid w:val="0060083A"/>
    <w:rsid w:val="00600977"/>
    <w:rsid w:val="006009CF"/>
    <w:rsid w:val="006009F2"/>
    <w:rsid w:val="00600B65"/>
    <w:rsid w:val="00600CA6"/>
    <w:rsid w:val="00600D1C"/>
    <w:rsid w:val="00600DFB"/>
    <w:rsid w:val="00600DFC"/>
    <w:rsid w:val="00600E3C"/>
    <w:rsid w:val="00600E41"/>
    <w:rsid w:val="00600F2C"/>
    <w:rsid w:val="0060106F"/>
    <w:rsid w:val="006010BA"/>
    <w:rsid w:val="00601217"/>
    <w:rsid w:val="00601222"/>
    <w:rsid w:val="00601319"/>
    <w:rsid w:val="00601368"/>
    <w:rsid w:val="0060141E"/>
    <w:rsid w:val="0060149A"/>
    <w:rsid w:val="006014A6"/>
    <w:rsid w:val="0060154B"/>
    <w:rsid w:val="00601604"/>
    <w:rsid w:val="006016E8"/>
    <w:rsid w:val="0060171F"/>
    <w:rsid w:val="00601749"/>
    <w:rsid w:val="00601779"/>
    <w:rsid w:val="006017DA"/>
    <w:rsid w:val="00601871"/>
    <w:rsid w:val="006018DE"/>
    <w:rsid w:val="0060193D"/>
    <w:rsid w:val="00601D8E"/>
    <w:rsid w:val="00601FFF"/>
    <w:rsid w:val="00602024"/>
    <w:rsid w:val="006020A2"/>
    <w:rsid w:val="006021A2"/>
    <w:rsid w:val="0060221F"/>
    <w:rsid w:val="00602223"/>
    <w:rsid w:val="00602234"/>
    <w:rsid w:val="00602291"/>
    <w:rsid w:val="00602374"/>
    <w:rsid w:val="0060247F"/>
    <w:rsid w:val="006024BA"/>
    <w:rsid w:val="006026B9"/>
    <w:rsid w:val="00602953"/>
    <w:rsid w:val="006029EB"/>
    <w:rsid w:val="00602A5C"/>
    <w:rsid w:val="00602AA2"/>
    <w:rsid w:val="00602AB9"/>
    <w:rsid w:val="00602BC5"/>
    <w:rsid w:val="00602C0F"/>
    <w:rsid w:val="00602D4B"/>
    <w:rsid w:val="00602E24"/>
    <w:rsid w:val="00603213"/>
    <w:rsid w:val="00603224"/>
    <w:rsid w:val="006032C4"/>
    <w:rsid w:val="0060335E"/>
    <w:rsid w:val="00603513"/>
    <w:rsid w:val="006035BD"/>
    <w:rsid w:val="006035C1"/>
    <w:rsid w:val="006035FF"/>
    <w:rsid w:val="00603652"/>
    <w:rsid w:val="0060387B"/>
    <w:rsid w:val="00603989"/>
    <w:rsid w:val="00603A1F"/>
    <w:rsid w:val="00603A40"/>
    <w:rsid w:val="00603AE4"/>
    <w:rsid w:val="00603C66"/>
    <w:rsid w:val="00603D59"/>
    <w:rsid w:val="00603D94"/>
    <w:rsid w:val="00603EA2"/>
    <w:rsid w:val="00603EB6"/>
    <w:rsid w:val="00603FA7"/>
    <w:rsid w:val="00603FB1"/>
    <w:rsid w:val="00603FC0"/>
    <w:rsid w:val="006040A7"/>
    <w:rsid w:val="00604173"/>
    <w:rsid w:val="0060429A"/>
    <w:rsid w:val="006042C5"/>
    <w:rsid w:val="006044AB"/>
    <w:rsid w:val="00604513"/>
    <w:rsid w:val="0060454E"/>
    <w:rsid w:val="006045BD"/>
    <w:rsid w:val="006047B7"/>
    <w:rsid w:val="006047D1"/>
    <w:rsid w:val="00604802"/>
    <w:rsid w:val="00604871"/>
    <w:rsid w:val="006048AC"/>
    <w:rsid w:val="00604910"/>
    <w:rsid w:val="006049B9"/>
    <w:rsid w:val="00604CD5"/>
    <w:rsid w:val="00604D44"/>
    <w:rsid w:val="00604D56"/>
    <w:rsid w:val="00604E31"/>
    <w:rsid w:val="00604ECF"/>
    <w:rsid w:val="00604EED"/>
    <w:rsid w:val="00604F5D"/>
    <w:rsid w:val="00605173"/>
    <w:rsid w:val="006051DD"/>
    <w:rsid w:val="0060541E"/>
    <w:rsid w:val="00605634"/>
    <w:rsid w:val="00605713"/>
    <w:rsid w:val="00605772"/>
    <w:rsid w:val="00605775"/>
    <w:rsid w:val="0060583D"/>
    <w:rsid w:val="006059C6"/>
    <w:rsid w:val="00605A13"/>
    <w:rsid w:val="00605BAD"/>
    <w:rsid w:val="00605C2C"/>
    <w:rsid w:val="00605C35"/>
    <w:rsid w:val="00605C7E"/>
    <w:rsid w:val="00605D25"/>
    <w:rsid w:val="00605D32"/>
    <w:rsid w:val="00605D44"/>
    <w:rsid w:val="00605D5D"/>
    <w:rsid w:val="00605E55"/>
    <w:rsid w:val="00605EA4"/>
    <w:rsid w:val="00605EBA"/>
    <w:rsid w:val="00605EF5"/>
    <w:rsid w:val="00605F9E"/>
    <w:rsid w:val="0060602D"/>
    <w:rsid w:val="00606197"/>
    <w:rsid w:val="006061A5"/>
    <w:rsid w:val="006061B1"/>
    <w:rsid w:val="0060625E"/>
    <w:rsid w:val="00606364"/>
    <w:rsid w:val="0060640E"/>
    <w:rsid w:val="006065EE"/>
    <w:rsid w:val="0060669A"/>
    <w:rsid w:val="00606759"/>
    <w:rsid w:val="0060694C"/>
    <w:rsid w:val="00606A4E"/>
    <w:rsid w:val="00606AF7"/>
    <w:rsid w:val="00606B00"/>
    <w:rsid w:val="00606D03"/>
    <w:rsid w:val="00606E3B"/>
    <w:rsid w:val="00606EB4"/>
    <w:rsid w:val="00606EB6"/>
    <w:rsid w:val="00606F40"/>
    <w:rsid w:val="006070A7"/>
    <w:rsid w:val="006071B3"/>
    <w:rsid w:val="00607247"/>
    <w:rsid w:val="00607299"/>
    <w:rsid w:val="00607341"/>
    <w:rsid w:val="00607482"/>
    <w:rsid w:val="006074D8"/>
    <w:rsid w:val="0060757E"/>
    <w:rsid w:val="006075EC"/>
    <w:rsid w:val="00607668"/>
    <w:rsid w:val="00607706"/>
    <w:rsid w:val="006077BB"/>
    <w:rsid w:val="0060795A"/>
    <w:rsid w:val="006079C9"/>
    <w:rsid w:val="00607AA3"/>
    <w:rsid w:val="00607AAC"/>
    <w:rsid w:val="00607AFB"/>
    <w:rsid w:val="00607C7C"/>
    <w:rsid w:val="00607C80"/>
    <w:rsid w:val="00607C9A"/>
    <w:rsid w:val="00607CC3"/>
    <w:rsid w:val="00607D4D"/>
    <w:rsid w:val="00607DAB"/>
    <w:rsid w:val="00607F70"/>
    <w:rsid w:val="00607F91"/>
    <w:rsid w:val="00607FB3"/>
    <w:rsid w:val="006100D2"/>
    <w:rsid w:val="0061033C"/>
    <w:rsid w:val="00610343"/>
    <w:rsid w:val="006103B9"/>
    <w:rsid w:val="00610565"/>
    <w:rsid w:val="00610673"/>
    <w:rsid w:val="0061071B"/>
    <w:rsid w:val="00610762"/>
    <w:rsid w:val="00610863"/>
    <w:rsid w:val="0061093A"/>
    <w:rsid w:val="0061097A"/>
    <w:rsid w:val="006109F3"/>
    <w:rsid w:val="00610AF0"/>
    <w:rsid w:val="00610B43"/>
    <w:rsid w:val="00610C1F"/>
    <w:rsid w:val="00610D6D"/>
    <w:rsid w:val="00610ED9"/>
    <w:rsid w:val="00610F46"/>
    <w:rsid w:val="00610F51"/>
    <w:rsid w:val="00610FE6"/>
    <w:rsid w:val="00611056"/>
    <w:rsid w:val="00611212"/>
    <w:rsid w:val="006112D9"/>
    <w:rsid w:val="006112F5"/>
    <w:rsid w:val="00611346"/>
    <w:rsid w:val="006113BD"/>
    <w:rsid w:val="00611455"/>
    <w:rsid w:val="006114BC"/>
    <w:rsid w:val="00611517"/>
    <w:rsid w:val="00611594"/>
    <w:rsid w:val="006115DE"/>
    <w:rsid w:val="00611604"/>
    <w:rsid w:val="0061177D"/>
    <w:rsid w:val="006117F6"/>
    <w:rsid w:val="006118E2"/>
    <w:rsid w:val="006119E7"/>
    <w:rsid w:val="006119FD"/>
    <w:rsid w:val="00611A16"/>
    <w:rsid w:val="00611B42"/>
    <w:rsid w:val="00611CDF"/>
    <w:rsid w:val="00611D18"/>
    <w:rsid w:val="00611D1E"/>
    <w:rsid w:val="00611E17"/>
    <w:rsid w:val="006120EE"/>
    <w:rsid w:val="006120F1"/>
    <w:rsid w:val="006124D8"/>
    <w:rsid w:val="00612594"/>
    <w:rsid w:val="006125F5"/>
    <w:rsid w:val="006125F8"/>
    <w:rsid w:val="00612762"/>
    <w:rsid w:val="006127A2"/>
    <w:rsid w:val="00612A4E"/>
    <w:rsid w:val="00612A8C"/>
    <w:rsid w:val="00612B06"/>
    <w:rsid w:val="00612B4D"/>
    <w:rsid w:val="00612C44"/>
    <w:rsid w:val="00612CBB"/>
    <w:rsid w:val="00612CEF"/>
    <w:rsid w:val="00612CF2"/>
    <w:rsid w:val="00612E0E"/>
    <w:rsid w:val="00612E9F"/>
    <w:rsid w:val="00612EA4"/>
    <w:rsid w:val="00612F04"/>
    <w:rsid w:val="00612F12"/>
    <w:rsid w:val="00612FAE"/>
    <w:rsid w:val="00613051"/>
    <w:rsid w:val="006130EC"/>
    <w:rsid w:val="00613128"/>
    <w:rsid w:val="006134A8"/>
    <w:rsid w:val="0061366B"/>
    <w:rsid w:val="00613672"/>
    <w:rsid w:val="0061375D"/>
    <w:rsid w:val="006138AE"/>
    <w:rsid w:val="006139A4"/>
    <w:rsid w:val="00613B3B"/>
    <w:rsid w:val="00613BE6"/>
    <w:rsid w:val="00613CA7"/>
    <w:rsid w:val="00613CB4"/>
    <w:rsid w:val="00613D40"/>
    <w:rsid w:val="00613D88"/>
    <w:rsid w:val="00614072"/>
    <w:rsid w:val="00614092"/>
    <w:rsid w:val="00614110"/>
    <w:rsid w:val="00614189"/>
    <w:rsid w:val="00614195"/>
    <w:rsid w:val="006141A8"/>
    <w:rsid w:val="0061421A"/>
    <w:rsid w:val="00614350"/>
    <w:rsid w:val="006144A3"/>
    <w:rsid w:val="006144CA"/>
    <w:rsid w:val="006145D8"/>
    <w:rsid w:val="0061461B"/>
    <w:rsid w:val="00614709"/>
    <w:rsid w:val="00614785"/>
    <w:rsid w:val="00614A86"/>
    <w:rsid w:val="00614D0A"/>
    <w:rsid w:val="00614DF9"/>
    <w:rsid w:val="00614E14"/>
    <w:rsid w:val="00614F5B"/>
    <w:rsid w:val="00614F75"/>
    <w:rsid w:val="0061500D"/>
    <w:rsid w:val="0061514E"/>
    <w:rsid w:val="00615198"/>
    <w:rsid w:val="006151C6"/>
    <w:rsid w:val="00615328"/>
    <w:rsid w:val="0061538E"/>
    <w:rsid w:val="00615437"/>
    <w:rsid w:val="00615453"/>
    <w:rsid w:val="00615618"/>
    <w:rsid w:val="00615746"/>
    <w:rsid w:val="00615972"/>
    <w:rsid w:val="00615A1F"/>
    <w:rsid w:val="00615D7C"/>
    <w:rsid w:val="00615DF6"/>
    <w:rsid w:val="00615E48"/>
    <w:rsid w:val="0061601A"/>
    <w:rsid w:val="006162EC"/>
    <w:rsid w:val="00616510"/>
    <w:rsid w:val="00616544"/>
    <w:rsid w:val="006165EA"/>
    <w:rsid w:val="00616675"/>
    <w:rsid w:val="00616796"/>
    <w:rsid w:val="006167D9"/>
    <w:rsid w:val="00616818"/>
    <w:rsid w:val="006168F9"/>
    <w:rsid w:val="0061698A"/>
    <w:rsid w:val="00616A00"/>
    <w:rsid w:val="00616ABE"/>
    <w:rsid w:val="00616C50"/>
    <w:rsid w:val="00616C98"/>
    <w:rsid w:val="00616CFE"/>
    <w:rsid w:val="00616D17"/>
    <w:rsid w:val="00616D99"/>
    <w:rsid w:val="00616EAB"/>
    <w:rsid w:val="0061708F"/>
    <w:rsid w:val="006171DD"/>
    <w:rsid w:val="00617240"/>
    <w:rsid w:val="006173E3"/>
    <w:rsid w:val="00617401"/>
    <w:rsid w:val="006174F8"/>
    <w:rsid w:val="0061764A"/>
    <w:rsid w:val="00617779"/>
    <w:rsid w:val="006177A2"/>
    <w:rsid w:val="00617872"/>
    <w:rsid w:val="00617B1F"/>
    <w:rsid w:val="00617E5D"/>
    <w:rsid w:val="00617F67"/>
    <w:rsid w:val="0062000B"/>
    <w:rsid w:val="006202DD"/>
    <w:rsid w:val="006203B5"/>
    <w:rsid w:val="006204DE"/>
    <w:rsid w:val="00620598"/>
    <w:rsid w:val="006209A7"/>
    <w:rsid w:val="006209CE"/>
    <w:rsid w:val="00620A03"/>
    <w:rsid w:val="00620A63"/>
    <w:rsid w:val="00620A9E"/>
    <w:rsid w:val="00620B78"/>
    <w:rsid w:val="00620BBD"/>
    <w:rsid w:val="00620D0F"/>
    <w:rsid w:val="00620DB5"/>
    <w:rsid w:val="00620DC6"/>
    <w:rsid w:val="00620EA3"/>
    <w:rsid w:val="00620FC7"/>
    <w:rsid w:val="00620FE4"/>
    <w:rsid w:val="006210BA"/>
    <w:rsid w:val="006210E0"/>
    <w:rsid w:val="0062122C"/>
    <w:rsid w:val="0062129A"/>
    <w:rsid w:val="00621314"/>
    <w:rsid w:val="0062131D"/>
    <w:rsid w:val="00621394"/>
    <w:rsid w:val="006213A9"/>
    <w:rsid w:val="006214F3"/>
    <w:rsid w:val="00621579"/>
    <w:rsid w:val="006215BD"/>
    <w:rsid w:val="006215CF"/>
    <w:rsid w:val="006215FA"/>
    <w:rsid w:val="006216CA"/>
    <w:rsid w:val="00621704"/>
    <w:rsid w:val="00621734"/>
    <w:rsid w:val="006217A6"/>
    <w:rsid w:val="00621802"/>
    <w:rsid w:val="00621878"/>
    <w:rsid w:val="006218B6"/>
    <w:rsid w:val="00621908"/>
    <w:rsid w:val="00621995"/>
    <w:rsid w:val="006219CF"/>
    <w:rsid w:val="00621A01"/>
    <w:rsid w:val="00621A2C"/>
    <w:rsid w:val="00621CBC"/>
    <w:rsid w:val="00621D21"/>
    <w:rsid w:val="00621D74"/>
    <w:rsid w:val="00621FA4"/>
    <w:rsid w:val="0062205D"/>
    <w:rsid w:val="006220F7"/>
    <w:rsid w:val="0062213E"/>
    <w:rsid w:val="00622199"/>
    <w:rsid w:val="006221D3"/>
    <w:rsid w:val="00622205"/>
    <w:rsid w:val="006222A6"/>
    <w:rsid w:val="006222E4"/>
    <w:rsid w:val="00622354"/>
    <w:rsid w:val="006224F8"/>
    <w:rsid w:val="00622763"/>
    <w:rsid w:val="00622960"/>
    <w:rsid w:val="0062297B"/>
    <w:rsid w:val="00622BDB"/>
    <w:rsid w:val="00622C1E"/>
    <w:rsid w:val="00622D0E"/>
    <w:rsid w:val="00622D46"/>
    <w:rsid w:val="00622FEC"/>
    <w:rsid w:val="00623028"/>
    <w:rsid w:val="00623074"/>
    <w:rsid w:val="00623117"/>
    <w:rsid w:val="00623175"/>
    <w:rsid w:val="0062320F"/>
    <w:rsid w:val="006232BD"/>
    <w:rsid w:val="006233C0"/>
    <w:rsid w:val="0062349A"/>
    <w:rsid w:val="006234BC"/>
    <w:rsid w:val="0062355D"/>
    <w:rsid w:val="00623620"/>
    <w:rsid w:val="006236E6"/>
    <w:rsid w:val="0062374F"/>
    <w:rsid w:val="00623760"/>
    <w:rsid w:val="006238D0"/>
    <w:rsid w:val="00623954"/>
    <w:rsid w:val="00623995"/>
    <w:rsid w:val="00623B92"/>
    <w:rsid w:val="00623C91"/>
    <w:rsid w:val="00623D97"/>
    <w:rsid w:val="00623F19"/>
    <w:rsid w:val="0062421A"/>
    <w:rsid w:val="00624434"/>
    <w:rsid w:val="00624471"/>
    <w:rsid w:val="006244DF"/>
    <w:rsid w:val="0062453B"/>
    <w:rsid w:val="00624666"/>
    <w:rsid w:val="0062483E"/>
    <w:rsid w:val="00624867"/>
    <w:rsid w:val="00624A89"/>
    <w:rsid w:val="00624B41"/>
    <w:rsid w:val="00624C19"/>
    <w:rsid w:val="00624C29"/>
    <w:rsid w:val="00624D3D"/>
    <w:rsid w:val="00624D90"/>
    <w:rsid w:val="00625057"/>
    <w:rsid w:val="006250FD"/>
    <w:rsid w:val="0062512E"/>
    <w:rsid w:val="0062524B"/>
    <w:rsid w:val="0062525E"/>
    <w:rsid w:val="00625297"/>
    <w:rsid w:val="006255DF"/>
    <w:rsid w:val="006255EE"/>
    <w:rsid w:val="0062570C"/>
    <w:rsid w:val="00625724"/>
    <w:rsid w:val="00625758"/>
    <w:rsid w:val="0062583C"/>
    <w:rsid w:val="006259DC"/>
    <w:rsid w:val="00625A6D"/>
    <w:rsid w:val="00625D21"/>
    <w:rsid w:val="00625D2C"/>
    <w:rsid w:val="00625D7E"/>
    <w:rsid w:val="00625E97"/>
    <w:rsid w:val="00625EE3"/>
    <w:rsid w:val="00625EFE"/>
    <w:rsid w:val="00626042"/>
    <w:rsid w:val="006260C7"/>
    <w:rsid w:val="0062617D"/>
    <w:rsid w:val="006262F1"/>
    <w:rsid w:val="00626346"/>
    <w:rsid w:val="006263E5"/>
    <w:rsid w:val="00626409"/>
    <w:rsid w:val="00626725"/>
    <w:rsid w:val="0062673D"/>
    <w:rsid w:val="006268D9"/>
    <w:rsid w:val="006269B4"/>
    <w:rsid w:val="00626A49"/>
    <w:rsid w:val="00626A6D"/>
    <w:rsid w:val="00626A97"/>
    <w:rsid w:val="00626BBF"/>
    <w:rsid w:val="00626DB6"/>
    <w:rsid w:val="00626F21"/>
    <w:rsid w:val="00626F3C"/>
    <w:rsid w:val="00627239"/>
    <w:rsid w:val="006272EF"/>
    <w:rsid w:val="00627385"/>
    <w:rsid w:val="006275F4"/>
    <w:rsid w:val="0062791A"/>
    <w:rsid w:val="006279B9"/>
    <w:rsid w:val="00627AC4"/>
    <w:rsid w:val="00627CD6"/>
    <w:rsid w:val="00627EFC"/>
    <w:rsid w:val="00627F3D"/>
    <w:rsid w:val="00627F4D"/>
    <w:rsid w:val="00630124"/>
    <w:rsid w:val="00630126"/>
    <w:rsid w:val="00630325"/>
    <w:rsid w:val="006303B9"/>
    <w:rsid w:val="0063049E"/>
    <w:rsid w:val="006304AB"/>
    <w:rsid w:val="006305FC"/>
    <w:rsid w:val="00630657"/>
    <w:rsid w:val="006307DA"/>
    <w:rsid w:val="00630AA6"/>
    <w:rsid w:val="00630AC5"/>
    <w:rsid w:val="00630C03"/>
    <w:rsid w:val="00630C0F"/>
    <w:rsid w:val="00630C1A"/>
    <w:rsid w:val="00630CFD"/>
    <w:rsid w:val="00630F65"/>
    <w:rsid w:val="006310FD"/>
    <w:rsid w:val="00631240"/>
    <w:rsid w:val="00631309"/>
    <w:rsid w:val="00631353"/>
    <w:rsid w:val="00631462"/>
    <w:rsid w:val="0063148F"/>
    <w:rsid w:val="006314C2"/>
    <w:rsid w:val="00631552"/>
    <w:rsid w:val="006316C7"/>
    <w:rsid w:val="006316D8"/>
    <w:rsid w:val="0063188E"/>
    <w:rsid w:val="00631AA5"/>
    <w:rsid w:val="00631C86"/>
    <w:rsid w:val="00631D0B"/>
    <w:rsid w:val="00631D26"/>
    <w:rsid w:val="00631DBF"/>
    <w:rsid w:val="00631DE8"/>
    <w:rsid w:val="00631E28"/>
    <w:rsid w:val="00631E83"/>
    <w:rsid w:val="00631F18"/>
    <w:rsid w:val="00632064"/>
    <w:rsid w:val="006320C5"/>
    <w:rsid w:val="006320F5"/>
    <w:rsid w:val="006321C2"/>
    <w:rsid w:val="006322DB"/>
    <w:rsid w:val="0063246E"/>
    <w:rsid w:val="006324AE"/>
    <w:rsid w:val="006325B4"/>
    <w:rsid w:val="00632668"/>
    <w:rsid w:val="0063267B"/>
    <w:rsid w:val="006326C8"/>
    <w:rsid w:val="0063294C"/>
    <w:rsid w:val="00632ADF"/>
    <w:rsid w:val="00632B66"/>
    <w:rsid w:val="00632B72"/>
    <w:rsid w:val="00632BFA"/>
    <w:rsid w:val="00632C2F"/>
    <w:rsid w:val="00632C3E"/>
    <w:rsid w:val="00632D45"/>
    <w:rsid w:val="00632DC8"/>
    <w:rsid w:val="00632EE0"/>
    <w:rsid w:val="00632F10"/>
    <w:rsid w:val="00633073"/>
    <w:rsid w:val="0063329A"/>
    <w:rsid w:val="00633319"/>
    <w:rsid w:val="00633514"/>
    <w:rsid w:val="00633633"/>
    <w:rsid w:val="00633747"/>
    <w:rsid w:val="006338B1"/>
    <w:rsid w:val="006338D1"/>
    <w:rsid w:val="00633976"/>
    <w:rsid w:val="006339D6"/>
    <w:rsid w:val="00633A30"/>
    <w:rsid w:val="00633ADD"/>
    <w:rsid w:val="00633B42"/>
    <w:rsid w:val="00633B88"/>
    <w:rsid w:val="00633DC7"/>
    <w:rsid w:val="00633E62"/>
    <w:rsid w:val="00633F26"/>
    <w:rsid w:val="00634111"/>
    <w:rsid w:val="006342DA"/>
    <w:rsid w:val="006342DB"/>
    <w:rsid w:val="00634391"/>
    <w:rsid w:val="00634475"/>
    <w:rsid w:val="0063448B"/>
    <w:rsid w:val="00634490"/>
    <w:rsid w:val="006344A7"/>
    <w:rsid w:val="0063454A"/>
    <w:rsid w:val="00634669"/>
    <w:rsid w:val="006346CE"/>
    <w:rsid w:val="006346D9"/>
    <w:rsid w:val="006348A1"/>
    <w:rsid w:val="006349E2"/>
    <w:rsid w:val="00634A9C"/>
    <w:rsid w:val="00634B72"/>
    <w:rsid w:val="00634CDA"/>
    <w:rsid w:val="00634D7B"/>
    <w:rsid w:val="00634D84"/>
    <w:rsid w:val="00634DFB"/>
    <w:rsid w:val="00634F64"/>
    <w:rsid w:val="00634F89"/>
    <w:rsid w:val="00634FD4"/>
    <w:rsid w:val="00634FE7"/>
    <w:rsid w:val="006352B5"/>
    <w:rsid w:val="006352D0"/>
    <w:rsid w:val="00635340"/>
    <w:rsid w:val="006353C6"/>
    <w:rsid w:val="006354DA"/>
    <w:rsid w:val="006354E9"/>
    <w:rsid w:val="00635567"/>
    <w:rsid w:val="00635572"/>
    <w:rsid w:val="00635663"/>
    <w:rsid w:val="00635698"/>
    <w:rsid w:val="006356EC"/>
    <w:rsid w:val="00635786"/>
    <w:rsid w:val="00635832"/>
    <w:rsid w:val="00635943"/>
    <w:rsid w:val="00635A95"/>
    <w:rsid w:val="00635B0E"/>
    <w:rsid w:val="00635B33"/>
    <w:rsid w:val="00635C1F"/>
    <w:rsid w:val="00635F2C"/>
    <w:rsid w:val="00635F48"/>
    <w:rsid w:val="00635F70"/>
    <w:rsid w:val="0063630B"/>
    <w:rsid w:val="0063641D"/>
    <w:rsid w:val="0063650C"/>
    <w:rsid w:val="00636579"/>
    <w:rsid w:val="006365F7"/>
    <w:rsid w:val="00636672"/>
    <w:rsid w:val="0063695B"/>
    <w:rsid w:val="00636999"/>
    <w:rsid w:val="006369F3"/>
    <w:rsid w:val="00636A47"/>
    <w:rsid w:val="00636A50"/>
    <w:rsid w:val="00636AAB"/>
    <w:rsid w:val="00636CDC"/>
    <w:rsid w:val="00636D96"/>
    <w:rsid w:val="00636EF4"/>
    <w:rsid w:val="00636FD8"/>
    <w:rsid w:val="006370B0"/>
    <w:rsid w:val="006370CC"/>
    <w:rsid w:val="006371F6"/>
    <w:rsid w:val="00637354"/>
    <w:rsid w:val="006373A3"/>
    <w:rsid w:val="006373C3"/>
    <w:rsid w:val="00637466"/>
    <w:rsid w:val="006374D1"/>
    <w:rsid w:val="0063751E"/>
    <w:rsid w:val="0063759E"/>
    <w:rsid w:val="00637A2C"/>
    <w:rsid w:val="00637D5F"/>
    <w:rsid w:val="00637D6B"/>
    <w:rsid w:val="00637DC1"/>
    <w:rsid w:val="00637E10"/>
    <w:rsid w:val="00637ECE"/>
    <w:rsid w:val="00637F30"/>
    <w:rsid w:val="006401AB"/>
    <w:rsid w:val="006402B1"/>
    <w:rsid w:val="00640316"/>
    <w:rsid w:val="006403CD"/>
    <w:rsid w:val="00640464"/>
    <w:rsid w:val="00640471"/>
    <w:rsid w:val="006404CC"/>
    <w:rsid w:val="006404D3"/>
    <w:rsid w:val="006406A1"/>
    <w:rsid w:val="0064072D"/>
    <w:rsid w:val="0064096F"/>
    <w:rsid w:val="0064098F"/>
    <w:rsid w:val="006409A2"/>
    <w:rsid w:val="006409E9"/>
    <w:rsid w:val="006409F1"/>
    <w:rsid w:val="00640B54"/>
    <w:rsid w:val="00640B76"/>
    <w:rsid w:val="00640C09"/>
    <w:rsid w:val="00640C4B"/>
    <w:rsid w:val="00640C50"/>
    <w:rsid w:val="00640C63"/>
    <w:rsid w:val="00640D18"/>
    <w:rsid w:val="00641004"/>
    <w:rsid w:val="00641148"/>
    <w:rsid w:val="006411B5"/>
    <w:rsid w:val="006411F7"/>
    <w:rsid w:val="006413C8"/>
    <w:rsid w:val="0064154A"/>
    <w:rsid w:val="00641551"/>
    <w:rsid w:val="0064178C"/>
    <w:rsid w:val="00641930"/>
    <w:rsid w:val="00641B89"/>
    <w:rsid w:val="00641C34"/>
    <w:rsid w:val="00641C8E"/>
    <w:rsid w:val="00641CAF"/>
    <w:rsid w:val="00641CCC"/>
    <w:rsid w:val="00641D01"/>
    <w:rsid w:val="00641DE5"/>
    <w:rsid w:val="00641E6C"/>
    <w:rsid w:val="0064213B"/>
    <w:rsid w:val="00642463"/>
    <w:rsid w:val="00642474"/>
    <w:rsid w:val="00642497"/>
    <w:rsid w:val="006424A5"/>
    <w:rsid w:val="00642580"/>
    <w:rsid w:val="00642677"/>
    <w:rsid w:val="00642695"/>
    <w:rsid w:val="0064273E"/>
    <w:rsid w:val="0064276A"/>
    <w:rsid w:val="0064278F"/>
    <w:rsid w:val="006427B7"/>
    <w:rsid w:val="00642839"/>
    <w:rsid w:val="006428E3"/>
    <w:rsid w:val="00642925"/>
    <w:rsid w:val="00642ABD"/>
    <w:rsid w:val="00642BBD"/>
    <w:rsid w:val="00642EB3"/>
    <w:rsid w:val="00642F12"/>
    <w:rsid w:val="00642F15"/>
    <w:rsid w:val="00642F72"/>
    <w:rsid w:val="00642F88"/>
    <w:rsid w:val="00642FA2"/>
    <w:rsid w:val="0064305E"/>
    <w:rsid w:val="00643078"/>
    <w:rsid w:val="006430CA"/>
    <w:rsid w:val="006430E1"/>
    <w:rsid w:val="00643102"/>
    <w:rsid w:val="0064326F"/>
    <w:rsid w:val="0064330C"/>
    <w:rsid w:val="0064347C"/>
    <w:rsid w:val="006436B9"/>
    <w:rsid w:val="00643742"/>
    <w:rsid w:val="00643771"/>
    <w:rsid w:val="0064381B"/>
    <w:rsid w:val="00643921"/>
    <w:rsid w:val="00643A16"/>
    <w:rsid w:val="00643AAD"/>
    <w:rsid w:val="00643C97"/>
    <w:rsid w:val="00643CC4"/>
    <w:rsid w:val="00643EF1"/>
    <w:rsid w:val="00643F45"/>
    <w:rsid w:val="00644029"/>
    <w:rsid w:val="006440E1"/>
    <w:rsid w:val="0064411C"/>
    <w:rsid w:val="0064423F"/>
    <w:rsid w:val="0064431E"/>
    <w:rsid w:val="0064439F"/>
    <w:rsid w:val="00644451"/>
    <w:rsid w:val="0064449E"/>
    <w:rsid w:val="006445B9"/>
    <w:rsid w:val="0064464E"/>
    <w:rsid w:val="00644766"/>
    <w:rsid w:val="006448A5"/>
    <w:rsid w:val="006448EA"/>
    <w:rsid w:val="00644A58"/>
    <w:rsid w:val="00644CEE"/>
    <w:rsid w:val="00644F04"/>
    <w:rsid w:val="0064501B"/>
    <w:rsid w:val="006452D5"/>
    <w:rsid w:val="006452DB"/>
    <w:rsid w:val="00645392"/>
    <w:rsid w:val="006453F8"/>
    <w:rsid w:val="00645403"/>
    <w:rsid w:val="0064558B"/>
    <w:rsid w:val="00645638"/>
    <w:rsid w:val="00645646"/>
    <w:rsid w:val="00645707"/>
    <w:rsid w:val="00645728"/>
    <w:rsid w:val="00645872"/>
    <w:rsid w:val="00645877"/>
    <w:rsid w:val="006458AF"/>
    <w:rsid w:val="00645A9C"/>
    <w:rsid w:val="00645AB9"/>
    <w:rsid w:val="00645B04"/>
    <w:rsid w:val="00645E30"/>
    <w:rsid w:val="0064601A"/>
    <w:rsid w:val="006461C6"/>
    <w:rsid w:val="006462A0"/>
    <w:rsid w:val="006462E7"/>
    <w:rsid w:val="006463FA"/>
    <w:rsid w:val="00646449"/>
    <w:rsid w:val="00646496"/>
    <w:rsid w:val="00646510"/>
    <w:rsid w:val="006467A5"/>
    <w:rsid w:val="006468BD"/>
    <w:rsid w:val="0064699A"/>
    <w:rsid w:val="00646A57"/>
    <w:rsid w:val="00646AAA"/>
    <w:rsid w:val="00646ABE"/>
    <w:rsid w:val="00646DCF"/>
    <w:rsid w:val="00646DE3"/>
    <w:rsid w:val="00646E17"/>
    <w:rsid w:val="00646EBC"/>
    <w:rsid w:val="00647033"/>
    <w:rsid w:val="00647207"/>
    <w:rsid w:val="0064722E"/>
    <w:rsid w:val="006472B7"/>
    <w:rsid w:val="006473C4"/>
    <w:rsid w:val="00647611"/>
    <w:rsid w:val="0064762E"/>
    <w:rsid w:val="0064771D"/>
    <w:rsid w:val="00647788"/>
    <w:rsid w:val="00647810"/>
    <w:rsid w:val="00647841"/>
    <w:rsid w:val="00647A7C"/>
    <w:rsid w:val="00647BAE"/>
    <w:rsid w:val="00647C20"/>
    <w:rsid w:val="00647D13"/>
    <w:rsid w:val="00647D87"/>
    <w:rsid w:val="00647DF0"/>
    <w:rsid w:val="00647E2D"/>
    <w:rsid w:val="00647E2F"/>
    <w:rsid w:val="00647F5A"/>
    <w:rsid w:val="00647F60"/>
    <w:rsid w:val="00650116"/>
    <w:rsid w:val="00650268"/>
    <w:rsid w:val="00650290"/>
    <w:rsid w:val="006502FE"/>
    <w:rsid w:val="00650354"/>
    <w:rsid w:val="006503DF"/>
    <w:rsid w:val="006503F4"/>
    <w:rsid w:val="0065045B"/>
    <w:rsid w:val="00650504"/>
    <w:rsid w:val="0065077C"/>
    <w:rsid w:val="0065088D"/>
    <w:rsid w:val="0065094D"/>
    <w:rsid w:val="00650A12"/>
    <w:rsid w:val="00650AFD"/>
    <w:rsid w:val="00650B49"/>
    <w:rsid w:val="00650B89"/>
    <w:rsid w:val="00650C15"/>
    <w:rsid w:val="00650E7D"/>
    <w:rsid w:val="00650ECC"/>
    <w:rsid w:val="00651804"/>
    <w:rsid w:val="00651841"/>
    <w:rsid w:val="00651ADE"/>
    <w:rsid w:val="00651BB9"/>
    <w:rsid w:val="00651BD4"/>
    <w:rsid w:val="00651E23"/>
    <w:rsid w:val="00651E59"/>
    <w:rsid w:val="00652021"/>
    <w:rsid w:val="00652203"/>
    <w:rsid w:val="00652221"/>
    <w:rsid w:val="0065242A"/>
    <w:rsid w:val="00652463"/>
    <w:rsid w:val="0065248F"/>
    <w:rsid w:val="006524B0"/>
    <w:rsid w:val="006524D7"/>
    <w:rsid w:val="006525C0"/>
    <w:rsid w:val="0065261F"/>
    <w:rsid w:val="006527B9"/>
    <w:rsid w:val="00652AC5"/>
    <w:rsid w:val="00652B9C"/>
    <w:rsid w:val="00652CF9"/>
    <w:rsid w:val="00652DC0"/>
    <w:rsid w:val="00652DCF"/>
    <w:rsid w:val="00652EEA"/>
    <w:rsid w:val="00652F77"/>
    <w:rsid w:val="006530A1"/>
    <w:rsid w:val="00653265"/>
    <w:rsid w:val="006532B1"/>
    <w:rsid w:val="006534E9"/>
    <w:rsid w:val="0065370B"/>
    <w:rsid w:val="006537E7"/>
    <w:rsid w:val="006537FE"/>
    <w:rsid w:val="00653A18"/>
    <w:rsid w:val="00653B00"/>
    <w:rsid w:val="00653B11"/>
    <w:rsid w:val="00653C9A"/>
    <w:rsid w:val="00654022"/>
    <w:rsid w:val="00654077"/>
    <w:rsid w:val="006540C3"/>
    <w:rsid w:val="00654127"/>
    <w:rsid w:val="00654188"/>
    <w:rsid w:val="0065429C"/>
    <w:rsid w:val="006542E9"/>
    <w:rsid w:val="00654330"/>
    <w:rsid w:val="00654405"/>
    <w:rsid w:val="0065444A"/>
    <w:rsid w:val="00654574"/>
    <w:rsid w:val="006545C6"/>
    <w:rsid w:val="00654605"/>
    <w:rsid w:val="006546C2"/>
    <w:rsid w:val="006546F0"/>
    <w:rsid w:val="00654703"/>
    <w:rsid w:val="006547DE"/>
    <w:rsid w:val="006548A1"/>
    <w:rsid w:val="006548BF"/>
    <w:rsid w:val="006548FE"/>
    <w:rsid w:val="0065495C"/>
    <w:rsid w:val="006549EC"/>
    <w:rsid w:val="00654B1D"/>
    <w:rsid w:val="00654B7E"/>
    <w:rsid w:val="00654D7D"/>
    <w:rsid w:val="00654FC6"/>
    <w:rsid w:val="0065505B"/>
    <w:rsid w:val="00655084"/>
    <w:rsid w:val="0065509C"/>
    <w:rsid w:val="006550DE"/>
    <w:rsid w:val="00655166"/>
    <w:rsid w:val="00655234"/>
    <w:rsid w:val="0065528B"/>
    <w:rsid w:val="006552CB"/>
    <w:rsid w:val="006552D5"/>
    <w:rsid w:val="00655593"/>
    <w:rsid w:val="006556C4"/>
    <w:rsid w:val="00655736"/>
    <w:rsid w:val="006559D0"/>
    <w:rsid w:val="00655AA5"/>
    <w:rsid w:val="00655B0B"/>
    <w:rsid w:val="00655B16"/>
    <w:rsid w:val="00655B70"/>
    <w:rsid w:val="00655BAB"/>
    <w:rsid w:val="00655BD3"/>
    <w:rsid w:val="00655C7A"/>
    <w:rsid w:val="00655C81"/>
    <w:rsid w:val="00655DC5"/>
    <w:rsid w:val="00655E42"/>
    <w:rsid w:val="00655E6C"/>
    <w:rsid w:val="00656052"/>
    <w:rsid w:val="00656166"/>
    <w:rsid w:val="006561EC"/>
    <w:rsid w:val="006564C5"/>
    <w:rsid w:val="006565E0"/>
    <w:rsid w:val="006566C2"/>
    <w:rsid w:val="006566DD"/>
    <w:rsid w:val="00656736"/>
    <w:rsid w:val="0065677B"/>
    <w:rsid w:val="006567B9"/>
    <w:rsid w:val="00656857"/>
    <w:rsid w:val="00656973"/>
    <w:rsid w:val="00656B8B"/>
    <w:rsid w:val="00656D34"/>
    <w:rsid w:val="00656DC5"/>
    <w:rsid w:val="00656E68"/>
    <w:rsid w:val="00656F34"/>
    <w:rsid w:val="00656F52"/>
    <w:rsid w:val="006570A2"/>
    <w:rsid w:val="00657182"/>
    <w:rsid w:val="006571B5"/>
    <w:rsid w:val="00657358"/>
    <w:rsid w:val="006573A3"/>
    <w:rsid w:val="006573A5"/>
    <w:rsid w:val="006573E6"/>
    <w:rsid w:val="006574AE"/>
    <w:rsid w:val="006574AF"/>
    <w:rsid w:val="006576E5"/>
    <w:rsid w:val="00657712"/>
    <w:rsid w:val="0065778C"/>
    <w:rsid w:val="00657865"/>
    <w:rsid w:val="00657877"/>
    <w:rsid w:val="00657941"/>
    <w:rsid w:val="00657EBE"/>
    <w:rsid w:val="00657F26"/>
    <w:rsid w:val="00660188"/>
    <w:rsid w:val="006601A2"/>
    <w:rsid w:val="00660297"/>
    <w:rsid w:val="006602AA"/>
    <w:rsid w:val="00660319"/>
    <w:rsid w:val="00660548"/>
    <w:rsid w:val="006605B5"/>
    <w:rsid w:val="006605C2"/>
    <w:rsid w:val="0066089E"/>
    <w:rsid w:val="006608E7"/>
    <w:rsid w:val="006609D3"/>
    <w:rsid w:val="00660A90"/>
    <w:rsid w:val="00660AA4"/>
    <w:rsid w:val="00660BD9"/>
    <w:rsid w:val="00660C8A"/>
    <w:rsid w:val="00660DF5"/>
    <w:rsid w:val="00660E92"/>
    <w:rsid w:val="00660ECE"/>
    <w:rsid w:val="00660ED4"/>
    <w:rsid w:val="00660F84"/>
    <w:rsid w:val="00660F95"/>
    <w:rsid w:val="00660FC3"/>
    <w:rsid w:val="00661073"/>
    <w:rsid w:val="0066117A"/>
    <w:rsid w:val="006611CB"/>
    <w:rsid w:val="006614E2"/>
    <w:rsid w:val="00661532"/>
    <w:rsid w:val="00661572"/>
    <w:rsid w:val="0066163D"/>
    <w:rsid w:val="0066169D"/>
    <w:rsid w:val="00661831"/>
    <w:rsid w:val="006618A2"/>
    <w:rsid w:val="0066193F"/>
    <w:rsid w:val="00661AFC"/>
    <w:rsid w:val="00661CF2"/>
    <w:rsid w:val="00661D76"/>
    <w:rsid w:val="00661FC3"/>
    <w:rsid w:val="00662065"/>
    <w:rsid w:val="00662082"/>
    <w:rsid w:val="006620E8"/>
    <w:rsid w:val="00662188"/>
    <w:rsid w:val="006621D9"/>
    <w:rsid w:val="00662228"/>
    <w:rsid w:val="00662269"/>
    <w:rsid w:val="0066229F"/>
    <w:rsid w:val="006622B6"/>
    <w:rsid w:val="006625EE"/>
    <w:rsid w:val="006626B6"/>
    <w:rsid w:val="00662AA8"/>
    <w:rsid w:val="00662BE6"/>
    <w:rsid w:val="00662C11"/>
    <w:rsid w:val="00662CA2"/>
    <w:rsid w:val="00662E4E"/>
    <w:rsid w:val="00662F26"/>
    <w:rsid w:val="00662F58"/>
    <w:rsid w:val="00663043"/>
    <w:rsid w:val="00663059"/>
    <w:rsid w:val="006630E2"/>
    <w:rsid w:val="00663287"/>
    <w:rsid w:val="00663319"/>
    <w:rsid w:val="00663447"/>
    <w:rsid w:val="00663503"/>
    <w:rsid w:val="00663517"/>
    <w:rsid w:val="006635FF"/>
    <w:rsid w:val="00663622"/>
    <w:rsid w:val="006636DD"/>
    <w:rsid w:val="006638D3"/>
    <w:rsid w:val="006639ED"/>
    <w:rsid w:val="00663A1D"/>
    <w:rsid w:val="00663B0A"/>
    <w:rsid w:val="00663B2D"/>
    <w:rsid w:val="00663B63"/>
    <w:rsid w:val="00663B80"/>
    <w:rsid w:val="00663EBA"/>
    <w:rsid w:val="00663ECC"/>
    <w:rsid w:val="00663FBA"/>
    <w:rsid w:val="00663FE0"/>
    <w:rsid w:val="00664009"/>
    <w:rsid w:val="0066404D"/>
    <w:rsid w:val="00664077"/>
    <w:rsid w:val="006640FC"/>
    <w:rsid w:val="00664127"/>
    <w:rsid w:val="00664137"/>
    <w:rsid w:val="00664328"/>
    <w:rsid w:val="00664362"/>
    <w:rsid w:val="0066446A"/>
    <w:rsid w:val="006645D5"/>
    <w:rsid w:val="006645F0"/>
    <w:rsid w:val="0066466F"/>
    <w:rsid w:val="00664757"/>
    <w:rsid w:val="00664773"/>
    <w:rsid w:val="00664800"/>
    <w:rsid w:val="00664866"/>
    <w:rsid w:val="006649ED"/>
    <w:rsid w:val="00664A08"/>
    <w:rsid w:val="00664A29"/>
    <w:rsid w:val="00664B3B"/>
    <w:rsid w:val="00664B57"/>
    <w:rsid w:val="00664BCE"/>
    <w:rsid w:val="00664C66"/>
    <w:rsid w:val="00664CDC"/>
    <w:rsid w:val="00664CFD"/>
    <w:rsid w:val="00664D84"/>
    <w:rsid w:val="00664E6A"/>
    <w:rsid w:val="00665029"/>
    <w:rsid w:val="00665349"/>
    <w:rsid w:val="00665383"/>
    <w:rsid w:val="00665403"/>
    <w:rsid w:val="0066580F"/>
    <w:rsid w:val="00665A2E"/>
    <w:rsid w:val="00665B0D"/>
    <w:rsid w:val="00665B74"/>
    <w:rsid w:val="00665B82"/>
    <w:rsid w:val="00665BC9"/>
    <w:rsid w:val="00665C89"/>
    <w:rsid w:val="00665D30"/>
    <w:rsid w:val="00665D77"/>
    <w:rsid w:val="00665D86"/>
    <w:rsid w:val="00665EF3"/>
    <w:rsid w:val="00665F61"/>
    <w:rsid w:val="006662BF"/>
    <w:rsid w:val="006662F8"/>
    <w:rsid w:val="0066645E"/>
    <w:rsid w:val="00666478"/>
    <w:rsid w:val="00666506"/>
    <w:rsid w:val="00666690"/>
    <w:rsid w:val="00666792"/>
    <w:rsid w:val="006667BF"/>
    <w:rsid w:val="00666838"/>
    <w:rsid w:val="0066691D"/>
    <w:rsid w:val="006669E4"/>
    <w:rsid w:val="00666CE5"/>
    <w:rsid w:val="00666D52"/>
    <w:rsid w:val="00666E10"/>
    <w:rsid w:val="00666EC1"/>
    <w:rsid w:val="00666F0B"/>
    <w:rsid w:val="00666F5C"/>
    <w:rsid w:val="006671CA"/>
    <w:rsid w:val="006672AF"/>
    <w:rsid w:val="00667324"/>
    <w:rsid w:val="006673F8"/>
    <w:rsid w:val="006674B3"/>
    <w:rsid w:val="006675BD"/>
    <w:rsid w:val="006676A6"/>
    <w:rsid w:val="00667740"/>
    <w:rsid w:val="00667BF4"/>
    <w:rsid w:val="00667C46"/>
    <w:rsid w:val="00667D17"/>
    <w:rsid w:val="00667D30"/>
    <w:rsid w:val="00667E0B"/>
    <w:rsid w:val="00667EC1"/>
    <w:rsid w:val="00667ECD"/>
    <w:rsid w:val="00670042"/>
    <w:rsid w:val="006700BB"/>
    <w:rsid w:val="006700DA"/>
    <w:rsid w:val="006700FF"/>
    <w:rsid w:val="0067024A"/>
    <w:rsid w:val="006702A1"/>
    <w:rsid w:val="00670348"/>
    <w:rsid w:val="006703C9"/>
    <w:rsid w:val="00670507"/>
    <w:rsid w:val="006705B9"/>
    <w:rsid w:val="006705F1"/>
    <w:rsid w:val="006706B6"/>
    <w:rsid w:val="006706DF"/>
    <w:rsid w:val="00670705"/>
    <w:rsid w:val="0067098E"/>
    <w:rsid w:val="006709EE"/>
    <w:rsid w:val="00670A60"/>
    <w:rsid w:val="00670C98"/>
    <w:rsid w:val="00670CA6"/>
    <w:rsid w:val="00670D2A"/>
    <w:rsid w:val="00670D64"/>
    <w:rsid w:val="00670F5E"/>
    <w:rsid w:val="00670F92"/>
    <w:rsid w:val="0067112C"/>
    <w:rsid w:val="00671150"/>
    <w:rsid w:val="00671199"/>
    <w:rsid w:val="0067124D"/>
    <w:rsid w:val="0067149C"/>
    <w:rsid w:val="0067178B"/>
    <w:rsid w:val="00671876"/>
    <w:rsid w:val="006718D2"/>
    <w:rsid w:val="00671AD4"/>
    <w:rsid w:val="00671B79"/>
    <w:rsid w:val="00671CB9"/>
    <w:rsid w:val="00671CDB"/>
    <w:rsid w:val="00671D4C"/>
    <w:rsid w:val="00671D7D"/>
    <w:rsid w:val="00671EBD"/>
    <w:rsid w:val="00672025"/>
    <w:rsid w:val="006720A5"/>
    <w:rsid w:val="00672109"/>
    <w:rsid w:val="00672132"/>
    <w:rsid w:val="006721B4"/>
    <w:rsid w:val="006722A3"/>
    <w:rsid w:val="0067233A"/>
    <w:rsid w:val="00672371"/>
    <w:rsid w:val="00672397"/>
    <w:rsid w:val="006723D1"/>
    <w:rsid w:val="0067245F"/>
    <w:rsid w:val="0067279B"/>
    <w:rsid w:val="0067279E"/>
    <w:rsid w:val="006727EC"/>
    <w:rsid w:val="00672916"/>
    <w:rsid w:val="00672971"/>
    <w:rsid w:val="00672A4A"/>
    <w:rsid w:val="00672BA0"/>
    <w:rsid w:val="00672BAD"/>
    <w:rsid w:val="00672C30"/>
    <w:rsid w:val="00672EC2"/>
    <w:rsid w:val="0067307A"/>
    <w:rsid w:val="0067312A"/>
    <w:rsid w:val="006731BF"/>
    <w:rsid w:val="006732B1"/>
    <w:rsid w:val="00673340"/>
    <w:rsid w:val="006733F5"/>
    <w:rsid w:val="0067342D"/>
    <w:rsid w:val="0067345C"/>
    <w:rsid w:val="0067346E"/>
    <w:rsid w:val="0067354C"/>
    <w:rsid w:val="00673576"/>
    <w:rsid w:val="0067367B"/>
    <w:rsid w:val="006736C7"/>
    <w:rsid w:val="006736F1"/>
    <w:rsid w:val="006737D5"/>
    <w:rsid w:val="0067380D"/>
    <w:rsid w:val="0067398C"/>
    <w:rsid w:val="00673A82"/>
    <w:rsid w:val="00673A83"/>
    <w:rsid w:val="00673AAD"/>
    <w:rsid w:val="00673AD5"/>
    <w:rsid w:val="00673AE5"/>
    <w:rsid w:val="00673BB9"/>
    <w:rsid w:val="00673C01"/>
    <w:rsid w:val="00673C9B"/>
    <w:rsid w:val="00673D17"/>
    <w:rsid w:val="00673D28"/>
    <w:rsid w:val="00673D5A"/>
    <w:rsid w:val="00673D9F"/>
    <w:rsid w:val="00673E8F"/>
    <w:rsid w:val="00673FE5"/>
    <w:rsid w:val="00674182"/>
    <w:rsid w:val="00674353"/>
    <w:rsid w:val="006744CF"/>
    <w:rsid w:val="006745BB"/>
    <w:rsid w:val="0067494D"/>
    <w:rsid w:val="00674976"/>
    <w:rsid w:val="006749CB"/>
    <w:rsid w:val="00674A14"/>
    <w:rsid w:val="00674B77"/>
    <w:rsid w:val="00674BDD"/>
    <w:rsid w:val="00674DE7"/>
    <w:rsid w:val="00674DF9"/>
    <w:rsid w:val="00674F14"/>
    <w:rsid w:val="006751CA"/>
    <w:rsid w:val="006751DC"/>
    <w:rsid w:val="006752CF"/>
    <w:rsid w:val="00675357"/>
    <w:rsid w:val="00675372"/>
    <w:rsid w:val="006753BA"/>
    <w:rsid w:val="00675457"/>
    <w:rsid w:val="006754E7"/>
    <w:rsid w:val="006754FC"/>
    <w:rsid w:val="006755B8"/>
    <w:rsid w:val="00675641"/>
    <w:rsid w:val="0067580F"/>
    <w:rsid w:val="00675960"/>
    <w:rsid w:val="006759E1"/>
    <w:rsid w:val="00675BAA"/>
    <w:rsid w:val="00675C23"/>
    <w:rsid w:val="00675C95"/>
    <w:rsid w:val="00675CF3"/>
    <w:rsid w:val="00675D2F"/>
    <w:rsid w:val="00675D36"/>
    <w:rsid w:val="00675E40"/>
    <w:rsid w:val="00675E94"/>
    <w:rsid w:val="00675F0A"/>
    <w:rsid w:val="0067614D"/>
    <w:rsid w:val="006761A7"/>
    <w:rsid w:val="006763B6"/>
    <w:rsid w:val="006763F6"/>
    <w:rsid w:val="006763FC"/>
    <w:rsid w:val="00676475"/>
    <w:rsid w:val="006764AE"/>
    <w:rsid w:val="0067653A"/>
    <w:rsid w:val="0067664D"/>
    <w:rsid w:val="00676822"/>
    <w:rsid w:val="006768E2"/>
    <w:rsid w:val="00676968"/>
    <w:rsid w:val="00676A97"/>
    <w:rsid w:val="00676AFA"/>
    <w:rsid w:val="00676CB1"/>
    <w:rsid w:val="00676CDD"/>
    <w:rsid w:val="00676E0D"/>
    <w:rsid w:val="00676E45"/>
    <w:rsid w:val="00676EA8"/>
    <w:rsid w:val="00676FF4"/>
    <w:rsid w:val="00677132"/>
    <w:rsid w:val="00677214"/>
    <w:rsid w:val="00677265"/>
    <w:rsid w:val="00677365"/>
    <w:rsid w:val="006774B3"/>
    <w:rsid w:val="006774F7"/>
    <w:rsid w:val="006777D5"/>
    <w:rsid w:val="006777E4"/>
    <w:rsid w:val="00677835"/>
    <w:rsid w:val="00677879"/>
    <w:rsid w:val="00677B68"/>
    <w:rsid w:val="00677BD5"/>
    <w:rsid w:val="00677CAB"/>
    <w:rsid w:val="00677CF3"/>
    <w:rsid w:val="00677FB3"/>
    <w:rsid w:val="00680084"/>
    <w:rsid w:val="00680141"/>
    <w:rsid w:val="00680143"/>
    <w:rsid w:val="006801AD"/>
    <w:rsid w:val="006802B6"/>
    <w:rsid w:val="00680388"/>
    <w:rsid w:val="00680398"/>
    <w:rsid w:val="0068069B"/>
    <w:rsid w:val="006808F3"/>
    <w:rsid w:val="006809DA"/>
    <w:rsid w:val="006809FB"/>
    <w:rsid w:val="00680A2A"/>
    <w:rsid w:val="00680CDA"/>
    <w:rsid w:val="00680D33"/>
    <w:rsid w:val="00680DC2"/>
    <w:rsid w:val="00680DD0"/>
    <w:rsid w:val="00680E4F"/>
    <w:rsid w:val="00680EEC"/>
    <w:rsid w:val="00680FE5"/>
    <w:rsid w:val="006810A8"/>
    <w:rsid w:val="006812E9"/>
    <w:rsid w:val="00681388"/>
    <w:rsid w:val="00681491"/>
    <w:rsid w:val="006814E7"/>
    <w:rsid w:val="00681516"/>
    <w:rsid w:val="006817F2"/>
    <w:rsid w:val="00681858"/>
    <w:rsid w:val="0068187B"/>
    <w:rsid w:val="006818CD"/>
    <w:rsid w:val="0068190F"/>
    <w:rsid w:val="0068191D"/>
    <w:rsid w:val="00681A92"/>
    <w:rsid w:val="00681D24"/>
    <w:rsid w:val="00681E42"/>
    <w:rsid w:val="00681E8E"/>
    <w:rsid w:val="006820A5"/>
    <w:rsid w:val="006820FD"/>
    <w:rsid w:val="006820FE"/>
    <w:rsid w:val="0068228D"/>
    <w:rsid w:val="006822C1"/>
    <w:rsid w:val="0068246F"/>
    <w:rsid w:val="006825A5"/>
    <w:rsid w:val="0068268B"/>
    <w:rsid w:val="006827FC"/>
    <w:rsid w:val="00682878"/>
    <w:rsid w:val="00682908"/>
    <w:rsid w:val="006829B8"/>
    <w:rsid w:val="00682AB7"/>
    <w:rsid w:val="00682ACB"/>
    <w:rsid w:val="00682AEF"/>
    <w:rsid w:val="00682D2D"/>
    <w:rsid w:val="00682D94"/>
    <w:rsid w:val="00682DAC"/>
    <w:rsid w:val="00682DE6"/>
    <w:rsid w:val="00682EA0"/>
    <w:rsid w:val="00682F08"/>
    <w:rsid w:val="00682F0A"/>
    <w:rsid w:val="00682FDA"/>
    <w:rsid w:val="00683049"/>
    <w:rsid w:val="00683084"/>
    <w:rsid w:val="006830CA"/>
    <w:rsid w:val="006830CF"/>
    <w:rsid w:val="006831CA"/>
    <w:rsid w:val="00683204"/>
    <w:rsid w:val="006832B5"/>
    <w:rsid w:val="0068336F"/>
    <w:rsid w:val="006833C6"/>
    <w:rsid w:val="00683470"/>
    <w:rsid w:val="00683570"/>
    <w:rsid w:val="006835DA"/>
    <w:rsid w:val="00683684"/>
    <w:rsid w:val="006837B2"/>
    <w:rsid w:val="0068397F"/>
    <w:rsid w:val="00683B49"/>
    <w:rsid w:val="00683C5F"/>
    <w:rsid w:val="00683E1A"/>
    <w:rsid w:val="00683E5C"/>
    <w:rsid w:val="00683EDF"/>
    <w:rsid w:val="00683EF3"/>
    <w:rsid w:val="00683EF7"/>
    <w:rsid w:val="00684042"/>
    <w:rsid w:val="00684212"/>
    <w:rsid w:val="00684259"/>
    <w:rsid w:val="006843CE"/>
    <w:rsid w:val="006843D9"/>
    <w:rsid w:val="006843FF"/>
    <w:rsid w:val="0068450B"/>
    <w:rsid w:val="006845A4"/>
    <w:rsid w:val="00684729"/>
    <w:rsid w:val="006847F9"/>
    <w:rsid w:val="00684814"/>
    <w:rsid w:val="0068495D"/>
    <w:rsid w:val="006849D5"/>
    <w:rsid w:val="00684B23"/>
    <w:rsid w:val="00684B2C"/>
    <w:rsid w:val="00684B6B"/>
    <w:rsid w:val="00684C8A"/>
    <w:rsid w:val="00684D9A"/>
    <w:rsid w:val="00684F34"/>
    <w:rsid w:val="00684F90"/>
    <w:rsid w:val="00684FFB"/>
    <w:rsid w:val="00685099"/>
    <w:rsid w:val="006853A4"/>
    <w:rsid w:val="0068546F"/>
    <w:rsid w:val="00685504"/>
    <w:rsid w:val="006855DF"/>
    <w:rsid w:val="00685633"/>
    <w:rsid w:val="006856D8"/>
    <w:rsid w:val="006856E7"/>
    <w:rsid w:val="006857C1"/>
    <w:rsid w:val="0068583F"/>
    <w:rsid w:val="0068589B"/>
    <w:rsid w:val="00685AA7"/>
    <w:rsid w:val="00685B64"/>
    <w:rsid w:val="00685B8B"/>
    <w:rsid w:val="00685BA0"/>
    <w:rsid w:val="00685F3D"/>
    <w:rsid w:val="00685F89"/>
    <w:rsid w:val="0068606F"/>
    <w:rsid w:val="006861AF"/>
    <w:rsid w:val="006862B3"/>
    <w:rsid w:val="00686313"/>
    <w:rsid w:val="0068633D"/>
    <w:rsid w:val="006863E1"/>
    <w:rsid w:val="00686465"/>
    <w:rsid w:val="0068653E"/>
    <w:rsid w:val="0068662B"/>
    <w:rsid w:val="00686703"/>
    <w:rsid w:val="00686740"/>
    <w:rsid w:val="006867A8"/>
    <w:rsid w:val="006867E7"/>
    <w:rsid w:val="006868B2"/>
    <w:rsid w:val="00686A25"/>
    <w:rsid w:val="00686B91"/>
    <w:rsid w:val="00686B98"/>
    <w:rsid w:val="00686C6E"/>
    <w:rsid w:val="00686C84"/>
    <w:rsid w:val="00686CF4"/>
    <w:rsid w:val="00686EF4"/>
    <w:rsid w:val="00686F05"/>
    <w:rsid w:val="0068701B"/>
    <w:rsid w:val="00687207"/>
    <w:rsid w:val="00687279"/>
    <w:rsid w:val="00687294"/>
    <w:rsid w:val="00687348"/>
    <w:rsid w:val="006873A8"/>
    <w:rsid w:val="0068744E"/>
    <w:rsid w:val="006874B7"/>
    <w:rsid w:val="0068753B"/>
    <w:rsid w:val="00687643"/>
    <w:rsid w:val="00687655"/>
    <w:rsid w:val="0068766E"/>
    <w:rsid w:val="006877A3"/>
    <w:rsid w:val="0068786C"/>
    <w:rsid w:val="006878A0"/>
    <w:rsid w:val="006879B5"/>
    <w:rsid w:val="006879BF"/>
    <w:rsid w:val="00687C41"/>
    <w:rsid w:val="00687DB8"/>
    <w:rsid w:val="00687E1D"/>
    <w:rsid w:val="00687EA5"/>
    <w:rsid w:val="00687EC6"/>
    <w:rsid w:val="00687FC9"/>
    <w:rsid w:val="00690186"/>
    <w:rsid w:val="006902A2"/>
    <w:rsid w:val="006902FA"/>
    <w:rsid w:val="0069036C"/>
    <w:rsid w:val="00690390"/>
    <w:rsid w:val="006903EE"/>
    <w:rsid w:val="006904E8"/>
    <w:rsid w:val="00690613"/>
    <w:rsid w:val="00690664"/>
    <w:rsid w:val="00690693"/>
    <w:rsid w:val="006906FA"/>
    <w:rsid w:val="00690789"/>
    <w:rsid w:val="006909B5"/>
    <w:rsid w:val="00690A52"/>
    <w:rsid w:val="00690BE3"/>
    <w:rsid w:val="00690CF5"/>
    <w:rsid w:val="00690FE5"/>
    <w:rsid w:val="00691101"/>
    <w:rsid w:val="0069114C"/>
    <w:rsid w:val="00691195"/>
    <w:rsid w:val="00691217"/>
    <w:rsid w:val="006912FF"/>
    <w:rsid w:val="0069148B"/>
    <w:rsid w:val="0069149D"/>
    <w:rsid w:val="006915AD"/>
    <w:rsid w:val="006915EA"/>
    <w:rsid w:val="006915F6"/>
    <w:rsid w:val="0069172B"/>
    <w:rsid w:val="006917C9"/>
    <w:rsid w:val="006917E7"/>
    <w:rsid w:val="006917F3"/>
    <w:rsid w:val="00691C98"/>
    <w:rsid w:val="00691DE5"/>
    <w:rsid w:val="00691DFD"/>
    <w:rsid w:val="00691E27"/>
    <w:rsid w:val="00692033"/>
    <w:rsid w:val="00692054"/>
    <w:rsid w:val="006921DC"/>
    <w:rsid w:val="0069223C"/>
    <w:rsid w:val="006922F4"/>
    <w:rsid w:val="006924E7"/>
    <w:rsid w:val="00692521"/>
    <w:rsid w:val="006925D3"/>
    <w:rsid w:val="006927D6"/>
    <w:rsid w:val="006928CC"/>
    <w:rsid w:val="00692942"/>
    <w:rsid w:val="00692A3F"/>
    <w:rsid w:val="00692A88"/>
    <w:rsid w:val="00692B1C"/>
    <w:rsid w:val="00692B59"/>
    <w:rsid w:val="00692B7D"/>
    <w:rsid w:val="00692BA2"/>
    <w:rsid w:val="00692BC9"/>
    <w:rsid w:val="00692D62"/>
    <w:rsid w:val="00692E9A"/>
    <w:rsid w:val="00692F94"/>
    <w:rsid w:val="00692F9E"/>
    <w:rsid w:val="0069307D"/>
    <w:rsid w:val="00693158"/>
    <w:rsid w:val="00693194"/>
    <w:rsid w:val="0069322B"/>
    <w:rsid w:val="00693234"/>
    <w:rsid w:val="00693268"/>
    <w:rsid w:val="006932A1"/>
    <w:rsid w:val="0069338F"/>
    <w:rsid w:val="006936E1"/>
    <w:rsid w:val="006937DE"/>
    <w:rsid w:val="00693811"/>
    <w:rsid w:val="0069385B"/>
    <w:rsid w:val="006938C1"/>
    <w:rsid w:val="006938C5"/>
    <w:rsid w:val="006939C6"/>
    <w:rsid w:val="00693C29"/>
    <w:rsid w:val="00694084"/>
    <w:rsid w:val="006941DA"/>
    <w:rsid w:val="006943B6"/>
    <w:rsid w:val="006943D6"/>
    <w:rsid w:val="006943E7"/>
    <w:rsid w:val="0069445C"/>
    <w:rsid w:val="006945BF"/>
    <w:rsid w:val="00694720"/>
    <w:rsid w:val="0069479D"/>
    <w:rsid w:val="006947E1"/>
    <w:rsid w:val="00694812"/>
    <w:rsid w:val="00694B01"/>
    <w:rsid w:val="00694C0B"/>
    <w:rsid w:val="00694CA4"/>
    <w:rsid w:val="00694CFF"/>
    <w:rsid w:val="00694D03"/>
    <w:rsid w:val="00694DF6"/>
    <w:rsid w:val="00694E18"/>
    <w:rsid w:val="00694EDC"/>
    <w:rsid w:val="00694F5B"/>
    <w:rsid w:val="00695251"/>
    <w:rsid w:val="006953FD"/>
    <w:rsid w:val="00695415"/>
    <w:rsid w:val="00695540"/>
    <w:rsid w:val="006955C7"/>
    <w:rsid w:val="0069572C"/>
    <w:rsid w:val="006958B7"/>
    <w:rsid w:val="0069595A"/>
    <w:rsid w:val="00695A17"/>
    <w:rsid w:val="00695BCA"/>
    <w:rsid w:val="00695C21"/>
    <w:rsid w:val="00695CDA"/>
    <w:rsid w:val="00695D90"/>
    <w:rsid w:val="00695EA7"/>
    <w:rsid w:val="00695F0E"/>
    <w:rsid w:val="00695F18"/>
    <w:rsid w:val="00695F6C"/>
    <w:rsid w:val="00695FAE"/>
    <w:rsid w:val="00696080"/>
    <w:rsid w:val="0069613B"/>
    <w:rsid w:val="006961C6"/>
    <w:rsid w:val="0069622A"/>
    <w:rsid w:val="00696329"/>
    <w:rsid w:val="00696378"/>
    <w:rsid w:val="006963BD"/>
    <w:rsid w:val="00696410"/>
    <w:rsid w:val="0069641E"/>
    <w:rsid w:val="0069653B"/>
    <w:rsid w:val="006965D9"/>
    <w:rsid w:val="006966A6"/>
    <w:rsid w:val="006966B3"/>
    <w:rsid w:val="0069690B"/>
    <w:rsid w:val="0069699F"/>
    <w:rsid w:val="00696A24"/>
    <w:rsid w:val="00696AB5"/>
    <w:rsid w:val="00696AFB"/>
    <w:rsid w:val="00696C0D"/>
    <w:rsid w:val="00696D1C"/>
    <w:rsid w:val="00696DA1"/>
    <w:rsid w:val="00696EE9"/>
    <w:rsid w:val="00696EFF"/>
    <w:rsid w:val="00696FA4"/>
    <w:rsid w:val="00697099"/>
    <w:rsid w:val="006970C7"/>
    <w:rsid w:val="006971B5"/>
    <w:rsid w:val="00697218"/>
    <w:rsid w:val="006974BB"/>
    <w:rsid w:val="0069754B"/>
    <w:rsid w:val="00697572"/>
    <w:rsid w:val="00697782"/>
    <w:rsid w:val="006978C4"/>
    <w:rsid w:val="006978CE"/>
    <w:rsid w:val="00697A3B"/>
    <w:rsid w:val="00697BEE"/>
    <w:rsid w:val="00697C16"/>
    <w:rsid w:val="00697C49"/>
    <w:rsid w:val="00697D02"/>
    <w:rsid w:val="00697F6E"/>
    <w:rsid w:val="006A0000"/>
    <w:rsid w:val="006A0006"/>
    <w:rsid w:val="006A0062"/>
    <w:rsid w:val="006A01DF"/>
    <w:rsid w:val="006A028C"/>
    <w:rsid w:val="006A0436"/>
    <w:rsid w:val="006A095D"/>
    <w:rsid w:val="006A0A93"/>
    <w:rsid w:val="006A0ACE"/>
    <w:rsid w:val="006A0B44"/>
    <w:rsid w:val="006A0BAB"/>
    <w:rsid w:val="006A0C1C"/>
    <w:rsid w:val="006A0C20"/>
    <w:rsid w:val="006A0CC5"/>
    <w:rsid w:val="006A0DEA"/>
    <w:rsid w:val="006A0F5F"/>
    <w:rsid w:val="006A0F9C"/>
    <w:rsid w:val="006A1051"/>
    <w:rsid w:val="006A10E1"/>
    <w:rsid w:val="006A1263"/>
    <w:rsid w:val="006A14AA"/>
    <w:rsid w:val="006A159D"/>
    <w:rsid w:val="006A162F"/>
    <w:rsid w:val="006A16B8"/>
    <w:rsid w:val="006A172E"/>
    <w:rsid w:val="006A17B8"/>
    <w:rsid w:val="006A1819"/>
    <w:rsid w:val="006A18A6"/>
    <w:rsid w:val="006A1960"/>
    <w:rsid w:val="006A19A5"/>
    <w:rsid w:val="006A1B2E"/>
    <w:rsid w:val="006A1E21"/>
    <w:rsid w:val="006A1E2E"/>
    <w:rsid w:val="006A1EA3"/>
    <w:rsid w:val="006A1F4D"/>
    <w:rsid w:val="006A1F53"/>
    <w:rsid w:val="006A1F99"/>
    <w:rsid w:val="006A1FB0"/>
    <w:rsid w:val="006A2149"/>
    <w:rsid w:val="006A22C3"/>
    <w:rsid w:val="006A22E6"/>
    <w:rsid w:val="006A23DE"/>
    <w:rsid w:val="006A2449"/>
    <w:rsid w:val="006A2539"/>
    <w:rsid w:val="006A253A"/>
    <w:rsid w:val="006A2691"/>
    <w:rsid w:val="006A26A9"/>
    <w:rsid w:val="006A26AA"/>
    <w:rsid w:val="006A2935"/>
    <w:rsid w:val="006A297C"/>
    <w:rsid w:val="006A29F4"/>
    <w:rsid w:val="006A2A01"/>
    <w:rsid w:val="006A2A02"/>
    <w:rsid w:val="006A2A11"/>
    <w:rsid w:val="006A2A71"/>
    <w:rsid w:val="006A2A85"/>
    <w:rsid w:val="006A2B20"/>
    <w:rsid w:val="006A2B35"/>
    <w:rsid w:val="006A2E2D"/>
    <w:rsid w:val="006A2F03"/>
    <w:rsid w:val="006A2F4B"/>
    <w:rsid w:val="006A2F61"/>
    <w:rsid w:val="006A2FD6"/>
    <w:rsid w:val="006A329D"/>
    <w:rsid w:val="006A32BD"/>
    <w:rsid w:val="006A32C8"/>
    <w:rsid w:val="006A3359"/>
    <w:rsid w:val="006A3426"/>
    <w:rsid w:val="006A355D"/>
    <w:rsid w:val="006A355F"/>
    <w:rsid w:val="006A3603"/>
    <w:rsid w:val="006A36CE"/>
    <w:rsid w:val="006A37C1"/>
    <w:rsid w:val="006A384D"/>
    <w:rsid w:val="006A3884"/>
    <w:rsid w:val="006A3A53"/>
    <w:rsid w:val="006A3A73"/>
    <w:rsid w:val="006A3A9A"/>
    <w:rsid w:val="006A3ACA"/>
    <w:rsid w:val="006A3B3B"/>
    <w:rsid w:val="006A3B77"/>
    <w:rsid w:val="006A3C36"/>
    <w:rsid w:val="006A3CD5"/>
    <w:rsid w:val="006A3D7C"/>
    <w:rsid w:val="006A3F17"/>
    <w:rsid w:val="006A3F18"/>
    <w:rsid w:val="006A3FD9"/>
    <w:rsid w:val="006A40FA"/>
    <w:rsid w:val="006A4192"/>
    <w:rsid w:val="006A4271"/>
    <w:rsid w:val="006A4456"/>
    <w:rsid w:val="006A45C7"/>
    <w:rsid w:val="006A45DF"/>
    <w:rsid w:val="006A46CC"/>
    <w:rsid w:val="006A4755"/>
    <w:rsid w:val="006A49B5"/>
    <w:rsid w:val="006A4BC8"/>
    <w:rsid w:val="006A4BDA"/>
    <w:rsid w:val="006A4CD5"/>
    <w:rsid w:val="006A4D05"/>
    <w:rsid w:val="006A4D5B"/>
    <w:rsid w:val="006A5200"/>
    <w:rsid w:val="006A54C0"/>
    <w:rsid w:val="006A54D8"/>
    <w:rsid w:val="006A54E5"/>
    <w:rsid w:val="006A552A"/>
    <w:rsid w:val="006A55AD"/>
    <w:rsid w:val="006A5717"/>
    <w:rsid w:val="006A5755"/>
    <w:rsid w:val="006A5801"/>
    <w:rsid w:val="006A5A31"/>
    <w:rsid w:val="006A5A8E"/>
    <w:rsid w:val="006A5AD8"/>
    <w:rsid w:val="006A5AFC"/>
    <w:rsid w:val="006A5BA4"/>
    <w:rsid w:val="006A5BCB"/>
    <w:rsid w:val="006A5C9E"/>
    <w:rsid w:val="006A5DA1"/>
    <w:rsid w:val="006A5E18"/>
    <w:rsid w:val="006A5EF6"/>
    <w:rsid w:val="006A6007"/>
    <w:rsid w:val="006A6076"/>
    <w:rsid w:val="006A60F7"/>
    <w:rsid w:val="006A62F7"/>
    <w:rsid w:val="006A635D"/>
    <w:rsid w:val="006A63FF"/>
    <w:rsid w:val="006A6462"/>
    <w:rsid w:val="006A654E"/>
    <w:rsid w:val="006A65F6"/>
    <w:rsid w:val="006A66A8"/>
    <w:rsid w:val="006A6802"/>
    <w:rsid w:val="006A6838"/>
    <w:rsid w:val="006A69D0"/>
    <w:rsid w:val="006A6E43"/>
    <w:rsid w:val="006A6F15"/>
    <w:rsid w:val="006A70B2"/>
    <w:rsid w:val="006A7132"/>
    <w:rsid w:val="006A7149"/>
    <w:rsid w:val="006A7158"/>
    <w:rsid w:val="006A7195"/>
    <w:rsid w:val="006A73B8"/>
    <w:rsid w:val="006A7414"/>
    <w:rsid w:val="006A7466"/>
    <w:rsid w:val="006A74CA"/>
    <w:rsid w:val="006A75B3"/>
    <w:rsid w:val="006A75F8"/>
    <w:rsid w:val="006A770C"/>
    <w:rsid w:val="006A7A69"/>
    <w:rsid w:val="006A7AAB"/>
    <w:rsid w:val="006A7AB6"/>
    <w:rsid w:val="006A7B10"/>
    <w:rsid w:val="006A7C9E"/>
    <w:rsid w:val="006A7F12"/>
    <w:rsid w:val="006A7F15"/>
    <w:rsid w:val="006A7F5C"/>
    <w:rsid w:val="006B0006"/>
    <w:rsid w:val="006B0155"/>
    <w:rsid w:val="006B02CD"/>
    <w:rsid w:val="006B049C"/>
    <w:rsid w:val="006B0600"/>
    <w:rsid w:val="006B07F1"/>
    <w:rsid w:val="006B0877"/>
    <w:rsid w:val="006B08A8"/>
    <w:rsid w:val="006B0A57"/>
    <w:rsid w:val="006B0C47"/>
    <w:rsid w:val="006B0C79"/>
    <w:rsid w:val="006B0EA2"/>
    <w:rsid w:val="006B0EEC"/>
    <w:rsid w:val="006B0EFE"/>
    <w:rsid w:val="006B0FCA"/>
    <w:rsid w:val="006B0FDC"/>
    <w:rsid w:val="006B126D"/>
    <w:rsid w:val="006B12F2"/>
    <w:rsid w:val="006B1302"/>
    <w:rsid w:val="006B1314"/>
    <w:rsid w:val="006B13AA"/>
    <w:rsid w:val="006B1630"/>
    <w:rsid w:val="006B1802"/>
    <w:rsid w:val="006B1940"/>
    <w:rsid w:val="006B19F1"/>
    <w:rsid w:val="006B1AAD"/>
    <w:rsid w:val="006B1AB5"/>
    <w:rsid w:val="006B1BD3"/>
    <w:rsid w:val="006B1C6D"/>
    <w:rsid w:val="006B1D04"/>
    <w:rsid w:val="006B1D6A"/>
    <w:rsid w:val="006B1D86"/>
    <w:rsid w:val="006B1D8B"/>
    <w:rsid w:val="006B1F24"/>
    <w:rsid w:val="006B1F6B"/>
    <w:rsid w:val="006B2093"/>
    <w:rsid w:val="006B20B3"/>
    <w:rsid w:val="006B21D2"/>
    <w:rsid w:val="006B224C"/>
    <w:rsid w:val="006B225F"/>
    <w:rsid w:val="006B2303"/>
    <w:rsid w:val="006B235A"/>
    <w:rsid w:val="006B2551"/>
    <w:rsid w:val="006B2555"/>
    <w:rsid w:val="006B2810"/>
    <w:rsid w:val="006B2838"/>
    <w:rsid w:val="006B2AB7"/>
    <w:rsid w:val="006B2B05"/>
    <w:rsid w:val="006B2BDA"/>
    <w:rsid w:val="006B2C36"/>
    <w:rsid w:val="006B2C62"/>
    <w:rsid w:val="006B2D39"/>
    <w:rsid w:val="006B2ECD"/>
    <w:rsid w:val="006B2F45"/>
    <w:rsid w:val="006B2FC1"/>
    <w:rsid w:val="006B2FC3"/>
    <w:rsid w:val="006B303E"/>
    <w:rsid w:val="006B321E"/>
    <w:rsid w:val="006B3405"/>
    <w:rsid w:val="006B3438"/>
    <w:rsid w:val="006B3488"/>
    <w:rsid w:val="006B34C8"/>
    <w:rsid w:val="006B355D"/>
    <w:rsid w:val="006B35B0"/>
    <w:rsid w:val="006B35D0"/>
    <w:rsid w:val="006B35F2"/>
    <w:rsid w:val="006B36A4"/>
    <w:rsid w:val="006B36DC"/>
    <w:rsid w:val="006B37A0"/>
    <w:rsid w:val="006B3833"/>
    <w:rsid w:val="006B38DB"/>
    <w:rsid w:val="006B38E0"/>
    <w:rsid w:val="006B3A4B"/>
    <w:rsid w:val="006B3A54"/>
    <w:rsid w:val="006B3AA7"/>
    <w:rsid w:val="006B3D25"/>
    <w:rsid w:val="006B3DCD"/>
    <w:rsid w:val="006B3DFF"/>
    <w:rsid w:val="006B3E07"/>
    <w:rsid w:val="006B3E74"/>
    <w:rsid w:val="006B3E9F"/>
    <w:rsid w:val="006B3ECC"/>
    <w:rsid w:val="006B3F50"/>
    <w:rsid w:val="006B3FEA"/>
    <w:rsid w:val="006B402B"/>
    <w:rsid w:val="006B4076"/>
    <w:rsid w:val="006B42AC"/>
    <w:rsid w:val="006B42DB"/>
    <w:rsid w:val="006B4329"/>
    <w:rsid w:val="006B4365"/>
    <w:rsid w:val="006B43F0"/>
    <w:rsid w:val="006B4408"/>
    <w:rsid w:val="006B4415"/>
    <w:rsid w:val="006B452F"/>
    <w:rsid w:val="006B456A"/>
    <w:rsid w:val="006B456E"/>
    <w:rsid w:val="006B4653"/>
    <w:rsid w:val="006B46A9"/>
    <w:rsid w:val="006B48AF"/>
    <w:rsid w:val="006B48C6"/>
    <w:rsid w:val="006B49C2"/>
    <w:rsid w:val="006B4B4B"/>
    <w:rsid w:val="006B4B99"/>
    <w:rsid w:val="006B4BC1"/>
    <w:rsid w:val="006B4C02"/>
    <w:rsid w:val="006B4C25"/>
    <w:rsid w:val="006B4C88"/>
    <w:rsid w:val="006B5092"/>
    <w:rsid w:val="006B5132"/>
    <w:rsid w:val="006B51E4"/>
    <w:rsid w:val="006B5384"/>
    <w:rsid w:val="006B5431"/>
    <w:rsid w:val="006B559A"/>
    <w:rsid w:val="006B566A"/>
    <w:rsid w:val="006B56B6"/>
    <w:rsid w:val="006B58B3"/>
    <w:rsid w:val="006B5915"/>
    <w:rsid w:val="006B59B4"/>
    <w:rsid w:val="006B5A26"/>
    <w:rsid w:val="006B5A75"/>
    <w:rsid w:val="006B5A87"/>
    <w:rsid w:val="006B5AD2"/>
    <w:rsid w:val="006B5B5F"/>
    <w:rsid w:val="006B5B71"/>
    <w:rsid w:val="006B5C96"/>
    <w:rsid w:val="006B5CBD"/>
    <w:rsid w:val="006B5DDB"/>
    <w:rsid w:val="006B5DEF"/>
    <w:rsid w:val="006B5E13"/>
    <w:rsid w:val="006B5E9F"/>
    <w:rsid w:val="006B5EEE"/>
    <w:rsid w:val="006B60E1"/>
    <w:rsid w:val="006B613C"/>
    <w:rsid w:val="006B6232"/>
    <w:rsid w:val="006B628C"/>
    <w:rsid w:val="006B6296"/>
    <w:rsid w:val="006B6585"/>
    <w:rsid w:val="006B6719"/>
    <w:rsid w:val="006B699B"/>
    <w:rsid w:val="006B6BA3"/>
    <w:rsid w:val="006B6D33"/>
    <w:rsid w:val="006B6D48"/>
    <w:rsid w:val="006B6E07"/>
    <w:rsid w:val="006B6F9C"/>
    <w:rsid w:val="006B6FF0"/>
    <w:rsid w:val="006B71EC"/>
    <w:rsid w:val="006B720E"/>
    <w:rsid w:val="006B72F8"/>
    <w:rsid w:val="006B730D"/>
    <w:rsid w:val="006B738E"/>
    <w:rsid w:val="006B7436"/>
    <w:rsid w:val="006B747C"/>
    <w:rsid w:val="006B75B5"/>
    <w:rsid w:val="006B75E0"/>
    <w:rsid w:val="006B7603"/>
    <w:rsid w:val="006B76B5"/>
    <w:rsid w:val="006B790F"/>
    <w:rsid w:val="006B7A4F"/>
    <w:rsid w:val="006B7CA0"/>
    <w:rsid w:val="006B7CA7"/>
    <w:rsid w:val="006B7CAE"/>
    <w:rsid w:val="006B7D40"/>
    <w:rsid w:val="006B7D8A"/>
    <w:rsid w:val="006B7EB3"/>
    <w:rsid w:val="006B7FEB"/>
    <w:rsid w:val="006C0095"/>
    <w:rsid w:val="006C0664"/>
    <w:rsid w:val="006C07F8"/>
    <w:rsid w:val="006C086C"/>
    <w:rsid w:val="006C08B1"/>
    <w:rsid w:val="006C090E"/>
    <w:rsid w:val="006C0964"/>
    <w:rsid w:val="006C0ABB"/>
    <w:rsid w:val="006C0B73"/>
    <w:rsid w:val="006C0B80"/>
    <w:rsid w:val="006C0C93"/>
    <w:rsid w:val="006C0D84"/>
    <w:rsid w:val="006C0DE3"/>
    <w:rsid w:val="006C0E68"/>
    <w:rsid w:val="006C0F07"/>
    <w:rsid w:val="006C105B"/>
    <w:rsid w:val="006C10EA"/>
    <w:rsid w:val="006C1280"/>
    <w:rsid w:val="006C148F"/>
    <w:rsid w:val="006C149D"/>
    <w:rsid w:val="006C16B9"/>
    <w:rsid w:val="006C17ED"/>
    <w:rsid w:val="006C1859"/>
    <w:rsid w:val="006C1877"/>
    <w:rsid w:val="006C18DB"/>
    <w:rsid w:val="006C19AC"/>
    <w:rsid w:val="006C1A1F"/>
    <w:rsid w:val="006C1AAB"/>
    <w:rsid w:val="006C1CF9"/>
    <w:rsid w:val="006C1EE4"/>
    <w:rsid w:val="006C1F53"/>
    <w:rsid w:val="006C1F68"/>
    <w:rsid w:val="006C20B7"/>
    <w:rsid w:val="006C21B7"/>
    <w:rsid w:val="006C221D"/>
    <w:rsid w:val="006C23CB"/>
    <w:rsid w:val="006C2427"/>
    <w:rsid w:val="006C2584"/>
    <w:rsid w:val="006C25C5"/>
    <w:rsid w:val="006C25CA"/>
    <w:rsid w:val="006C25E3"/>
    <w:rsid w:val="006C28AD"/>
    <w:rsid w:val="006C2911"/>
    <w:rsid w:val="006C2926"/>
    <w:rsid w:val="006C2ADF"/>
    <w:rsid w:val="006C2BDB"/>
    <w:rsid w:val="006C2DBD"/>
    <w:rsid w:val="006C2E13"/>
    <w:rsid w:val="006C2EA3"/>
    <w:rsid w:val="006C2F61"/>
    <w:rsid w:val="006C2FE1"/>
    <w:rsid w:val="006C3000"/>
    <w:rsid w:val="006C3050"/>
    <w:rsid w:val="006C32B1"/>
    <w:rsid w:val="006C33A6"/>
    <w:rsid w:val="006C354C"/>
    <w:rsid w:val="006C3559"/>
    <w:rsid w:val="006C35B3"/>
    <w:rsid w:val="006C3A13"/>
    <w:rsid w:val="006C3A23"/>
    <w:rsid w:val="006C3A2A"/>
    <w:rsid w:val="006C3BBC"/>
    <w:rsid w:val="006C3C2A"/>
    <w:rsid w:val="006C3C50"/>
    <w:rsid w:val="006C3C9F"/>
    <w:rsid w:val="006C3CDB"/>
    <w:rsid w:val="006C3DD7"/>
    <w:rsid w:val="006C3E6E"/>
    <w:rsid w:val="006C4008"/>
    <w:rsid w:val="006C41EB"/>
    <w:rsid w:val="006C420F"/>
    <w:rsid w:val="006C422B"/>
    <w:rsid w:val="006C4252"/>
    <w:rsid w:val="006C42F2"/>
    <w:rsid w:val="006C4349"/>
    <w:rsid w:val="006C43DA"/>
    <w:rsid w:val="006C4490"/>
    <w:rsid w:val="006C44F5"/>
    <w:rsid w:val="006C4579"/>
    <w:rsid w:val="006C465F"/>
    <w:rsid w:val="006C469D"/>
    <w:rsid w:val="006C46A3"/>
    <w:rsid w:val="006C46ED"/>
    <w:rsid w:val="006C475F"/>
    <w:rsid w:val="006C48EF"/>
    <w:rsid w:val="006C490B"/>
    <w:rsid w:val="006C494C"/>
    <w:rsid w:val="006C4A60"/>
    <w:rsid w:val="006C4B7E"/>
    <w:rsid w:val="006C4C2B"/>
    <w:rsid w:val="006C4C48"/>
    <w:rsid w:val="006C4F57"/>
    <w:rsid w:val="006C4FE0"/>
    <w:rsid w:val="006C4FFE"/>
    <w:rsid w:val="006C50FB"/>
    <w:rsid w:val="006C51EB"/>
    <w:rsid w:val="006C520B"/>
    <w:rsid w:val="006C521A"/>
    <w:rsid w:val="006C54F0"/>
    <w:rsid w:val="006C5516"/>
    <w:rsid w:val="006C573F"/>
    <w:rsid w:val="006C58CE"/>
    <w:rsid w:val="006C59CB"/>
    <w:rsid w:val="006C5AA3"/>
    <w:rsid w:val="006C5B82"/>
    <w:rsid w:val="006C5B90"/>
    <w:rsid w:val="006C5C8F"/>
    <w:rsid w:val="006C5F37"/>
    <w:rsid w:val="006C5F38"/>
    <w:rsid w:val="006C6002"/>
    <w:rsid w:val="006C607D"/>
    <w:rsid w:val="006C616A"/>
    <w:rsid w:val="006C61D6"/>
    <w:rsid w:val="006C6347"/>
    <w:rsid w:val="006C655E"/>
    <w:rsid w:val="006C658A"/>
    <w:rsid w:val="006C6688"/>
    <w:rsid w:val="006C6707"/>
    <w:rsid w:val="006C682E"/>
    <w:rsid w:val="006C6858"/>
    <w:rsid w:val="006C6AFF"/>
    <w:rsid w:val="006C6C75"/>
    <w:rsid w:val="006C6C9C"/>
    <w:rsid w:val="006C6EC2"/>
    <w:rsid w:val="006C6FC2"/>
    <w:rsid w:val="006C6FE3"/>
    <w:rsid w:val="006C71BF"/>
    <w:rsid w:val="006C72D2"/>
    <w:rsid w:val="006C7311"/>
    <w:rsid w:val="006C7359"/>
    <w:rsid w:val="006C7377"/>
    <w:rsid w:val="006C7414"/>
    <w:rsid w:val="006C74E9"/>
    <w:rsid w:val="006C753D"/>
    <w:rsid w:val="006C759D"/>
    <w:rsid w:val="006C7616"/>
    <w:rsid w:val="006C77DF"/>
    <w:rsid w:val="006C78B8"/>
    <w:rsid w:val="006C78F6"/>
    <w:rsid w:val="006C7982"/>
    <w:rsid w:val="006C7A41"/>
    <w:rsid w:val="006C7A84"/>
    <w:rsid w:val="006C7A8E"/>
    <w:rsid w:val="006C7AA2"/>
    <w:rsid w:val="006C7B9A"/>
    <w:rsid w:val="006C7BF8"/>
    <w:rsid w:val="006C7CB7"/>
    <w:rsid w:val="006C7D29"/>
    <w:rsid w:val="006C7DEC"/>
    <w:rsid w:val="006C7E34"/>
    <w:rsid w:val="006C7EA2"/>
    <w:rsid w:val="006D0039"/>
    <w:rsid w:val="006D00B0"/>
    <w:rsid w:val="006D00B2"/>
    <w:rsid w:val="006D00E4"/>
    <w:rsid w:val="006D0101"/>
    <w:rsid w:val="006D015A"/>
    <w:rsid w:val="006D01EF"/>
    <w:rsid w:val="006D033E"/>
    <w:rsid w:val="006D037D"/>
    <w:rsid w:val="006D049F"/>
    <w:rsid w:val="006D0648"/>
    <w:rsid w:val="006D064A"/>
    <w:rsid w:val="006D067F"/>
    <w:rsid w:val="006D074D"/>
    <w:rsid w:val="006D0ABF"/>
    <w:rsid w:val="006D0B0D"/>
    <w:rsid w:val="006D0C82"/>
    <w:rsid w:val="006D0C9A"/>
    <w:rsid w:val="006D0CB3"/>
    <w:rsid w:val="006D0D7B"/>
    <w:rsid w:val="006D0F07"/>
    <w:rsid w:val="006D0F30"/>
    <w:rsid w:val="006D0FA1"/>
    <w:rsid w:val="006D0FE4"/>
    <w:rsid w:val="006D0FEA"/>
    <w:rsid w:val="006D108E"/>
    <w:rsid w:val="006D1103"/>
    <w:rsid w:val="006D1320"/>
    <w:rsid w:val="006D1363"/>
    <w:rsid w:val="006D13A5"/>
    <w:rsid w:val="006D1512"/>
    <w:rsid w:val="006D162A"/>
    <w:rsid w:val="006D173C"/>
    <w:rsid w:val="006D174F"/>
    <w:rsid w:val="006D1766"/>
    <w:rsid w:val="006D177D"/>
    <w:rsid w:val="006D1802"/>
    <w:rsid w:val="006D1894"/>
    <w:rsid w:val="006D1951"/>
    <w:rsid w:val="006D1A9F"/>
    <w:rsid w:val="006D1B2B"/>
    <w:rsid w:val="006D1C63"/>
    <w:rsid w:val="006D1CDF"/>
    <w:rsid w:val="006D1CF3"/>
    <w:rsid w:val="006D1D04"/>
    <w:rsid w:val="006D1D86"/>
    <w:rsid w:val="006D1E0B"/>
    <w:rsid w:val="006D1E6C"/>
    <w:rsid w:val="006D1F57"/>
    <w:rsid w:val="006D1FBE"/>
    <w:rsid w:val="006D20FD"/>
    <w:rsid w:val="006D23E1"/>
    <w:rsid w:val="006D2477"/>
    <w:rsid w:val="006D2535"/>
    <w:rsid w:val="006D260E"/>
    <w:rsid w:val="006D2686"/>
    <w:rsid w:val="006D28B9"/>
    <w:rsid w:val="006D28D8"/>
    <w:rsid w:val="006D295B"/>
    <w:rsid w:val="006D2B96"/>
    <w:rsid w:val="006D2BD2"/>
    <w:rsid w:val="006D2C4D"/>
    <w:rsid w:val="006D2D3B"/>
    <w:rsid w:val="006D2E0A"/>
    <w:rsid w:val="006D2FC6"/>
    <w:rsid w:val="006D2FD5"/>
    <w:rsid w:val="006D3107"/>
    <w:rsid w:val="006D3239"/>
    <w:rsid w:val="006D3274"/>
    <w:rsid w:val="006D3336"/>
    <w:rsid w:val="006D33CA"/>
    <w:rsid w:val="006D3662"/>
    <w:rsid w:val="006D36E4"/>
    <w:rsid w:val="006D384E"/>
    <w:rsid w:val="006D38DA"/>
    <w:rsid w:val="006D3922"/>
    <w:rsid w:val="006D3B63"/>
    <w:rsid w:val="006D3C3B"/>
    <w:rsid w:val="006D3CC9"/>
    <w:rsid w:val="006D3D24"/>
    <w:rsid w:val="006D3F9A"/>
    <w:rsid w:val="006D3FEE"/>
    <w:rsid w:val="006D40B7"/>
    <w:rsid w:val="006D42B5"/>
    <w:rsid w:val="006D4301"/>
    <w:rsid w:val="006D44EC"/>
    <w:rsid w:val="006D458B"/>
    <w:rsid w:val="006D4782"/>
    <w:rsid w:val="006D47B1"/>
    <w:rsid w:val="006D48C3"/>
    <w:rsid w:val="006D4976"/>
    <w:rsid w:val="006D4B0F"/>
    <w:rsid w:val="006D4BDF"/>
    <w:rsid w:val="006D4BE6"/>
    <w:rsid w:val="006D4D33"/>
    <w:rsid w:val="006D4E2C"/>
    <w:rsid w:val="006D4F64"/>
    <w:rsid w:val="006D4FD4"/>
    <w:rsid w:val="006D501C"/>
    <w:rsid w:val="006D5070"/>
    <w:rsid w:val="006D50A0"/>
    <w:rsid w:val="006D5125"/>
    <w:rsid w:val="006D513C"/>
    <w:rsid w:val="006D516A"/>
    <w:rsid w:val="006D51D6"/>
    <w:rsid w:val="006D523A"/>
    <w:rsid w:val="006D5283"/>
    <w:rsid w:val="006D5291"/>
    <w:rsid w:val="006D534E"/>
    <w:rsid w:val="006D5A26"/>
    <w:rsid w:val="006D5AB8"/>
    <w:rsid w:val="006D5B4E"/>
    <w:rsid w:val="006D5C43"/>
    <w:rsid w:val="006D5C8F"/>
    <w:rsid w:val="006D5CE4"/>
    <w:rsid w:val="006D5D60"/>
    <w:rsid w:val="006D5D78"/>
    <w:rsid w:val="006D5E18"/>
    <w:rsid w:val="006D5E4C"/>
    <w:rsid w:val="006D5F71"/>
    <w:rsid w:val="006D5FFA"/>
    <w:rsid w:val="006D60E9"/>
    <w:rsid w:val="006D6101"/>
    <w:rsid w:val="006D6116"/>
    <w:rsid w:val="006D6230"/>
    <w:rsid w:val="006D63C7"/>
    <w:rsid w:val="006D64C7"/>
    <w:rsid w:val="006D6520"/>
    <w:rsid w:val="006D6596"/>
    <w:rsid w:val="006D6632"/>
    <w:rsid w:val="006D67AC"/>
    <w:rsid w:val="006D67C5"/>
    <w:rsid w:val="006D6880"/>
    <w:rsid w:val="006D68CE"/>
    <w:rsid w:val="006D6930"/>
    <w:rsid w:val="006D6952"/>
    <w:rsid w:val="006D6AC6"/>
    <w:rsid w:val="006D6ADB"/>
    <w:rsid w:val="006D6B21"/>
    <w:rsid w:val="006D6C64"/>
    <w:rsid w:val="006D6CEE"/>
    <w:rsid w:val="006D6DDF"/>
    <w:rsid w:val="006D6EB9"/>
    <w:rsid w:val="006D6F8E"/>
    <w:rsid w:val="006D70DE"/>
    <w:rsid w:val="006D70F6"/>
    <w:rsid w:val="006D7139"/>
    <w:rsid w:val="006D73BA"/>
    <w:rsid w:val="006D7434"/>
    <w:rsid w:val="006D76CF"/>
    <w:rsid w:val="006D771F"/>
    <w:rsid w:val="006D780A"/>
    <w:rsid w:val="006D7A4D"/>
    <w:rsid w:val="006D7AF7"/>
    <w:rsid w:val="006D7BF8"/>
    <w:rsid w:val="006D7BFD"/>
    <w:rsid w:val="006D7C92"/>
    <w:rsid w:val="006D7CC1"/>
    <w:rsid w:val="006D7D76"/>
    <w:rsid w:val="006D7E4C"/>
    <w:rsid w:val="006D7EFC"/>
    <w:rsid w:val="006D7FE8"/>
    <w:rsid w:val="006E0006"/>
    <w:rsid w:val="006E00BF"/>
    <w:rsid w:val="006E0203"/>
    <w:rsid w:val="006E02D1"/>
    <w:rsid w:val="006E0438"/>
    <w:rsid w:val="006E046A"/>
    <w:rsid w:val="006E04C5"/>
    <w:rsid w:val="006E073A"/>
    <w:rsid w:val="006E0758"/>
    <w:rsid w:val="006E0A2C"/>
    <w:rsid w:val="006E0A3A"/>
    <w:rsid w:val="006E0A93"/>
    <w:rsid w:val="006E0AC2"/>
    <w:rsid w:val="006E0B02"/>
    <w:rsid w:val="006E0B49"/>
    <w:rsid w:val="006E0B8F"/>
    <w:rsid w:val="006E0CEE"/>
    <w:rsid w:val="006E0D7D"/>
    <w:rsid w:val="006E0DA8"/>
    <w:rsid w:val="006E0DEE"/>
    <w:rsid w:val="006E0E30"/>
    <w:rsid w:val="006E0F03"/>
    <w:rsid w:val="006E0FA2"/>
    <w:rsid w:val="006E1049"/>
    <w:rsid w:val="006E108D"/>
    <w:rsid w:val="006E10D6"/>
    <w:rsid w:val="006E136B"/>
    <w:rsid w:val="006E13A8"/>
    <w:rsid w:val="006E13BB"/>
    <w:rsid w:val="006E13C5"/>
    <w:rsid w:val="006E13CB"/>
    <w:rsid w:val="006E13F4"/>
    <w:rsid w:val="006E1404"/>
    <w:rsid w:val="006E14EF"/>
    <w:rsid w:val="006E15D4"/>
    <w:rsid w:val="006E1691"/>
    <w:rsid w:val="006E1721"/>
    <w:rsid w:val="006E192D"/>
    <w:rsid w:val="006E1A1A"/>
    <w:rsid w:val="006E1A65"/>
    <w:rsid w:val="006E1B1D"/>
    <w:rsid w:val="006E1B4B"/>
    <w:rsid w:val="006E1B9C"/>
    <w:rsid w:val="006E1BFB"/>
    <w:rsid w:val="006E1D06"/>
    <w:rsid w:val="006E1F94"/>
    <w:rsid w:val="006E211A"/>
    <w:rsid w:val="006E212D"/>
    <w:rsid w:val="006E223F"/>
    <w:rsid w:val="006E231B"/>
    <w:rsid w:val="006E23B2"/>
    <w:rsid w:val="006E25E2"/>
    <w:rsid w:val="006E2655"/>
    <w:rsid w:val="006E2746"/>
    <w:rsid w:val="006E2747"/>
    <w:rsid w:val="006E2763"/>
    <w:rsid w:val="006E285C"/>
    <w:rsid w:val="006E2885"/>
    <w:rsid w:val="006E29B4"/>
    <w:rsid w:val="006E29E7"/>
    <w:rsid w:val="006E2A14"/>
    <w:rsid w:val="006E2D47"/>
    <w:rsid w:val="006E2E81"/>
    <w:rsid w:val="006E2E91"/>
    <w:rsid w:val="006E2EF3"/>
    <w:rsid w:val="006E305A"/>
    <w:rsid w:val="006E318F"/>
    <w:rsid w:val="006E3193"/>
    <w:rsid w:val="006E324E"/>
    <w:rsid w:val="006E32BB"/>
    <w:rsid w:val="006E33AD"/>
    <w:rsid w:val="006E3452"/>
    <w:rsid w:val="006E349B"/>
    <w:rsid w:val="006E34B2"/>
    <w:rsid w:val="006E34C6"/>
    <w:rsid w:val="006E3514"/>
    <w:rsid w:val="006E3532"/>
    <w:rsid w:val="006E3595"/>
    <w:rsid w:val="006E3865"/>
    <w:rsid w:val="006E39B8"/>
    <w:rsid w:val="006E3B8D"/>
    <w:rsid w:val="006E3B8F"/>
    <w:rsid w:val="006E3B9F"/>
    <w:rsid w:val="006E3BD7"/>
    <w:rsid w:val="006E3D59"/>
    <w:rsid w:val="006E3DF6"/>
    <w:rsid w:val="006E3E2A"/>
    <w:rsid w:val="006E3EA0"/>
    <w:rsid w:val="006E3EB8"/>
    <w:rsid w:val="006E4003"/>
    <w:rsid w:val="006E427D"/>
    <w:rsid w:val="006E4383"/>
    <w:rsid w:val="006E4461"/>
    <w:rsid w:val="006E46FF"/>
    <w:rsid w:val="006E47EB"/>
    <w:rsid w:val="006E481E"/>
    <w:rsid w:val="006E4A8F"/>
    <w:rsid w:val="006E4B1C"/>
    <w:rsid w:val="006E4C10"/>
    <w:rsid w:val="006E4D41"/>
    <w:rsid w:val="006E4D65"/>
    <w:rsid w:val="006E4D67"/>
    <w:rsid w:val="006E4E3B"/>
    <w:rsid w:val="006E4E74"/>
    <w:rsid w:val="006E4E87"/>
    <w:rsid w:val="006E4FD1"/>
    <w:rsid w:val="006E5041"/>
    <w:rsid w:val="006E5065"/>
    <w:rsid w:val="006E51AE"/>
    <w:rsid w:val="006E51B1"/>
    <w:rsid w:val="006E54D3"/>
    <w:rsid w:val="006E560D"/>
    <w:rsid w:val="006E5680"/>
    <w:rsid w:val="006E57E5"/>
    <w:rsid w:val="006E5893"/>
    <w:rsid w:val="006E5946"/>
    <w:rsid w:val="006E597A"/>
    <w:rsid w:val="006E599C"/>
    <w:rsid w:val="006E59A0"/>
    <w:rsid w:val="006E59B9"/>
    <w:rsid w:val="006E5C18"/>
    <w:rsid w:val="006E5C24"/>
    <w:rsid w:val="006E5E4A"/>
    <w:rsid w:val="006E60A2"/>
    <w:rsid w:val="006E610A"/>
    <w:rsid w:val="006E6127"/>
    <w:rsid w:val="006E6159"/>
    <w:rsid w:val="006E65FE"/>
    <w:rsid w:val="006E67DD"/>
    <w:rsid w:val="006E689A"/>
    <w:rsid w:val="006E6C18"/>
    <w:rsid w:val="006E6ED0"/>
    <w:rsid w:val="006E6F99"/>
    <w:rsid w:val="006E7062"/>
    <w:rsid w:val="006E7065"/>
    <w:rsid w:val="006E70CE"/>
    <w:rsid w:val="006E70E6"/>
    <w:rsid w:val="006E71D0"/>
    <w:rsid w:val="006E72C5"/>
    <w:rsid w:val="006E732B"/>
    <w:rsid w:val="006E740E"/>
    <w:rsid w:val="006E7430"/>
    <w:rsid w:val="006E7525"/>
    <w:rsid w:val="006E755C"/>
    <w:rsid w:val="006E767B"/>
    <w:rsid w:val="006E76D9"/>
    <w:rsid w:val="006E7730"/>
    <w:rsid w:val="006E779A"/>
    <w:rsid w:val="006E7981"/>
    <w:rsid w:val="006E79B8"/>
    <w:rsid w:val="006E7AD5"/>
    <w:rsid w:val="006E7BB3"/>
    <w:rsid w:val="006E7BC1"/>
    <w:rsid w:val="006E7BDB"/>
    <w:rsid w:val="006E7C0F"/>
    <w:rsid w:val="006E7C50"/>
    <w:rsid w:val="006E7E78"/>
    <w:rsid w:val="006E7E89"/>
    <w:rsid w:val="006E7F61"/>
    <w:rsid w:val="006F00C6"/>
    <w:rsid w:val="006F0112"/>
    <w:rsid w:val="006F02C4"/>
    <w:rsid w:val="006F037B"/>
    <w:rsid w:val="006F0469"/>
    <w:rsid w:val="006F0667"/>
    <w:rsid w:val="006F06AF"/>
    <w:rsid w:val="006F06DE"/>
    <w:rsid w:val="006F07C4"/>
    <w:rsid w:val="006F094E"/>
    <w:rsid w:val="006F095E"/>
    <w:rsid w:val="006F0997"/>
    <w:rsid w:val="006F0A25"/>
    <w:rsid w:val="006F0B9F"/>
    <w:rsid w:val="006F0BB8"/>
    <w:rsid w:val="006F0BDD"/>
    <w:rsid w:val="006F0DDA"/>
    <w:rsid w:val="006F0F1C"/>
    <w:rsid w:val="006F0F2C"/>
    <w:rsid w:val="006F0F6A"/>
    <w:rsid w:val="006F0FFE"/>
    <w:rsid w:val="006F1195"/>
    <w:rsid w:val="006F1256"/>
    <w:rsid w:val="006F149F"/>
    <w:rsid w:val="006F14C8"/>
    <w:rsid w:val="006F14FB"/>
    <w:rsid w:val="006F16E1"/>
    <w:rsid w:val="006F1707"/>
    <w:rsid w:val="006F173E"/>
    <w:rsid w:val="006F1807"/>
    <w:rsid w:val="006F18F7"/>
    <w:rsid w:val="006F1968"/>
    <w:rsid w:val="006F1AB6"/>
    <w:rsid w:val="006F1AEF"/>
    <w:rsid w:val="006F1D91"/>
    <w:rsid w:val="006F1E76"/>
    <w:rsid w:val="006F1F04"/>
    <w:rsid w:val="006F1FB8"/>
    <w:rsid w:val="006F2338"/>
    <w:rsid w:val="006F2358"/>
    <w:rsid w:val="006F241D"/>
    <w:rsid w:val="006F250A"/>
    <w:rsid w:val="006F2518"/>
    <w:rsid w:val="006F27CD"/>
    <w:rsid w:val="006F281B"/>
    <w:rsid w:val="006F2831"/>
    <w:rsid w:val="006F28A3"/>
    <w:rsid w:val="006F2A07"/>
    <w:rsid w:val="006F2A50"/>
    <w:rsid w:val="006F2A73"/>
    <w:rsid w:val="006F2ABA"/>
    <w:rsid w:val="006F2B86"/>
    <w:rsid w:val="006F2C86"/>
    <w:rsid w:val="006F2DB9"/>
    <w:rsid w:val="006F2EE5"/>
    <w:rsid w:val="006F2F3B"/>
    <w:rsid w:val="006F2F80"/>
    <w:rsid w:val="006F2F94"/>
    <w:rsid w:val="006F3134"/>
    <w:rsid w:val="006F32FE"/>
    <w:rsid w:val="006F3462"/>
    <w:rsid w:val="006F3501"/>
    <w:rsid w:val="006F354B"/>
    <w:rsid w:val="006F355C"/>
    <w:rsid w:val="006F3695"/>
    <w:rsid w:val="006F389A"/>
    <w:rsid w:val="006F38C6"/>
    <w:rsid w:val="006F39ED"/>
    <w:rsid w:val="006F3A39"/>
    <w:rsid w:val="006F3A8E"/>
    <w:rsid w:val="006F3C92"/>
    <w:rsid w:val="006F3E0F"/>
    <w:rsid w:val="006F3E51"/>
    <w:rsid w:val="006F3EBB"/>
    <w:rsid w:val="006F3F24"/>
    <w:rsid w:val="006F3F28"/>
    <w:rsid w:val="006F3F3C"/>
    <w:rsid w:val="006F3F9D"/>
    <w:rsid w:val="006F409F"/>
    <w:rsid w:val="006F40CB"/>
    <w:rsid w:val="006F426F"/>
    <w:rsid w:val="006F4300"/>
    <w:rsid w:val="006F43CE"/>
    <w:rsid w:val="006F4431"/>
    <w:rsid w:val="006F4459"/>
    <w:rsid w:val="006F4565"/>
    <w:rsid w:val="006F4AAC"/>
    <w:rsid w:val="006F4AAD"/>
    <w:rsid w:val="006F4AC8"/>
    <w:rsid w:val="006F4B79"/>
    <w:rsid w:val="006F4BBA"/>
    <w:rsid w:val="006F4BC3"/>
    <w:rsid w:val="006F4C6B"/>
    <w:rsid w:val="006F4FD4"/>
    <w:rsid w:val="006F4FDB"/>
    <w:rsid w:val="006F500F"/>
    <w:rsid w:val="006F501B"/>
    <w:rsid w:val="006F5101"/>
    <w:rsid w:val="006F5193"/>
    <w:rsid w:val="006F51B3"/>
    <w:rsid w:val="006F535E"/>
    <w:rsid w:val="006F53E8"/>
    <w:rsid w:val="006F547D"/>
    <w:rsid w:val="006F54B6"/>
    <w:rsid w:val="006F54E3"/>
    <w:rsid w:val="006F55B1"/>
    <w:rsid w:val="006F57C7"/>
    <w:rsid w:val="006F5854"/>
    <w:rsid w:val="006F5920"/>
    <w:rsid w:val="006F593E"/>
    <w:rsid w:val="006F5981"/>
    <w:rsid w:val="006F59FA"/>
    <w:rsid w:val="006F5AB8"/>
    <w:rsid w:val="006F5B64"/>
    <w:rsid w:val="006F5C04"/>
    <w:rsid w:val="006F5CA4"/>
    <w:rsid w:val="006F5DE7"/>
    <w:rsid w:val="006F5ED9"/>
    <w:rsid w:val="006F60A9"/>
    <w:rsid w:val="006F62FF"/>
    <w:rsid w:val="006F638E"/>
    <w:rsid w:val="006F63D3"/>
    <w:rsid w:val="006F660F"/>
    <w:rsid w:val="006F675F"/>
    <w:rsid w:val="006F6803"/>
    <w:rsid w:val="006F69E5"/>
    <w:rsid w:val="006F6BFC"/>
    <w:rsid w:val="006F6C7F"/>
    <w:rsid w:val="006F6EDF"/>
    <w:rsid w:val="006F6FD1"/>
    <w:rsid w:val="006F6FE5"/>
    <w:rsid w:val="006F7010"/>
    <w:rsid w:val="006F704B"/>
    <w:rsid w:val="006F70BC"/>
    <w:rsid w:val="006F71ED"/>
    <w:rsid w:val="006F72D3"/>
    <w:rsid w:val="006F72FA"/>
    <w:rsid w:val="006F7344"/>
    <w:rsid w:val="006F744A"/>
    <w:rsid w:val="006F74E6"/>
    <w:rsid w:val="006F7504"/>
    <w:rsid w:val="006F75B0"/>
    <w:rsid w:val="006F79C5"/>
    <w:rsid w:val="006F7A4E"/>
    <w:rsid w:val="006F7A7F"/>
    <w:rsid w:val="006F7B6B"/>
    <w:rsid w:val="006F7FB0"/>
    <w:rsid w:val="006F7FB1"/>
    <w:rsid w:val="006F7FC6"/>
    <w:rsid w:val="0070017D"/>
    <w:rsid w:val="007001A8"/>
    <w:rsid w:val="0070023C"/>
    <w:rsid w:val="007002E1"/>
    <w:rsid w:val="007003E4"/>
    <w:rsid w:val="0070066E"/>
    <w:rsid w:val="007006F1"/>
    <w:rsid w:val="007007CC"/>
    <w:rsid w:val="00700FE7"/>
    <w:rsid w:val="007010C7"/>
    <w:rsid w:val="007011F0"/>
    <w:rsid w:val="00701253"/>
    <w:rsid w:val="00701362"/>
    <w:rsid w:val="00701363"/>
    <w:rsid w:val="007013DF"/>
    <w:rsid w:val="00701484"/>
    <w:rsid w:val="00701650"/>
    <w:rsid w:val="0070167A"/>
    <w:rsid w:val="0070167F"/>
    <w:rsid w:val="0070168E"/>
    <w:rsid w:val="007017BF"/>
    <w:rsid w:val="00701847"/>
    <w:rsid w:val="0070184A"/>
    <w:rsid w:val="0070186D"/>
    <w:rsid w:val="00701915"/>
    <w:rsid w:val="00701937"/>
    <w:rsid w:val="0070196E"/>
    <w:rsid w:val="00701AAD"/>
    <w:rsid w:val="00701B9D"/>
    <w:rsid w:val="00701CAD"/>
    <w:rsid w:val="00701D87"/>
    <w:rsid w:val="00701FDF"/>
    <w:rsid w:val="00702071"/>
    <w:rsid w:val="00702098"/>
    <w:rsid w:val="007022E9"/>
    <w:rsid w:val="007022F9"/>
    <w:rsid w:val="007023DB"/>
    <w:rsid w:val="0070260B"/>
    <w:rsid w:val="0070262E"/>
    <w:rsid w:val="00702709"/>
    <w:rsid w:val="007027C4"/>
    <w:rsid w:val="007027CB"/>
    <w:rsid w:val="00702818"/>
    <w:rsid w:val="00702A0E"/>
    <w:rsid w:val="00702AA7"/>
    <w:rsid w:val="00702B34"/>
    <w:rsid w:val="00702B87"/>
    <w:rsid w:val="00702BAC"/>
    <w:rsid w:val="00702C26"/>
    <w:rsid w:val="00702D91"/>
    <w:rsid w:val="00702DE8"/>
    <w:rsid w:val="00702E12"/>
    <w:rsid w:val="00702F59"/>
    <w:rsid w:val="00702F71"/>
    <w:rsid w:val="00702FC9"/>
    <w:rsid w:val="00702FF9"/>
    <w:rsid w:val="00703248"/>
    <w:rsid w:val="00703298"/>
    <w:rsid w:val="007032C3"/>
    <w:rsid w:val="0070338A"/>
    <w:rsid w:val="00703689"/>
    <w:rsid w:val="007036F1"/>
    <w:rsid w:val="007038CE"/>
    <w:rsid w:val="00703927"/>
    <w:rsid w:val="00703933"/>
    <w:rsid w:val="00703CD0"/>
    <w:rsid w:val="00703E8E"/>
    <w:rsid w:val="00703EE2"/>
    <w:rsid w:val="0070406C"/>
    <w:rsid w:val="007040D5"/>
    <w:rsid w:val="007041CC"/>
    <w:rsid w:val="007041FB"/>
    <w:rsid w:val="00704357"/>
    <w:rsid w:val="007044B8"/>
    <w:rsid w:val="00704586"/>
    <w:rsid w:val="007045B7"/>
    <w:rsid w:val="007045F8"/>
    <w:rsid w:val="00704635"/>
    <w:rsid w:val="007046E8"/>
    <w:rsid w:val="00704762"/>
    <w:rsid w:val="007047DE"/>
    <w:rsid w:val="0070482F"/>
    <w:rsid w:val="00704A9D"/>
    <w:rsid w:val="00704AF6"/>
    <w:rsid w:val="00704BC9"/>
    <w:rsid w:val="00704C83"/>
    <w:rsid w:val="00704CF3"/>
    <w:rsid w:val="00704DD0"/>
    <w:rsid w:val="00704E56"/>
    <w:rsid w:val="00704EF2"/>
    <w:rsid w:val="00704F3C"/>
    <w:rsid w:val="00705477"/>
    <w:rsid w:val="0070548A"/>
    <w:rsid w:val="0070553D"/>
    <w:rsid w:val="00705552"/>
    <w:rsid w:val="007056B8"/>
    <w:rsid w:val="0070594F"/>
    <w:rsid w:val="007059B3"/>
    <w:rsid w:val="007059B5"/>
    <w:rsid w:val="00705ADE"/>
    <w:rsid w:val="00705CA3"/>
    <w:rsid w:val="00705D2D"/>
    <w:rsid w:val="0070601F"/>
    <w:rsid w:val="0070605A"/>
    <w:rsid w:val="007060EB"/>
    <w:rsid w:val="007060EF"/>
    <w:rsid w:val="00706137"/>
    <w:rsid w:val="0070614B"/>
    <w:rsid w:val="00706219"/>
    <w:rsid w:val="00706290"/>
    <w:rsid w:val="00706318"/>
    <w:rsid w:val="0070653C"/>
    <w:rsid w:val="00706631"/>
    <w:rsid w:val="007066DA"/>
    <w:rsid w:val="00706810"/>
    <w:rsid w:val="00706821"/>
    <w:rsid w:val="0070687B"/>
    <w:rsid w:val="0070687F"/>
    <w:rsid w:val="00706A18"/>
    <w:rsid w:val="00706CD9"/>
    <w:rsid w:val="00706E12"/>
    <w:rsid w:val="00706ECE"/>
    <w:rsid w:val="007072DF"/>
    <w:rsid w:val="0070732A"/>
    <w:rsid w:val="00707368"/>
    <w:rsid w:val="00707369"/>
    <w:rsid w:val="0070749A"/>
    <w:rsid w:val="00707568"/>
    <w:rsid w:val="007075D0"/>
    <w:rsid w:val="007075FD"/>
    <w:rsid w:val="00707613"/>
    <w:rsid w:val="00707752"/>
    <w:rsid w:val="007077E9"/>
    <w:rsid w:val="00707969"/>
    <w:rsid w:val="007079A5"/>
    <w:rsid w:val="007079F4"/>
    <w:rsid w:val="00707AB8"/>
    <w:rsid w:val="00707C8C"/>
    <w:rsid w:val="00707D55"/>
    <w:rsid w:val="00707D78"/>
    <w:rsid w:val="00707D93"/>
    <w:rsid w:val="00707DD7"/>
    <w:rsid w:val="00707EA7"/>
    <w:rsid w:val="00707F27"/>
    <w:rsid w:val="00707F4E"/>
    <w:rsid w:val="00707F5A"/>
    <w:rsid w:val="00707F77"/>
    <w:rsid w:val="00707FBD"/>
    <w:rsid w:val="0071003A"/>
    <w:rsid w:val="007100B7"/>
    <w:rsid w:val="007100D2"/>
    <w:rsid w:val="007101C9"/>
    <w:rsid w:val="00710231"/>
    <w:rsid w:val="0071029C"/>
    <w:rsid w:val="0071036E"/>
    <w:rsid w:val="007105F4"/>
    <w:rsid w:val="00710718"/>
    <w:rsid w:val="00710784"/>
    <w:rsid w:val="00710928"/>
    <w:rsid w:val="00710956"/>
    <w:rsid w:val="00710ABF"/>
    <w:rsid w:val="00710C09"/>
    <w:rsid w:val="00710C97"/>
    <w:rsid w:val="00710CCD"/>
    <w:rsid w:val="00710E20"/>
    <w:rsid w:val="00710E6F"/>
    <w:rsid w:val="00710EB5"/>
    <w:rsid w:val="00710F96"/>
    <w:rsid w:val="0071107D"/>
    <w:rsid w:val="007110EF"/>
    <w:rsid w:val="00711261"/>
    <w:rsid w:val="00711282"/>
    <w:rsid w:val="0071130C"/>
    <w:rsid w:val="0071133B"/>
    <w:rsid w:val="007113BB"/>
    <w:rsid w:val="007114F1"/>
    <w:rsid w:val="007115BF"/>
    <w:rsid w:val="00711820"/>
    <w:rsid w:val="00711AC8"/>
    <w:rsid w:val="00711BBE"/>
    <w:rsid w:val="00711BD1"/>
    <w:rsid w:val="00711C83"/>
    <w:rsid w:val="00711CE3"/>
    <w:rsid w:val="00711D0C"/>
    <w:rsid w:val="00711DD6"/>
    <w:rsid w:val="00711EBB"/>
    <w:rsid w:val="00712029"/>
    <w:rsid w:val="00712151"/>
    <w:rsid w:val="0071215E"/>
    <w:rsid w:val="0071228C"/>
    <w:rsid w:val="0071240E"/>
    <w:rsid w:val="0071247B"/>
    <w:rsid w:val="007124AA"/>
    <w:rsid w:val="007126C8"/>
    <w:rsid w:val="00712930"/>
    <w:rsid w:val="00712A67"/>
    <w:rsid w:val="00712A87"/>
    <w:rsid w:val="00712B9C"/>
    <w:rsid w:val="00712C3F"/>
    <w:rsid w:val="00712C47"/>
    <w:rsid w:val="00712D04"/>
    <w:rsid w:val="00712D39"/>
    <w:rsid w:val="00712DEF"/>
    <w:rsid w:val="00712EC0"/>
    <w:rsid w:val="00712F18"/>
    <w:rsid w:val="00712F95"/>
    <w:rsid w:val="00713009"/>
    <w:rsid w:val="0071309C"/>
    <w:rsid w:val="007130E7"/>
    <w:rsid w:val="00713278"/>
    <w:rsid w:val="00713294"/>
    <w:rsid w:val="0071335F"/>
    <w:rsid w:val="007133E8"/>
    <w:rsid w:val="007135B8"/>
    <w:rsid w:val="007138FE"/>
    <w:rsid w:val="00713958"/>
    <w:rsid w:val="007139BF"/>
    <w:rsid w:val="007139EC"/>
    <w:rsid w:val="00713AAF"/>
    <w:rsid w:val="00713DD7"/>
    <w:rsid w:val="00713F02"/>
    <w:rsid w:val="00713F80"/>
    <w:rsid w:val="00714040"/>
    <w:rsid w:val="007140C1"/>
    <w:rsid w:val="00714107"/>
    <w:rsid w:val="00714166"/>
    <w:rsid w:val="007141FA"/>
    <w:rsid w:val="00714277"/>
    <w:rsid w:val="007142E5"/>
    <w:rsid w:val="007142E8"/>
    <w:rsid w:val="0071431A"/>
    <w:rsid w:val="00714358"/>
    <w:rsid w:val="00714405"/>
    <w:rsid w:val="00714425"/>
    <w:rsid w:val="00714442"/>
    <w:rsid w:val="00714468"/>
    <w:rsid w:val="0071458C"/>
    <w:rsid w:val="007146D5"/>
    <w:rsid w:val="0071471E"/>
    <w:rsid w:val="007148F3"/>
    <w:rsid w:val="00714A0A"/>
    <w:rsid w:val="00714A26"/>
    <w:rsid w:val="00714A64"/>
    <w:rsid w:val="00714AAF"/>
    <w:rsid w:val="00714B0F"/>
    <w:rsid w:val="00714B5C"/>
    <w:rsid w:val="00714BBA"/>
    <w:rsid w:val="00714C50"/>
    <w:rsid w:val="00714CD5"/>
    <w:rsid w:val="00714CDB"/>
    <w:rsid w:val="00714E60"/>
    <w:rsid w:val="00714EB2"/>
    <w:rsid w:val="00714EC1"/>
    <w:rsid w:val="00714EE1"/>
    <w:rsid w:val="00714F1B"/>
    <w:rsid w:val="00714F6B"/>
    <w:rsid w:val="0071501A"/>
    <w:rsid w:val="00715056"/>
    <w:rsid w:val="00715127"/>
    <w:rsid w:val="0071512B"/>
    <w:rsid w:val="0071520C"/>
    <w:rsid w:val="007154B9"/>
    <w:rsid w:val="00715554"/>
    <w:rsid w:val="007155BA"/>
    <w:rsid w:val="007155BB"/>
    <w:rsid w:val="007155E0"/>
    <w:rsid w:val="00715602"/>
    <w:rsid w:val="007156C3"/>
    <w:rsid w:val="0071581C"/>
    <w:rsid w:val="00715874"/>
    <w:rsid w:val="00715893"/>
    <w:rsid w:val="00715A45"/>
    <w:rsid w:val="00715B62"/>
    <w:rsid w:val="00715BAF"/>
    <w:rsid w:val="00715E37"/>
    <w:rsid w:val="00715F7C"/>
    <w:rsid w:val="0071628F"/>
    <w:rsid w:val="0071638E"/>
    <w:rsid w:val="0071646E"/>
    <w:rsid w:val="00716720"/>
    <w:rsid w:val="0071685E"/>
    <w:rsid w:val="00716AD3"/>
    <w:rsid w:val="00716CB7"/>
    <w:rsid w:val="00716E8A"/>
    <w:rsid w:val="00716EBD"/>
    <w:rsid w:val="00716F98"/>
    <w:rsid w:val="007170F8"/>
    <w:rsid w:val="007171F1"/>
    <w:rsid w:val="00717237"/>
    <w:rsid w:val="00717241"/>
    <w:rsid w:val="00717420"/>
    <w:rsid w:val="007175BA"/>
    <w:rsid w:val="00717624"/>
    <w:rsid w:val="00717735"/>
    <w:rsid w:val="00717950"/>
    <w:rsid w:val="0071796A"/>
    <w:rsid w:val="00717AFF"/>
    <w:rsid w:val="00717CA3"/>
    <w:rsid w:val="00717CA6"/>
    <w:rsid w:val="00717D25"/>
    <w:rsid w:val="00717D6B"/>
    <w:rsid w:val="00717EFA"/>
    <w:rsid w:val="00717F75"/>
    <w:rsid w:val="007201D2"/>
    <w:rsid w:val="0072031F"/>
    <w:rsid w:val="00720347"/>
    <w:rsid w:val="0072048B"/>
    <w:rsid w:val="00720495"/>
    <w:rsid w:val="007204B5"/>
    <w:rsid w:val="00720507"/>
    <w:rsid w:val="007205E9"/>
    <w:rsid w:val="00720608"/>
    <w:rsid w:val="007206EC"/>
    <w:rsid w:val="00720728"/>
    <w:rsid w:val="0072080A"/>
    <w:rsid w:val="00720939"/>
    <w:rsid w:val="00720A31"/>
    <w:rsid w:val="00720A64"/>
    <w:rsid w:val="00720AA3"/>
    <w:rsid w:val="00720C68"/>
    <w:rsid w:val="00720D2E"/>
    <w:rsid w:val="00720F43"/>
    <w:rsid w:val="00720F57"/>
    <w:rsid w:val="00721014"/>
    <w:rsid w:val="00721208"/>
    <w:rsid w:val="00721237"/>
    <w:rsid w:val="007213B2"/>
    <w:rsid w:val="007213BF"/>
    <w:rsid w:val="00721439"/>
    <w:rsid w:val="0072149F"/>
    <w:rsid w:val="007214DE"/>
    <w:rsid w:val="007214E5"/>
    <w:rsid w:val="007214E9"/>
    <w:rsid w:val="007214EA"/>
    <w:rsid w:val="00721506"/>
    <w:rsid w:val="00721527"/>
    <w:rsid w:val="007215AF"/>
    <w:rsid w:val="007215B5"/>
    <w:rsid w:val="00721919"/>
    <w:rsid w:val="007219C4"/>
    <w:rsid w:val="00721A46"/>
    <w:rsid w:val="00721B90"/>
    <w:rsid w:val="00721D1A"/>
    <w:rsid w:val="00721EF0"/>
    <w:rsid w:val="00721F05"/>
    <w:rsid w:val="007221E4"/>
    <w:rsid w:val="007223EC"/>
    <w:rsid w:val="007223F3"/>
    <w:rsid w:val="00722492"/>
    <w:rsid w:val="0072268B"/>
    <w:rsid w:val="0072280B"/>
    <w:rsid w:val="007228E6"/>
    <w:rsid w:val="0072297F"/>
    <w:rsid w:val="00722982"/>
    <w:rsid w:val="00722995"/>
    <w:rsid w:val="00722AE6"/>
    <w:rsid w:val="00722B2A"/>
    <w:rsid w:val="00722BF8"/>
    <w:rsid w:val="00722D6D"/>
    <w:rsid w:val="00722E84"/>
    <w:rsid w:val="00723053"/>
    <w:rsid w:val="0072318D"/>
    <w:rsid w:val="00723217"/>
    <w:rsid w:val="00723231"/>
    <w:rsid w:val="007232C0"/>
    <w:rsid w:val="007232C9"/>
    <w:rsid w:val="007234F7"/>
    <w:rsid w:val="007236E1"/>
    <w:rsid w:val="007237EB"/>
    <w:rsid w:val="0072396A"/>
    <w:rsid w:val="00723995"/>
    <w:rsid w:val="00723BA9"/>
    <w:rsid w:val="00723BB1"/>
    <w:rsid w:val="00723D09"/>
    <w:rsid w:val="00723D3F"/>
    <w:rsid w:val="00723E04"/>
    <w:rsid w:val="00723F2F"/>
    <w:rsid w:val="0072408B"/>
    <w:rsid w:val="007240AB"/>
    <w:rsid w:val="0072448D"/>
    <w:rsid w:val="0072452C"/>
    <w:rsid w:val="00724634"/>
    <w:rsid w:val="0072472B"/>
    <w:rsid w:val="00724735"/>
    <w:rsid w:val="0072481F"/>
    <w:rsid w:val="00724838"/>
    <w:rsid w:val="0072483F"/>
    <w:rsid w:val="00724A18"/>
    <w:rsid w:val="00724B65"/>
    <w:rsid w:val="00724BBF"/>
    <w:rsid w:val="00724BD5"/>
    <w:rsid w:val="00724C48"/>
    <w:rsid w:val="00724C8A"/>
    <w:rsid w:val="00724E43"/>
    <w:rsid w:val="00724F0A"/>
    <w:rsid w:val="00724F9A"/>
    <w:rsid w:val="007250B6"/>
    <w:rsid w:val="00725122"/>
    <w:rsid w:val="00725274"/>
    <w:rsid w:val="0072533C"/>
    <w:rsid w:val="00725389"/>
    <w:rsid w:val="007253CA"/>
    <w:rsid w:val="0072549D"/>
    <w:rsid w:val="0072561E"/>
    <w:rsid w:val="007256A4"/>
    <w:rsid w:val="007256C8"/>
    <w:rsid w:val="0072570B"/>
    <w:rsid w:val="00725789"/>
    <w:rsid w:val="0072579A"/>
    <w:rsid w:val="007257CE"/>
    <w:rsid w:val="007259F0"/>
    <w:rsid w:val="007259F4"/>
    <w:rsid w:val="007259FD"/>
    <w:rsid w:val="00725AA1"/>
    <w:rsid w:val="00725ACE"/>
    <w:rsid w:val="00725BA7"/>
    <w:rsid w:val="00725CEE"/>
    <w:rsid w:val="00725D9A"/>
    <w:rsid w:val="00725D9D"/>
    <w:rsid w:val="00725E27"/>
    <w:rsid w:val="00725EBF"/>
    <w:rsid w:val="00725F01"/>
    <w:rsid w:val="00725F8A"/>
    <w:rsid w:val="00725FF7"/>
    <w:rsid w:val="00726052"/>
    <w:rsid w:val="00726148"/>
    <w:rsid w:val="00726187"/>
    <w:rsid w:val="007261AA"/>
    <w:rsid w:val="00726423"/>
    <w:rsid w:val="0072645F"/>
    <w:rsid w:val="007264C4"/>
    <w:rsid w:val="007265EF"/>
    <w:rsid w:val="007265F6"/>
    <w:rsid w:val="0072665A"/>
    <w:rsid w:val="00726689"/>
    <w:rsid w:val="007267CD"/>
    <w:rsid w:val="00726820"/>
    <w:rsid w:val="0072682D"/>
    <w:rsid w:val="0072699F"/>
    <w:rsid w:val="00726A0C"/>
    <w:rsid w:val="00726AA6"/>
    <w:rsid w:val="00726B74"/>
    <w:rsid w:val="00726C41"/>
    <w:rsid w:val="00726CB1"/>
    <w:rsid w:val="00726D8C"/>
    <w:rsid w:val="00726ECE"/>
    <w:rsid w:val="00726F29"/>
    <w:rsid w:val="00726F2E"/>
    <w:rsid w:val="0072703D"/>
    <w:rsid w:val="00727082"/>
    <w:rsid w:val="007271AF"/>
    <w:rsid w:val="0072736D"/>
    <w:rsid w:val="007275C5"/>
    <w:rsid w:val="00727679"/>
    <w:rsid w:val="007276EA"/>
    <w:rsid w:val="007278C5"/>
    <w:rsid w:val="00727ACE"/>
    <w:rsid w:val="00727D30"/>
    <w:rsid w:val="00727D92"/>
    <w:rsid w:val="00727F5C"/>
    <w:rsid w:val="00727FF2"/>
    <w:rsid w:val="00730192"/>
    <w:rsid w:val="007301AB"/>
    <w:rsid w:val="00730396"/>
    <w:rsid w:val="007303FC"/>
    <w:rsid w:val="00730541"/>
    <w:rsid w:val="00730636"/>
    <w:rsid w:val="007307B2"/>
    <w:rsid w:val="00730868"/>
    <w:rsid w:val="007308A7"/>
    <w:rsid w:val="00730915"/>
    <w:rsid w:val="00730931"/>
    <w:rsid w:val="00730946"/>
    <w:rsid w:val="0073096C"/>
    <w:rsid w:val="007309A1"/>
    <w:rsid w:val="00730A2D"/>
    <w:rsid w:val="00730A65"/>
    <w:rsid w:val="00730C40"/>
    <w:rsid w:val="0073104E"/>
    <w:rsid w:val="00731202"/>
    <w:rsid w:val="0073136F"/>
    <w:rsid w:val="00731431"/>
    <w:rsid w:val="00731491"/>
    <w:rsid w:val="007314AD"/>
    <w:rsid w:val="007314F3"/>
    <w:rsid w:val="007317EB"/>
    <w:rsid w:val="007317F4"/>
    <w:rsid w:val="00731CC9"/>
    <w:rsid w:val="00731E2E"/>
    <w:rsid w:val="0073201E"/>
    <w:rsid w:val="00732216"/>
    <w:rsid w:val="0073235B"/>
    <w:rsid w:val="007323A3"/>
    <w:rsid w:val="007324D6"/>
    <w:rsid w:val="007324DE"/>
    <w:rsid w:val="00732507"/>
    <w:rsid w:val="0073265C"/>
    <w:rsid w:val="00732749"/>
    <w:rsid w:val="007327A0"/>
    <w:rsid w:val="007327E5"/>
    <w:rsid w:val="0073289C"/>
    <w:rsid w:val="0073289F"/>
    <w:rsid w:val="0073296C"/>
    <w:rsid w:val="007329E9"/>
    <w:rsid w:val="00732ADC"/>
    <w:rsid w:val="00732C56"/>
    <w:rsid w:val="00732CA5"/>
    <w:rsid w:val="00732DF4"/>
    <w:rsid w:val="00732FC0"/>
    <w:rsid w:val="00732FD7"/>
    <w:rsid w:val="007330FA"/>
    <w:rsid w:val="00733212"/>
    <w:rsid w:val="0073331E"/>
    <w:rsid w:val="00733350"/>
    <w:rsid w:val="0073355C"/>
    <w:rsid w:val="00733612"/>
    <w:rsid w:val="007337B3"/>
    <w:rsid w:val="007338C0"/>
    <w:rsid w:val="007339F2"/>
    <w:rsid w:val="007339F9"/>
    <w:rsid w:val="00733BAB"/>
    <w:rsid w:val="00733BFF"/>
    <w:rsid w:val="00733C11"/>
    <w:rsid w:val="00733C59"/>
    <w:rsid w:val="00733D3A"/>
    <w:rsid w:val="00733DEC"/>
    <w:rsid w:val="00733E46"/>
    <w:rsid w:val="00733E88"/>
    <w:rsid w:val="00733EE7"/>
    <w:rsid w:val="00734009"/>
    <w:rsid w:val="0073426D"/>
    <w:rsid w:val="00734274"/>
    <w:rsid w:val="0073441E"/>
    <w:rsid w:val="0073448F"/>
    <w:rsid w:val="007346CB"/>
    <w:rsid w:val="007347BA"/>
    <w:rsid w:val="0073483F"/>
    <w:rsid w:val="00734861"/>
    <w:rsid w:val="007348F8"/>
    <w:rsid w:val="00734A15"/>
    <w:rsid w:val="00734CCD"/>
    <w:rsid w:val="00734D04"/>
    <w:rsid w:val="00734DB0"/>
    <w:rsid w:val="00734E1D"/>
    <w:rsid w:val="00734E89"/>
    <w:rsid w:val="00734F11"/>
    <w:rsid w:val="00735140"/>
    <w:rsid w:val="007351A9"/>
    <w:rsid w:val="00735266"/>
    <w:rsid w:val="007352F0"/>
    <w:rsid w:val="00735387"/>
    <w:rsid w:val="007353B4"/>
    <w:rsid w:val="0073541A"/>
    <w:rsid w:val="0073547D"/>
    <w:rsid w:val="007354F9"/>
    <w:rsid w:val="00735611"/>
    <w:rsid w:val="0073578B"/>
    <w:rsid w:val="0073580D"/>
    <w:rsid w:val="00735B55"/>
    <w:rsid w:val="00736015"/>
    <w:rsid w:val="00736078"/>
    <w:rsid w:val="00736087"/>
    <w:rsid w:val="007360D3"/>
    <w:rsid w:val="00736118"/>
    <w:rsid w:val="007361FB"/>
    <w:rsid w:val="00736251"/>
    <w:rsid w:val="00736656"/>
    <w:rsid w:val="007366EB"/>
    <w:rsid w:val="007367BD"/>
    <w:rsid w:val="007368F1"/>
    <w:rsid w:val="007369EA"/>
    <w:rsid w:val="007369EF"/>
    <w:rsid w:val="00736ABE"/>
    <w:rsid w:val="00736AD6"/>
    <w:rsid w:val="00736B65"/>
    <w:rsid w:val="00736B6A"/>
    <w:rsid w:val="00736C7A"/>
    <w:rsid w:val="00736C8D"/>
    <w:rsid w:val="00736E44"/>
    <w:rsid w:val="00736EAC"/>
    <w:rsid w:val="00736F04"/>
    <w:rsid w:val="00737117"/>
    <w:rsid w:val="00737165"/>
    <w:rsid w:val="0073731C"/>
    <w:rsid w:val="00737338"/>
    <w:rsid w:val="0073733B"/>
    <w:rsid w:val="00737355"/>
    <w:rsid w:val="0073754B"/>
    <w:rsid w:val="007376E5"/>
    <w:rsid w:val="00737730"/>
    <w:rsid w:val="00737916"/>
    <w:rsid w:val="00737A57"/>
    <w:rsid w:val="00737A58"/>
    <w:rsid w:val="00737B82"/>
    <w:rsid w:val="00737CC8"/>
    <w:rsid w:val="00737D31"/>
    <w:rsid w:val="00737D43"/>
    <w:rsid w:val="00737D57"/>
    <w:rsid w:val="00737DCA"/>
    <w:rsid w:val="00737E0C"/>
    <w:rsid w:val="00737E6E"/>
    <w:rsid w:val="00737F1E"/>
    <w:rsid w:val="00737F56"/>
    <w:rsid w:val="00737F84"/>
    <w:rsid w:val="00737F93"/>
    <w:rsid w:val="00737FC5"/>
    <w:rsid w:val="00737FD1"/>
    <w:rsid w:val="00737FFD"/>
    <w:rsid w:val="00740029"/>
    <w:rsid w:val="0074022D"/>
    <w:rsid w:val="0074031C"/>
    <w:rsid w:val="007403D0"/>
    <w:rsid w:val="00740648"/>
    <w:rsid w:val="007406B4"/>
    <w:rsid w:val="007406D0"/>
    <w:rsid w:val="0074085E"/>
    <w:rsid w:val="00740996"/>
    <w:rsid w:val="007409A2"/>
    <w:rsid w:val="007409E8"/>
    <w:rsid w:val="00740A45"/>
    <w:rsid w:val="00740ACB"/>
    <w:rsid w:val="00740ACF"/>
    <w:rsid w:val="00740B57"/>
    <w:rsid w:val="00740DEF"/>
    <w:rsid w:val="00740E0A"/>
    <w:rsid w:val="00740E21"/>
    <w:rsid w:val="00740F46"/>
    <w:rsid w:val="00740F6D"/>
    <w:rsid w:val="00740FE7"/>
    <w:rsid w:val="00741013"/>
    <w:rsid w:val="00741032"/>
    <w:rsid w:val="0074105F"/>
    <w:rsid w:val="007411B9"/>
    <w:rsid w:val="0074120E"/>
    <w:rsid w:val="007412FA"/>
    <w:rsid w:val="007413ED"/>
    <w:rsid w:val="00741443"/>
    <w:rsid w:val="00741483"/>
    <w:rsid w:val="0074158E"/>
    <w:rsid w:val="007415E7"/>
    <w:rsid w:val="007417E4"/>
    <w:rsid w:val="0074198F"/>
    <w:rsid w:val="007419C0"/>
    <w:rsid w:val="007419E4"/>
    <w:rsid w:val="00741AD5"/>
    <w:rsid w:val="00741AEC"/>
    <w:rsid w:val="00741B08"/>
    <w:rsid w:val="00741B82"/>
    <w:rsid w:val="00741C2D"/>
    <w:rsid w:val="00741CDE"/>
    <w:rsid w:val="00741CF4"/>
    <w:rsid w:val="00741D9A"/>
    <w:rsid w:val="00741E21"/>
    <w:rsid w:val="00741F37"/>
    <w:rsid w:val="00741F57"/>
    <w:rsid w:val="00741FD3"/>
    <w:rsid w:val="007421E0"/>
    <w:rsid w:val="00742265"/>
    <w:rsid w:val="007423C2"/>
    <w:rsid w:val="007424E8"/>
    <w:rsid w:val="0074256F"/>
    <w:rsid w:val="0074257F"/>
    <w:rsid w:val="00742772"/>
    <w:rsid w:val="007428FA"/>
    <w:rsid w:val="0074292B"/>
    <w:rsid w:val="007429C9"/>
    <w:rsid w:val="00742A08"/>
    <w:rsid w:val="00742B7D"/>
    <w:rsid w:val="00742BE6"/>
    <w:rsid w:val="00742C87"/>
    <w:rsid w:val="00742CE4"/>
    <w:rsid w:val="00742CE6"/>
    <w:rsid w:val="00742EA1"/>
    <w:rsid w:val="00742EFB"/>
    <w:rsid w:val="00743011"/>
    <w:rsid w:val="00743031"/>
    <w:rsid w:val="007430BB"/>
    <w:rsid w:val="00743203"/>
    <w:rsid w:val="00743272"/>
    <w:rsid w:val="007432AF"/>
    <w:rsid w:val="00743378"/>
    <w:rsid w:val="00743489"/>
    <w:rsid w:val="007435A6"/>
    <w:rsid w:val="0074361B"/>
    <w:rsid w:val="007437AA"/>
    <w:rsid w:val="007439E2"/>
    <w:rsid w:val="00743B82"/>
    <w:rsid w:val="00743BB1"/>
    <w:rsid w:val="00743BBE"/>
    <w:rsid w:val="00743C70"/>
    <w:rsid w:val="00743CAB"/>
    <w:rsid w:val="00743E0B"/>
    <w:rsid w:val="00743EC6"/>
    <w:rsid w:val="00743F69"/>
    <w:rsid w:val="00743FD6"/>
    <w:rsid w:val="00744030"/>
    <w:rsid w:val="00744043"/>
    <w:rsid w:val="00744129"/>
    <w:rsid w:val="0074442F"/>
    <w:rsid w:val="00744558"/>
    <w:rsid w:val="00744593"/>
    <w:rsid w:val="0074484A"/>
    <w:rsid w:val="0074499B"/>
    <w:rsid w:val="00744A5B"/>
    <w:rsid w:val="00744A6E"/>
    <w:rsid w:val="00744AA3"/>
    <w:rsid w:val="00744B73"/>
    <w:rsid w:val="00744B89"/>
    <w:rsid w:val="00744C27"/>
    <w:rsid w:val="00744C53"/>
    <w:rsid w:val="00744D2B"/>
    <w:rsid w:val="00745019"/>
    <w:rsid w:val="0074502D"/>
    <w:rsid w:val="00745089"/>
    <w:rsid w:val="007450FB"/>
    <w:rsid w:val="007451D8"/>
    <w:rsid w:val="007451F9"/>
    <w:rsid w:val="007451FB"/>
    <w:rsid w:val="007452C1"/>
    <w:rsid w:val="0074543A"/>
    <w:rsid w:val="00745578"/>
    <w:rsid w:val="0074557B"/>
    <w:rsid w:val="00745582"/>
    <w:rsid w:val="00745723"/>
    <w:rsid w:val="00745839"/>
    <w:rsid w:val="007459F9"/>
    <w:rsid w:val="00745AA8"/>
    <w:rsid w:val="00745B7A"/>
    <w:rsid w:val="00745C96"/>
    <w:rsid w:val="00745DAB"/>
    <w:rsid w:val="00745EE3"/>
    <w:rsid w:val="00745EE8"/>
    <w:rsid w:val="00745F7A"/>
    <w:rsid w:val="00746099"/>
    <w:rsid w:val="007461F2"/>
    <w:rsid w:val="00746413"/>
    <w:rsid w:val="00746527"/>
    <w:rsid w:val="00746588"/>
    <w:rsid w:val="007465D9"/>
    <w:rsid w:val="007465DC"/>
    <w:rsid w:val="0074675E"/>
    <w:rsid w:val="007467E7"/>
    <w:rsid w:val="00746847"/>
    <w:rsid w:val="00746851"/>
    <w:rsid w:val="007469CC"/>
    <w:rsid w:val="00746A27"/>
    <w:rsid w:val="00746AB9"/>
    <w:rsid w:val="00746AE7"/>
    <w:rsid w:val="00746B34"/>
    <w:rsid w:val="00746B71"/>
    <w:rsid w:val="00746E27"/>
    <w:rsid w:val="00746F33"/>
    <w:rsid w:val="00746F8D"/>
    <w:rsid w:val="007470E8"/>
    <w:rsid w:val="007470FF"/>
    <w:rsid w:val="00747238"/>
    <w:rsid w:val="00747250"/>
    <w:rsid w:val="007472E5"/>
    <w:rsid w:val="0074735B"/>
    <w:rsid w:val="00747373"/>
    <w:rsid w:val="007475B2"/>
    <w:rsid w:val="0074781D"/>
    <w:rsid w:val="0074789D"/>
    <w:rsid w:val="007478C5"/>
    <w:rsid w:val="00747914"/>
    <w:rsid w:val="00747928"/>
    <w:rsid w:val="00747A67"/>
    <w:rsid w:val="00747A98"/>
    <w:rsid w:val="00747AE6"/>
    <w:rsid w:val="00747BD2"/>
    <w:rsid w:val="00747C13"/>
    <w:rsid w:val="00747CA3"/>
    <w:rsid w:val="00747CFD"/>
    <w:rsid w:val="00747E4D"/>
    <w:rsid w:val="007501A0"/>
    <w:rsid w:val="00750214"/>
    <w:rsid w:val="0075028F"/>
    <w:rsid w:val="0075036C"/>
    <w:rsid w:val="00750496"/>
    <w:rsid w:val="0075058D"/>
    <w:rsid w:val="007505FA"/>
    <w:rsid w:val="00750705"/>
    <w:rsid w:val="0075072A"/>
    <w:rsid w:val="007507D8"/>
    <w:rsid w:val="00750927"/>
    <w:rsid w:val="00750934"/>
    <w:rsid w:val="00750A97"/>
    <w:rsid w:val="00750B4D"/>
    <w:rsid w:val="00750C23"/>
    <w:rsid w:val="00750E16"/>
    <w:rsid w:val="00750E49"/>
    <w:rsid w:val="00750E64"/>
    <w:rsid w:val="0075103A"/>
    <w:rsid w:val="00751049"/>
    <w:rsid w:val="00751081"/>
    <w:rsid w:val="0075115A"/>
    <w:rsid w:val="007511BD"/>
    <w:rsid w:val="00751312"/>
    <w:rsid w:val="00751534"/>
    <w:rsid w:val="00751566"/>
    <w:rsid w:val="007515A0"/>
    <w:rsid w:val="00751603"/>
    <w:rsid w:val="00751756"/>
    <w:rsid w:val="00751871"/>
    <w:rsid w:val="007518DC"/>
    <w:rsid w:val="007518FC"/>
    <w:rsid w:val="00751908"/>
    <w:rsid w:val="00751A19"/>
    <w:rsid w:val="00751C14"/>
    <w:rsid w:val="00751C82"/>
    <w:rsid w:val="00751D9F"/>
    <w:rsid w:val="00751E95"/>
    <w:rsid w:val="00751F04"/>
    <w:rsid w:val="00751F55"/>
    <w:rsid w:val="00751FC0"/>
    <w:rsid w:val="0075204A"/>
    <w:rsid w:val="007520AB"/>
    <w:rsid w:val="0075210A"/>
    <w:rsid w:val="007522F0"/>
    <w:rsid w:val="007523A2"/>
    <w:rsid w:val="007523D7"/>
    <w:rsid w:val="00752480"/>
    <w:rsid w:val="007524BD"/>
    <w:rsid w:val="0075258F"/>
    <w:rsid w:val="00752614"/>
    <w:rsid w:val="00752711"/>
    <w:rsid w:val="00752869"/>
    <w:rsid w:val="007528F0"/>
    <w:rsid w:val="00752A72"/>
    <w:rsid w:val="00752E27"/>
    <w:rsid w:val="00752F8B"/>
    <w:rsid w:val="00752FAB"/>
    <w:rsid w:val="0075314A"/>
    <w:rsid w:val="00753173"/>
    <w:rsid w:val="0075327F"/>
    <w:rsid w:val="007532FE"/>
    <w:rsid w:val="0075346B"/>
    <w:rsid w:val="00753470"/>
    <w:rsid w:val="007535FE"/>
    <w:rsid w:val="00753781"/>
    <w:rsid w:val="007538FE"/>
    <w:rsid w:val="00753D39"/>
    <w:rsid w:val="00753DBB"/>
    <w:rsid w:val="00753DE5"/>
    <w:rsid w:val="00753E50"/>
    <w:rsid w:val="00753E71"/>
    <w:rsid w:val="00753EA3"/>
    <w:rsid w:val="00753ED0"/>
    <w:rsid w:val="00753FFC"/>
    <w:rsid w:val="0075403F"/>
    <w:rsid w:val="0075406E"/>
    <w:rsid w:val="007541AB"/>
    <w:rsid w:val="00754289"/>
    <w:rsid w:val="00754561"/>
    <w:rsid w:val="00754915"/>
    <w:rsid w:val="0075495D"/>
    <w:rsid w:val="00754A50"/>
    <w:rsid w:val="00754AD5"/>
    <w:rsid w:val="00754B4F"/>
    <w:rsid w:val="00754C1C"/>
    <w:rsid w:val="00754CA2"/>
    <w:rsid w:val="00754CC5"/>
    <w:rsid w:val="00754D0C"/>
    <w:rsid w:val="00754D45"/>
    <w:rsid w:val="00754D88"/>
    <w:rsid w:val="00754E21"/>
    <w:rsid w:val="00754EF6"/>
    <w:rsid w:val="00754FF2"/>
    <w:rsid w:val="0075500C"/>
    <w:rsid w:val="0075503B"/>
    <w:rsid w:val="0075509D"/>
    <w:rsid w:val="0075548C"/>
    <w:rsid w:val="007554BA"/>
    <w:rsid w:val="00755543"/>
    <w:rsid w:val="0075557A"/>
    <w:rsid w:val="007555D7"/>
    <w:rsid w:val="007555DB"/>
    <w:rsid w:val="007555F0"/>
    <w:rsid w:val="00755626"/>
    <w:rsid w:val="00755701"/>
    <w:rsid w:val="00755757"/>
    <w:rsid w:val="00755779"/>
    <w:rsid w:val="0075578A"/>
    <w:rsid w:val="007558C2"/>
    <w:rsid w:val="007558F2"/>
    <w:rsid w:val="00755922"/>
    <w:rsid w:val="00755936"/>
    <w:rsid w:val="00755993"/>
    <w:rsid w:val="00755B64"/>
    <w:rsid w:val="00755CF6"/>
    <w:rsid w:val="00755DF2"/>
    <w:rsid w:val="00755E8F"/>
    <w:rsid w:val="00755F50"/>
    <w:rsid w:val="0075601B"/>
    <w:rsid w:val="00756084"/>
    <w:rsid w:val="007561F6"/>
    <w:rsid w:val="0075624A"/>
    <w:rsid w:val="00756279"/>
    <w:rsid w:val="00756317"/>
    <w:rsid w:val="0075631C"/>
    <w:rsid w:val="00756365"/>
    <w:rsid w:val="00756368"/>
    <w:rsid w:val="00756422"/>
    <w:rsid w:val="00756435"/>
    <w:rsid w:val="0075648B"/>
    <w:rsid w:val="007564AF"/>
    <w:rsid w:val="007565EE"/>
    <w:rsid w:val="0075676D"/>
    <w:rsid w:val="00756807"/>
    <w:rsid w:val="007568D0"/>
    <w:rsid w:val="00756B24"/>
    <w:rsid w:val="00756B3D"/>
    <w:rsid w:val="00756C52"/>
    <w:rsid w:val="00756CBC"/>
    <w:rsid w:val="00756D04"/>
    <w:rsid w:val="00756D79"/>
    <w:rsid w:val="00756DA9"/>
    <w:rsid w:val="00756E38"/>
    <w:rsid w:val="00756E78"/>
    <w:rsid w:val="00756EC9"/>
    <w:rsid w:val="00756F58"/>
    <w:rsid w:val="007570F7"/>
    <w:rsid w:val="00757106"/>
    <w:rsid w:val="00757231"/>
    <w:rsid w:val="007572DE"/>
    <w:rsid w:val="00757316"/>
    <w:rsid w:val="0075757A"/>
    <w:rsid w:val="0075758B"/>
    <w:rsid w:val="007575FA"/>
    <w:rsid w:val="007576CF"/>
    <w:rsid w:val="007576D5"/>
    <w:rsid w:val="0075773A"/>
    <w:rsid w:val="007577C8"/>
    <w:rsid w:val="00757866"/>
    <w:rsid w:val="0075787B"/>
    <w:rsid w:val="00757940"/>
    <w:rsid w:val="00757AC2"/>
    <w:rsid w:val="00757AC3"/>
    <w:rsid w:val="00757AD6"/>
    <w:rsid w:val="00757B49"/>
    <w:rsid w:val="00757E56"/>
    <w:rsid w:val="00757FF3"/>
    <w:rsid w:val="0076000E"/>
    <w:rsid w:val="0076011F"/>
    <w:rsid w:val="007601CB"/>
    <w:rsid w:val="00760222"/>
    <w:rsid w:val="00760384"/>
    <w:rsid w:val="007604C5"/>
    <w:rsid w:val="007604EA"/>
    <w:rsid w:val="00760576"/>
    <w:rsid w:val="00760652"/>
    <w:rsid w:val="007606E2"/>
    <w:rsid w:val="00760A87"/>
    <w:rsid w:val="00760D62"/>
    <w:rsid w:val="00760DB3"/>
    <w:rsid w:val="00760E63"/>
    <w:rsid w:val="00760EC7"/>
    <w:rsid w:val="00760F7C"/>
    <w:rsid w:val="00761060"/>
    <w:rsid w:val="00761211"/>
    <w:rsid w:val="007615FF"/>
    <w:rsid w:val="00761986"/>
    <w:rsid w:val="007619A2"/>
    <w:rsid w:val="00761CC5"/>
    <w:rsid w:val="00761E90"/>
    <w:rsid w:val="00761F63"/>
    <w:rsid w:val="0076200F"/>
    <w:rsid w:val="0076216A"/>
    <w:rsid w:val="00762298"/>
    <w:rsid w:val="0076248B"/>
    <w:rsid w:val="007625CA"/>
    <w:rsid w:val="00762622"/>
    <w:rsid w:val="0076266B"/>
    <w:rsid w:val="00762693"/>
    <w:rsid w:val="00762777"/>
    <w:rsid w:val="0076280A"/>
    <w:rsid w:val="0076294F"/>
    <w:rsid w:val="00762A92"/>
    <w:rsid w:val="00762B7D"/>
    <w:rsid w:val="00762C79"/>
    <w:rsid w:val="00762C93"/>
    <w:rsid w:val="00762E99"/>
    <w:rsid w:val="00762F93"/>
    <w:rsid w:val="007630FE"/>
    <w:rsid w:val="00763277"/>
    <w:rsid w:val="00763502"/>
    <w:rsid w:val="00763715"/>
    <w:rsid w:val="007637DF"/>
    <w:rsid w:val="007639D3"/>
    <w:rsid w:val="00763AB4"/>
    <w:rsid w:val="00763AE6"/>
    <w:rsid w:val="00763B7B"/>
    <w:rsid w:val="00763DA2"/>
    <w:rsid w:val="00763EA4"/>
    <w:rsid w:val="00764052"/>
    <w:rsid w:val="00764180"/>
    <w:rsid w:val="00764183"/>
    <w:rsid w:val="00764193"/>
    <w:rsid w:val="007641AE"/>
    <w:rsid w:val="0076423B"/>
    <w:rsid w:val="0076428A"/>
    <w:rsid w:val="007642A5"/>
    <w:rsid w:val="0076432D"/>
    <w:rsid w:val="00764429"/>
    <w:rsid w:val="00764433"/>
    <w:rsid w:val="00764455"/>
    <w:rsid w:val="00764547"/>
    <w:rsid w:val="007645C7"/>
    <w:rsid w:val="007647C3"/>
    <w:rsid w:val="00764988"/>
    <w:rsid w:val="00764B53"/>
    <w:rsid w:val="00764B63"/>
    <w:rsid w:val="00764BFA"/>
    <w:rsid w:val="00764CC9"/>
    <w:rsid w:val="00764E28"/>
    <w:rsid w:val="00764EC3"/>
    <w:rsid w:val="00764F34"/>
    <w:rsid w:val="00764F41"/>
    <w:rsid w:val="00764F9A"/>
    <w:rsid w:val="00764FAC"/>
    <w:rsid w:val="00765093"/>
    <w:rsid w:val="0076518E"/>
    <w:rsid w:val="0076525D"/>
    <w:rsid w:val="00765265"/>
    <w:rsid w:val="00765350"/>
    <w:rsid w:val="007655A9"/>
    <w:rsid w:val="007655E1"/>
    <w:rsid w:val="00765676"/>
    <w:rsid w:val="007656C3"/>
    <w:rsid w:val="00765991"/>
    <w:rsid w:val="00765B0B"/>
    <w:rsid w:val="00765C82"/>
    <w:rsid w:val="00765CFC"/>
    <w:rsid w:val="00765E22"/>
    <w:rsid w:val="00765E39"/>
    <w:rsid w:val="00765EA8"/>
    <w:rsid w:val="00765F7E"/>
    <w:rsid w:val="0076616F"/>
    <w:rsid w:val="007661A8"/>
    <w:rsid w:val="0076625A"/>
    <w:rsid w:val="007662BF"/>
    <w:rsid w:val="00766307"/>
    <w:rsid w:val="007665A1"/>
    <w:rsid w:val="007665D7"/>
    <w:rsid w:val="00766661"/>
    <w:rsid w:val="00766688"/>
    <w:rsid w:val="00766768"/>
    <w:rsid w:val="007668A2"/>
    <w:rsid w:val="00766992"/>
    <w:rsid w:val="00766A1F"/>
    <w:rsid w:val="00766AD7"/>
    <w:rsid w:val="00766B51"/>
    <w:rsid w:val="00766C07"/>
    <w:rsid w:val="00766C80"/>
    <w:rsid w:val="00766D19"/>
    <w:rsid w:val="00766D3C"/>
    <w:rsid w:val="00766FF6"/>
    <w:rsid w:val="00767042"/>
    <w:rsid w:val="0076759B"/>
    <w:rsid w:val="007675C3"/>
    <w:rsid w:val="0076764A"/>
    <w:rsid w:val="00767704"/>
    <w:rsid w:val="00767717"/>
    <w:rsid w:val="0076794D"/>
    <w:rsid w:val="0076797A"/>
    <w:rsid w:val="00767AF9"/>
    <w:rsid w:val="00767C22"/>
    <w:rsid w:val="00767C5C"/>
    <w:rsid w:val="00767CA1"/>
    <w:rsid w:val="00767E16"/>
    <w:rsid w:val="00767EF3"/>
    <w:rsid w:val="00767FC0"/>
    <w:rsid w:val="0077015B"/>
    <w:rsid w:val="007701C7"/>
    <w:rsid w:val="00770330"/>
    <w:rsid w:val="007703E8"/>
    <w:rsid w:val="00770402"/>
    <w:rsid w:val="00770430"/>
    <w:rsid w:val="0077049C"/>
    <w:rsid w:val="007704D1"/>
    <w:rsid w:val="007704F8"/>
    <w:rsid w:val="00770500"/>
    <w:rsid w:val="00770563"/>
    <w:rsid w:val="00770667"/>
    <w:rsid w:val="007706CC"/>
    <w:rsid w:val="007706F6"/>
    <w:rsid w:val="0077074C"/>
    <w:rsid w:val="0077077E"/>
    <w:rsid w:val="007707AF"/>
    <w:rsid w:val="007707CF"/>
    <w:rsid w:val="007707ED"/>
    <w:rsid w:val="00770946"/>
    <w:rsid w:val="00770B8A"/>
    <w:rsid w:val="00770BB6"/>
    <w:rsid w:val="00770BE6"/>
    <w:rsid w:val="00770E8B"/>
    <w:rsid w:val="00770FE9"/>
    <w:rsid w:val="00771142"/>
    <w:rsid w:val="0077138F"/>
    <w:rsid w:val="007713A1"/>
    <w:rsid w:val="0077146E"/>
    <w:rsid w:val="00771595"/>
    <w:rsid w:val="00771691"/>
    <w:rsid w:val="00771902"/>
    <w:rsid w:val="00771A09"/>
    <w:rsid w:val="00771B2A"/>
    <w:rsid w:val="00771D6D"/>
    <w:rsid w:val="00771DE4"/>
    <w:rsid w:val="00771E70"/>
    <w:rsid w:val="00771EF9"/>
    <w:rsid w:val="0077203F"/>
    <w:rsid w:val="00772082"/>
    <w:rsid w:val="007720BE"/>
    <w:rsid w:val="00772132"/>
    <w:rsid w:val="00772315"/>
    <w:rsid w:val="0077243A"/>
    <w:rsid w:val="00772465"/>
    <w:rsid w:val="00772591"/>
    <w:rsid w:val="00772688"/>
    <w:rsid w:val="007728C8"/>
    <w:rsid w:val="00772947"/>
    <w:rsid w:val="00772A00"/>
    <w:rsid w:val="00772A6D"/>
    <w:rsid w:val="00772AD9"/>
    <w:rsid w:val="00772AE0"/>
    <w:rsid w:val="00772AFF"/>
    <w:rsid w:val="00772B00"/>
    <w:rsid w:val="00772D3A"/>
    <w:rsid w:val="007730CB"/>
    <w:rsid w:val="007734EA"/>
    <w:rsid w:val="007735FB"/>
    <w:rsid w:val="0077361A"/>
    <w:rsid w:val="007736B0"/>
    <w:rsid w:val="007736E3"/>
    <w:rsid w:val="007737E2"/>
    <w:rsid w:val="007738CF"/>
    <w:rsid w:val="0077398B"/>
    <w:rsid w:val="007739FB"/>
    <w:rsid w:val="00773B3B"/>
    <w:rsid w:val="00773B50"/>
    <w:rsid w:val="00773B71"/>
    <w:rsid w:val="00773D10"/>
    <w:rsid w:val="00773D28"/>
    <w:rsid w:val="00773D78"/>
    <w:rsid w:val="00773F9F"/>
    <w:rsid w:val="00773FA8"/>
    <w:rsid w:val="00774024"/>
    <w:rsid w:val="00774045"/>
    <w:rsid w:val="00774216"/>
    <w:rsid w:val="007742A0"/>
    <w:rsid w:val="007743EB"/>
    <w:rsid w:val="00774556"/>
    <w:rsid w:val="00774966"/>
    <w:rsid w:val="00774A47"/>
    <w:rsid w:val="00774B46"/>
    <w:rsid w:val="00774BDD"/>
    <w:rsid w:val="00774BF4"/>
    <w:rsid w:val="00774D3C"/>
    <w:rsid w:val="00774D4F"/>
    <w:rsid w:val="00774D94"/>
    <w:rsid w:val="00774FE5"/>
    <w:rsid w:val="007750F8"/>
    <w:rsid w:val="0077512E"/>
    <w:rsid w:val="00775176"/>
    <w:rsid w:val="00775219"/>
    <w:rsid w:val="0077537E"/>
    <w:rsid w:val="007753CF"/>
    <w:rsid w:val="007754C4"/>
    <w:rsid w:val="0077554A"/>
    <w:rsid w:val="007755C3"/>
    <w:rsid w:val="007756E9"/>
    <w:rsid w:val="007757B6"/>
    <w:rsid w:val="00775816"/>
    <w:rsid w:val="0077587E"/>
    <w:rsid w:val="007758C6"/>
    <w:rsid w:val="007758CC"/>
    <w:rsid w:val="00775A01"/>
    <w:rsid w:val="00775AF5"/>
    <w:rsid w:val="00775B22"/>
    <w:rsid w:val="00775C59"/>
    <w:rsid w:val="00775EDD"/>
    <w:rsid w:val="00775EE4"/>
    <w:rsid w:val="0077609E"/>
    <w:rsid w:val="00776108"/>
    <w:rsid w:val="0077611C"/>
    <w:rsid w:val="00776327"/>
    <w:rsid w:val="00776353"/>
    <w:rsid w:val="0077644D"/>
    <w:rsid w:val="0077668F"/>
    <w:rsid w:val="00776844"/>
    <w:rsid w:val="00776853"/>
    <w:rsid w:val="00776863"/>
    <w:rsid w:val="00776B28"/>
    <w:rsid w:val="00776B48"/>
    <w:rsid w:val="00776B55"/>
    <w:rsid w:val="00776C47"/>
    <w:rsid w:val="00776E40"/>
    <w:rsid w:val="00776EF6"/>
    <w:rsid w:val="00776F30"/>
    <w:rsid w:val="00776F7D"/>
    <w:rsid w:val="00776FC4"/>
    <w:rsid w:val="00777027"/>
    <w:rsid w:val="0077708A"/>
    <w:rsid w:val="00777096"/>
    <w:rsid w:val="00777131"/>
    <w:rsid w:val="0077727D"/>
    <w:rsid w:val="007772CB"/>
    <w:rsid w:val="00777325"/>
    <w:rsid w:val="007773C6"/>
    <w:rsid w:val="00777405"/>
    <w:rsid w:val="007776B4"/>
    <w:rsid w:val="007778A1"/>
    <w:rsid w:val="0077795E"/>
    <w:rsid w:val="0077798D"/>
    <w:rsid w:val="007779BB"/>
    <w:rsid w:val="00777C12"/>
    <w:rsid w:val="00777CE8"/>
    <w:rsid w:val="00777E77"/>
    <w:rsid w:val="00777E8D"/>
    <w:rsid w:val="00777ECE"/>
    <w:rsid w:val="007800A7"/>
    <w:rsid w:val="00780206"/>
    <w:rsid w:val="0078030C"/>
    <w:rsid w:val="0078042D"/>
    <w:rsid w:val="007805BD"/>
    <w:rsid w:val="00780698"/>
    <w:rsid w:val="00780795"/>
    <w:rsid w:val="007808C5"/>
    <w:rsid w:val="00780938"/>
    <w:rsid w:val="00780A96"/>
    <w:rsid w:val="00780AAE"/>
    <w:rsid w:val="00780B8F"/>
    <w:rsid w:val="00780BAC"/>
    <w:rsid w:val="00780DDC"/>
    <w:rsid w:val="00780EBC"/>
    <w:rsid w:val="00780EFB"/>
    <w:rsid w:val="00780F5F"/>
    <w:rsid w:val="00780F7C"/>
    <w:rsid w:val="00780FEC"/>
    <w:rsid w:val="00781055"/>
    <w:rsid w:val="00781121"/>
    <w:rsid w:val="00781130"/>
    <w:rsid w:val="00781242"/>
    <w:rsid w:val="00781269"/>
    <w:rsid w:val="00781285"/>
    <w:rsid w:val="007812B6"/>
    <w:rsid w:val="00781326"/>
    <w:rsid w:val="0078137F"/>
    <w:rsid w:val="007813B4"/>
    <w:rsid w:val="0078148A"/>
    <w:rsid w:val="007814B0"/>
    <w:rsid w:val="0078156B"/>
    <w:rsid w:val="0078161A"/>
    <w:rsid w:val="0078163B"/>
    <w:rsid w:val="00781715"/>
    <w:rsid w:val="0078174C"/>
    <w:rsid w:val="00781830"/>
    <w:rsid w:val="007818EE"/>
    <w:rsid w:val="00781AB0"/>
    <w:rsid w:val="00781AB2"/>
    <w:rsid w:val="00781AC8"/>
    <w:rsid w:val="00781B1E"/>
    <w:rsid w:val="00781B3B"/>
    <w:rsid w:val="00781B59"/>
    <w:rsid w:val="00781B72"/>
    <w:rsid w:val="00781BAD"/>
    <w:rsid w:val="00781D18"/>
    <w:rsid w:val="00781E08"/>
    <w:rsid w:val="00781E69"/>
    <w:rsid w:val="00781EE7"/>
    <w:rsid w:val="00781F5A"/>
    <w:rsid w:val="0078206B"/>
    <w:rsid w:val="00782429"/>
    <w:rsid w:val="00782462"/>
    <w:rsid w:val="007824C6"/>
    <w:rsid w:val="00782503"/>
    <w:rsid w:val="00782531"/>
    <w:rsid w:val="0078254E"/>
    <w:rsid w:val="007826FA"/>
    <w:rsid w:val="00782747"/>
    <w:rsid w:val="0078278E"/>
    <w:rsid w:val="00782910"/>
    <w:rsid w:val="00782984"/>
    <w:rsid w:val="007829BF"/>
    <w:rsid w:val="00782AAA"/>
    <w:rsid w:val="00782AC6"/>
    <w:rsid w:val="00782AE0"/>
    <w:rsid w:val="00782D22"/>
    <w:rsid w:val="00782EF5"/>
    <w:rsid w:val="00782F30"/>
    <w:rsid w:val="00783092"/>
    <w:rsid w:val="007830A5"/>
    <w:rsid w:val="0078311F"/>
    <w:rsid w:val="00783175"/>
    <w:rsid w:val="00783241"/>
    <w:rsid w:val="0078340E"/>
    <w:rsid w:val="00783528"/>
    <w:rsid w:val="00783595"/>
    <w:rsid w:val="00783598"/>
    <w:rsid w:val="007835E6"/>
    <w:rsid w:val="007835FD"/>
    <w:rsid w:val="007836E0"/>
    <w:rsid w:val="00783777"/>
    <w:rsid w:val="007837B8"/>
    <w:rsid w:val="00783817"/>
    <w:rsid w:val="00783984"/>
    <w:rsid w:val="007839E9"/>
    <w:rsid w:val="00783B03"/>
    <w:rsid w:val="00783D37"/>
    <w:rsid w:val="00783E36"/>
    <w:rsid w:val="00783EF0"/>
    <w:rsid w:val="00783FBE"/>
    <w:rsid w:val="007840B1"/>
    <w:rsid w:val="007840F4"/>
    <w:rsid w:val="00784283"/>
    <w:rsid w:val="007842AB"/>
    <w:rsid w:val="00784346"/>
    <w:rsid w:val="0078437A"/>
    <w:rsid w:val="007844BB"/>
    <w:rsid w:val="0078452D"/>
    <w:rsid w:val="00784565"/>
    <w:rsid w:val="007846DD"/>
    <w:rsid w:val="00784815"/>
    <w:rsid w:val="007849C5"/>
    <w:rsid w:val="007849D6"/>
    <w:rsid w:val="007849E1"/>
    <w:rsid w:val="00784A91"/>
    <w:rsid w:val="00784AAE"/>
    <w:rsid w:val="00784B47"/>
    <w:rsid w:val="00784CAC"/>
    <w:rsid w:val="00784D5E"/>
    <w:rsid w:val="00784F71"/>
    <w:rsid w:val="0078517D"/>
    <w:rsid w:val="00785188"/>
    <w:rsid w:val="00785373"/>
    <w:rsid w:val="00785397"/>
    <w:rsid w:val="0078582C"/>
    <w:rsid w:val="00785867"/>
    <w:rsid w:val="00785A69"/>
    <w:rsid w:val="00785AE8"/>
    <w:rsid w:val="00785C24"/>
    <w:rsid w:val="00785C73"/>
    <w:rsid w:val="00785CFB"/>
    <w:rsid w:val="00785D04"/>
    <w:rsid w:val="00785D60"/>
    <w:rsid w:val="00785D86"/>
    <w:rsid w:val="00785EA5"/>
    <w:rsid w:val="00785F53"/>
    <w:rsid w:val="0078600E"/>
    <w:rsid w:val="0078602E"/>
    <w:rsid w:val="00786075"/>
    <w:rsid w:val="00786099"/>
    <w:rsid w:val="007860DB"/>
    <w:rsid w:val="00786361"/>
    <w:rsid w:val="0078640E"/>
    <w:rsid w:val="00786519"/>
    <w:rsid w:val="007865CA"/>
    <w:rsid w:val="00786615"/>
    <w:rsid w:val="00786732"/>
    <w:rsid w:val="00786769"/>
    <w:rsid w:val="0078687C"/>
    <w:rsid w:val="007868BB"/>
    <w:rsid w:val="007869D9"/>
    <w:rsid w:val="00786AF0"/>
    <w:rsid w:val="00786BD5"/>
    <w:rsid w:val="00786D1F"/>
    <w:rsid w:val="00786D71"/>
    <w:rsid w:val="00786E1E"/>
    <w:rsid w:val="007870B3"/>
    <w:rsid w:val="007870DD"/>
    <w:rsid w:val="007872EE"/>
    <w:rsid w:val="0078735F"/>
    <w:rsid w:val="0078770D"/>
    <w:rsid w:val="007877DB"/>
    <w:rsid w:val="0078781F"/>
    <w:rsid w:val="007878A5"/>
    <w:rsid w:val="00787944"/>
    <w:rsid w:val="007879E7"/>
    <w:rsid w:val="00787A11"/>
    <w:rsid w:val="00787C06"/>
    <w:rsid w:val="00787C41"/>
    <w:rsid w:val="00787C65"/>
    <w:rsid w:val="00787CD9"/>
    <w:rsid w:val="00787D77"/>
    <w:rsid w:val="00787D85"/>
    <w:rsid w:val="00787FB0"/>
    <w:rsid w:val="0079000F"/>
    <w:rsid w:val="00790145"/>
    <w:rsid w:val="00790282"/>
    <w:rsid w:val="00790298"/>
    <w:rsid w:val="0079035F"/>
    <w:rsid w:val="007903EA"/>
    <w:rsid w:val="007905F8"/>
    <w:rsid w:val="007906FB"/>
    <w:rsid w:val="00790962"/>
    <w:rsid w:val="00790B56"/>
    <w:rsid w:val="00790B9F"/>
    <w:rsid w:val="00790D25"/>
    <w:rsid w:val="00790DB1"/>
    <w:rsid w:val="00790DB6"/>
    <w:rsid w:val="00790DC6"/>
    <w:rsid w:val="00790E3A"/>
    <w:rsid w:val="00790EC5"/>
    <w:rsid w:val="007910DB"/>
    <w:rsid w:val="007910E3"/>
    <w:rsid w:val="00791120"/>
    <w:rsid w:val="00791246"/>
    <w:rsid w:val="007913B2"/>
    <w:rsid w:val="007913E2"/>
    <w:rsid w:val="007915B6"/>
    <w:rsid w:val="0079180C"/>
    <w:rsid w:val="00791892"/>
    <w:rsid w:val="00791A2F"/>
    <w:rsid w:val="00791A96"/>
    <w:rsid w:val="00791BDC"/>
    <w:rsid w:val="00791C7F"/>
    <w:rsid w:val="00791FE0"/>
    <w:rsid w:val="00792166"/>
    <w:rsid w:val="00792321"/>
    <w:rsid w:val="0079250F"/>
    <w:rsid w:val="0079259E"/>
    <w:rsid w:val="007926AB"/>
    <w:rsid w:val="007926AD"/>
    <w:rsid w:val="007926F6"/>
    <w:rsid w:val="00792708"/>
    <w:rsid w:val="0079275D"/>
    <w:rsid w:val="007927C8"/>
    <w:rsid w:val="00792952"/>
    <w:rsid w:val="00792993"/>
    <w:rsid w:val="00792B66"/>
    <w:rsid w:val="00792B68"/>
    <w:rsid w:val="00792C11"/>
    <w:rsid w:val="00792C52"/>
    <w:rsid w:val="00792CAA"/>
    <w:rsid w:val="00792F09"/>
    <w:rsid w:val="0079300A"/>
    <w:rsid w:val="00793089"/>
    <w:rsid w:val="0079317C"/>
    <w:rsid w:val="007932C0"/>
    <w:rsid w:val="007933CA"/>
    <w:rsid w:val="0079365C"/>
    <w:rsid w:val="0079379E"/>
    <w:rsid w:val="00793978"/>
    <w:rsid w:val="007939D3"/>
    <w:rsid w:val="00793AC3"/>
    <w:rsid w:val="00793BCE"/>
    <w:rsid w:val="00793C9A"/>
    <w:rsid w:val="00793D36"/>
    <w:rsid w:val="00793DCE"/>
    <w:rsid w:val="00793F1C"/>
    <w:rsid w:val="00793F4C"/>
    <w:rsid w:val="00793F79"/>
    <w:rsid w:val="0079415C"/>
    <w:rsid w:val="00794206"/>
    <w:rsid w:val="0079443D"/>
    <w:rsid w:val="00794494"/>
    <w:rsid w:val="0079471B"/>
    <w:rsid w:val="00794741"/>
    <w:rsid w:val="00794869"/>
    <w:rsid w:val="007948A6"/>
    <w:rsid w:val="007948FA"/>
    <w:rsid w:val="007949A0"/>
    <w:rsid w:val="00794A1C"/>
    <w:rsid w:val="00794A7A"/>
    <w:rsid w:val="00794AF7"/>
    <w:rsid w:val="00794CDE"/>
    <w:rsid w:val="00794E62"/>
    <w:rsid w:val="00794E9A"/>
    <w:rsid w:val="00794F0D"/>
    <w:rsid w:val="0079500B"/>
    <w:rsid w:val="00795255"/>
    <w:rsid w:val="007952BA"/>
    <w:rsid w:val="0079539E"/>
    <w:rsid w:val="00795410"/>
    <w:rsid w:val="0079548E"/>
    <w:rsid w:val="007955DF"/>
    <w:rsid w:val="007955E5"/>
    <w:rsid w:val="00795621"/>
    <w:rsid w:val="00795667"/>
    <w:rsid w:val="007957B1"/>
    <w:rsid w:val="00795815"/>
    <w:rsid w:val="007958AA"/>
    <w:rsid w:val="0079592E"/>
    <w:rsid w:val="00795994"/>
    <w:rsid w:val="007959FE"/>
    <w:rsid w:val="00795A58"/>
    <w:rsid w:val="00795A72"/>
    <w:rsid w:val="00795A7B"/>
    <w:rsid w:val="00795AE2"/>
    <w:rsid w:val="00795B27"/>
    <w:rsid w:val="00795BD1"/>
    <w:rsid w:val="00795D75"/>
    <w:rsid w:val="00795D93"/>
    <w:rsid w:val="00795DB1"/>
    <w:rsid w:val="00795EA6"/>
    <w:rsid w:val="00795EBF"/>
    <w:rsid w:val="00795F78"/>
    <w:rsid w:val="00796146"/>
    <w:rsid w:val="00796174"/>
    <w:rsid w:val="0079618C"/>
    <w:rsid w:val="00796255"/>
    <w:rsid w:val="00796475"/>
    <w:rsid w:val="007967BA"/>
    <w:rsid w:val="007967CE"/>
    <w:rsid w:val="00796911"/>
    <w:rsid w:val="0079695D"/>
    <w:rsid w:val="00796A68"/>
    <w:rsid w:val="00796C82"/>
    <w:rsid w:val="00796CCC"/>
    <w:rsid w:val="00796CEC"/>
    <w:rsid w:val="00796CFB"/>
    <w:rsid w:val="00796D12"/>
    <w:rsid w:val="00796D2A"/>
    <w:rsid w:val="00796DC3"/>
    <w:rsid w:val="00796E55"/>
    <w:rsid w:val="00796F0F"/>
    <w:rsid w:val="00796F5F"/>
    <w:rsid w:val="00796FE5"/>
    <w:rsid w:val="00797406"/>
    <w:rsid w:val="0079740D"/>
    <w:rsid w:val="00797435"/>
    <w:rsid w:val="00797608"/>
    <w:rsid w:val="0079760B"/>
    <w:rsid w:val="007977CF"/>
    <w:rsid w:val="00797AB5"/>
    <w:rsid w:val="00797B3D"/>
    <w:rsid w:val="00797C15"/>
    <w:rsid w:val="00797C29"/>
    <w:rsid w:val="00797D2D"/>
    <w:rsid w:val="00797DE3"/>
    <w:rsid w:val="00797E01"/>
    <w:rsid w:val="00797E1D"/>
    <w:rsid w:val="00797E37"/>
    <w:rsid w:val="00797EEB"/>
    <w:rsid w:val="00797F7B"/>
    <w:rsid w:val="00797FAD"/>
    <w:rsid w:val="007A0053"/>
    <w:rsid w:val="007A0177"/>
    <w:rsid w:val="007A024E"/>
    <w:rsid w:val="007A038B"/>
    <w:rsid w:val="007A03B6"/>
    <w:rsid w:val="007A0414"/>
    <w:rsid w:val="007A041A"/>
    <w:rsid w:val="007A0513"/>
    <w:rsid w:val="007A068B"/>
    <w:rsid w:val="007A0836"/>
    <w:rsid w:val="007A08B6"/>
    <w:rsid w:val="007A0A58"/>
    <w:rsid w:val="007A0A60"/>
    <w:rsid w:val="007A0A89"/>
    <w:rsid w:val="007A0A98"/>
    <w:rsid w:val="007A0B17"/>
    <w:rsid w:val="007A0C89"/>
    <w:rsid w:val="007A0CD4"/>
    <w:rsid w:val="007A0ECF"/>
    <w:rsid w:val="007A0F26"/>
    <w:rsid w:val="007A1050"/>
    <w:rsid w:val="007A1081"/>
    <w:rsid w:val="007A10D0"/>
    <w:rsid w:val="007A12DB"/>
    <w:rsid w:val="007A1542"/>
    <w:rsid w:val="007A172D"/>
    <w:rsid w:val="007A1796"/>
    <w:rsid w:val="007A183E"/>
    <w:rsid w:val="007A1BD0"/>
    <w:rsid w:val="007A1C67"/>
    <w:rsid w:val="007A1DDA"/>
    <w:rsid w:val="007A2072"/>
    <w:rsid w:val="007A20D6"/>
    <w:rsid w:val="007A20F2"/>
    <w:rsid w:val="007A2256"/>
    <w:rsid w:val="007A2269"/>
    <w:rsid w:val="007A22F3"/>
    <w:rsid w:val="007A2510"/>
    <w:rsid w:val="007A25D9"/>
    <w:rsid w:val="007A263B"/>
    <w:rsid w:val="007A26B8"/>
    <w:rsid w:val="007A287C"/>
    <w:rsid w:val="007A28CB"/>
    <w:rsid w:val="007A2975"/>
    <w:rsid w:val="007A2B58"/>
    <w:rsid w:val="007A2B81"/>
    <w:rsid w:val="007A2BAC"/>
    <w:rsid w:val="007A2BB1"/>
    <w:rsid w:val="007A2CD6"/>
    <w:rsid w:val="007A2D2E"/>
    <w:rsid w:val="007A2D6B"/>
    <w:rsid w:val="007A2ECC"/>
    <w:rsid w:val="007A2F05"/>
    <w:rsid w:val="007A2FF1"/>
    <w:rsid w:val="007A303F"/>
    <w:rsid w:val="007A3080"/>
    <w:rsid w:val="007A3235"/>
    <w:rsid w:val="007A326B"/>
    <w:rsid w:val="007A331F"/>
    <w:rsid w:val="007A3348"/>
    <w:rsid w:val="007A338D"/>
    <w:rsid w:val="007A3511"/>
    <w:rsid w:val="007A3624"/>
    <w:rsid w:val="007A363F"/>
    <w:rsid w:val="007A36D6"/>
    <w:rsid w:val="007A3760"/>
    <w:rsid w:val="007A3873"/>
    <w:rsid w:val="007A397C"/>
    <w:rsid w:val="007A3A1D"/>
    <w:rsid w:val="007A3A52"/>
    <w:rsid w:val="007A3A57"/>
    <w:rsid w:val="007A3AD0"/>
    <w:rsid w:val="007A3AF5"/>
    <w:rsid w:val="007A3CD0"/>
    <w:rsid w:val="007A3CD5"/>
    <w:rsid w:val="007A3CF6"/>
    <w:rsid w:val="007A3E4A"/>
    <w:rsid w:val="007A3EB7"/>
    <w:rsid w:val="007A3EFA"/>
    <w:rsid w:val="007A3F2F"/>
    <w:rsid w:val="007A3FF8"/>
    <w:rsid w:val="007A410A"/>
    <w:rsid w:val="007A4140"/>
    <w:rsid w:val="007A4340"/>
    <w:rsid w:val="007A43A4"/>
    <w:rsid w:val="007A448A"/>
    <w:rsid w:val="007A460D"/>
    <w:rsid w:val="007A4712"/>
    <w:rsid w:val="007A4714"/>
    <w:rsid w:val="007A4918"/>
    <w:rsid w:val="007A4934"/>
    <w:rsid w:val="007A499E"/>
    <w:rsid w:val="007A4A33"/>
    <w:rsid w:val="007A4A59"/>
    <w:rsid w:val="007A4AEC"/>
    <w:rsid w:val="007A4BED"/>
    <w:rsid w:val="007A4CA8"/>
    <w:rsid w:val="007A4CF9"/>
    <w:rsid w:val="007A4D08"/>
    <w:rsid w:val="007A4F59"/>
    <w:rsid w:val="007A4F92"/>
    <w:rsid w:val="007A5099"/>
    <w:rsid w:val="007A5191"/>
    <w:rsid w:val="007A51AF"/>
    <w:rsid w:val="007A521B"/>
    <w:rsid w:val="007A545D"/>
    <w:rsid w:val="007A55DE"/>
    <w:rsid w:val="007A55EF"/>
    <w:rsid w:val="007A55F3"/>
    <w:rsid w:val="007A56A1"/>
    <w:rsid w:val="007A5773"/>
    <w:rsid w:val="007A57CB"/>
    <w:rsid w:val="007A57F7"/>
    <w:rsid w:val="007A582D"/>
    <w:rsid w:val="007A585D"/>
    <w:rsid w:val="007A58A2"/>
    <w:rsid w:val="007A58B3"/>
    <w:rsid w:val="007A58F9"/>
    <w:rsid w:val="007A5906"/>
    <w:rsid w:val="007A5950"/>
    <w:rsid w:val="007A5BA1"/>
    <w:rsid w:val="007A5C26"/>
    <w:rsid w:val="007A5EB5"/>
    <w:rsid w:val="007A5F51"/>
    <w:rsid w:val="007A5F91"/>
    <w:rsid w:val="007A6045"/>
    <w:rsid w:val="007A6068"/>
    <w:rsid w:val="007A60BA"/>
    <w:rsid w:val="007A612F"/>
    <w:rsid w:val="007A6222"/>
    <w:rsid w:val="007A6253"/>
    <w:rsid w:val="007A6290"/>
    <w:rsid w:val="007A62AE"/>
    <w:rsid w:val="007A635E"/>
    <w:rsid w:val="007A63D7"/>
    <w:rsid w:val="007A64EC"/>
    <w:rsid w:val="007A6525"/>
    <w:rsid w:val="007A6546"/>
    <w:rsid w:val="007A6718"/>
    <w:rsid w:val="007A68A3"/>
    <w:rsid w:val="007A6929"/>
    <w:rsid w:val="007A6AA4"/>
    <w:rsid w:val="007A6CF7"/>
    <w:rsid w:val="007A7101"/>
    <w:rsid w:val="007A7152"/>
    <w:rsid w:val="007A71B9"/>
    <w:rsid w:val="007A7612"/>
    <w:rsid w:val="007A761C"/>
    <w:rsid w:val="007A76CB"/>
    <w:rsid w:val="007A772D"/>
    <w:rsid w:val="007A77C6"/>
    <w:rsid w:val="007A77E4"/>
    <w:rsid w:val="007A7803"/>
    <w:rsid w:val="007A791F"/>
    <w:rsid w:val="007A792A"/>
    <w:rsid w:val="007A7988"/>
    <w:rsid w:val="007A7A86"/>
    <w:rsid w:val="007A7AD0"/>
    <w:rsid w:val="007A7B69"/>
    <w:rsid w:val="007A7CD8"/>
    <w:rsid w:val="007A7D6C"/>
    <w:rsid w:val="007A7D8B"/>
    <w:rsid w:val="007A7F35"/>
    <w:rsid w:val="007A7FE9"/>
    <w:rsid w:val="007B000B"/>
    <w:rsid w:val="007B00EE"/>
    <w:rsid w:val="007B020C"/>
    <w:rsid w:val="007B0285"/>
    <w:rsid w:val="007B02BA"/>
    <w:rsid w:val="007B0310"/>
    <w:rsid w:val="007B0398"/>
    <w:rsid w:val="007B04E5"/>
    <w:rsid w:val="007B05FE"/>
    <w:rsid w:val="007B0632"/>
    <w:rsid w:val="007B067D"/>
    <w:rsid w:val="007B06B3"/>
    <w:rsid w:val="007B07B0"/>
    <w:rsid w:val="007B08B7"/>
    <w:rsid w:val="007B0936"/>
    <w:rsid w:val="007B099C"/>
    <w:rsid w:val="007B0A47"/>
    <w:rsid w:val="007B0ABA"/>
    <w:rsid w:val="007B0ACF"/>
    <w:rsid w:val="007B0B41"/>
    <w:rsid w:val="007B0BB7"/>
    <w:rsid w:val="007B0C0A"/>
    <w:rsid w:val="007B0D2E"/>
    <w:rsid w:val="007B0DDC"/>
    <w:rsid w:val="007B0E05"/>
    <w:rsid w:val="007B0E90"/>
    <w:rsid w:val="007B1100"/>
    <w:rsid w:val="007B135F"/>
    <w:rsid w:val="007B14D4"/>
    <w:rsid w:val="007B1527"/>
    <w:rsid w:val="007B15E7"/>
    <w:rsid w:val="007B1603"/>
    <w:rsid w:val="007B1729"/>
    <w:rsid w:val="007B18AA"/>
    <w:rsid w:val="007B193F"/>
    <w:rsid w:val="007B1AAA"/>
    <w:rsid w:val="007B1B8B"/>
    <w:rsid w:val="007B1B9E"/>
    <w:rsid w:val="007B1BA5"/>
    <w:rsid w:val="007B1BEF"/>
    <w:rsid w:val="007B1C3D"/>
    <w:rsid w:val="007B1C4D"/>
    <w:rsid w:val="007B1C5E"/>
    <w:rsid w:val="007B1CDB"/>
    <w:rsid w:val="007B1E4F"/>
    <w:rsid w:val="007B1F08"/>
    <w:rsid w:val="007B2004"/>
    <w:rsid w:val="007B200B"/>
    <w:rsid w:val="007B20DC"/>
    <w:rsid w:val="007B2161"/>
    <w:rsid w:val="007B2295"/>
    <w:rsid w:val="007B2410"/>
    <w:rsid w:val="007B2421"/>
    <w:rsid w:val="007B2436"/>
    <w:rsid w:val="007B2471"/>
    <w:rsid w:val="007B2580"/>
    <w:rsid w:val="007B2649"/>
    <w:rsid w:val="007B2668"/>
    <w:rsid w:val="007B2691"/>
    <w:rsid w:val="007B2696"/>
    <w:rsid w:val="007B26C0"/>
    <w:rsid w:val="007B2794"/>
    <w:rsid w:val="007B27CA"/>
    <w:rsid w:val="007B280B"/>
    <w:rsid w:val="007B298D"/>
    <w:rsid w:val="007B29DF"/>
    <w:rsid w:val="007B29E3"/>
    <w:rsid w:val="007B2B2C"/>
    <w:rsid w:val="007B2C0E"/>
    <w:rsid w:val="007B2C24"/>
    <w:rsid w:val="007B2CBB"/>
    <w:rsid w:val="007B2CFD"/>
    <w:rsid w:val="007B2D3B"/>
    <w:rsid w:val="007B2E12"/>
    <w:rsid w:val="007B2EAB"/>
    <w:rsid w:val="007B2F09"/>
    <w:rsid w:val="007B2F0E"/>
    <w:rsid w:val="007B300F"/>
    <w:rsid w:val="007B308F"/>
    <w:rsid w:val="007B30BD"/>
    <w:rsid w:val="007B3149"/>
    <w:rsid w:val="007B31FF"/>
    <w:rsid w:val="007B3265"/>
    <w:rsid w:val="007B326F"/>
    <w:rsid w:val="007B344C"/>
    <w:rsid w:val="007B345B"/>
    <w:rsid w:val="007B3685"/>
    <w:rsid w:val="007B36CC"/>
    <w:rsid w:val="007B379A"/>
    <w:rsid w:val="007B37B2"/>
    <w:rsid w:val="007B3970"/>
    <w:rsid w:val="007B3AA1"/>
    <w:rsid w:val="007B3ADF"/>
    <w:rsid w:val="007B3D45"/>
    <w:rsid w:val="007B3E0A"/>
    <w:rsid w:val="007B3F52"/>
    <w:rsid w:val="007B3F63"/>
    <w:rsid w:val="007B41E1"/>
    <w:rsid w:val="007B42A5"/>
    <w:rsid w:val="007B42DE"/>
    <w:rsid w:val="007B4335"/>
    <w:rsid w:val="007B43C8"/>
    <w:rsid w:val="007B449D"/>
    <w:rsid w:val="007B44B1"/>
    <w:rsid w:val="007B4547"/>
    <w:rsid w:val="007B4648"/>
    <w:rsid w:val="007B488F"/>
    <w:rsid w:val="007B4996"/>
    <w:rsid w:val="007B4B2B"/>
    <w:rsid w:val="007B4BC0"/>
    <w:rsid w:val="007B4C92"/>
    <w:rsid w:val="007B4D4B"/>
    <w:rsid w:val="007B4DC1"/>
    <w:rsid w:val="007B4E6D"/>
    <w:rsid w:val="007B4EB9"/>
    <w:rsid w:val="007B4F28"/>
    <w:rsid w:val="007B503A"/>
    <w:rsid w:val="007B504D"/>
    <w:rsid w:val="007B50E2"/>
    <w:rsid w:val="007B523A"/>
    <w:rsid w:val="007B542A"/>
    <w:rsid w:val="007B545B"/>
    <w:rsid w:val="007B559B"/>
    <w:rsid w:val="007B5617"/>
    <w:rsid w:val="007B56DB"/>
    <w:rsid w:val="007B585D"/>
    <w:rsid w:val="007B5877"/>
    <w:rsid w:val="007B589B"/>
    <w:rsid w:val="007B591D"/>
    <w:rsid w:val="007B596D"/>
    <w:rsid w:val="007B5974"/>
    <w:rsid w:val="007B5AB3"/>
    <w:rsid w:val="007B5AF9"/>
    <w:rsid w:val="007B5BF4"/>
    <w:rsid w:val="007B5D30"/>
    <w:rsid w:val="007B5D5E"/>
    <w:rsid w:val="007B5DE8"/>
    <w:rsid w:val="007B5DFB"/>
    <w:rsid w:val="007B5EED"/>
    <w:rsid w:val="007B5F25"/>
    <w:rsid w:val="007B618E"/>
    <w:rsid w:val="007B6298"/>
    <w:rsid w:val="007B6325"/>
    <w:rsid w:val="007B64EE"/>
    <w:rsid w:val="007B65A4"/>
    <w:rsid w:val="007B66F9"/>
    <w:rsid w:val="007B66FB"/>
    <w:rsid w:val="007B67E1"/>
    <w:rsid w:val="007B67F4"/>
    <w:rsid w:val="007B693C"/>
    <w:rsid w:val="007B6940"/>
    <w:rsid w:val="007B69EA"/>
    <w:rsid w:val="007B6B8C"/>
    <w:rsid w:val="007B6BC5"/>
    <w:rsid w:val="007B6C17"/>
    <w:rsid w:val="007B6DE1"/>
    <w:rsid w:val="007B6EA1"/>
    <w:rsid w:val="007B6F72"/>
    <w:rsid w:val="007B6F81"/>
    <w:rsid w:val="007B6F92"/>
    <w:rsid w:val="007B6FDB"/>
    <w:rsid w:val="007B7077"/>
    <w:rsid w:val="007B7111"/>
    <w:rsid w:val="007B7171"/>
    <w:rsid w:val="007B718A"/>
    <w:rsid w:val="007B72A2"/>
    <w:rsid w:val="007B7316"/>
    <w:rsid w:val="007B749B"/>
    <w:rsid w:val="007B74D6"/>
    <w:rsid w:val="007B755E"/>
    <w:rsid w:val="007B760F"/>
    <w:rsid w:val="007B7673"/>
    <w:rsid w:val="007B7908"/>
    <w:rsid w:val="007B7941"/>
    <w:rsid w:val="007B7A28"/>
    <w:rsid w:val="007B7AAD"/>
    <w:rsid w:val="007B7C10"/>
    <w:rsid w:val="007B7C2A"/>
    <w:rsid w:val="007B7E95"/>
    <w:rsid w:val="007B7FA7"/>
    <w:rsid w:val="007C0093"/>
    <w:rsid w:val="007C016A"/>
    <w:rsid w:val="007C01D8"/>
    <w:rsid w:val="007C047E"/>
    <w:rsid w:val="007C04CD"/>
    <w:rsid w:val="007C0568"/>
    <w:rsid w:val="007C05EC"/>
    <w:rsid w:val="007C0607"/>
    <w:rsid w:val="007C07FF"/>
    <w:rsid w:val="007C0866"/>
    <w:rsid w:val="007C0A92"/>
    <w:rsid w:val="007C0A9B"/>
    <w:rsid w:val="007C0B1E"/>
    <w:rsid w:val="007C0BFD"/>
    <w:rsid w:val="007C0C01"/>
    <w:rsid w:val="007C0C60"/>
    <w:rsid w:val="007C0E24"/>
    <w:rsid w:val="007C0F3C"/>
    <w:rsid w:val="007C0FC4"/>
    <w:rsid w:val="007C0FD7"/>
    <w:rsid w:val="007C1025"/>
    <w:rsid w:val="007C102B"/>
    <w:rsid w:val="007C106A"/>
    <w:rsid w:val="007C106B"/>
    <w:rsid w:val="007C1253"/>
    <w:rsid w:val="007C12AA"/>
    <w:rsid w:val="007C12B5"/>
    <w:rsid w:val="007C1423"/>
    <w:rsid w:val="007C14B3"/>
    <w:rsid w:val="007C14F9"/>
    <w:rsid w:val="007C1534"/>
    <w:rsid w:val="007C184E"/>
    <w:rsid w:val="007C1978"/>
    <w:rsid w:val="007C1AD4"/>
    <w:rsid w:val="007C1B63"/>
    <w:rsid w:val="007C1C0E"/>
    <w:rsid w:val="007C1D04"/>
    <w:rsid w:val="007C1D8B"/>
    <w:rsid w:val="007C1DD8"/>
    <w:rsid w:val="007C1E5B"/>
    <w:rsid w:val="007C1FA1"/>
    <w:rsid w:val="007C22AC"/>
    <w:rsid w:val="007C230D"/>
    <w:rsid w:val="007C2349"/>
    <w:rsid w:val="007C244F"/>
    <w:rsid w:val="007C246E"/>
    <w:rsid w:val="007C2521"/>
    <w:rsid w:val="007C254A"/>
    <w:rsid w:val="007C26A2"/>
    <w:rsid w:val="007C29FA"/>
    <w:rsid w:val="007C2A7A"/>
    <w:rsid w:val="007C2A8A"/>
    <w:rsid w:val="007C2AAA"/>
    <w:rsid w:val="007C2CC3"/>
    <w:rsid w:val="007C2D18"/>
    <w:rsid w:val="007C2E2E"/>
    <w:rsid w:val="007C2F9E"/>
    <w:rsid w:val="007C2FF5"/>
    <w:rsid w:val="007C305E"/>
    <w:rsid w:val="007C314D"/>
    <w:rsid w:val="007C321E"/>
    <w:rsid w:val="007C3298"/>
    <w:rsid w:val="007C32AD"/>
    <w:rsid w:val="007C3747"/>
    <w:rsid w:val="007C3849"/>
    <w:rsid w:val="007C3918"/>
    <w:rsid w:val="007C3AAE"/>
    <w:rsid w:val="007C3B0E"/>
    <w:rsid w:val="007C3BA0"/>
    <w:rsid w:val="007C3C1B"/>
    <w:rsid w:val="007C3CA1"/>
    <w:rsid w:val="007C3D92"/>
    <w:rsid w:val="007C3EEF"/>
    <w:rsid w:val="007C3F01"/>
    <w:rsid w:val="007C3FD4"/>
    <w:rsid w:val="007C3FF5"/>
    <w:rsid w:val="007C405F"/>
    <w:rsid w:val="007C40DB"/>
    <w:rsid w:val="007C40F4"/>
    <w:rsid w:val="007C4124"/>
    <w:rsid w:val="007C41CF"/>
    <w:rsid w:val="007C4270"/>
    <w:rsid w:val="007C42A5"/>
    <w:rsid w:val="007C4433"/>
    <w:rsid w:val="007C44B7"/>
    <w:rsid w:val="007C44D5"/>
    <w:rsid w:val="007C4535"/>
    <w:rsid w:val="007C46F0"/>
    <w:rsid w:val="007C4701"/>
    <w:rsid w:val="007C4870"/>
    <w:rsid w:val="007C48DB"/>
    <w:rsid w:val="007C4922"/>
    <w:rsid w:val="007C498C"/>
    <w:rsid w:val="007C4A3A"/>
    <w:rsid w:val="007C4C5B"/>
    <w:rsid w:val="007C4CC5"/>
    <w:rsid w:val="007C4DDC"/>
    <w:rsid w:val="007C4EFD"/>
    <w:rsid w:val="007C50DB"/>
    <w:rsid w:val="007C514B"/>
    <w:rsid w:val="007C5375"/>
    <w:rsid w:val="007C5384"/>
    <w:rsid w:val="007C53FD"/>
    <w:rsid w:val="007C542A"/>
    <w:rsid w:val="007C542F"/>
    <w:rsid w:val="007C5519"/>
    <w:rsid w:val="007C566B"/>
    <w:rsid w:val="007C5690"/>
    <w:rsid w:val="007C56F8"/>
    <w:rsid w:val="007C5758"/>
    <w:rsid w:val="007C5842"/>
    <w:rsid w:val="007C584E"/>
    <w:rsid w:val="007C5868"/>
    <w:rsid w:val="007C5962"/>
    <w:rsid w:val="007C59EB"/>
    <w:rsid w:val="007C5A5A"/>
    <w:rsid w:val="007C5DDD"/>
    <w:rsid w:val="007C5EF5"/>
    <w:rsid w:val="007C60AC"/>
    <w:rsid w:val="007C61E6"/>
    <w:rsid w:val="007C6443"/>
    <w:rsid w:val="007C6689"/>
    <w:rsid w:val="007C66C5"/>
    <w:rsid w:val="007C6720"/>
    <w:rsid w:val="007C6787"/>
    <w:rsid w:val="007C6798"/>
    <w:rsid w:val="007C6A23"/>
    <w:rsid w:val="007C6BCB"/>
    <w:rsid w:val="007C6C1B"/>
    <w:rsid w:val="007C6CF9"/>
    <w:rsid w:val="007C6DA4"/>
    <w:rsid w:val="007C6E03"/>
    <w:rsid w:val="007C6E67"/>
    <w:rsid w:val="007C6F70"/>
    <w:rsid w:val="007C6F9F"/>
    <w:rsid w:val="007C706E"/>
    <w:rsid w:val="007C7232"/>
    <w:rsid w:val="007C7476"/>
    <w:rsid w:val="007C7496"/>
    <w:rsid w:val="007C7560"/>
    <w:rsid w:val="007C7634"/>
    <w:rsid w:val="007C7673"/>
    <w:rsid w:val="007C7831"/>
    <w:rsid w:val="007C7986"/>
    <w:rsid w:val="007C7BF2"/>
    <w:rsid w:val="007C7CDA"/>
    <w:rsid w:val="007C7CDB"/>
    <w:rsid w:val="007C7CEF"/>
    <w:rsid w:val="007C7D4F"/>
    <w:rsid w:val="007C7F95"/>
    <w:rsid w:val="007D001D"/>
    <w:rsid w:val="007D008B"/>
    <w:rsid w:val="007D0136"/>
    <w:rsid w:val="007D02EE"/>
    <w:rsid w:val="007D0394"/>
    <w:rsid w:val="007D04AD"/>
    <w:rsid w:val="007D04D8"/>
    <w:rsid w:val="007D050C"/>
    <w:rsid w:val="007D0692"/>
    <w:rsid w:val="007D080C"/>
    <w:rsid w:val="007D09EA"/>
    <w:rsid w:val="007D0B06"/>
    <w:rsid w:val="007D0BE0"/>
    <w:rsid w:val="007D0BF8"/>
    <w:rsid w:val="007D0C16"/>
    <w:rsid w:val="007D10F2"/>
    <w:rsid w:val="007D1160"/>
    <w:rsid w:val="007D127D"/>
    <w:rsid w:val="007D12DE"/>
    <w:rsid w:val="007D13A1"/>
    <w:rsid w:val="007D13EE"/>
    <w:rsid w:val="007D14D2"/>
    <w:rsid w:val="007D1564"/>
    <w:rsid w:val="007D15B8"/>
    <w:rsid w:val="007D161C"/>
    <w:rsid w:val="007D16BA"/>
    <w:rsid w:val="007D171D"/>
    <w:rsid w:val="007D1795"/>
    <w:rsid w:val="007D187C"/>
    <w:rsid w:val="007D1A13"/>
    <w:rsid w:val="007D1B74"/>
    <w:rsid w:val="007D1C5F"/>
    <w:rsid w:val="007D1C78"/>
    <w:rsid w:val="007D1C98"/>
    <w:rsid w:val="007D1CA6"/>
    <w:rsid w:val="007D1CF5"/>
    <w:rsid w:val="007D1D8D"/>
    <w:rsid w:val="007D1DE8"/>
    <w:rsid w:val="007D1DF1"/>
    <w:rsid w:val="007D1E26"/>
    <w:rsid w:val="007D2007"/>
    <w:rsid w:val="007D202C"/>
    <w:rsid w:val="007D206C"/>
    <w:rsid w:val="007D2072"/>
    <w:rsid w:val="007D2184"/>
    <w:rsid w:val="007D2194"/>
    <w:rsid w:val="007D2329"/>
    <w:rsid w:val="007D23A9"/>
    <w:rsid w:val="007D23EE"/>
    <w:rsid w:val="007D2550"/>
    <w:rsid w:val="007D2598"/>
    <w:rsid w:val="007D2631"/>
    <w:rsid w:val="007D264C"/>
    <w:rsid w:val="007D26E9"/>
    <w:rsid w:val="007D288D"/>
    <w:rsid w:val="007D29B9"/>
    <w:rsid w:val="007D2BA2"/>
    <w:rsid w:val="007D2BCB"/>
    <w:rsid w:val="007D2C02"/>
    <w:rsid w:val="007D2D77"/>
    <w:rsid w:val="007D2DAC"/>
    <w:rsid w:val="007D2E4F"/>
    <w:rsid w:val="007D2E7A"/>
    <w:rsid w:val="007D2F2A"/>
    <w:rsid w:val="007D2F38"/>
    <w:rsid w:val="007D2FDD"/>
    <w:rsid w:val="007D3016"/>
    <w:rsid w:val="007D3032"/>
    <w:rsid w:val="007D3300"/>
    <w:rsid w:val="007D3446"/>
    <w:rsid w:val="007D3526"/>
    <w:rsid w:val="007D3587"/>
    <w:rsid w:val="007D35FB"/>
    <w:rsid w:val="007D36BB"/>
    <w:rsid w:val="007D377A"/>
    <w:rsid w:val="007D385F"/>
    <w:rsid w:val="007D396A"/>
    <w:rsid w:val="007D3A98"/>
    <w:rsid w:val="007D3B17"/>
    <w:rsid w:val="007D3CA7"/>
    <w:rsid w:val="007D4202"/>
    <w:rsid w:val="007D427F"/>
    <w:rsid w:val="007D42C3"/>
    <w:rsid w:val="007D4300"/>
    <w:rsid w:val="007D4327"/>
    <w:rsid w:val="007D4367"/>
    <w:rsid w:val="007D441D"/>
    <w:rsid w:val="007D4446"/>
    <w:rsid w:val="007D460C"/>
    <w:rsid w:val="007D462C"/>
    <w:rsid w:val="007D48C5"/>
    <w:rsid w:val="007D494B"/>
    <w:rsid w:val="007D4A89"/>
    <w:rsid w:val="007D4B28"/>
    <w:rsid w:val="007D4B4D"/>
    <w:rsid w:val="007D4C6E"/>
    <w:rsid w:val="007D4D6E"/>
    <w:rsid w:val="007D4E50"/>
    <w:rsid w:val="007D4F9F"/>
    <w:rsid w:val="007D5306"/>
    <w:rsid w:val="007D5346"/>
    <w:rsid w:val="007D543C"/>
    <w:rsid w:val="007D5509"/>
    <w:rsid w:val="007D5616"/>
    <w:rsid w:val="007D5634"/>
    <w:rsid w:val="007D564C"/>
    <w:rsid w:val="007D565B"/>
    <w:rsid w:val="007D5806"/>
    <w:rsid w:val="007D589D"/>
    <w:rsid w:val="007D5995"/>
    <w:rsid w:val="007D5C33"/>
    <w:rsid w:val="007D5C5E"/>
    <w:rsid w:val="007D5C6A"/>
    <w:rsid w:val="007D5C90"/>
    <w:rsid w:val="007D5CED"/>
    <w:rsid w:val="007D5E28"/>
    <w:rsid w:val="007D5F3A"/>
    <w:rsid w:val="007D5F71"/>
    <w:rsid w:val="007D5FD6"/>
    <w:rsid w:val="007D6028"/>
    <w:rsid w:val="007D60C5"/>
    <w:rsid w:val="007D619A"/>
    <w:rsid w:val="007D6210"/>
    <w:rsid w:val="007D6288"/>
    <w:rsid w:val="007D6444"/>
    <w:rsid w:val="007D64C7"/>
    <w:rsid w:val="007D653D"/>
    <w:rsid w:val="007D65F5"/>
    <w:rsid w:val="007D674F"/>
    <w:rsid w:val="007D694A"/>
    <w:rsid w:val="007D69C6"/>
    <w:rsid w:val="007D6A9B"/>
    <w:rsid w:val="007D6B56"/>
    <w:rsid w:val="007D6C38"/>
    <w:rsid w:val="007D6CD1"/>
    <w:rsid w:val="007D6E55"/>
    <w:rsid w:val="007D6F43"/>
    <w:rsid w:val="007D6F4A"/>
    <w:rsid w:val="007D6FAE"/>
    <w:rsid w:val="007D7066"/>
    <w:rsid w:val="007D70D5"/>
    <w:rsid w:val="007D711F"/>
    <w:rsid w:val="007D7264"/>
    <w:rsid w:val="007D731B"/>
    <w:rsid w:val="007D734C"/>
    <w:rsid w:val="007D744F"/>
    <w:rsid w:val="007D7534"/>
    <w:rsid w:val="007D76BE"/>
    <w:rsid w:val="007D77AC"/>
    <w:rsid w:val="007D7825"/>
    <w:rsid w:val="007D7839"/>
    <w:rsid w:val="007D7874"/>
    <w:rsid w:val="007D7A12"/>
    <w:rsid w:val="007D7A60"/>
    <w:rsid w:val="007D7B47"/>
    <w:rsid w:val="007D7B6D"/>
    <w:rsid w:val="007D7C39"/>
    <w:rsid w:val="007D7D51"/>
    <w:rsid w:val="007D7E6C"/>
    <w:rsid w:val="007D7EAD"/>
    <w:rsid w:val="007D7FFB"/>
    <w:rsid w:val="007E00DA"/>
    <w:rsid w:val="007E0108"/>
    <w:rsid w:val="007E0117"/>
    <w:rsid w:val="007E014D"/>
    <w:rsid w:val="007E0233"/>
    <w:rsid w:val="007E028A"/>
    <w:rsid w:val="007E02A8"/>
    <w:rsid w:val="007E05FB"/>
    <w:rsid w:val="007E06E8"/>
    <w:rsid w:val="007E06F5"/>
    <w:rsid w:val="007E08C2"/>
    <w:rsid w:val="007E0A0F"/>
    <w:rsid w:val="007E0AB1"/>
    <w:rsid w:val="007E0AFB"/>
    <w:rsid w:val="007E0C5E"/>
    <w:rsid w:val="007E0CAC"/>
    <w:rsid w:val="007E0CB6"/>
    <w:rsid w:val="007E0E59"/>
    <w:rsid w:val="007E0F05"/>
    <w:rsid w:val="007E109A"/>
    <w:rsid w:val="007E11EF"/>
    <w:rsid w:val="007E12ED"/>
    <w:rsid w:val="007E13D2"/>
    <w:rsid w:val="007E13D8"/>
    <w:rsid w:val="007E14BB"/>
    <w:rsid w:val="007E14D4"/>
    <w:rsid w:val="007E1777"/>
    <w:rsid w:val="007E1940"/>
    <w:rsid w:val="007E1AE5"/>
    <w:rsid w:val="007E1BED"/>
    <w:rsid w:val="007E1BFE"/>
    <w:rsid w:val="007E1C08"/>
    <w:rsid w:val="007E1E07"/>
    <w:rsid w:val="007E1E20"/>
    <w:rsid w:val="007E2042"/>
    <w:rsid w:val="007E20B3"/>
    <w:rsid w:val="007E2167"/>
    <w:rsid w:val="007E2302"/>
    <w:rsid w:val="007E242A"/>
    <w:rsid w:val="007E24D6"/>
    <w:rsid w:val="007E257A"/>
    <w:rsid w:val="007E2684"/>
    <w:rsid w:val="007E269F"/>
    <w:rsid w:val="007E26A5"/>
    <w:rsid w:val="007E26BD"/>
    <w:rsid w:val="007E2732"/>
    <w:rsid w:val="007E2744"/>
    <w:rsid w:val="007E281D"/>
    <w:rsid w:val="007E2836"/>
    <w:rsid w:val="007E2905"/>
    <w:rsid w:val="007E2A46"/>
    <w:rsid w:val="007E2B2C"/>
    <w:rsid w:val="007E2C16"/>
    <w:rsid w:val="007E2FBA"/>
    <w:rsid w:val="007E3017"/>
    <w:rsid w:val="007E3032"/>
    <w:rsid w:val="007E317B"/>
    <w:rsid w:val="007E319C"/>
    <w:rsid w:val="007E322C"/>
    <w:rsid w:val="007E335B"/>
    <w:rsid w:val="007E33A7"/>
    <w:rsid w:val="007E33DF"/>
    <w:rsid w:val="007E34BD"/>
    <w:rsid w:val="007E354D"/>
    <w:rsid w:val="007E3567"/>
    <w:rsid w:val="007E35B1"/>
    <w:rsid w:val="007E36E2"/>
    <w:rsid w:val="007E374B"/>
    <w:rsid w:val="007E3A1D"/>
    <w:rsid w:val="007E3B40"/>
    <w:rsid w:val="007E3B49"/>
    <w:rsid w:val="007E3B86"/>
    <w:rsid w:val="007E3B8D"/>
    <w:rsid w:val="007E3C7D"/>
    <w:rsid w:val="007E3D57"/>
    <w:rsid w:val="007E3D84"/>
    <w:rsid w:val="007E3D90"/>
    <w:rsid w:val="007E3DA9"/>
    <w:rsid w:val="007E3DF7"/>
    <w:rsid w:val="007E3E3A"/>
    <w:rsid w:val="007E403E"/>
    <w:rsid w:val="007E40A0"/>
    <w:rsid w:val="007E4150"/>
    <w:rsid w:val="007E4186"/>
    <w:rsid w:val="007E41A4"/>
    <w:rsid w:val="007E41C7"/>
    <w:rsid w:val="007E424D"/>
    <w:rsid w:val="007E426C"/>
    <w:rsid w:val="007E4297"/>
    <w:rsid w:val="007E45E8"/>
    <w:rsid w:val="007E4623"/>
    <w:rsid w:val="007E498F"/>
    <w:rsid w:val="007E49C0"/>
    <w:rsid w:val="007E4A08"/>
    <w:rsid w:val="007E4A33"/>
    <w:rsid w:val="007E4AD8"/>
    <w:rsid w:val="007E4C9E"/>
    <w:rsid w:val="007E4CBD"/>
    <w:rsid w:val="007E4D01"/>
    <w:rsid w:val="007E4D76"/>
    <w:rsid w:val="007E4DB7"/>
    <w:rsid w:val="007E4E39"/>
    <w:rsid w:val="007E4E9F"/>
    <w:rsid w:val="007E4EA0"/>
    <w:rsid w:val="007E4EAE"/>
    <w:rsid w:val="007E4F6C"/>
    <w:rsid w:val="007E503C"/>
    <w:rsid w:val="007E5174"/>
    <w:rsid w:val="007E5189"/>
    <w:rsid w:val="007E5462"/>
    <w:rsid w:val="007E54A1"/>
    <w:rsid w:val="007E54DF"/>
    <w:rsid w:val="007E584F"/>
    <w:rsid w:val="007E5A63"/>
    <w:rsid w:val="007E5CF8"/>
    <w:rsid w:val="007E5CFA"/>
    <w:rsid w:val="007E5E10"/>
    <w:rsid w:val="007E615C"/>
    <w:rsid w:val="007E624B"/>
    <w:rsid w:val="007E6298"/>
    <w:rsid w:val="007E6350"/>
    <w:rsid w:val="007E639D"/>
    <w:rsid w:val="007E6439"/>
    <w:rsid w:val="007E65A7"/>
    <w:rsid w:val="007E669F"/>
    <w:rsid w:val="007E6753"/>
    <w:rsid w:val="007E67A6"/>
    <w:rsid w:val="007E67AE"/>
    <w:rsid w:val="007E68DA"/>
    <w:rsid w:val="007E6922"/>
    <w:rsid w:val="007E69DE"/>
    <w:rsid w:val="007E6A5F"/>
    <w:rsid w:val="007E6A7C"/>
    <w:rsid w:val="007E6AEF"/>
    <w:rsid w:val="007E6CED"/>
    <w:rsid w:val="007E6CEF"/>
    <w:rsid w:val="007E6DBF"/>
    <w:rsid w:val="007E6E3F"/>
    <w:rsid w:val="007E6E61"/>
    <w:rsid w:val="007E6F14"/>
    <w:rsid w:val="007E6F50"/>
    <w:rsid w:val="007E6F60"/>
    <w:rsid w:val="007E6F9C"/>
    <w:rsid w:val="007E70A9"/>
    <w:rsid w:val="007E70E8"/>
    <w:rsid w:val="007E7299"/>
    <w:rsid w:val="007E72B2"/>
    <w:rsid w:val="007E72FD"/>
    <w:rsid w:val="007E732D"/>
    <w:rsid w:val="007E73DB"/>
    <w:rsid w:val="007E7439"/>
    <w:rsid w:val="007E748F"/>
    <w:rsid w:val="007E7577"/>
    <w:rsid w:val="007E76A3"/>
    <w:rsid w:val="007E7B61"/>
    <w:rsid w:val="007E7BC8"/>
    <w:rsid w:val="007E7C0D"/>
    <w:rsid w:val="007E7C1F"/>
    <w:rsid w:val="007E7C23"/>
    <w:rsid w:val="007E7CBB"/>
    <w:rsid w:val="007E7CBC"/>
    <w:rsid w:val="007E7D01"/>
    <w:rsid w:val="007E7E46"/>
    <w:rsid w:val="007E7E53"/>
    <w:rsid w:val="007E7E97"/>
    <w:rsid w:val="007E7EA8"/>
    <w:rsid w:val="007F00FF"/>
    <w:rsid w:val="007F0317"/>
    <w:rsid w:val="007F03BB"/>
    <w:rsid w:val="007F043B"/>
    <w:rsid w:val="007F0483"/>
    <w:rsid w:val="007F053B"/>
    <w:rsid w:val="007F066A"/>
    <w:rsid w:val="007F0694"/>
    <w:rsid w:val="007F06A5"/>
    <w:rsid w:val="007F06CC"/>
    <w:rsid w:val="007F0730"/>
    <w:rsid w:val="007F074A"/>
    <w:rsid w:val="007F07E4"/>
    <w:rsid w:val="007F0813"/>
    <w:rsid w:val="007F091F"/>
    <w:rsid w:val="007F09FC"/>
    <w:rsid w:val="007F0B32"/>
    <w:rsid w:val="007F0BDC"/>
    <w:rsid w:val="007F0D2F"/>
    <w:rsid w:val="007F0E07"/>
    <w:rsid w:val="007F0E30"/>
    <w:rsid w:val="007F0EE6"/>
    <w:rsid w:val="007F0EF0"/>
    <w:rsid w:val="007F1035"/>
    <w:rsid w:val="007F111C"/>
    <w:rsid w:val="007F1149"/>
    <w:rsid w:val="007F1172"/>
    <w:rsid w:val="007F11BF"/>
    <w:rsid w:val="007F12A1"/>
    <w:rsid w:val="007F13B0"/>
    <w:rsid w:val="007F142E"/>
    <w:rsid w:val="007F146C"/>
    <w:rsid w:val="007F1480"/>
    <w:rsid w:val="007F1488"/>
    <w:rsid w:val="007F1588"/>
    <w:rsid w:val="007F1650"/>
    <w:rsid w:val="007F1796"/>
    <w:rsid w:val="007F1880"/>
    <w:rsid w:val="007F18B5"/>
    <w:rsid w:val="007F18F5"/>
    <w:rsid w:val="007F1993"/>
    <w:rsid w:val="007F1C2B"/>
    <w:rsid w:val="007F1C96"/>
    <w:rsid w:val="007F1D16"/>
    <w:rsid w:val="007F1DE0"/>
    <w:rsid w:val="007F1E45"/>
    <w:rsid w:val="007F1E83"/>
    <w:rsid w:val="007F1F50"/>
    <w:rsid w:val="007F1F9D"/>
    <w:rsid w:val="007F2060"/>
    <w:rsid w:val="007F2090"/>
    <w:rsid w:val="007F21AD"/>
    <w:rsid w:val="007F2315"/>
    <w:rsid w:val="007F2317"/>
    <w:rsid w:val="007F243C"/>
    <w:rsid w:val="007F24B4"/>
    <w:rsid w:val="007F25D0"/>
    <w:rsid w:val="007F2603"/>
    <w:rsid w:val="007F2624"/>
    <w:rsid w:val="007F29D0"/>
    <w:rsid w:val="007F2B43"/>
    <w:rsid w:val="007F2C4A"/>
    <w:rsid w:val="007F2EB6"/>
    <w:rsid w:val="007F2F05"/>
    <w:rsid w:val="007F3009"/>
    <w:rsid w:val="007F3056"/>
    <w:rsid w:val="007F30BF"/>
    <w:rsid w:val="007F3158"/>
    <w:rsid w:val="007F32A7"/>
    <w:rsid w:val="007F330E"/>
    <w:rsid w:val="007F3567"/>
    <w:rsid w:val="007F36A8"/>
    <w:rsid w:val="007F3734"/>
    <w:rsid w:val="007F3974"/>
    <w:rsid w:val="007F3994"/>
    <w:rsid w:val="007F3AEF"/>
    <w:rsid w:val="007F40B1"/>
    <w:rsid w:val="007F4134"/>
    <w:rsid w:val="007F4150"/>
    <w:rsid w:val="007F4460"/>
    <w:rsid w:val="007F44AA"/>
    <w:rsid w:val="007F458D"/>
    <w:rsid w:val="007F4711"/>
    <w:rsid w:val="007F4796"/>
    <w:rsid w:val="007F4A1C"/>
    <w:rsid w:val="007F4D41"/>
    <w:rsid w:val="007F4DB2"/>
    <w:rsid w:val="007F4E4D"/>
    <w:rsid w:val="007F4F0E"/>
    <w:rsid w:val="007F50FF"/>
    <w:rsid w:val="007F523F"/>
    <w:rsid w:val="007F5266"/>
    <w:rsid w:val="007F5441"/>
    <w:rsid w:val="007F54FE"/>
    <w:rsid w:val="007F55A3"/>
    <w:rsid w:val="007F55A7"/>
    <w:rsid w:val="007F57A2"/>
    <w:rsid w:val="007F5805"/>
    <w:rsid w:val="007F5849"/>
    <w:rsid w:val="007F5A4C"/>
    <w:rsid w:val="007F5ACF"/>
    <w:rsid w:val="007F5B00"/>
    <w:rsid w:val="007F5CF2"/>
    <w:rsid w:val="007F5DBF"/>
    <w:rsid w:val="007F5EE6"/>
    <w:rsid w:val="007F5EF3"/>
    <w:rsid w:val="007F5F13"/>
    <w:rsid w:val="007F5F2F"/>
    <w:rsid w:val="007F5F5F"/>
    <w:rsid w:val="007F608B"/>
    <w:rsid w:val="007F6121"/>
    <w:rsid w:val="007F657F"/>
    <w:rsid w:val="007F6597"/>
    <w:rsid w:val="007F6680"/>
    <w:rsid w:val="007F6A2D"/>
    <w:rsid w:val="007F6A57"/>
    <w:rsid w:val="007F6BE6"/>
    <w:rsid w:val="007F6C2E"/>
    <w:rsid w:val="007F6C32"/>
    <w:rsid w:val="007F6D03"/>
    <w:rsid w:val="007F6D0A"/>
    <w:rsid w:val="007F6DB1"/>
    <w:rsid w:val="007F6E86"/>
    <w:rsid w:val="007F6F17"/>
    <w:rsid w:val="007F6FE7"/>
    <w:rsid w:val="007F71B5"/>
    <w:rsid w:val="007F7297"/>
    <w:rsid w:val="007F733A"/>
    <w:rsid w:val="007F73A3"/>
    <w:rsid w:val="007F73B0"/>
    <w:rsid w:val="007F7439"/>
    <w:rsid w:val="007F747B"/>
    <w:rsid w:val="007F7536"/>
    <w:rsid w:val="007F76DE"/>
    <w:rsid w:val="007F79B5"/>
    <w:rsid w:val="007F79D8"/>
    <w:rsid w:val="007F7A45"/>
    <w:rsid w:val="007F7B97"/>
    <w:rsid w:val="007F7BDD"/>
    <w:rsid w:val="007F7C60"/>
    <w:rsid w:val="007F7CE8"/>
    <w:rsid w:val="007F7EC6"/>
    <w:rsid w:val="007F7EFA"/>
    <w:rsid w:val="00800083"/>
    <w:rsid w:val="008000D0"/>
    <w:rsid w:val="00800124"/>
    <w:rsid w:val="008003EC"/>
    <w:rsid w:val="008003F8"/>
    <w:rsid w:val="0080046C"/>
    <w:rsid w:val="008005D3"/>
    <w:rsid w:val="00800671"/>
    <w:rsid w:val="008006AB"/>
    <w:rsid w:val="008006AD"/>
    <w:rsid w:val="0080077A"/>
    <w:rsid w:val="008007C5"/>
    <w:rsid w:val="008008F7"/>
    <w:rsid w:val="008008FF"/>
    <w:rsid w:val="008009AE"/>
    <w:rsid w:val="00800A46"/>
    <w:rsid w:val="00800AC0"/>
    <w:rsid w:val="00800AEA"/>
    <w:rsid w:val="00800B21"/>
    <w:rsid w:val="00800B24"/>
    <w:rsid w:val="00800C6F"/>
    <w:rsid w:val="00800C89"/>
    <w:rsid w:val="00800E4F"/>
    <w:rsid w:val="00800FE1"/>
    <w:rsid w:val="00801026"/>
    <w:rsid w:val="00801157"/>
    <w:rsid w:val="008011E9"/>
    <w:rsid w:val="00801252"/>
    <w:rsid w:val="008012CB"/>
    <w:rsid w:val="0080147B"/>
    <w:rsid w:val="008014AB"/>
    <w:rsid w:val="008015C0"/>
    <w:rsid w:val="008016C6"/>
    <w:rsid w:val="008016F1"/>
    <w:rsid w:val="00801800"/>
    <w:rsid w:val="00801967"/>
    <w:rsid w:val="008019A8"/>
    <w:rsid w:val="008019D9"/>
    <w:rsid w:val="00801A0E"/>
    <w:rsid w:val="00801B35"/>
    <w:rsid w:val="00801B95"/>
    <w:rsid w:val="00801BEC"/>
    <w:rsid w:val="00801C25"/>
    <w:rsid w:val="00801D14"/>
    <w:rsid w:val="00801F6C"/>
    <w:rsid w:val="0080214C"/>
    <w:rsid w:val="00802275"/>
    <w:rsid w:val="0080228A"/>
    <w:rsid w:val="008022EA"/>
    <w:rsid w:val="0080248A"/>
    <w:rsid w:val="00802529"/>
    <w:rsid w:val="00802607"/>
    <w:rsid w:val="008026BD"/>
    <w:rsid w:val="00802716"/>
    <w:rsid w:val="008027E1"/>
    <w:rsid w:val="0080282C"/>
    <w:rsid w:val="00802909"/>
    <w:rsid w:val="00802B06"/>
    <w:rsid w:val="00802E8E"/>
    <w:rsid w:val="00802EF3"/>
    <w:rsid w:val="00802F02"/>
    <w:rsid w:val="00802FD1"/>
    <w:rsid w:val="0080317F"/>
    <w:rsid w:val="00803258"/>
    <w:rsid w:val="00803413"/>
    <w:rsid w:val="0080345D"/>
    <w:rsid w:val="008034BD"/>
    <w:rsid w:val="008034F5"/>
    <w:rsid w:val="00803504"/>
    <w:rsid w:val="00803546"/>
    <w:rsid w:val="0080358A"/>
    <w:rsid w:val="0080360A"/>
    <w:rsid w:val="00803754"/>
    <w:rsid w:val="00803828"/>
    <w:rsid w:val="00803907"/>
    <w:rsid w:val="008039D0"/>
    <w:rsid w:val="00803A62"/>
    <w:rsid w:val="00803A96"/>
    <w:rsid w:val="00803CE9"/>
    <w:rsid w:val="00803D31"/>
    <w:rsid w:val="00803D7B"/>
    <w:rsid w:val="00803E4A"/>
    <w:rsid w:val="00803E5A"/>
    <w:rsid w:val="00803E61"/>
    <w:rsid w:val="00803F15"/>
    <w:rsid w:val="0080409B"/>
    <w:rsid w:val="008040A2"/>
    <w:rsid w:val="00804247"/>
    <w:rsid w:val="008042FF"/>
    <w:rsid w:val="00804451"/>
    <w:rsid w:val="008044E8"/>
    <w:rsid w:val="00804577"/>
    <w:rsid w:val="008045D9"/>
    <w:rsid w:val="0080479F"/>
    <w:rsid w:val="008047C0"/>
    <w:rsid w:val="008047C3"/>
    <w:rsid w:val="008048BB"/>
    <w:rsid w:val="008048EE"/>
    <w:rsid w:val="008049B9"/>
    <w:rsid w:val="00804A0A"/>
    <w:rsid w:val="00804B54"/>
    <w:rsid w:val="00804E2B"/>
    <w:rsid w:val="00804EA5"/>
    <w:rsid w:val="00804ED0"/>
    <w:rsid w:val="00804EFF"/>
    <w:rsid w:val="00804F1E"/>
    <w:rsid w:val="00804F3D"/>
    <w:rsid w:val="00804F4D"/>
    <w:rsid w:val="00804F58"/>
    <w:rsid w:val="0080501D"/>
    <w:rsid w:val="008050AE"/>
    <w:rsid w:val="008050EF"/>
    <w:rsid w:val="008050FB"/>
    <w:rsid w:val="008051E8"/>
    <w:rsid w:val="00805261"/>
    <w:rsid w:val="008052A0"/>
    <w:rsid w:val="0080533F"/>
    <w:rsid w:val="0080548D"/>
    <w:rsid w:val="00805619"/>
    <w:rsid w:val="00805686"/>
    <w:rsid w:val="008056C2"/>
    <w:rsid w:val="008056F2"/>
    <w:rsid w:val="008057BD"/>
    <w:rsid w:val="0080580E"/>
    <w:rsid w:val="0080595F"/>
    <w:rsid w:val="00805C79"/>
    <w:rsid w:val="00805CB8"/>
    <w:rsid w:val="00805CC7"/>
    <w:rsid w:val="00805D2B"/>
    <w:rsid w:val="00805EB6"/>
    <w:rsid w:val="00805F7A"/>
    <w:rsid w:val="00805FA3"/>
    <w:rsid w:val="00805FFC"/>
    <w:rsid w:val="008060BC"/>
    <w:rsid w:val="00806213"/>
    <w:rsid w:val="0080621B"/>
    <w:rsid w:val="0080627F"/>
    <w:rsid w:val="0080629F"/>
    <w:rsid w:val="008062F7"/>
    <w:rsid w:val="00806435"/>
    <w:rsid w:val="00806624"/>
    <w:rsid w:val="0080664A"/>
    <w:rsid w:val="0080671E"/>
    <w:rsid w:val="0080679F"/>
    <w:rsid w:val="008069DE"/>
    <w:rsid w:val="00806A97"/>
    <w:rsid w:val="00806A9A"/>
    <w:rsid w:val="00806AFF"/>
    <w:rsid w:val="00806C7C"/>
    <w:rsid w:val="00806D43"/>
    <w:rsid w:val="00806DD3"/>
    <w:rsid w:val="00806DDC"/>
    <w:rsid w:val="00806E39"/>
    <w:rsid w:val="00806E4C"/>
    <w:rsid w:val="00806FA6"/>
    <w:rsid w:val="00806FDC"/>
    <w:rsid w:val="00807118"/>
    <w:rsid w:val="008072DE"/>
    <w:rsid w:val="008072F4"/>
    <w:rsid w:val="008073B1"/>
    <w:rsid w:val="00807484"/>
    <w:rsid w:val="008074A1"/>
    <w:rsid w:val="00807654"/>
    <w:rsid w:val="008076F7"/>
    <w:rsid w:val="00807771"/>
    <w:rsid w:val="00807829"/>
    <w:rsid w:val="00807B57"/>
    <w:rsid w:val="00807C07"/>
    <w:rsid w:val="00807D5B"/>
    <w:rsid w:val="00807E24"/>
    <w:rsid w:val="00807EA1"/>
    <w:rsid w:val="00807F14"/>
    <w:rsid w:val="00810028"/>
    <w:rsid w:val="00810090"/>
    <w:rsid w:val="008100F3"/>
    <w:rsid w:val="00810140"/>
    <w:rsid w:val="0081037E"/>
    <w:rsid w:val="00810419"/>
    <w:rsid w:val="00810830"/>
    <w:rsid w:val="00810940"/>
    <w:rsid w:val="00810A16"/>
    <w:rsid w:val="00810AEC"/>
    <w:rsid w:val="00810C0A"/>
    <w:rsid w:val="00810CC7"/>
    <w:rsid w:val="00810DB8"/>
    <w:rsid w:val="00810F17"/>
    <w:rsid w:val="00811001"/>
    <w:rsid w:val="00811283"/>
    <w:rsid w:val="00811300"/>
    <w:rsid w:val="00811343"/>
    <w:rsid w:val="00811431"/>
    <w:rsid w:val="008114EE"/>
    <w:rsid w:val="008114F2"/>
    <w:rsid w:val="0081154C"/>
    <w:rsid w:val="008115AC"/>
    <w:rsid w:val="008115E3"/>
    <w:rsid w:val="00811667"/>
    <w:rsid w:val="00811711"/>
    <w:rsid w:val="008117A7"/>
    <w:rsid w:val="008117CE"/>
    <w:rsid w:val="00811862"/>
    <w:rsid w:val="0081188A"/>
    <w:rsid w:val="0081189B"/>
    <w:rsid w:val="008118E0"/>
    <w:rsid w:val="00811941"/>
    <w:rsid w:val="00811BB2"/>
    <w:rsid w:val="00811BB9"/>
    <w:rsid w:val="00811C49"/>
    <w:rsid w:val="00811C85"/>
    <w:rsid w:val="00811DB0"/>
    <w:rsid w:val="00811DBA"/>
    <w:rsid w:val="00811E31"/>
    <w:rsid w:val="00811E8A"/>
    <w:rsid w:val="00811EE2"/>
    <w:rsid w:val="00811FAF"/>
    <w:rsid w:val="00811FC6"/>
    <w:rsid w:val="008121EE"/>
    <w:rsid w:val="008122DF"/>
    <w:rsid w:val="00812309"/>
    <w:rsid w:val="008126E0"/>
    <w:rsid w:val="0081270F"/>
    <w:rsid w:val="00812794"/>
    <w:rsid w:val="008129D1"/>
    <w:rsid w:val="00812A63"/>
    <w:rsid w:val="00812B00"/>
    <w:rsid w:val="00812D51"/>
    <w:rsid w:val="00812D91"/>
    <w:rsid w:val="00812DED"/>
    <w:rsid w:val="00812E59"/>
    <w:rsid w:val="00812F3D"/>
    <w:rsid w:val="00812F59"/>
    <w:rsid w:val="0081326F"/>
    <w:rsid w:val="008133BF"/>
    <w:rsid w:val="0081347C"/>
    <w:rsid w:val="0081351D"/>
    <w:rsid w:val="008136B4"/>
    <w:rsid w:val="00813735"/>
    <w:rsid w:val="00813764"/>
    <w:rsid w:val="008137D2"/>
    <w:rsid w:val="008137F4"/>
    <w:rsid w:val="00813A74"/>
    <w:rsid w:val="00813D1A"/>
    <w:rsid w:val="00813DE7"/>
    <w:rsid w:val="00813E15"/>
    <w:rsid w:val="00813FDC"/>
    <w:rsid w:val="008140EB"/>
    <w:rsid w:val="00814219"/>
    <w:rsid w:val="00814361"/>
    <w:rsid w:val="0081449E"/>
    <w:rsid w:val="008145C7"/>
    <w:rsid w:val="008145EE"/>
    <w:rsid w:val="00814758"/>
    <w:rsid w:val="00814865"/>
    <w:rsid w:val="00814C87"/>
    <w:rsid w:val="00814D7B"/>
    <w:rsid w:val="00814DC5"/>
    <w:rsid w:val="00814E25"/>
    <w:rsid w:val="00814E70"/>
    <w:rsid w:val="00814E71"/>
    <w:rsid w:val="00814E7A"/>
    <w:rsid w:val="00814E7D"/>
    <w:rsid w:val="00814F33"/>
    <w:rsid w:val="00814F9F"/>
    <w:rsid w:val="00814FA1"/>
    <w:rsid w:val="00815007"/>
    <w:rsid w:val="0081527C"/>
    <w:rsid w:val="008152C9"/>
    <w:rsid w:val="008153E3"/>
    <w:rsid w:val="008153F4"/>
    <w:rsid w:val="00815412"/>
    <w:rsid w:val="00815446"/>
    <w:rsid w:val="0081556E"/>
    <w:rsid w:val="0081581C"/>
    <w:rsid w:val="0081581D"/>
    <w:rsid w:val="008158EC"/>
    <w:rsid w:val="00815982"/>
    <w:rsid w:val="008159AC"/>
    <w:rsid w:val="008159BF"/>
    <w:rsid w:val="008159CD"/>
    <w:rsid w:val="008159D9"/>
    <w:rsid w:val="00815B4A"/>
    <w:rsid w:val="00815BD9"/>
    <w:rsid w:val="00815BDE"/>
    <w:rsid w:val="00815BE9"/>
    <w:rsid w:val="00815C06"/>
    <w:rsid w:val="00815CA7"/>
    <w:rsid w:val="00815CD7"/>
    <w:rsid w:val="00815D3E"/>
    <w:rsid w:val="00815D52"/>
    <w:rsid w:val="00815E70"/>
    <w:rsid w:val="00815FF7"/>
    <w:rsid w:val="008161A0"/>
    <w:rsid w:val="00816215"/>
    <w:rsid w:val="00816285"/>
    <w:rsid w:val="008163FE"/>
    <w:rsid w:val="00816423"/>
    <w:rsid w:val="00816549"/>
    <w:rsid w:val="008165C8"/>
    <w:rsid w:val="0081666D"/>
    <w:rsid w:val="0081668C"/>
    <w:rsid w:val="00816718"/>
    <w:rsid w:val="00816735"/>
    <w:rsid w:val="00816778"/>
    <w:rsid w:val="008167DA"/>
    <w:rsid w:val="00816862"/>
    <w:rsid w:val="00816873"/>
    <w:rsid w:val="00816A93"/>
    <w:rsid w:val="00816B89"/>
    <w:rsid w:val="00816BDA"/>
    <w:rsid w:val="00816C9C"/>
    <w:rsid w:val="00816EB8"/>
    <w:rsid w:val="00816F08"/>
    <w:rsid w:val="00816F09"/>
    <w:rsid w:val="00816FE3"/>
    <w:rsid w:val="00817062"/>
    <w:rsid w:val="00817083"/>
    <w:rsid w:val="00817128"/>
    <w:rsid w:val="00817163"/>
    <w:rsid w:val="00817176"/>
    <w:rsid w:val="008171AB"/>
    <w:rsid w:val="00817210"/>
    <w:rsid w:val="0081725A"/>
    <w:rsid w:val="008172FB"/>
    <w:rsid w:val="00817394"/>
    <w:rsid w:val="008174F2"/>
    <w:rsid w:val="00817781"/>
    <w:rsid w:val="008177B0"/>
    <w:rsid w:val="00817807"/>
    <w:rsid w:val="00817828"/>
    <w:rsid w:val="00817A1A"/>
    <w:rsid w:val="00817A25"/>
    <w:rsid w:val="00817A3F"/>
    <w:rsid w:val="00817AFE"/>
    <w:rsid w:val="00817B19"/>
    <w:rsid w:val="00817B33"/>
    <w:rsid w:val="00817BF7"/>
    <w:rsid w:val="00817D7D"/>
    <w:rsid w:val="00817F03"/>
    <w:rsid w:val="00817F09"/>
    <w:rsid w:val="00817F20"/>
    <w:rsid w:val="008200A4"/>
    <w:rsid w:val="0082014F"/>
    <w:rsid w:val="00820201"/>
    <w:rsid w:val="00820232"/>
    <w:rsid w:val="0082033F"/>
    <w:rsid w:val="00820428"/>
    <w:rsid w:val="008204B9"/>
    <w:rsid w:val="0082062F"/>
    <w:rsid w:val="0082080B"/>
    <w:rsid w:val="00820867"/>
    <w:rsid w:val="00820869"/>
    <w:rsid w:val="008208C8"/>
    <w:rsid w:val="0082097C"/>
    <w:rsid w:val="00820A52"/>
    <w:rsid w:val="00820C0A"/>
    <w:rsid w:val="00820CB6"/>
    <w:rsid w:val="00820CDF"/>
    <w:rsid w:val="00820E1C"/>
    <w:rsid w:val="00820E74"/>
    <w:rsid w:val="00820EA1"/>
    <w:rsid w:val="00820F68"/>
    <w:rsid w:val="0082105F"/>
    <w:rsid w:val="008210A3"/>
    <w:rsid w:val="00821152"/>
    <w:rsid w:val="008212E6"/>
    <w:rsid w:val="0082146C"/>
    <w:rsid w:val="0082147D"/>
    <w:rsid w:val="0082156E"/>
    <w:rsid w:val="00821682"/>
    <w:rsid w:val="008219A1"/>
    <w:rsid w:val="008219DD"/>
    <w:rsid w:val="00821BA3"/>
    <w:rsid w:val="00821D17"/>
    <w:rsid w:val="00822084"/>
    <w:rsid w:val="00822099"/>
    <w:rsid w:val="00822111"/>
    <w:rsid w:val="008221B0"/>
    <w:rsid w:val="008221FD"/>
    <w:rsid w:val="008222BB"/>
    <w:rsid w:val="008222D6"/>
    <w:rsid w:val="00822393"/>
    <w:rsid w:val="00822397"/>
    <w:rsid w:val="00822622"/>
    <w:rsid w:val="00822779"/>
    <w:rsid w:val="00822C4E"/>
    <w:rsid w:val="00822D00"/>
    <w:rsid w:val="00822DD3"/>
    <w:rsid w:val="00822F64"/>
    <w:rsid w:val="0082301B"/>
    <w:rsid w:val="00823108"/>
    <w:rsid w:val="0082310F"/>
    <w:rsid w:val="00823130"/>
    <w:rsid w:val="0082314C"/>
    <w:rsid w:val="008231AD"/>
    <w:rsid w:val="00823212"/>
    <w:rsid w:val="00823238"/>
    <w:rsid w:val="00823268"/>
    <w:rsid w:val="008233F3"/>
    <w:rsid w:val="008234AE"/>
    <w:rsid w:val="008236EB"/>
    <w:rsid w:val="008238CE"/>
    <w:rsid w:val="00823B57"/>
    <w:rsid w:val="00823BF0"/>
    <w:rsid w:val="00823C1E"/>
    <w:rsid w:val="00823DB9"/>
    <w:rsid w:val="00823E4E"/>
    <w:rsid w:val="00823EFC"/>
    <w:rsid w:val="00823F64"/>
    <w:rsid w:val="00823FBB"/>
    <w:rsid w:val="00823FCE"/>
    <w:rsid w:val="00823FF1"/>
    <w:rsid w:val="0082402D"/>
    <w:rsid w:val="008240C3"/>
    <w:rsid w:val="00824489"/>
    <w:rsid w:val="008244A3"/>
    <w:rsid w:val="00824518"/>
    <w:rsid w:val="00824530"/>
    <w:rsid w:val="0082474B"/>
    <w:rsid w:val="008247FC"/>
    <w:rsid w:val="008248EC"/>
    <w:rsid w:val="00824928"/>
    <w:rsid w:val="0082492E"/>
    <w:rsid w:val="008249A4"/>
    <w:rsid w:val="00824AE9"/>
    <w:rsid w:val="00824BE7"/>
    <w:rsid w:val="00824EE1"/>
    <w:rsid w:val="008250B1"/>
    <w:rsid w:val="008250C3"/>
    <w:rsid w:val="00825113"/>
    <w:rsid w:val="00825123"/>
    <w:rsid w:val="008251D0"/>
    <w:rsid w:val="008252BB"/>
    <w:rsid w:val="008252C2"/>
    <w:rsid w:val="008252DB"/>
    <w:rsid w:val="0082539D"/>
    <w:rsid w:val="008253CC"/>
    <w:rsid w:val="00825419"/>
    <w:rsid w:val="008255A8"/>
    <w:rsid w:val="008256B3"/>
    <w:rsid w:val="00825753"/>
    <w:rsid w:val="008257D8"/>
    <w:rsid w:val="0082585D"/>
    <w:rsid w:val="0082586C"/>
    <w:rsid w:val="00825942"/>
    <w:rsid w:val="00825A09"/>
    <w:rsid w:val="00825B55"/>
    <w:rsid w:val="00825C35"/>
    <w:rsid w:val="00825C40"/>
    <w:rsid w:val="00825CBD"/>
    <w:rsid w:val="00825D16"/>
    <w:rsid w:val="00825D36"/>
    <w:rsid w:val="0082617A"/>
    <w:rsid w:val="00826199"/>
    <w:rsid w:val="00826228"/>
    <w:rsid w:val="00826302"/>
    <w:rsid w:val="00826342"/>
    <w:rsid w:val="008263AF"/>
    <w:rsid w:val="008263D3"/>
    <w:rsid w:val="008263DA"/>
    <w:rsid w:val="0082652F"/>
    <w:rsid w:val="00826585"/>
    <w:rsid w:val="00826772"/>
    <w:rsid w:val="00826809"/>
    <w:rsid w:val="0082684D"/>
    <w:rsid w:val="00826A55"/>
    <w:rsid w:val="00826C00"/>
    <w:rsid w:val="00826D3E"/>
    <w:rsid w:val="00826F94"/>
    <w:rsid w:val="008270AC"/>
    <w:rsid w:val="008270E5"/>
    <w:rsid w:val="008272C4"/>
    <w:rsid w:val="0082731A"/>
    <w:rsid w:val="00827323"/>
    <w:rsid w:val="00827333"/>
    <w:rsid w:val="008273E8"/>
    <w:rsid w:val="008275B4"/>
    <w:rsid w:val="008275EB"/>
    <w:rsid w:val="008275F9"/>
    <w:rsid w:val="00827648"/>
    <w:rsid w:val="008276C0"/>
    <w:rsid w:val="008277C3"/>
    <w:rsid w:val="0082792C"/>
    <w:rsid w:val="00827A96"/>
    <w:rsid w:val="00827AA0"/>
    <w:rsid w:val="00827AFF"/>
    <w:rsid w:val="00827B30"/>
    <w:rsid w:val="00827B6E"/>
    <w:rsid w:val="00827CA3"/>
    <w:rsid w:val="00827CE1"/>
    <w:rsid w:val="00827D90"/>
    <w:rsid w:val="00827DA0"/>
    <w:rsid w:val="00827EE7"/>
    <w:rsid w:val="00830300"/>
    <w:rsid w:val="00830320"/>
    <w:rsid w:val="00830461"/>
    <w:rsid w:val="00830594"/>
    <w:rsid w:val="008307BB"/>
    <w:rsid w:val="00830882"/>
    <w:rsid w:val="008309A8"/>
    <w:rsid w:val="00830B4A"/>
    <w:rsid w:val="00830B91"/>
    <w:rsid w:val="00830B9E"/>
    <w:rsid w:val="00830BF4"/>
    <w:rsid w:val="00830DFD"/>
    <w:rsid w:val="00830E01"/>
    <w:rsid w:val="00830ECE"/>
    <w:rsid w:val="00830F2D"/>
    <w:rsid w:val="008310CB"/>
    <w:rsid w:val="008311DE"/>
    <w:rsid w:val="0083121F"/>
    <w:rsid w:val="00831597"/>
    <w:rsid w:val="008315DB"/>
    <w:rsid w:val="00831821"/>
    <w:rsid w:val="0083185B"/>
    <w:rsid w:val="008318F0"/>
    <w:rsid w:val="0083193E"/>
    <w:rsid w:val="0083194C"/>
    <w:rsid w:val="00831A0F"/>
    <w:rsid w:val="00831A66"/>
    <w:rsid w:val="00831BDD"/>
    <w:rsid w:val="00831DEC"/>
    <w:rsid w:val="00831E12"/>
    <w:rsid w:val="00831EC9"/>
    <w:rsid w:val="00831F24"/>
    <w:rsid w:val="00831F6A"/>
    <w:rsid w:val="00832060"/>
    <w:rsid w:val="00832073"/>
    <w:rsid w:val="00832075"/>
    <w:rsid w:val="00832134"/>
    <w:rsid w:val="00832139"/>
    <w:rsid w:val="008321EB"/>
    <w:rsid w:val="008321FB"/>
    <w:rsid w:val="0083225E"/>
    <w:rsid w:val="008322BD"/>
    <w:rsid w:val="008324BA"/>
    <w:rsid w:val="008324F8"/>
    <w:rsid w:val="008324FF"/>
    <w:rsid w:val="0083266F"/>
    <w:rsid w:val="008327D6"/>
    <w:rsid w:val="00832813"/>
    <w:rsid w:val="008328EE"/>
    <w:rsid w:val="0083294D"/>
    <w:rsid w:val="008329A3"/>
    <w:rsid w:val="008329F7"/>
    <w:rsid w:val="00832A0D"/>
    <w:rsid w:val="00832B47"/>
    <w:rsid w:val="00832C31"/>
    <w:rsid w:val="00832C8D"/>
    <w:rsid w:val="00832C9C"/>
    <w:rsid w:val="00832D8C"/>
    <w:rsid w:val="00832DFB"/>
    <w:rsid w:val="00832FFB"/>
    <w:rsid w:val="00833000"/>
    <w:rsid w:val="00833035"/>
    <w:rsid w:val="00833175"/>
    <w:rsid w:val="008332B4"/>
    <w:rsid w:val="0083366C"/>
    <w:rsid w:val="00833692"/>
    <w:rsid w:val="00833766"/>
    <w:rsid w:val="008337B9"/>
    <w:rsid w:val="008337D4"/>
    <w:rsid w:val="00833B8F"/>
    <w:rsid w:val="00833D23"/>
    <w:rsid w:val="00833DEB"/>
    <w:rsid w:val="00833E51"/>
    <w:rsid w:val="00833F8F"/>
    <w:rsid w:val="008340BC"/>
    <w:rsid w:val="00834110"/>
    <w:rsid w:val="00834195"/>
    <w:rsid w:val="0083427F"/>
    <w:rsid w:val="008342EC"/>
    <w:rsid w:val="00834327"/>
    <w:rsid w:val="00834361"/>
    <w:rsid w:val="008343D6"/>
    <w:rsid w:val="008343E5"/>
    <w:rsid w:val="0083440D"/>
    <w:rsid w:val="008344F2"/>
    <w:rsid w:val="00834608"/>
    <w:rsid w:val="0083464E"/>
    <w:rsid w:val="00834705"/>
    <w:rsid w:val="0083482A"/>
    <w:rsid w:val="00834900"/>
    <w:rsid w:val="008349FD"/>
    <w:rsid w:val="00834A03"/>
    <w:rsid w:val="00834A5A"/>
    <w:rsid w:val="00834A61"/>
    <w:rsid w:val="00834ADD"/>
    <w:rsid w:val="00834C80"/>
    <w:rsid w:val="00834CC9"/>
    <w:rsid w:val="00834CDB"/>
    <w:rsid w:val="00834E35"/>
    <w:rsid w:val="00834EF6"/>
    <w:rsid w:val="00834F92"/>
    <w:rsid w:val="008351F0"/>
    <w:rsid w:val="008352B9"/>
    <w:rsid w:val="0083544A"/>
    <w:rsid w:val="00835486"/>
    <w:rsid w:val="0083553C"/>
    <w:rsid w:val="0083560C"/>
    <w:rsid w:val="00835611"/>
    <w:rsid w:val="008356DF"/>
    <w:rsid w:val="008356EF"/>
    <w:rsid w:val="00835721"/>
    <w:rsid w:val="00835818"/>
    <w:rsid w:val="008359F9"/>
    <w:rsid w:val="00835A4B"/>
    <w:rsid w:val="00835B1F"/>
    <w:rsid w:val="00835D9B"/>
    <w:rsid w:val="00835DB6"/>
    <w:rsid w:val="00835E98"/>
    <w:rsid w:val="00835EB9"/>
    <w:rsid w:val="00835F19"/>
    <w:rsid w:val="00836117"/>
    <w:rsid w:val="00836161"/>
    <w:rsid w:val="008361D1"/>
    <w:rsid w:val="008363A3"/>
    <w:rsid w:val="00836479"/>
    <w:rsid w:val="008364D2"/>
    <w:rsid w:val="008364F7"/>
    <w:rsid w:val="0083657A"/>
    <w:rsid w:val="008365F7"/>
    <w:rsid w:val="00836635"/>
    <w:rsid w:val="00836656"/>
    <w:rsid w:val="008366BD"/>
    <w:rsid w:val="008368C8"/>
    <w:rsid w:val="00836966"/>
    <w:rsid w:val="00836992"/>
    <w:rsid w:val="00836A77"/>
    <w:rsid w:val="00836AEB"/>
    <w:rsid w:val="00836B2F"/>
    <w:rsid w:val="00836B41"/>
    <w:rsid w:val="00836C1E"/>
    <w:rsid w:val="00836CD7"/>
    <w:rsid w:val="00836CF6"/>
    <w:rsid w:val="00836D39"/>
    <w:rsid w:val="00836D81"/>
    <w:rsid w:val="00836E06"/>
    <w:rsid w:val="00836F84"/>
    <w:rsid w:val="00836FCD"/>
    <w:rsid w:val="00837041"/>
    <w:rsid w:val="008370B9"/>
    <w:rsid w:val="00837265"/>
    <w:rsid w:val="0083730B"/>
    <w:rsid w:val="0083735A"/>
    <w:rsid w:val="0083739A"/>
    <w:rsid w:val="00837402"/>
    <w:rsid w:val="00837448"/>
    <w:rsid w:val="008374EE"/>
    <w:rsid w:val="0083758A"/>
    <w:rsid w:val="008375B3"/>
    <w:rsid w:val="008375F1"/>
    <w:rsid w:val="00837647"/>
    <w:rsid w:val="0083771D"/>
    <w:rsid w:val="00837794"/>
    <w:rsid w:val="008378EB"/>
    <w:rsid w:val="008379DA"/>
    <w:rsid w:val="00837AF6"/>
    <w:rsid w:val="00837B29"/>
    <w:rsid w:val="00837C3D"/>
    <w:rsid w:val="00837CFC"/>
    <w:rsid w:val="00837D3D"/>
    <w:rsid w:val="00837E1B"/>
    <w:rsid w:val="00837E1C"/>
    <w:rsid w:val="00837F22"/>
    <w:rsid w:val="00837F61"/>
    <w:rsid w:val="00840087"/>
    <w:rsid w:val="00840230"/>
    <w:rsid w:val="0084031A"/>
    <w:rsid w:val="008403AF"/>
    <w:rsid w:val="00840432"/>
    <w:rsid w:val="0084049E"/>
    <w:rsid w:val="008404D8"/>
    <w:rsid w:val="00840531"/>
    <w:rsid w:val="0084066F"/>
    <w:rsid w:val="008406A1"/>
    <w:rsid w:val="008406AC"/>
    <w:rsid w:val="00840922"/>
    <w:rsid w:val="008409BF"/>
    <w:rsid w:val="008409DB"/>
    <w:rsid w:val="00840B8B"/>
    <w:rsid w:val="00840C0D"/>
    <w:rsid w:val="00840EE0"/>
    <w:rsid w:val="00840F2F"/>
    <w:rsid w:val="00840FC6"/>
    <w:rsid w:val="0084107C"/>
    <w:rsid w:val="008410F7"/>
    <w:rsid w:val="0084116D"/>
    <w:rsid w:val="00841203"/>
    <w:rsid w:val="008415C9"/>
    <w:rsid w:val="0084170A"/>
    <w:rsid w:val="0084170D"/>
    <w:rsid w:val="008418EC"/>
    <w:rsid w:val="008419FB"/>
    <w:rsid w:val="00841B0E"/>
    <w:rsid w:val="00841B67"/>
    <w:rsid w:val="00841BCB"/>
    <w:rsid w:val="00841C3D"/>
    <w:rsid w:val="00841F99"/>
    <w:rsid w:val="00842010"/>
    <w:rsid w:val="0084204F"/>
    <w:rsid w:val="0084208A"/>
    <w:rsid w:val="00842177"/>
    <w:rsid w:val="00842190"/>
    <w:rsid w:val="00842344"/>
    <w:rsid w:val="008423A2"/>
    <w:rsid w:val="0084244F"/>
    <w:rsid w:val="0084247B"/>
    <w:rsid w:val="00842482"/>
    <w:rsid w:val="00842650"/>
    <w:rsid w:val="0084271D"/>
    <w:rsid w:val="00842760"/>
    <w:rsid w:val="008427CA"/>
    <w:rsid w:val="0084287C"/>
    <w:rsid w:val="008428C6"/>
    <w:rsid w:val="0084290C"/>
    <w:rsid w:val="00842AC9"/>
    <w:rsid w:val="00842BB8"/>
    <w:rsid w:val="00842BCA"/>
    <w:rsid w:val="00842C94"/>
    <w:rsid w:val="00842CC8"/>
    <w:rsid w:val="0084303F"/>
    <w:rsid w:val="00843058"/>
    <w:rsid w:val="008430E1"/>
    <w:rsid w:val="00843387"/>
    <w:rsid w:val="00843394"/>
    <w:rsid w:val="00843462"/>
    <w:rsid w:val="0084351C"/>
    <w:rsid w:val="00843552"/>
    <w:rsid w:val="0084356A"/>
    <w:rsid w:val="00843668"/>
    <w:rsid w:val="00843679"/>
    <w:rsid w:val="00843733"/>
    <w:rsid w:val="008437AE"/>
    <w:rsid w:val="008437C7"/>
    <w:rsid w:val="0084391A"/>
    <w:rsid w:val="00843AD1"/>
    <w:rsid w:val="00843C0D"/>
    <w:rsid w:val="00843C55"/>
    <w:rsid w:val="00843C66"/>
    <w:rsid w:val="00843CAE"/>
    <w:rsid w:val="00843DE5"/>
    <w:rsid w:val="00843E43"/>
    <w:rsid w:val="00843F1E"/>
    <w:rsid w:val="00843F96"/>
    <w:rsid w:val="00844126"/>
    <w:rsid w:val="00844248"/>
    <w:rsid w:val="008442AA"/>
    <w:rsid w:val="00844305"/>
    <w:rsid w:val="00844351"/>
    <w:rsid w:val="008443FF"/>
    <w:rsid w:val="00844458"/>
    <w:rsid w:val="00844488"/>
    <w:rsid w:val="008444B8"/>
    <w:rsid w:val="008444C1"/>
    <w:rsid w:val="008445BD"/>
    <w:rsid w:val="008445E2"/>
    <w:rsid w:val="0084473D"/>
    <w:rsid w:val="00844A12"/>
    <w:rsid w:val="00844A37"/>
    <w:rsid w:val="00844A56"/>
    <w:rsid w:val="00844A91"/>
    <w:rsid w:val="00844CDD"/>
    <w:rsid w:val="00844CF1"/>
    <w:rsid w:val="00845107"/>
    <w:rsid w:val="0084529E"/>
    <w:rsid w:val="00845304"/>
    <w:rsid w:val="0084548C"/>
    <w:rsid w:val="008454A5"/>
    <w:rsid w:val="00845682"/>
    <w:rsid w:val="008456B9"/>
    <w:rsid w:val="0084582A"/>
    <w:rsid w:val="0084583C"/>
    <w:rsid w:val="0084597D"/>
    <w:rsid w:val="008459A1"/>
    <w:rsid w:val="008459CA"/>
    <w:rsid w:val="00845A6D"/>
    <w:rsid w:val="00845B3A"/>
    <w:rsid w:val="00845E60"/>
    <w:rsid w:val="00845EFE"/>
    <w:rsid w:val="00845F39"/>
    <w:rsid w:val="0084605C"/>
    <w:rsid w:val="0084608C"/>
    <w:rsid w:val="008462DA"/>
    <w:rsid w:val="008462E8"/>
    <w:rsid w:val="0084635C"/>
    <w:rsid w:val="00846377"/>
    <w:rsid w:val="0084638F"/>
    <w:rsid w:val="008463C1"/>
    <w:rsid w:val="008464EB"/>
    <w:rsid w:val="00846820"/>
    <w:rsid w:val="00846879"/>
    <w:rsid w:val="008468EE"/>
    <w:rsid w:val="00846931"/>
    <w:rsid w:val="00846A14"/>
    <w:rsid w:val="00846A40"/>
    <w:rsid w:val="00846CA6"/>
    <w:rsid w:val="00846D0D"/>
    <w:rsid w:val="00846E5A"/>
    <w:rsid w:val="00846E68"/>
    <w:rsid w:val="00846EA6"/>
    <w:rsid w:val="00846F63"/>
    <w:rsid w:val="0084703E"/>
    <w:rsid w:val="0084708B"/>
    <w:rsid w:val="008470C0"/>
    <w:rsid w:val="008470C4"/>
    <w:rsid w:val="00847156"/>
    <w:rsid w:val="0084720E"/>
    <w:rsid w:val="00847273"/>
    <w:rsid w:val="00847296"/>
    <w:rsid w:val="00847312"/>
    <w:rsid w:val="008473A5"/>
    <w:rsid w:val="0084740A"/>
    <w:rsid w:val="00847731"/>
    <w:rsid w:val="00847785"/>
    <w:rsid w:val="00847804"/>
    <w:rsid w:val="00847847"/>
    <w:rsid w:val="00847A04"/>
    <w:rsid w:val="00847A53"/>
    <w:rsid w:val="00847AD4"/>
    <w:rsid w:val="00847B7A"/>
    <w:rsid w:val="00847C0C"/>
    <w:rsid w:val="00847C80"/>
    <w:rsid w:val="00847C84"/>
    <w:rsid w:val="00847CBF"/>
    <w:rsid w:val="00847D5D"/>
    <w:rsid w:val="00847F0F"/>
    <w:rsid w:val="008501F7"/>
    <w:rsid w:val="0085021F"/>
    <w:rsid w:val="00850223"/>
    <w:rsid w:val="00850354"/>
    <w:rsid w:val="008503A3"/>
    <w:rsid w:val="00850791"/>
    <w:rsid w:val="00850830"/>
    <w:rsid w:val="00850A3B"/>
    <w:rsid w:val="00850B44"/>
    <w:rsid w:val="00850B72"/>
    <w:rsid w:val="00850C7D"/>
    <w:rsid w:val="00850CBE"/>
    <w:rsid w:val="00850D80"/>
    <w:rsid w:val="00850F11"/>
    <w:rsid w:val="00850F36"/>
    <w:rsid w:val="008510DF"/>
    <w:rsid w:val="00851185"/>
    <w:rsid w:val="008512A4"/>
    <w:rsid w:val="0085131E"/>
    <w:rsid w:val="008514A0"/>
    <w:rsid w:val="008515DA"/>
    <w:rsid w:val="008515E2"/>
    <w:rsid w:val="0085162A"/>
    <w:rsid w:val="00851706"/>
    <w:rsid w:val="00851723"/>
    <w:rsid w:val="008519A7"/>
    <w:rsid w:val="008519E9"/>
    <w:rsid w:val="008519FD"/>
    <w:rsid w:val="00851AD7"/>
    <w:rsid w:val="00851B68"/>
    <w:rsid w:val="00851C70"/>
    <w:rsid w:val="00851CEF"/>
    <w:rsid w:val="00851D3C"/>
    <w:rsid w:val="00851D5D"/>
    <w:rsid w:val="00851DB5"/>
    <w:rsid w:val="00851DC0"/>
    <w:rsid w:val="00851E16"/>
    <w:rsid w:val="00851F9A"/>
    <w:rsid w:val="0085206B"/>
    <w:rsid w:val="00852084"/>
    <w:rsid w:val="00852093"/>
    <w:rsid w:val="00852098"/>
    <w:rsid w:val="008520FA"/>
    <w:rsid w:val="00852152"/>
    <w:rsid w:val="00852173"/>
    <w:rsid w:val="008521B4"/>
    <w:rsid w:val="00852205"/>
    <w:rsid w:val="00852229"/>
    <w:rsid w:val="0085223B"/>
    <w:rsid w:val="0085239C"/>
    <w:rsid w:val="008524AA"/>
    <w:rsid w:val="008526DD"/>
    <w:rsid w:val="008527FD"/>
    <w:rsid w:val="0085281B"/>
    <w:rsid w:val="00852AC6"/>
    <w:rsid w:val="00852BFE"/>
    <w:rsid w:val="00852DD5"/>
    <w:rsid w:val="00852E7F"/>
    <w:rsid w:val="00852F84"/>
    <w:rsid w:val="00853302"/>
    <w:rsid w:val="008533B3"/>
    <w:rsid w:val="00853511"/>
    <w:rsid w:val="0085353F"/>
    <w:rsid w:val="008535B0"/>
    <w:rsid w:val="008535DA"/>
    <w:rsid w:val="00853703"/>
    <w:rsid w:val="00853929"/>
    <w:rsid w:val="00853A05"/>
    <w:rsid w:val="00853A94"/>
    <w:rsid w:val="00853DA0"/>
    <w:rsid w:val="00853DE8"/>
    <w:rsid w:val="00853F55"/>
    <w:rsid w:val="00853F61"/>
    <w:rsid w:val="00854004"/>
    <w:rsid w:val="00854121"/>
    <w:rsid w:val="00854140"/>
    <w:rsid w:val="0085428F"/>
    <w:rsid w:val="00854379"/>
    <w:rsid w:val="008543E1"/>
    <w:rsid w:val="00854513"/>
    <w:rsid w:val="008546A4"/>
    <w:rsid w:val="008547BD"/>
    <w:rsid w:val="0085481F"/>
    <w:rsid w:val="0085489C"/>
    <w:rsid w:val="008549B2"/>
    <w:rsid w:val="00854AA1"/>
    <w:rsid w:val="00854D77"/>
    <w:rsid w:val="00854EF2"/>
    <w:rsid w:val="00854F5C"/>
    <w:rsid w:val="00855108"/>
    <w:rsid w:val="0085521D"/>
    <w:rsid w:val="0085530E"/>
    <w:rsid w:val="008553B1"/>
    <w:rsid w:val="008553BC"/>
    <w:rsid w:val="00855484"/>
    <w:rsid w:val="00855564"/>
    <w:rsid w:val="00855732"/>
    <w:rsid w:val="00855742"/>
    <w:rsid w:val="00855755"/>
    <w:rsid w:val="0085583D"/>
    <w:rsid w:val="00855858"/>
    <w:rsid w:val="008558A4"/>
    <w:rsid w:val="0085592F"/>
    <w:rsid w:val="008559F3"/>
    <w:rsid w:val="00855AAB"/>
    <w:rsid w:val="00855B60"/>
    <w:rsid w:val="00855BE9"/>
    <w:rsid w:val="00855C15"/>
    <w:rsid w:val="00855C64"/>
    <w:rsid w:val="00855D33"/>
    <w:rsid w:val="00855D82"/>
    <w:rsid w:val="00855D94"/>
    <w:rsid w:val="00855F64"/>
    <w:rsid w:val="008561FB"/>
    <w:rsid w:val="0085621A"/>
    <w:rsid w:val="008563FD"/>
    <w:rsid w:val="008564C1"/>
    <w:rsid w:val="0085650E"/>
    <w:rsid w:val="008565C5"/>
    <w:rsid w:val="008565E0"/>
    <w:rsid w:val="008566F5"/>
    <w:rsid w:val="0085670D"/>
    <w:rsid w:val="00856749"/>
    <w:rsid w:val="00856792"/>
    <w:rsid w:val="008567E0"/>
    <w:rsid w:val="008568B1"/>
    <w:rsid w:val="008569FD"/>
    <w:rsid w:val="00856ABB"/>
    <w:rsid w:val="00856C54"/>
    <w:rsid w:val="00856CA3"/>
    <w:rsid w:val="00856D00"/>
    <w:rsid w:val="00856DBA"/>
    <w:rsid w:val="00856E9C"/>
    <w:rsid w:val="00856F2B"/>
    <w:rsid w:val="00857255"/>
    <w:rsid w:val="0085735C"/>
    <w:rsid w:val="00857364"/>
    <w:rsid w:val="00857396"/>
    <w:rsid w:val="008573AB"/>
    <w:rsid w:val="00857454"/>
    <w:rsid w:val="00857467"/>
    <w:rsid w:val="0085749B"/>
    <w:rsid w:val="008574B3"/>
    <w:rsid w:val="0085762E"/>
    <w:rsid w:val="00857767"/>
    <w:rsid w:val="00857771"/>
    <w:rsid w:val="008577AA"/>
    <w:rsid w:val="008578F6"/>
    <w:rsid w:val="008579ED"/>
    <w:rsid w:val="00857AB6"/>
    <w:rsid w:val="00857B03"/>
    <w:rsid w:val="00857D1B"/>
    <w:rsid w:val="00857DB4"/>
    <w:rsid w:val="00857E25"/>
    <w:rsid w:val="00857E4D"/>
    <w:rsid w:val="00857F45"/>
    <w:rsid w:val="00857F6C"/>
    <w:rsid w:val="00860037"/>
    <w:rsid w:val="00860116"/>
    <w:rsid w:val="00860146"/>
    <w:rsid w:val="0086025D"/>
    <w:rsid w:val="00860420"/>
    <w:rsid w:val="00860504"/>
    <w:rsid w:val="00860506"/>
    <w:rsid w:val="00860644"/>
    <w:rsid w:val="008606BE"/>
    <w:rsid w:val="00860927"/>
    <w:rsid w:val="00860B7A"/>
    <w:rsid w:val="00860CCC"/>
    <w:rsid w:val="00860CE6"/>
    <w:rsid w:val="00860DC0"/>
    <w:rsid w:val="00860FB5"/>
    <w:rsid w:val="00861003"/>
    <w:rsid w:val="008610AF"/>
    <w:rsid w:val="00861490"/>
    <w:rsid w:val="00861509"/>
    <w:rsid w:val="00861519"/>
    <w:rsid w:val="0086152E"/>
    <w:rsid w:val="00861614"/>
    <w:rsid w:val="00861639"/>
    <w:rsid w:val="008616A1"/>
    <w:rsid w:val="0086172B"/>
    <w:rsid w:val="00861738"/>
    <w:rsid w:val="008617FC"/>
    <w:rsid w:val="00861829"/>
    <w:rsid w:val="008618AA"/>
    <w:rsid w:val="008618C9"/>
    <w:rsid w:val="00861926"/>
    <w:rsid w:val="0086192A"/>
    <w:rsid w:val="00861BED"/>
    <w:rsid w:val="00861DBD"/>
    <w:rsid w:val="00861DF5"/>
    <w:rsid w:val="00861E14"/>
    <w:rsid w:val="00861E33"/>
    <w:rsid w:val="00861E7F"/>
    <w:rsid w:val="00861F32"/>
    <w:rsid w:val="008621AC"/>
    <w:rsid w:val="008621DC"/>
    <w:rsid w:val="0086253B"/>
    <w:rsid w:val="008625C3"/>
    <w:rsid w:val="008625CC"/>
    <w:rsid w:val="008625E8"/>
    <w:rsid w:val="008625F3"/>
    <w:rsid w:val="0086272F"/>
    <w:rsid w:val="00862751"/>
    <w:rsid w:val="008628D2"/>
    <w:rsid w:val="00862919"/>
    <w:rsid w:val="00862964"/>
    <w:rsid w:val="00862A10"/>
    <w:rsid w:val="00862C13"/>
    <w:rsid w:val="00862D16"/>
    <w:rsid w:val="00862D18"/>
    <w:rsid w:val="00862D4B"/>
    <w:rsid w:val="00862EB5"/>
    <w:rsid w:val="00863296"/>
    <w:rsid w:val="0086342A"/>
    <w:rsid w:val="008634F4"/>
    <w:rsid w:val="00863625"/>
    <w:rsid w:val="00863637"/>
    <w:rsid w:val="008636C7"/>
    <w:rsid w:val="00863711"/>
    <w:rsid w:val="0086376C"/>
    <w:rsid w:val="008637E9"/>
    <w:rsid w:val="00863842"/>
    <w:rsid w:val="008638EA"/>
    <w:rsid w:val="00863957"/>
    <w:rsid w:val="00863A50"/>
    <w:rsid w:val="00863A79"/>
    <w:rsid w:val="00863C9B"/>
    <w:rsid w:val="00863F07"/>
    <w:rsid w:val="00863F94"/>
    <w:rsid w:val="0086400A"/>
    <w:rsid w:val="008640F8"/>
    <w:rsid w:val="008641EA"/>
    <w:rsid w:val="00864218"/>
    <w:rsid w:val="0086424D"/>
    <w:rsid w:val="00864277"/>
    <w:rsid w:val="008642C6"/>
    <w:rsid w:val="00864609"/>
    <w:rsid w:val="0086485C"/>
    <w:rsid w:val="0086487F"/>
    <w:rsid w:val="00864880"/>
    <w:rsid w:val="0086490A"/>
    <w:rsid w:val="00864915"/>
    <w:rsid w:val="00864965"/>
    <w:rsid w:val="00864B3B"/>
    <w:rsid w:val="00864B48"/>
    <w:rsid w:val="0086501B"/>
    <w:rsid w:val="008652D0"/>
    <w:rsid w:val="008652F3"/>
    <w:rsid w:val="00865371"/>
    <w:rsid w:val="00865391"/>
    <w:rsid w:val="00865573"/>
    <w:rsid w:val="008656D2"/>
    <w:rsid w:val="00865760"/>
    <w:rsid w:val="0086590A"/>
    <w:rsid w:val="00865928"/>
    <w:rsid w:val="00865B3A"/>
    <w:rsid w:val="00865BA2"/>
    <w:rsid w:val="00865BC1"/>
    <w:rsid w:val="00865BFF"/>
    <w:rsid w:val="00865C71"/>
    <w:rsid w:val="00865D9F"/>
    <w:rsid w:val="00865E26"/>
    <w:rsid w:val="00865E3D"/>
    <w:rsid w:val="00865F31"/>
    <w:rsid w:val="008660D5"/>
    <w:rsid w:val="008662BC"/>
    <w:rsid w:val="00866334"/>
    <w:rsid w:val="008663E0"/>
    <w:rsid w:val="00866406"/>
    <w:rsid w:val="0086678C"/>
    <w:rsid w:val="00866843"/>
    <w:rsid w:val="00866963"/>
    <w:rsid w:val="00866A16"/>
    <w:rsid w:val="00866A95"/>
    <w:rsid w:val="00866B35"/>
    <w:rsid w:val="00866D8F"/>
    <w:rsid w:val="00866E1A"/>
    <w:rsid w:val="00866EEF"/>
    <w:rsid w:val="00866F12"/>
    <w:rsid w:val="00866F1B"/>
    <w:rsid w:val="00866F57"/>
    <w:rsid w:val="00866F7F"/>
    <w:rsid w:val="00866F8D"/>
    <w:rsid w:val="008671CA"/>
    <w:rsid w:val="00867516"/>
    <w:rsid w:val="0086751F"/>
    <w:rsid w:val="0086759A"/>
    <w:rsid w:val="008675FF"/>
    <w:rsid w:val="00867663"/>
    <w:rsid w:val="00867704"/>
    <w:rsid w:val="00867780"/>
    <w:rsid w:val="008677C7"/>
    <w:rsid w:val="00867817"/>
    <w:rsid w:val="008678A4"/>
    <w:rsid w:val="008678D3"/>
    <w:rsid w:val="00867910"/>
    <w:rsid w:val="00867A89"/>
    <w:rsid w:val="00867CE8"/>
    <w:rsid w:val="00867EC9"/>
    <w:rsid w:val="008701B1"/>
    <w:rsid w:val="008702F5"/>
    <w:rsid w:val="008702FE"/>
    <w:rsid w:val="008703C3"/>
    <w:rsid w:val="0087043A"/>
    <w:rsid w:val="00870521"/>
    <w:rsid w:val="008705F2"/>
    <w:rsid w:val="008706A9"/>
    <w:rsid w:val="008707EC"/>
    <w:rsid w:val="00870822"/>
    <w:rsid w:val="0087085C"/>
    <w:rsid w:val="00870890"/>
    <w:rsid w:val="00870933"/>
    <w:rsid w:val="0087093A"/>
    <w:rsid w:val="00870AF3"/>
    <w:rsid w:val="00870C52"/>
    <w:rsid w:val="00870C64"/>
    <w:rsid w:val="00870C91"/>
    <w:rsid w:val="00870DB9"/>
    <w:rsid w:val="00870EDC"/>
    <w:rsid w:val="00870F7D"/>
    <w:rsid w:val="00870F8F"/>
    <w:rsid w:val="00870FF9"/>
    <w:rsid w:val="00870FFB"/>
    <w:rsid w:val="00871084"/>
    <w:rsid w:val="00871096"/>
    <w:rsid w:val="0087114D"/>
    <w:rsid w:val="008713CF"/>
    <w:rsid w:val="008713F9"/>
    <w:rsid w:val="00871407"/>
    <w:rsid w:val="008715C3"/>
    <w:rsid w:val="0087173C"/>
    <w:rsid w:val="008717F0"/>
    <w:rsid w:val="00871885"/>
    <w:rsid w:val="00871888"/>
    <w:rsid w:val="008718A5"/>
    <w:rsid w:val="008718AC"/>
    <w:rsid w:val="008718B5"/>
    <w:rsid w:val="00871A97"/>
    <w:rsid w:val="00871C78"/>
    <w:rsid w:val="00871F6F"/>
    <w:rsid w:val="00871F8D"/>
    <w:rsid w:val="008720A5"/>
    <w:rsid w:val="008720CF"/>
    <w:rsid w:val="008720E4"/>
    <w:rsid w:val="008722AD"/>
    <w:rsid w:val="008722EB"/>
    <w:rsid w:val="00872336"/>
    <w:rsid w:val="00872338"/>
    <w:rsid w:val="0087247E"/>
    <w:rsid w:val="0087250A"/>
    <w:rsid w:val="00872617"/>
    <w:rsid w:val="00872741"/>
    <w:rsid w:val="008728C2"/>
    <w:rsid w:val="008728D7"/>
    <w:rsid w:val="008729B6"/>
    <w:rsid w:val="00872A2C"/>
    <w:rsid w:val="00872A9F"/>
    <w:rsid w:val="00872ABC"/>
    <w:rsid w:val="00872AC3"/>
    <w:rsid w:val="00872AEA"/>
    <w:rsid w:val="00872B71"/>
    <w:rsid w:val="00872DDF"/>
    <w:rsid w:val="00872E14"/>
    <w:rsid w:val="00872E7F"/>
    <w:rsid w:val="00872E8E"/>
    <w:rsid w:val="00872EA8"/>
    <w:rsid w:val="00872ECC"/>
    <w:rsid w:val="00872F4D"/>
    <w:rsid w:val="00872F5A"/>
    <w:rsid w:val="0087300F"/>
    <w:rsid w:val="008730E8"/>
    <w:rsid w:val="0087329C"/>
    <w:rsid w:val="008733DD"/>
    <w:rsid w:val="008736BE"/>
    <w:rsid w:val="0087382A"/>
    <w:rsid w:val="00873865"/>
    <w:rsid w:val="0087389A"/>
    <w:rsid w:val="008738F5"/>
    <w:rsid w:val="00873990"/>
    <w:rsid w:val="00873AB7"/>
    <w:rsid w:val="00873AC7"/>
    <w:rsid w:val="00873AD5"/>
    <w:rsid w:val="00873B16"/>
    <w:rsid w:val="00873B2F"/>
    <w:rsid w:val="00873B75"/>
    <w:rsid w:val="00873B8E"/>
    <w:rsid w:val="00873BD8"/>
    <w:rsid w:val="00873C19"/>
    <w:rsid w:val="00873C6F"/>
    <w:rsid w:val="00873CA9"/>
    <w:rsid w:val="00873E9E"/>
    <w:rsid w:val="00873F63"/>
    <w:rsid w:val="0087400D"/>
    <w:rsid w:val="008741DA"/>
    <w:rsid w:val="0087434C"/>
    <w:rsid w:val="00874403"/>
    <w:rsid w:val="0087441C"/>
    <w:rsid w:val="0087449D"/>
    <w:rsid w:val="00874532"/>
    <w:rsid w:val="008745C1"/>
    <w:rsid w:val="0087461A"/>
    <w:rsid w:val="00874679"/>
    <w:rsid w:val="00874769"/>
    <w:rsid w:val="00874826"/>
    <w:rsid w:val="0087496A"/>
    <w:rsid w:val="00874A58"/>
    <w:rsid w:val="00874B40"/>
    <w:rsid w:val="00874B58"/>
    <w:rsid w:val="00874B74"/>
    <w:rsid w:val="00874DB8"/>
    <w:rsid w:val="00874E7A"/>
    <w:rsid w:val="00874EAD"/>
    <w:rsid w:val="00874F75"/>
    <w:rsid w:val="00874FC2"/>
    <w:rsid w:val="0087500E"/>
    <w:rsid w:val="00875077"/>
    <w:rsid w:val="00875091"/>
    <w:rsid w:val="00875108"/>
    <w:rsid w:val="00875120"/>
    <w:rsid w:val="00875299"/>
    <w:rsid w:val="008752C4"/>
    <w:rsid w:val="00875441"/>
    <w:rsid w:val="008755E1"/>
    <w:rsid w:val="008755EB"/>
    <w:rsid w:val="00875979"/>
    <w:rsid w:val="0087597F"/>
    <w:rsid w:val="008759A7"/>
    <w:rsid w:val="00875A1B"/>
    <w:rsid w:val="00875C3F"/>
    <w:rsid w:val="00875D73"/>
    <w:rsid w:val="00875D8E"/>
    <w:rsid w:val="00875DE6"/>
    <w:rsid w:val="00875F90"/>
    <w:rsid w:val="008760FD"/>
    <w:rsid w:val="008761E4"/>
    <w:rsid w:val="00876213"/>
    <w:rsid w:val="008762E2"/>
    <w:rsid w:val="008762F8"/>
    <w:rsid w:val="0087639F"/>
    <w:rsid w:val="00876498"/>
    <w:rsid w:val="00876508"/>
    <w:rsid w:val="0087655B"/>
    <w:rsid w:val="0087674A"/>
    <w:rsid w:val="008768AC"/>
    <w:rsid w:val="00876909"/>
    <w:rsid w:val="00876943"/>
    <w:rsid w:val="00876A4D"/>
    <w:rsid w:val="00876ABE"/>
    <w:rsid w:val="00876B4E"/>
    <w:rsid w:val="00876B67"/>
    <w:rsid w:val="00876B89"/>
    <w:rsid w:val="00876C69"/>
    <w:rsid w:val="00876CA7"/>
    <w:rsid w:val="00876DAE"/>
    <w:rsid w:val="00877072"/>
    <w:rsid w:val="008770E4"/>
    <w:rsid w:val="0087729A"/>
    <w:rsid w:val="008773E5"/>
    <w:rsid w:val="0087749A"/>
    <w:rsid w:val="00877603"/>
    <w:rsid w:val="00877708"/>
    <w:rsid w:val="008777B1"/>
    <w:rsid w:val="0087797F"/>
    <w:rsid w:val="00877AA0"/>
    <w:rsid w:val="00877AA1"/>
    <w:rsid w:val="00877BFC"/>
    <w:rsid w:val="00877EED"/>
    <w:rsid w:val="0088016A"/>
    <w:rsid w:val="00880206"/>
    <w:rsid w:val="0088022B"/>
    <w:rsid w:val="00880269"/>
    <w:rsid w:val="008804E7"/>
    <w:rsid w:val="008805E4"/>
    <w:rsid w:val="0088073A"/>
    <w:rsid w:val="00880741"/>
    <w:rsid w:val="00880775"/>
    <w:rsid w:val="008808A4"/>
    <w:rsid w:val="00880A32"/>
    <w:rsid w:val="00880A81"/>
    <w:rsid w:val="00880C2D"/>
    <w:rsid w:val="00880C62"/>
    <w:rsid w:val="00880C86"/>
    <w:rsid w:val="00880D03"/>
    <w:rsid w:val="00880D6F"/>
    <w:rsid w:val="00880E20"/>
    <w:rsid w:val="00880E2B"/>
    <w:rsid w:val="00880E5A"/>
    <w:rsid w:val="00880F25"/>
    <w:rsid w:val="00881218"/>
    <w:rsid w:val="0088127D"/>
    <w:rsid w:val="00881323"/>
    <w:rsid w:val="008813F7"/>
    <w:rsid w:val="00881409"/>
    <w:rsid w:val="00881498"/>
    <w:rsid w:val="00881578"/>
    <w:rsid w:val="008815CE"/>
    <w:rsid w:val="008816D5"/>
    <w:rsid w:val="00881866"/>
    <w:rsid w:val="00881942"/>
    <w:rsid w:val="00881971"/>
    <w:rsid w:val="00881976"/>
    <w:rsid w:val="00881A8B"/>
    <w:rsid w:val="00881AA6"/>
    <w:rsid w:val="00881D43"/>
    <w:rsid w:val="00881D62"/>
    <w:rsid w:val="00881DA5"/>
    <w:rsid w:val="00881EBC"/>
    <w:rsid w:val="00881EE3"/>
    <w:rsid w:val="0088202D"/>
    <w:rsid w:val="00882080"/>
    <w:rsid w:val="0088209F"/>
    <w:rsid w:val="00882421"/>
    <w:rsid w:val="008824DE"/>
    <w:rsid w:val="00882728"/>
    <w:rsid w:val="0088279C"/>
    <w:rsid w:val="0088281B"/>
    <w:rsid w:val="00882A04"/>
    <w:rsid w:val="00882A45"/>
    <w:rsid w:val="00882B0C"/>
    <w:rsid w:val="00882B37"/>
    <w:rsid w:val="00882F01"/>
    <w:rsid w:val="00882F37"/>
    <w:rsid w:val="008830CC"/>
    <w:rsid w:val="00883218"/>
    <w:rsid w:val="00883291"/>
    <w:rsid w:val="00883351"/>
    <w:rsid w:val="00883394"/>
    <w:rsid w:val="00883431"/>
    <w:rsid w:val="008834B9"/>
    <w:rsid w:val="00883555"/>
    <w:rsid w:val="0088364C"/>
    <w:rsid w:val="00883936"/>
    <w:rsid w:val="00883A01"/>
    <w:rsid w:val="00883A91"/>
    <w:rsid w:val="00883B74"/>
    <w:rsid w:val="00883B96"/>
    <w:rsid w:val="00883BE6"/>
    <w:rsid w:val="00883DD9"/>
    <w:rsid w:val="00883EAB"/>
    <w:rsid w:val="00883F06"/>
    <w:rsid w:val="00883FD1"/>
    <w:rsid w:val="0088406E"/>
    <w:rsid w:val="00884171"/>
    <w:rsid w:val="00884251"/>
    <w:rsid w:val="00884471"/>
    <w:rsid w:val="008844A4"/>
    <w:rsid w:val="00884640"/>
    <w:rsid w:val="0088479A"/>
    <w:rsid w:val="0088486C"/>
    <w:rsid w:val="008849B3"/>
    <w:rsid w:val="008849C8"/>
    <w:rsid w:val="00884A63"/>
    <w:rsid w:val="00884B73"/>
    <w:rsid w:val="00884D72"/>
    <w:rsid w:val="00884DA9"/>
    <w:rsid w:val="00884F06"/>
    <w:rsid w:val="00884F37"/>
    <w:rsid w:val="00884FF8"/>
    <w:rsid w:val="0088503C"/>
    <w:rsid w:val="0088507A"/>
    <w:rsid w:val="0088511D"/>
    <w:rsid w:val="0088515D"/>
    <w:rsid w:val="008851A0"/>
    <w:rsid w:val="00885377"/>
    <w:rsid w:val="00885421"/>
    <w:rsid w:val="00885473"/>
    <w:rsid w:val="008854B5"/>
    <w:rsid w:val="00885637"/>
    <w:rsid w:val="00885649"/>
    <w:rsid w:val="00885726"/>
    <w:rsid w:val="0088575C"/>
    <w:rsid w:val="008857CB"/>
    <w:rsid w:val="008858C9"/>
    <w:rsid w:val="00885929"/>
    <w:rsid w:val="0088594F"/>
    <w:rsid w:val="00885A04"/>
    <w:rsid w:val="00885A0A"/>
    <w:rsid w:val="00885DC2"/>
    <w:rsid w:val="00885EDA"/>
    <w:rsid w:val="00885EFB"/>
    <w:rsid w:val="00885F59"/>
    <w:rsid w:val="00885F84"/>
    <w:rsid w:val="00885FA7"/>
    <w:rsid w:val="0088600B"/>
    <w:rsid w:val="0088609B"/>
    <w:rsid w:val="008860F1"/>
    <w:rsid w:val="008861EE"/>
    <w:rsid w:val="008861F6"/>
    <w:rsid w:val="00886397"/>
    <w:rsid w:val="00886563"/>
    <w:rsid w:val="008868E7"/>
    <w:rsid w:val="0088698E"/>
    <w:rsid w:val="00886A56"/>
    <w:rsid w:val="00886B16"/>
    <w:rsid w:val="00886B2D"/>
    <w:rsid w:val="00886C68"/>
    <w:rsid w:val="00886C97"/>
    <w:rsid w:val="00886CF7"/>
    <w:rsid w:val="00886EAA"/>
    <w:rsid w:val="00886ED6"/>
    <w:rsid w:val="00886EDC"/>
    <w:rsid w:val="00886EE5"/>
    <w:rsid w:val="00886F1F"/>
    <w:rsid w:val="0088711F"/>
    <w:rsid w:val="0088713D"/>
    <w:rsid w:val="00887353"/>
    <w:rsid w:val="00887379"/>
    <w:rsid w:val="00887394"/>
    <w:rsid w:val="0088748B"/>
    <w:rsid w:val="008875A9"/>
    <w:rsid w:val="00887654"/>
    <w:rsid w:val="00887779"/>
    <w:rsid w:val="008877FB"/>
    <w:rsid w:val="0088783F"/>
    <w:rsid w:val="0088786D"/>
    <w:rsid w:val="00887894"/>
    <w:rsid w:val="00887992"/>
    <w:rsid w:val="00887B27"/>
    <w:rsid w:val="00887BBC"/>
    <w:rsid w:val="00887CA8"/>
    <w:rsid w:val="00887D70"/>
    <w:rsid w:val="00887FEC"/>
    <w:rsid w:val="00890012"/>
    <w:rsid w:val="0089003D"/>
    <w:rsid w:val="0089004E"/>
    <w:rsid w:val="0089010B"/>
    <w:rsid w:val="0089016C"/>
    <w:rsid w:val="008901C5"/>
    <w:rsid w:val="0089028A"/>
    <w:rsid w:val="00890292"/>
    <w:rsid w:val="00890472"/>
    <w:rsid w:val="008905F1"/>
    <w:rsid w:val="00890720"/>
    <w:rsid w:val="008907BB"/>
    <w:rsid w:val="00890830"/>
    <w:rsid w:val="008908FA"/>
    <w:rsid w:val="008909C1"/>
    <w:rsid w:val="008909F4"/>
    <w:rsid w:val="00890AE8"/>
    <w:rsid w:val="00890B6D"/>
    <w:rsid w:val="00890EBE"/>
    <w:rsid w:val="00890EEE"/>
    <w:rsid w:val="00890F34"/>
    <w:rsid w:val="00890FCC"/>
    <w:rsid w:val="00891076"/>
    <w:rsid w:val="008910A5"/>
    <w:rsid w:val="0089124F"/>
    <w:rsid w:val="00891256"/>
    <w:rsid w:val="0089125A"/>
    <w:rsid w:val="00891346"/>
    <w:rsid w:val="00891428"/>
    <w:rsid w:val="008914AF"/>
    <w:rsid w:val="008914E2"/>
    <w:rsid w:val="00891535"/>
    <w:rsid w:val="00891764"/>
    <w:rsid w:val="00891869"/>
    <w:rsid w:val="00891A26"/>
    <w:rsid w:val="00891A34"/>
    <w:rsid w:val="00891B18"/>
    <w:rsid w:val="00891B20"/>
    <w:rsid w:val="00891B2F"/>
    <w:rsid w:val="00891B3B"/>
    <w:rsid w:val="00891BDA"/>
    <w:rsid w:val="00891C62"/>
    <w:rsid w:val="00891C8F"/>
    <w:rsid w:val="00891CC3"/>
    <w:rsid w:val="00891CCC"/>
    <w:rsid w:val="00891D1A"/>
    <w:rsid w:val="00891DA7"/>
    <w:rsid w:val="00891DAE"/>
    <w:rsid w:val="00891F1F"/>
    <w:rsid w:val="00891F85"/>
    <w:rsid w:val="0089202B"/>
    <w:rsid w:val="00892103"/>
    <w:rsid w:val="0089211E"/>
    <w:rsid w:val="00892215"/>
    <w:rsid w:val="0089226C"/>
    <w:rsid w:val="0089233F"/>
    <w:rsid w:val="00892344"/>
    <w:rsid w:val="00892834"/>
    <w:rsid w:val="00892940"/>
    <w:rsid w:val="008929D9"/>
    <w:rsid w:val="008929F3"/>
    <w:rsid w:val="00892A33"/>
    <w:rsid w:val="00892BB8"/>
    <w:rsid w:val="00892C55"/>
    <w:rsid w:val="00892C8D"/>
    <w:rsid w:val="00892D5F"/>
    <w:rsid w:val="00892D69"/>
    <w:rsid w:val="00892D80"/>
    <w:rsid w:val="00892D9C"/>
    <w:rsid w:val="00892EA1"/>
    <w:rsid w:val="0089309E"/>
    <w:rsid w:val="0089316E"/>
    <w:rsid w:val="0089318F"/>
    <w:rsid w:val="0089320C"/>
    <w:rsid w:val="00893256"/>
    <w:rsid w:val="0089328B"/>
    <w:rsid w:val="00893382"/>
    <w:rsid w:val="0089340A"/>
    <w:rsid w:val="008934F2"/>
    <w:rsid w:val="0089367C"/>
    <w:rsid w:val="0089379B"/>
    <w:rsid w:val="008937A0"/>
    <w:rsid w:val="0089387A"/>
    <w:rsid w:val="00893970"/>
    <w:rsid w:val="00893AE5"/>
    <w:rsid w:val="00893AE8"/>
    <w:rsid w:val="00893B6C"/>
    <w:rsid w:val="00893C96"/>
    <w:rsid w:val="00893E5C"/>
    <w:rsid w:val="00893E93"/>
    <w:rsid w:val="00893F3C"/>
    <w:rsid w:val="00893F58"/>
    <w:rsid w:val="0089403C"/>
    <w:rsid w:val="00894247"/>
    <w:rsid w:val="008943B6"/>
    <w:rsid w:val="008943FE"/>
    <w:rsid w:val="00894412"/>
    <w:rsid w:val="00894450"/>
    <w:rsid w:val="0089450F"/>
    <w:rsid w:val="0089467D"/>
    <w:rsid w:val="008947FA"/>
    <w:rsid w:val="00894837"/>
    <w:rsid w:val="00894C78"/>
    <w:rsid w:val="00894CA6"/>
    <w:rsid w:val="00894CFF"/>
    <w:rsid w:val="00894D42"/>
    <w:rsid w:val="00894D93"/>
    <w:rsid w:val="00894FC0"/>
    <w:rsid w:val="0089502D"/>
    <w:rsid w:val="00895290"/>
    <w:rsid w:val="008952A8"/>
    <w:rsid w:val="008954A6"/>
    <w:rsid w:val="0089559D"/>
    <w:rsid w:val="00895677"/>
    <w:rsid w:val="008956AF"/>
    <w:rsid w:val="00895939"/>
    <w:rsid w:val="00895A34"/>
    <w:rsid w:val="00895AD3"/>
    <w:rsid w:val="00895B72"/>
    <w:rsid w:val="00895BD1"/>
    <w:rsid w:val="00895C60"/>
    <w:rsid w:val="00895EAF"/>
    <w:rsid w:val="00895FF5"/>
    <w:rsid w:val="0089607E"/>
    <w:rsid w:val="0089620A"/>
    <w:rsid w:val="00896263"/>
    <w:rsid w:val="008962F0"/>
    <w:rsid w:val="0089652C"/>
    <w:rsid w:val="008965E4"/>
    <w:rsid w:val="008965EB"/>
    <w:rsid w:val="00896633"/>
    <w:rsid w:val="00896747"/>
    <w:rsid w:val="00896906"/>
    <w:rsid w:val="0089696D"/>
    <w:rsid w:val="008969C3"/>
    <w:rsid w:val="00896CF2"/>
    <w:rsid w:val="00896FEE"/>
    <w:rsid w:val="0089700B"/>
    <w:rsid w:val="008970A6"/>
    <w:rsid w:val="00897108"/>
    <w:rsid w:val="008971E3"/>
    <w:rsid w:val="00897223"/>
    <w:rsid w:val="0089735A"/>
    <w:rsid w:val="00897368"/>
    <w:rsid w:val="0089741D"/>
    <w:rsid w:val="0089742C"/>
    <w:rsid w:val="008974C3"/>
    <w:rsid w:val="00897528"/>
    <w:rsid w:val="00897560"/>
    <w:rsid w:val="008976DD"/>
    <w:rsid w:val="0089799D"/>
    <w:rsid w:val="00897A61"/>
    <w:rsid w:val="00897B01"/>
    <w:rsid w:val="00897B53"/>
    <w:rsid w:val="00897CEE"/>
    <w:rsid w:val="00897DA2"/>
    <w:rsid w:val="00897E56"/>
    <w:rsid w:val="008A0085"/>
    <w:rsid w:val="008A00FD"/>
    <w:rsid w:val="008A011E"/>
    <w:rsid w:val="008A0198"/>
    <w:rsid w:val="008A01F2"/>
    <w:rsid w:val="008A02BC"/>
    <w:rsid w:val="008A0485"/>
    <w:rsid w:val="008A062D"/>
    <w:rsid w:val="008A0733"/>
    <w:rsid w:val="008A0843"/>
    <w:rsid w:val="008A0A24"/>
    <w:rsid w:val="008A0AAF"/>
    <w:rsid w:val="008A0AB6"/>
    <w:rsid w:val="008A0C3C"/>
    <w:rsid w:val="008A0CCE"/>
    <w:rsid w:val="008A0FFD"/>
    <w:rsid w:val="008A1070"/>
    <w:rsid w:val="008A115A"/>
    <w:rsid w:val="008A1249"/>
    <w:rsid w:val="008A1299"/>
    <w:rsid w:val="008A14BA"/>
    <w:rsid w:val="008A14F5"/>
    <w:rsid w:val="008A15E1"/>
    <w:rsid w:val="008A16BA"/>
    <w:rsid w:val="008A174E"/>
    <w:rsid w:val="008A1903"/>
    <w:rsid w:val="008A19A0"/>
    <w:rsid w:val="008A1AA6"/>
    <w:rsid w:val="008A1CB3"/>
    <w:rsid w:val="008A1CFC"/>
    <w:rsid w:val="008A1E3D"/>
    <w:rsid w:val="008A1F4B"/>
    <w:rsid w:val="008A1FA8"/>
    <w:rsid w:val="008A1FF4"/>
    <w:rsid w:val="008A206D"/>
    <w:rsid w:val="008A2077"/>
    <w:rsid w:val="008A2083"/>
    <w:rsid w:val="008A21C8"/>
    <w:rsid w:val="008A21FE"/>
    <w:rsid w:val="008A223F"/>
    <w:rsid w:val="008A22F9"/>
    <w:rsid w:val="008A231B"/>
    <w:rsid w:val="008A2338"/>
    <w:rsid w:val="008A237D"/>
    <w:rsid w:val="008A239E"/>
    <w:rsid w:val="008A2525"/>
    <w:rsid w:val="008A2763"/>
    <w:rsid w:val="008A2792"/>
    <w:rsid w:val="008A28FB"/>
    <w:rsid w:val="008A290C"/>
    <w:rsid w:val="008A2A6D"/>
    <w:rsid w:val="008A2ACB"/>
    <w:rsid w:val="008A2B23"/>
    <w:rsid w:val="008A2BFB"/>
    <w:rsid w:val="008A2C83"/>
    <w:rsid w:val="008A2C9F"/>
    <w:rsid w:val="008A2E14"/>
    <w:rsid w:val="008A2F2F"/>
    <w:rsid w:val="008A2F54"/>
    <w:rsid w:val="008A2FE2"/>
    <w:rsid w:val="008A33A0"/>
    <w:rsid w:val="008A3401"/>
    <w:rsid w:val="008A3409"/>
    <w:rsid w:val="008A346D"/>
    <w:rsid w:val="008A34A1"/>
    <w:rsid w:val="008A34B0"/>
    <w:rsid w:val="008A34D2"/>
    <w:rsid w:val="008A36B1"/>
    <w:rsid w:val="008A3C2C"/>
    <w:rsid w:val="008A3C3A"/>
    <w:rsid w:val="008A3CD2"/>
    <w:rsid w:val="008A3D0C"/>
    <w:rsid w:val="008A3E60"/>
    <w:rsid w:val="008A3ED0"/>
    <w:rsid w:val="008A3EDA"/>
    <w:rsid w:val="008A3F0E"/>
    <w:rsid w:val="008A4054"/>
    <w:rsid w:val="008A425E"/>
    <w:rsid w:val="008A42C0"/>
    <w:rsid w:val="008A4387"/>
    <w:rsid w:val="008A4493"/>
    <w:rsid w:val="008A44A1"/>
    <w:rsid w:val="008A4650"/>
    <w:rsid w:val="008A4690"/>
    <w:rsid w:val="008A4696"/>
    <w:rsid w:val="008A46AC"/>
    <w:rsid w:val="008A46CB"/>
    <w:rsid w:val="008A46F8"/>
    <w:rsid w:val="008A4804"/>
    <w:rsid w:val="008A48DD"/>
    <w:rsid w:val="008A4A80"/>
    <w:rsid w:val="008A4BCF"/>
    <w:rsid w:val="008A4BD6"/>
    <w:rsid w:val="008A4CF6"/>
    <w:rsid w:val="008A4EB8"/>
    <w:rsid w:val="008A4F2C"/>
    <w:rsid w:val="008A509C"/>
    <w:rsid w:val="008A510F"/>
    <w:rsid w:val="008A521B"/>
    <w:rsid w:val="008A5228"/>
    <w:rsid w:val="008A52DE"/>
    <w:rsid w:val="008A538C"/>
    <w:rsid w:val="008A5399"/>
    <w:rsid w:val="008A53FC"/>
    <w:rsid w:val="008A5490"/>
    <w:rsid w:val="008A54B6"/>
    <w:rsid w:val="008A55AF"/>
    <w:rsid w:val="008A57B9"/>
    <w:rsid w:val="008A585C"/>
    <w:rsid w:val="008A5908"/>
    <w:rsid w:val="008A59BD"/>
    <w:rsid w:val="008A5CD8"/>
    <w:rsid w:val="008A5CDF"/>
    <w:rsid w:val="008A5E79"/>
    <w:rsid w:val="008A5FBF"/>
    <w:rsid w:val="008A616B"/>
    <w:rsid w:val="008A61C9"/>
    <w:rsid w:val="008A6219"/>
    <w:rsid w:val="008A623B"/>
    <w:rsid w:val="008A6251"/>
    <w:rsid w:val="008A6278"/>
    <w:rsid w:val="008A6282"/>
    <w:rsid w:val="008A6369"/>
    <w:rsid w:val="008A66E1"/>
    <w:rsid w:val="008A6717"/>
    <w:rsid w:val="008A6744"/>
    <w:rsid w:val="008A6913"/>
    <w:rsid w:val="008A6A7D"/>
    <w:rsid w:val="008A6AB5"/>
    <w:rsid w:val="008A6AE7"/>
    <w:rsid w:val="008A6AED"/>
    <w:rsid w:val="008A6B79"/>
    <w:rsid w:val="008A6BC1"/>
    <w:rsid w:val="008A6C43"/>
    <w:rsid w:val="008A6D2E"/>
    <w:rsid w:val="008A6DD9"/>
    <w:rsid w:val="008A6DEA"/>
    <w:rsid w:val="008A71BE"/>
    <w:rsid w:val="008A7254"/>
    <w:rsid w:val="008A7291"/>
    <w:rsid w:val="008A73CB"/>
    <w:rsid w:val="008A74C6"/>
    <w:rsid w:val="008A762A"/>
    <w:rsid w:val="008A775D"/>
    <w:rsid w:val="008A7763"/>
    <w:rsid w:val="008A7789"/>
    <w:rsid w:val="008A77D7"/>
    <w:rsid w:val="008A7815"/>
    <w:rsid w:val="008A7890"/>
    <w:rsid w:val="008A78D1"/>
    <w:rsid w:val="008A7924"/>
    <w:rsid w:val="008A79CE"/>
    <w:rsid w:val="008A79E8"/>
    <w:rsid w:val="008A79FD"/>
    <w:rsid w:val="008A7A46"/>
    <w:rsid w:val="008A7D3F"/>
    <w:rsid w:val="008A7D6B"/>
    <w:rsid w:val="008A7E00"/>
    <w:rsid w:val="008A7EE6"/>
    <w:rsid w:val="008B0029"/>
    <w:rsid w:val="008B00C2"/>
    <w:rsid w:val="008B0105"/>
    <w:rsid w:val="008B018B"/>
    <w:rsid w:val="008B0197"/>
    <w:rsid w:val="008B01D3"/>
    <w:rsid w:val="008B021E"/>
    <w:rsid w:val="008B025D"/>
    <w:rsid w:val="008B03E9"/>
    <w:rsid w:val="008B04E7"/>
    <w:rsid w:val="008B04F2"/>
    <w:rsid w:val="008B05BE"/>
    <w:rsid w:val="008B061B"/>
    <w:rsid w:val="008B0642"/>
    <w:rsid w:val="008B0700"/>
    <w:rsid w:val="008B07D7"/>
    <w:rsid w:val="008B0817"/>
    <w:rsid w:val="008B08CA"/>
    <w:rsid w:val="008B0A0E"/>
    <w:rsid w:val="008B0A22"/>
    <w:rsid w:val="008B0A61"/>
    <w:rsid w:val="008B0AB3"/>
    <w:rsid w:val="008B0ABD"/>
    <w:rsid w:val="008B0B60"/>
    <w:rsid w:val="008B0BA6"/>
    <w:rsid w:val="008B0CC8"/>
    <w:rsid w:val="008B0D6B"/>
    <w:rsid w:val="008B0DF6"/>
    <w:rsid w:val="008B0EA2"/>
    <w:rsid w:val="008B0FD2"/>
    <w:rsid w:val="008B0FE2"/>
    <w:rsid w:val="008B1104"/>
    <w:rsid w:val="008B1160"/>
    <w:rsid w:val="008B1237"/>
    <w:rsid w:val="008B1253"/>
    <w:rsid w:val="008B1278"/>
    <w:rsid w:val="008B12AB"/>
    <w:rsid w:val="008B12C3"/>
    <w:rsid w:val="008B1580"/>
    <w:rsid w:val="008B18A1"/>
    <w:rsid w:val="008B19CA"/>
    <w:rsid w:val="008B1B4D"/>
    <w:rsid w:val="008B1C7B"/>
    <w:rsid w:val="008B1D54"/>
    <w:rsid w:val="008B1E7D"/>
    <w:rsid w:val="008B1EB3"/>
    <w:rsid w:val="008B1F28"/>
    <w:rsid w:val="008B1FCB"/>
    <w:rsid w:val="008B1FF7"/>
    <w:rsid w:val="008B2064"/>
    <w:rsid w:val="008B207C"/>
    <w:rsid w:val="008B2177"/>
    <w:rsid w:val="008B21DF"/>
    <w:rsid w:val="008B230C"/>
    <w:rsid w:val="008B23B6"/>
    <w:rsid w:val="008B23F2"/>
    <w:rsid w:val="008B24E1"/>
    <w:rsid w:val="008B26B8"/>
    <w:rsid w:val="008B28A3"/>
    <w:rsid w:val="008B28C3"/>
    <w:rsid w:val="008B2949"/>
    <w:rsid w:val="008B29EB"/>
    <w:rsid w:val="008B2B20"/>
    <w:rsid w:val="008B2BB2"/>
    <w:rsid w:val="008B2C12"/>
    <w:rsid w:val="008B2D10"/>
    <w:rsid w:val="008B2D47"/>
    <w:rsid w:val="008B2DBA"/>
    <w:rsid w:val="008B2E24"/>
    <w:rsid w:val="008B2EDD"/>
    <w:rsid w:val="008B2F18"/>
    <w:rsid w:val="008B2F6C"/>
    <w:rsid w:val="008B3079"/>
    <w:rsid w:val="008B30ED"/>
    <w:rsid w:val="008B3137"/>
    <w:rsid w:val="008B314C"/>
    <w:rsid w:val="008B3170"/>
    <w:rsid w:val="008B31BC"/>
    <w:rsid w:val="008B3222"/>
    <w:rsid w:val="008B330C"/>
    <w:rsid w:val="008B3363"/>
    <w:rsid w:val="008B34BC"/>
    <w:rsid w:val="008B34E8"/>
    <w:rsid w:val="008B35C4"/>
    <w:rsid w:val="008B36C5"/>
    <w:rsid w:val="008B3774"/>
    <w:rsid w:val="008B382D"/>
    <w:rsid w:val="008B3856"/>
    <w:rsid w:val="008B3944"/>
    <w:rsid w:val="008B3AD6"/>
    <w:rsid w:val="008B3B6F"/>
    <w:rsid w:val="008B3BC3"/>
    <w:rsid w:val="008B3C2B"/>
    <w:rsid w:val="008B3D0A"/>
    <w:rsid w:val="008B3D35"/>
    <w:rsid w:val="008B3D58"/>
    <w:rsid w:val="008B3DC8"/>
    <w:rsid w:val="008B3DED"/>
    <w:rsid w:val="008B3FBD"/>
    <w:rsid w:val="008B3FD5"/>
    <w:rsid w:val="008B3FF5"/>
    <w:rsid w:val="008B40C1"/>
    <w:rsid w:val="008B417D"/>
    <w:rsid w:val="008B421B"/>
    <w:rsid w:val="008B42A0"/>
    <w:rsid w:val="008B4336"/>
    <w:rsid w:val="008B439B"/>
    <w:rsid w:val="008B43DE"/>
    <w:rsid w:val="008B444B"/>
    <w:rsid w:val="008B44DC"/>
    <w:rsid w:val="008B4533"/>
    <w:rsid w:val="008B45BD"/>
    <w:rsid w:val="008B46F4"/>
    <w:rsid w:val="008B474C"/>
    <w:rsid w:val="008B483D"/>
    <w:rsid w:val="008B4877"/>
    <w:rsid w:val="008B493E"/>
    <w:rsid w:val="008B4A84"/>
    <w:rsid w:val="008B4A8F"/>
    <w:rsid w:val="008B4AB1"/>
    <w:rsid w:val="008B4B20"/>
    <w:rsid w:val="008B4D93"/>
    <w:rsid w:val="008B4D99"/>
    <w:rsid w:val="008B4E04"/>
    <w:rsid w:val="008B4EFE"/>
    <w:rsid w:val="008B4FCD"/>
    <w:rsid w:val="008B504D"/>
    <w:rsid w:val="008B509F"/>
    <w:rsid w:val="008B5148"/>
    <w:rsid w:val="008B5448"/>
    <w:rsid w:val="008B54F2"/>
    <w:rsid w:val="008B551D"/>
    <w:rsid w:val="008B5574"/>
    <w:rsid w:val="008B55A6"/>
    <w:rsid w:val="008B55B8"/>
    <w:rsid w:val="008B5628"/>
    <w:rsid w:val="008B5654"/>
    <w:rsid w:val="008B5703"/>
    <w:rsid w:val="008B57DB"/>
    <w:rsid w:val="008B5857"/>
    <w:rsid w:val="008B594E"/>
    <w:rsid w:val="008B59B2"/>
    <w:rsid w:val="008B5A3C"/>
    <w:rsid w:val="008B5A4A"/>
    <w:rsid w:val="008B5B84"/>
    <w:rsid w:val="008B5E6A"/>
    <w:rsid w:val="008B5F52"/>
    <w:rsid w:val="008B5F97"/>
    <w:rsid w:val="008B5FA8"/>
    <w:rsid w:val="008B6094"/>
    <w:rsid w:val="008B60B5"/>
    <w:rsid w:val="008B62E5"/>
    <w:rsid w:val="008B635E"/>
    <w:rsid w:val="008B63FD"/>
    <w:rsid w:val="008B6463"/>
    <w:rsid w:val="008B663B"/>
    <w:rsid w:val="008B6686"/>
    <w:rsid w:val="008B66BB"/>
    <w:rsid w:val="008B6753"/>
    <w:rsid w:val="008B6795"/>
    <w:rsid w:val="008B689C"/>
    <w:rsid w:val="008B68DB"/>
    <w:rsid w:val="008B699B"/>
    <w:rsid w:val="008B69B2"/>
    <w:rsid w:val="008B6A25"/>
    <w:rsid w:val="008B6A45"/>
    <w:rsid w:val="008B6BA9"/>
    <w:rsid w:val="008B6CB8"/>
    <w:rsid w:val="008B6E13"/>
    <w:rsid w:val="008B6EB5"/>
    <w:rsid w:val="008B7096"/>
    <w:rsid w:val="008B7429"/>
    <w:rsid w:val="008B746B"/>
    <w:rsid w:val="008B7492"/>
    <w:rsid w:val="008B74D5"/>
    <w:rsid w:val="008B7527"/>
    <w:rsid w:val="008B7528"/>
    <w:rsid w:val="008B77DF"/>
    <w:rsid w:val="008B7879"/>
    <w:rsid w:val="008B78B1"/>
    <w:rsid w:val="008B7915"/>
    <w:rsid w:val="008B7973"/>
    <w:rsid w:val="008B79C5"/>
    <w:rsid w:val="008B7AEC"/>
    <w:rsid w:val="008B7B06"/>
    <w:rsid w:val="008B7C55"/>
    <w:rsid w:val="008B7CBB"/>
    <w:rsid w:val="008B7E22"/>
    <w:rsid w:val="008B7EC8"/>
    <w:rsid w:val="008B7F24"/>
    <w:rsid w:val="008B7F57"/>
    <w:rsid w:val="008B7FEF"/>
    <w:rsid w:val="008C0016"/>
    <w:rsid w:val="008C00AD"/>
    <w:rsid w:val="008C01F9"/>
    <w:rsid w:val="008C026B"/>
    <w:rsid w:val="008C02B5"/>
    <w:rsid w:val="008C0305"/>
    <w:rsid w:val="008C0370"/>
    <w:rsid w:val="008C0442"/>
    <w:rsid w:val="008C049B"/>
    <w:rsid w:val="008C04F9"/>
    <w:rsid w:val="008C0551"/>
    <w:rsid w:val="008C0706"/>
    <w:rsid w:val="008C087F"/>
    <w:rsid w:val="008C0915"/>
    <w:rsid w:val="008C0A59"/>
    <w:rsid w:val="008C0B32"/>
    <w:rsid w:val="008C0B35"/>
    <w:rsid w:val="008C0C2F"/>
    <w:rsid w:val="008C0D74"/>
    <w:rsid w:val="008C0DC9"/>
    <w:rsid w:val="008C0EF3"/>
    <w:rsid w:val="008C0EFC"/>
    <w:rsid w:val="008C0F3E"/>
    <w:rsid w:val="008C1077"/>
    <w:rsid w:val="008C10FC"/>
    <w:rsid w:val="008C146B"/>
    <w:rsid w:val="008C14D8"/>
    <w:rsid w:val="008C1589"/>
    <w:rsid w:val="008C179F"/>
    <w:rsid w:val="008C1A9B"/>
    <w:rsid w:val="008C1B66"/>
    <w:rsid w:val="008C1BEA"/>
    <w:rsid w:val="008C1C75"/>
    <w:rsid w:val="008C1CFF"/>
    <w:rsid w:val="008C1D0A"/>
    <w:rsid w:val="008C1F98"/>
    <w:rsid w:val="008C232A"/>
    <w:rsid w:val="008C2345"/>
    <w:rsid w:val="008C24B1"/>
    <w:rsid w:val="008C2563"/>
    <w:rsid w:val="008C2669"/>
    <w:rsid w:val="008C2772"/>
    <w:rsid w:val="008C2833"/>
    <w:rsid w:val="008C2843"/>
    <w:rsid w:val="008C2A10"/>
    <w:rsid w:val="008C2A16"/>
    <w:rsid w:val="008C2BDC"/>
    <w:rsid w:val="008C2D15"/>
    <w:rsid w:val="008C2D60"/>
    <w:rsid w:val="008C2D84"/>
    <w:rsid w:val="008C2E6E"/>
    <w:rsid w:val="008C2ED1"/>
    <w:rsid w:val="008C2FE2"/>
    <w:rsid w:val="008C30FF"/>
    <w:rsid w:val="008C3154"/>
    <w:rsid w:val="008C3287"/>
    <w:rsid w:val="008C3318"/>
    <w:rsid w:val="008C3406"/>
    <w:rsid w:val="008C3485"/>
    <w:rsid w:val="008C34E7"/>
    <w:rsid w:val="008C3559"/>
    <w:rsid w:val="008C360A"/>
    <w:rsid w:val="008C37AD"/>
    <w:rsid w:val="008C382F"/>
    <w:rsid w:val="008C384C"/>
    <w:rsid w:val="008C39E2"/>
    <w:rsid w:val="008C3A50"/>
    <w:rsid w:val="008C3C4B"/>
    <w:rsid w:val="008C3C70"/>
    <w:rsid w:val="008C3D87"/>
    <w:rsid w:val="008C3DA7"/>
    <w:rsid w:val="008C3DB7"/>
    <w:rsid w:val="008C3F7B"/>
    <w:rsid w:val="008C4171"/>
    <w:rsid w:val="008C434E"/>
    <w:rsid w:val="008C46FA"/>
    <w:rsid w:val="008C4752"/>
    <w:rsid w:val="008C47D2"/>
    <w:rsid w:val="008C4823"/>
    <w:rsid w:val="008C489E"/>
    <w:rsid w:val="008C49DF"/>
    <w:rsid w:val="008C4AC3"/>
    <w:rsid w:val="008C4B6B"/>
    <w:rsid w:val="008C4BAC"/>
    <w:rsid w:val="008C4CD0"/>
    <w:rsid w:val="008C4E57"/>
    <w:rsid w:val="008C4E92"/>
    <w:rsid w:val="008C4EA4"/>
    <w:rsid w:val="008C4ED6"/>
    <w:rsid w:val="008C4FBE"/>
    <w:rsid w:val="008C4FF5"/>
    <w:rsid w:val="008C51A0"/>
    <w:rsid w:val="008C5282"/>
    <w:rsid w:val="008C52D4"/>
    <w:rsid w:val="008C541B"/>
    <w:rsid w:val="008C557D"/>
    <w:rsid w:val="008C55E9"/>
    <w:rsid w:val="008C573C"/>
    <w:rsid w:val="008C5ACC"/>
    <w:rsid w:val="008C5AD2"/>
    <w:rsid w:val="008C5B26"/>
    <w:rsid w:val="008C5B5A"/>
    <w:rsid w:val="008C5BDC"/>
    <w:rsid w:val="008C5CF5"/>
    <w:rsid w:val="008C5D3F"/>
    <w:rsid w:val="008C5DCC"/>
    <w:rsid w:val="008C5DDA"/>
    <w:rsid w:val="008C5ED2"/>
    <w:rsid w:val="008C5FCE"/>
    <w:rsid w:val="008C607D"/>
    <w:rsid w:val="008C6097"/>
    <w:rsid w:val="008C60FD"/>
    <w:rsid w:val="008C6175"/>
    <w:rsid w:val="008C618F"/>
    <w:rsid w:val="008C62E6"/>
    <w:rsid w:val="008C6303"/>
    <w:rsid w:val="008C6372"/>
    <w:rsid w:val="008C6418"/>
    <w:rsid w:val="008C6430"/>
    <w:rsid w:val="008C64BC"/>
    <w:rsid w:val="008C65B0"/>
    <w:rsid w:val="008C65E8"/>
    <w:rsid w:val="008C669F"/>
    <w:rsid w:val="008C67AE"/>
    <w:rsid w:val="008C67BB"/>
    <w:rsid w:val="008C683D"/>
    <w:rsid w:val="008C6931"/>
    <w:rsid w:val="008C6981"/>
    <w:rsid w:val="008C69EB"/>
    <w:rsid w:val="008C6C2B"/>
    <w:rsid w:val="008C6E07"/>
    <w:rsid w:val="008C6E12"/>
    <w:rsid w:val="008C6E18"/>
    <w:rsid w:val="008C6E32"/>
    <w:rsid w:val="008C6F2F"/>
    <w:rsid w:val="008C6F33"/>
    <w:rsid w:val="008C6FE1"/>
    <w:rsid w:val="008C7157"/>
    <w:rsid w:val="008C7265"/>
    <w:rsid w:val="008C7295"/>
    <w:rsid w:val="008C7350"/>
    <w:rsid w:val="008C73FD"/>
    <w:rsid w:val="008C7437"/>
    <w:rsid w:val="008C74A1"/>
    <w:rsid w:val="008C766E"/>
    <w:rsid w:val="008C770B"/>
    <w:rsid w:val="008C799A"/>
    <w:rsid w:val="008C79A4"/>
    <w:rsid w:val="008C7A9B"/>
    <w:rsid w:val="008C7BCC"/>
    <w:rsid w:val="008C7E1E"/>
    <w:rsid w:val="008C7F01"/>
    <w:rsid w:val="008C7F52"/>
    <w:rsid w:val="008D01C4"/>
    <w:rsid w:val="008D0224"/>
    <w:rsid w:val="008D023D"/>
    <w:rsid w:val="008D0287"/>
    <w:rsid w:val="008D02EB"/>
    <w:rsid w:val="008D05CD"/>
    <w:rsid w:val="008D0609"/>
    <w:rsid w:val="008D062F"/>
    <w:rsid w:val="008D06F2"/>
    <w:rsid w:val="008D0812"/>
    <w:rsid w:val="008D08CC"/>
    <w:rsid w:val="008D0ABB"/>
    <w:rsid w:val="008D0BAC"/>
    <w:rsid w:val="008D0BF8"/>
    <w:rsid w:val="008D0D1B"/>
    <w:rsid w:val="008D0D26"/>
    <w:rsid w:val="008D0DB5"/>
    <w:rsid w:val="008D0FBB"/>
    <w:rsid w:val="008D10C6"/>
    <w:rsid w:val="008D111C"/>
    <w:rsid w:val="008D11A3"/>
    <w:rsid w:val="008D11FB"/>
    <w:rsid w:val="008D12B9"/>
    <w:rsid w:val="008D1320"/>
    <w:rsid w:val="008D137D"/>
    <w:rsid w:val="008D1386"/>
    <w:rsid w:val="008D1483"/>
    <w:rsid w:val="008D14B7"/>
    <w:rsid w:val="008D1508"/>
    <w:rsid w:val="008D156C"/>
    <w:rsid w:val="008D15CA"/>
    <w:rsid w:val="008D15CE"/>
    <w:rsid w:val="008D15DE"/>
    <w:rsid w:val="008D165D"/>
    <w:rsid w:val="008D1695"/>
    <w:rsid w:val="008D18B8"/>
    <w:rsid w:val="008D19CD"/>
    <w:rsid w:val="008D1BBD"/>
    <w:rsid w:val="008D1BE6"/>
    <w:rsid w:val="008D1CC6"/>
    <w:rsid w:val="008D1CCB"/>
    <w:rsid w:val="008D1CD3"/>
    <w:rsid w:val="008D1E2B"/>
    <w:rsid w:val="008D1ED5"/>
    <w:rsid w:val="008D1ED6"/>
    <w:rsid w:val="008D1F0F"/>
    <w:rsid w:val="008D1F70"/>
    <w:rsid w:val="008D20A6"/>
    <w:rsid w:val="008D20D2"/>
    <w:rsid w:val="008D212E"/>
    <w:rsid w:val="008D2220"/>
    <w:rsid w:val="008D23D2"/>
    <w:rsid w:val="008D249C"/>
    <w:rsid w:val="008D2620"/>
    <w:rsid w:val="008D27EF"/>
    <w:rsid w:val="008D281F"/>
    <w:rsid w:val="008D2954"/>
    <w:rsid w:val="008D2AC8"/>
    <w:rsid w:val="008D2AEF"/>
    <w:rsid w:val="008D2B2E"/>
    <w:rsid w:val="008D2BEF"/>
    <w:rsid w:val="008D2C62"/>
    <w:rsid w:val="008D2D17"/>
    <w:rsid w:val="008D2D6C"/>
    <w:rsid w:val="008D2DAF"/>
    <w:rsid w:val="008D2E29"/>
    <w:rsid w:val="008D2EC7"/>
    <w:rsid w:val="008D2F28"/>
    <w:rsid w:val="008D305B"/>
    <w:rsid w:val="008D3305"/>
    <w:rsid w:val="008D3350"/>
    <w:rsid w:val="008D3366"/>
    <w:rsid w:val="008D3393"/>
    <w:rsid w:val="008D34D4"/>
    <w:rsid w:val="008D3504"/>
    <w:rsid w:val="008D3691"/>
    <w:rsid w:val="008D36AA"/>
    <w:rsid w:val="008D36DF"/>
    <w:rsid w:val="008D370D"/>
    <w:rsid w:val="008D37B4"/>
    <w:rsid w:val="008D394C"/>
    <w:rsid w:val="008D3980"/>
    <w:rsid w:val="008D3A38"/>
    <w:rsid w:val="008D3A3E"/>
    <w:rsid w:val="008D3B7E"/>
    <w:rsid w:val="008D3CE8"/>
    <w:rsid w:val="008D3D46"/>
    <w:rsid w:val="008D3DB2"/>
    <w:rsid w:val="008D3DC1"/>
    <w:rsid w:val="008D3E4F"/>
    <w:rsid w:val="008D3E9E"/>
    <w:rsid w:val="008D4067"/>
    <w:rsid w:val="008D40A4"/>
    <w:rsid w:val="008D42BA"/>
    <w:rsid w:val="008D43AE"/>
    <w:rsid w:val="008D44D4"/>
    <w:rsid w:val="008D4655"/>
    <w:rsid w:val="008D4731"/>
    <w:rsid w:val="008D4825"/>
    <w:rsid w:val="008D4857"/>
    <w:rsid w:val="008D485B"/>
    <w:rsid w:val="008D486A"/>
    <w:rsid w:val="008D4895"/>
    <w:rsid w:val="008D48E6"/>
    <w:rsid w:val="008D4968"/>
    <w:rsid w:val="008D4A36"/>
    <w:rsid w:val="008D4A50"/>
    <w:rsid w:val="008D4A62"/>
    <w:rsid w:val="008D4ABE"/>
    <w:rsid w:val="008D4B4D"/>
    <w:rsid w:val="008D4BC9"/>
    <w:rsid w:val="008D4C9F"/>
    <w:rsid w:val="008D4FC8"/>
    <w:rsid w:val="008D5038"/>
    <w:rsid w:val="008D50E4"/>
    <w:rsid w:val="008D5330"/>
    <w:rsid w:val="008D53E5"/>
    <w:rsid w:val="008D547C"/>
    <w:rsid w:val="008D55DF"/>
    <w:rsid w:val="008D5666"/>
    <w:rsid w:val="008D575F"/>
    <w:rsid w:val="008D582A"/>
    <w:rsid w:val="008D5AFB"/>
    <w:rsid w:val="008D5B3B"/>
    <w:rsid w:val="008D5B77"/>
    <w:rsid w:val="008D5BEB"/>
    <w:rsid w:val="008D5D1F"/>
    <w:rsid w:val="008D5DFA"/>
    <w:rsid w:val="008D5E01"/>
    <w:rsid w:val="008D5ECE"/>
    <w:rsid w:val="008D5ED2"/>
    <w:rsid w:val="008D5F7B"/>
    <w:rsid w:val="008D60FD"/>
    <w:rsid w:val="008D614F"/>
    <w:rsid w:val="008D627F"/>
    <w:rsid w:val="008D63CC"/>
    <w:rsid w:val="008D6535"/>
    <w:rsid w:val="008D66A4"/>
    <w:rsid w:val="008D68FD"/>
    <w:rsid w:val="008D6949"/>
    <w:rsid w:val="008D6AA4"/>
    <w:rsid w:val="008D6B86"/>
    <w:rsid w:val="008D6BE5"/>
    <w:rsid w:val="008D6CF4"/>
    <w:rsid w:val="008D6F20"/>
    <w:rsid w:val="008D6FC0"/>
    <w:rsid w:val="008D712D"/>
    <w:rsid w:val="008D7224"/>
    <w:rsid w:val="008D722D"/>
    <w:rsid w:val="008D722F"/>
    <w:rsid w:val="008D7375"/>
    <w:rsid w:val="008D744C"/>
    <w:rsid w:val="008D74A7"/>
    <w:rsid w:val="008D7546"/>
    <w:rsid w:val="008D754E"/>
    <w:rsid w:val="008D755D"/>
    <w:rsid w:val="008D763C"/>
    <w:rsid w:val="008D764A"/>
    <w:rsid w:val="008D769D"/>
    <w:rsid w:val="008D7763"/>
    <w:rsid w:val="008D7B9B"/>
    <w:rsid w:val="008D7BDC"/>
    <w:rsid w:val="008D7C9D"/>
    <w:rsid w:val="008D7E2D"/>
    <w:rsid w:val="008D7F2B"/>
    <w:rsid w:val="008D7F5E"/>
    <w:rsid w:val="008E001F"/>
    <w:rsid w:val="008E0057"/>
    <w:rsid w:val="008E0072"/>
    <w:rsid w:val="008E01EA"/>
    <w:rsid w:val="008E0286"/>
    <w:rsid w:val="008E0339"/>
    <w:rsid w:val="008E037A"/>
    <w:rsid w:val="008E03E2"/>
    <w:rsid w:val="008E0582"/>
    <w:rsid w:val="008E08B4"/>
    <w:rsid w:val="008E0977"/>
    <w:rsid w:val="008E0A91"/>
    <w:rsid w:val="008E0D61"/>
    <w:rsid w:val="008E0ECF"/>
    <w:rsid w:val="008E0FE2"/>
    <w:rsid w:val="008E0FF0"/>
    <w:rsid w:val="008E1011"/>
    <w:rsid w:val="008E1083"/>
    <w:rsid w:val="008E109F"/>
    <w:rsid w:val="008E1156"/>
    <w:rsid w:val="008E11C3"/>
    <w:rsid w:val="008E12B4"/>
    <w:rsid w:val="008E1374"/>
    <w:rsid w:val="008E16A1"/>
    <w:rsid w:val="008E17FC"/>
    <w:rsid w:val="008E18AC"/>
    <w:rsid w:val="008E1946"/>
    <w:rsid w:val="008E1AE1"/>
    <w:rsid w:val="008E1B45"/>
    <w:rsid w:val="008E1B7B"/>
    <w:rsid w:val="008E1BE1"/>
    <w:rsid w:val="008E1BE5"/>
    <w:rsid w:val="008E1CC5"/>
    <w:rsid w:val="008E1E56"/>
    <w:rsid w:val="008E1FF8"/>
    <w:rsid w:val="008E20AE"/>
    <w:rsid w:val="008E2133"/>
    <w:rsid w:val="008E214C"/>
    <w:rsid w:val="008E2209"/>
    <w:rsid w:val="008E22C3"/>
    <w:rsid w:val="008E250B"/>
    <w:rsid w:val="008E2575"/>
    <w:rsid w:val="008E28A6"/>
    <w:rsid w:val="008E2915"/>
    <w:rsid w:val="008E297E"/>
    <w:rsid w:val="008E2B66"/>
    <w:rsid w:val="008E2D40"/>
    <w:rsid w:val="008E2E2D"/>
    <w:rsid w:val="008E2F06"/>
    <w:rsid w:val="008E31DB"/>
    <w:rsid w:val="008E32E8"/>
    <w:rsid w:val="008E34AD"/>
    <w:rsid w:val="008E3531"/>
    <w:rsid w:val="008E3631"/>
    <w:rsid w:val="008E38AD"/>
    <w:rsid w:val="008E39F1"/>
    <w:rsid w:val="008E3B4A"/>
    <w:rsid w:val="008E3B95"/>
    <w:rsid w:val="008E3D08"/>
    <w:rsid w:val="008E3D56"/>
    <w:rsid w:val="008E3DE9"/>
    <w:rsid w:val="008E4168"/>
    <w:rsid w:val="008E4274"/>
    <w:rsid w:val="008E42EF"/>
    <w:rsid w:val="008E4340"/>
    <w:rsid w:val="008E445D"/>
    <w:rsid w:val="008E4635"/>
    <w:rsid w:val="008E47B9"/>
    <w:rsid w:val="008E47FC"/>
    <w:rsid w:val="008E4876"/>
    <w:rsid w:val="008E4886"/>
    <w:rsid w:val="008E4F22"/>
    <w:rsid w:val="008E5041"/>
    <w:rsid w:val="008E506E"/>
    <w:rsid w:val="008E5083"/>
    <w:rsid w:val="008E53E0"/>
    <w:rsid w:val="008E53F9"/>
    <w:rsid w:val="008E545A"/>
    <w:rsid w:val="008E545D"/>
    <w:rsid w:val="008E54DA"/>
    <w:rsid w:val="008E5558"/>
    <w:rsid w:val="008E55EF"/>
    <w:rsid w:val="008E5621"/>
    <w:rsid w:val="008E562C"/>
    <w:rsid w:val="008E56FA"/>
    <w:rsid w:val="008E594C"/>
    <w:rsid w:val="008E59C3"/>
    <w:rsid w:val="008E5A82"/>
    <w:rsid w:val="008E5B9B"/>
    <w:rsid w:val="008E5D70"/>
    <w:rsid w:val="008E5ED2"/>
    <w:rsid w:val="008E6011"/>
    <w:rsid w:val="008E60E9"/>
    <w:rsid w:val="008E60EF"/>
    <w:rsid w:val="008E6206"/>
    <w:rsid w:val="008E625C"/>
    <w:rsid w:val="008E6271"/>
    <w:rsid w:val="008E629D"/>
    <w:rsid w:val="008E63D6"/>
    <w:rsid w:val="008E65D2"/>
    <w:rsid w:val="008E6A56"/>
    <w:rsid w:val="008E6AA6"/>
    <w:rsid w:val="008E6B70"/>
    <w:rsid w:val="008E6DC7"/>
    <w:rsid w:val="008E6E12"/>
    <w:rsid w:val="008E7004"/>
    <w:rsid w:val="008E7077"/>
    <w:rsid w:val="008E70AD"/>
    <w:rsid w:val="008E70E8"/>
    <w:rsid w:val="008E715A"/>
    <w:rsid w:val="008E731F"/>
    <w:rsid w:val="008E74D3"/>
    <w:rsid w:val="008E74F3"/>
    <w:rsid w:val="008E75D0"/>
    <w:rsid w:val="008E75FD"/>
    <w:rsid w:val="008E7612"/>
    <w:rsid w:val="008E7681"/>
    <w:rsid w:val="008E769F"/>
    <w:rsid w:val="008E76E1"/>
    <w:rsid w:val="008E77E8"/>
    <w:rsid w:val="008E7934"/>
    <w:rsid w:val="008E7A0F"/>
    <w:rsid w:val="008E7A13"/>
    <w:rsid w:val="008E7A8F"/>
    <w:rsid w:val="008E7BE2"/>
    <w:rsid w:val="008E7E69"/>
    <w:rsid w:val="008E7EAD"/>
    <w:rsid w:val="008E7F72"/>
    <w:rsid w:val="008F00F2"/>
    <w:rsid w:val="008F01DD"/>
    <w:rsid w:val="008F02D9"/>
    <w:rsid w:val="008F0324"/>
    <w:rsid w:val="008F03FA"/>
    <w:rsid w:val="008F0439"/>
    <w:rsid w:val="008F0449"/>
    <w:rsid w:val="008F04D2"/>
    <w:rsid w:val="008F0635"/>
    <w:rsid w:val="008F07EF"/>
    <w:rsid w:val="008F07FC"/>
    <w:rsid w:val="008F0913"/>
    <w:rsid w:val="008F099D"/>
    <w:rsid w:val="008F09F9"/>
    <w:rsid w:val="008F0A8F"/>
    <w:rsid w:val="008F0BEF"/>
    <w:rsid w:val="008F0D02"/>
    <w:rsid w:val="008F0DC0"/>
    <w:rsid w:val="008F0EF3"/>
    <w:rsid w:val="008F1048"/>
    <w:rsid w:val="008F10F6"/>
    <w:rsid w:val="008F1168"/>
    <w:rsid w:val="008F132C"/>
    <w:rsid w:val="008F132D"/>
    <w:rsid w:val="008F1374"/>
    <w:rsid w:val="008F1396"/>
    <w:rsid w:val="008F13A8"/>
    <w:rsid w:val="008F13DC"/>
    <w:rsid w:val="008F1411"/>
    <w:rsid w:val="008F1581"/>
    <w:rsid w:val="008F1651"/>
    <w:rsid w:val="008F169F"/>
    <w:rsid w:val="008F16AD"/>
    <w:rsid w:val="008F16F0"/>
    <w:rsid w:val="008F1846"/>
    <w:rsid w:val="008F1910"/>
    <w:rsid w:val="008F19EA"/>
    <w:rsid w:val="008F1AE7"/>
    <w:rsid w:val="008F1D24"/>
    <w:rsid w:val="008F1D9B"/>
    <w:rsid w:val="008F1E9E"/>
    <w:rsid w:val="008F1FCE"/>
    <w:rsid w:val="008F2073"/>
    <w:rsid w:val="008F2275"/>
    <w:rsid w:val="008F22B6"/>
    <w:rsid w:val="008F230A"/>
    <w:rsid w:val="008F2394"/>
    <w:rsid w:val="008F2449"/>
    <w:rsid w:val="008F2468"/>
    <w:rsid w:val="008F24C9"/>
    <w:rsid w:val="008F2656"/>
    <w:rsid w:val="008F27C0"/>
    <w:rsid w:val="008F27ED"/>
    <w:rsid w:val="008F2827"/>
    <w:rsid w:val="008F2849"/>
    <w:rsid w:val="008F28BC"/>
    <w:rsid w:val="008F2923"/>
    <w:rsid w:val="008F2A0A"/>
    <w:rsid w:val="008F2AA8"/>
    <w:rsid w:val="008F2BAF"/>
    <w:rsid w:val="008F2C94"/>
    <w:rsid w:val="008F2D7C"/>
    <w:rsid w:val="008F2F6D"/>
    <w:rsid w:val="008F2F93"/>
    <w:rsid w:val="008F2FB6"/>
    <w:rsid w:val="008F30F8"/>
    <w:rsid w:val="008F3579"/>
    <w:rsid w:val="008F3612"/>
    <w:rsid w:val="008F362E"/>
    <w:rsid w:val="008F36A6"/>
    <w:rsid w:val="008F36F3"/>
    <w:rsid w:val="008F3761"/>
    <w:rsid w:val="008F37DA"/>
    <w:rsid w:val="008F3810"/>
    <w:rsid w:val="008F3838"/>
    <w:rsid w:val="008F383F"/>
    <w:rsid w:val="008F389F"/>
    <w:rsid w:val="008F38FB"/>
    <w:rsid w:val="008F398A"/>
    <w:rsid w:val="008F39BB"/>
    <w:rsid w:val="008F39C8"/>
    <w:rsid w:val="008F3A26"/>
    <w:rsid w:val="008F3C53"/>
    <w:rsid w:val="008F3CC3"/>
    <w:rsid w:val="008F3D11"/>
    <w:rsid w:val="008F3E95"/>
    <w:rsid w:val="008F4005"/>
    <w:rsid w:val="008F4021"/>
    <w:rsid w:val="008F4099"/>
    <w:rsid w:val="008F43FF"/>
    <w:rsid w:val="008F4551"/>
    <w:rsid w:val="008F4614"/>
    <w:rsid w:val="008F46D3"/>
    <w:rsid w:val="008F4921"/>
    <w:rsid w:val="008F498D"/>
    <w:rsid w:val="008F4A2F"/>
    <w:rsid w:val="008F4A8A"/>
    <w:rsid w:val="008F4B36"/>
    <w:rsid w:val="008F4B8D"/>
    <w:rsid w:val="008F4BCB"/>
    <w:rsid w:val="008F4C81"/>
    <w:rsid w:val="008F4E6E"/>
    <w:rsid w:val="008F4EA9"/>
    <w:rsid w:val="008F4F02"/>
    <w:rsid w:val="008F4FD1"/>
    <w:rsid w:val="008F4FF9"/>
    <w:rsid w:val="008F508A"/>
    <w:rsid w:val="008F514F"/>
    <w:rsid w:val="008F5183"/>
    <w:rsid w:val="008F5238"/>
    <w:rsid w:val="008F526F"/>
    <w:rsid w:val="008F5320"/>
    <w:rsid w:val="008F5335"/>
    <w:rsid w:val="008F5344"/>
    <w:rsid w:val="008F5425"/>
    <w:rsid w:val="008F5569"/>
    <w:rsid w:val="008F5588"/>
    <w:rsid w:val="008F578A"/>
    <w:rsid w:val="008F5894"/>
    <w:rsid w:val="008F5931"/>
    <w:rsid w:val="008F5D73"/>
    <w:rsid w:val="008F5DB8"/>
    <w:rsid w:val="008F5EC1"/>
    <w:rsid w:val="008F5F68"/>
    <w:rsid w:val="008F6001"/>
    <w:rsid w:val="008F608F"/>
    <w:rsid w:val="008F6092"/>
    <w:rsid w:val="008F6133"/>
    <w:rsid w:val="008F6499"/>
    <w:rsid w:val="008F64D5"/>
    <w:rsid w:val="008F64E4"/>
    <w:rsid w:val="008F651A"/>
    <w:rsid w:val="008F66FE"/>
    <w:rsid w:val="008F6795"/>
    <w:rsid w:val="008F6803"/>
    <w:rsid w:val="008F6854"/>
    <w:rsid w:val="008F6903"/>
    <w:rsid w:val="008F6A5F"/>
    <w:rsid w:val="008F6BBE"/>
    <w:rsid w:val="008F6CB4"/>
    <w:rsid w:val="008F6D23"/>
    <w:rsid w:val="008F6D33"/>
    <w:rsid w:val="008F6E50"/>
    <w:rsid w:val="008F6E91"/>
    <w:rsid w:val="008F70EE"/>
    <w:rsid w:val="008F7122"/>
    <w:rsid w:val="008F7127"/>
    <w:rsid w:val="008F71E9"/>
    <w:rsid w:val="008F71EE"/>
    <w:rsid w:val="008F7355"/>
    <w:rsid w:val="008F7446"/>
    <w:rsid w:val="008F7514"/>
    <w:rsid w:val="008F751B"/>
    <w:rsid w:val="008F754D"/>
    <w:rsid w:val="008F7591"/>
    <w:rsid w:val="008F75DE"/>
    <w:rsid w:val="008F7698"/>
    <w:rsid w:val="008F76EB"/>
    <w:rsid w:val="008F7776"/>
    <w:rsid w:val="008F77B1"/>
    <w:rsid w:val="008F78D2"/>
    <w:rsid w:val="008F7A72"/>
    <w:rsid w:val="008F7A9C"/>
    <w:rsid w:val="008F7ACB"/>
    <w:rsid w:val="008F7C1C"/>
    <w:rsid w:val="008F7F61"/>
    <w:rsid w:val="008F7F95"/>
    <w:rsid w:val="008F7FA9"/>
    <w:rsid w:val="00900031"/>
    <w:rsid w:val="00900052"/>
    <w:rsid w:val="00900066"/>
    <w:rsid w:val="009000D2"/>
    <w:rsid w:val="00900233"/>
    <w:rsid w:val="00900359"/>
    <w:rsid w:val="0090040A"/>
    <w:rsid w:val="00900441"/>
    <w:rsid w:val="009004D0"/>
    <w:rsid w:val="00900662"/>
    <w:rsid w:val="00900960"/>
    <w:rsid w:val="00900AAE"/>
    <w:rsid w:val="00900B26"/>
    <w:rsid w:val="00900B55"/>
    <w:rsid w:val="00900C7F"/>
    <w:rsid w:val="00900D94"/>
    <w:rsid w:val="00900D9C"/>
    <w:rsid w:val="00900E20"/>
    <w:rsid w:val="00900EB9"/>
    <w:rsid w:val="00900FD8"/>
    <w:rsid w:val="00900FE3"/>
    <w:rsid w:val="00901078"/>
    <w:rsid w:val="0090108E"/>
    <w:rsid w:val="00901224"/>
    <w:rsid w:val="00901230"/>
    <w:rsid w:val="009012B1"/>
    <w:rsid w:val="009012F7"/>
    <w:rsid w:val="00901375"/>
    <w:rsid w:val="009013FF"/>
    <w:rsid w:val="009014B0"/>
    <w:rsid w:val="009014EE"/>
    <w:rsid w:val="009015F0"/>
    <w:rsid w:val="0090163F"/>
    <w:rsid w:val="00901759"/>
    <w:rsid w:val="00901791"/>
    <w:rsid w:val="00901AE4"/>
    <w:rsid w:val="00901B10"/>
    <w:rsid w:val="00901E81"/>
    <w:rsid w:val="00901FAD"/>
    <w:rsid w:val="00902016"/>
    <w:rsid w:val="00902187"/>
    <w:rsid w:val="009021EC"/>
    <w:rsid w:val="0090220E"/>
    <w:rsid w:val="00902340"/>
    <w:rsid w:val="0090243C"/>
    <w:rsid w:val="00902472"/>
    <w:rsid w:val="00902512"/>
    <w:rsid w:val="00902764"/>
    <w:rsid w:val="00902799"/>
    <w:rsid w:val="00902842"/>
    <w:rsid w:val="0090284C"/>
    <w:rsid w:val="00902877"/>
    <w:rsid w:val="00902AC2"/>
    <w:rsid w:val="00902AEE"/>
    <w:rsid w:val="00902C56"/>
    <w:rsid w:val="00902CED"/>
    <w:rsid w:val="00902D84"/>
    <w:rsid w:val="00902E58"/>
    <w:rsid w:val="00903032"/>
    <w:rsid w:val="009032AD"/>
    <w:rsid w:val="009033DB"/>
    <w:rsid w:val="009033FC"/>
    <w:rsid w:val="00903405"/>
    <w:rsid w:val="009037BF"/>
    <w:rsid w:val="009037F3"/>
    <w:rsid w:val="0090387B"/>
    <w:rsid w:val="0090388E"/>
    <w:rsid w:val="00903982"/>
    <w:rsid w:val="009039BC"/>
    <w:rsid w:val="00903ABC"/>
    <w:rsid w:val="00903B9F"/>
    <w:rsid w:val="00903BBE"/>
    <w:rsid w:val="00903BCD"/>
    <w:rsid w:val="00903BE5"/>
    <w:rsid w:val="00903CE0"/>
    <w:rsid w:val="00903E4A"/>
    <w:rsid w:val="0090406E"/>
    <w:rsid w:val="00904152"/>
    <w:rsid w:val="009041A0"/>
    <w:rsid w:val="009042AA"/>
    <w:rsid w:val="009042BD"/>
    <w:rsid w:val="009042E8"/>
    <w:rsid w:val="009042EE"/>
    <w:rsid w:val="0090430C"/>
    <w:rsid w:val="009044CD"/>
    <w:rsid w:val="0090455A"/>
    <w:rsid w:val="00904574"/>
    <w:rsid w:val="0090462F"/>
    <w:rsid w:val="009046CC"/>
    <w:rsid w:val="0090474F"/>
    <w:rsid w:val="00904788"/>
    <w:rsid w:val="009047B7"/>
    <w:rsid w:val="0090488E"/>
    <w:rsid w:val="0090489D"/>
    <w:rsid w:val="0090498B"/>
    <w:rsid w:val="00904A17"/>
    <w:rsid w:val="00904A1D"/>
    <w:rsid w:val="00904B1D"/>
    <w:rsid w:val="00904B77"/>
    <w:rsid w:val="00904C48"/>
    <w:rsid w:val="00904D7B"/>
    <w:rsid w:val="00904D95"/>
    <w:rsid w:val="00904D9D"/>
    <w:rsid w:val="00904E0A"/>
    <w:rsid w:val="00905162"/>
    <w:rsid w:val="009051CA"/>
    <w:rsid w:val="00905215"/>
    <w:rsid w:val="00905291"/>
    <w:rsid w:val="009053FC"/>
    <w:rsid w:val="00905417"/>
    <w:rsid w:val="00905452"/>
    <w:rsid w:val="00905608"/>
    <w:rsid w:val="0090563F"/>
    <w:rsid w:val="009056FA"/>
    <w:rsid w:val="0090589C"/>
    <w:rsid w:val="00905992"/>
    <w:rsid w:val="009059C8"/>
    <w:rsid w:val="00905A80"/>
    <w:rsid w:val="00905AEE"/>
    <w:rsid w:val="00905B7C"/>
    <w:rsid w:val="00905C2B"/>
    <w:rsid w:val="00905CFA"/>
    <w:rsid w:val="00905DF7"/>
    <w:rsid w:val="00905F73"/>
    <w:rsid w:val="009060BE"/>
    <w:rsid w:val="009060FB"/>
    <w:rsid w:val="00906304"/>
    <w:rsid w:val="009063DE"/>
    <w:rsid w:val="0090655D"/>
    <w:rsid w:val="0090665A"/>
    <w:rsid w:val="0090677A"/>
    <w:rsid w:val="009068A2"/>
    <w:rsid w:val="009068C8"/>
    <w:rsid w:val="00906933"/>
    <w:rsid w:val="0090695B"/>
    <w:rsid w:val="00906A23"/>
    <w:rsid w:val="00906BFB"/>
    <w:rsid w:val="00906CA3"/>
    <w:rsid w:val="00906CF9"/>
    <w:rsid w:val="00906D56"/>
    <w:rsid w:val="00906D74"/>
    <w:rsid w:val="00906ED6"/>
    <w:rsid w:val="0090711B"/>
    <w:rsid w:val="00907225"/>
    <w:rsid w:val="0090738B"/>
    <w:rsid w:val="009073D3"/>
    <w:rsid w:val="0090743B"/>
    <w:rsid w:val="0090744F"/>
    <w:rsid w:val="0090764B"/>
    <w:rsid w:val="00907880"/>
    <w:rsid w:val="00907976"/>
    <w:rsid w:val="00907A52"/>
    <w:rsid w:val="00907A88"/>
    <w:rsid w:val="00907AD1"/>
    <w:rsid w:val="00907B91"/>
    <w:rsid w:val="00907BA1"/>
    <w:rsid w:val="00907BB0"/>
    <w:rsid w:val="00907BBE"/>
    <w:rsid w:val="00907CCF"/>
    <w:rsid w:val="00907E54"/>
    <w:rsid w:val="00907E91"/>
    <w:rsid w:val="0091010F"/>
    <w:rsid w:val="0091021E"/>
    <w:rsid w:val="009104BD"/>
    <w:rsid w:val="00910528"/>
    <w:rsid w:val="0091055C"/>
    <w:rsid w:val="009106A1"/>
    <w:rsid w:val="009106C6"/>
    <w:rsid w:val="009106CC"/>
    <w:rsid w:val="009106CD"/>
    <w:rsid w:val="009106CE"/>
    <w:rsid w:val="009107ED"/>
    <w:rsid w:val="00910871"/>
    <w:rsid w:val="009108E1"/>
    <w:rsid w:val="009108EB"/>
    <w:rsid w:val="0091096F"/>
    <w:rsid w:val="0091099B"/>
    <w:rsid w:val="00910AB9"/>
    <w:rsid w:val="00910B9E"/>
    <w:rsid w:val="00910CCC"/>
    <w:rsid w:val="00910D5D"/>
    <w:rsid w:val="00910F0A"/>
    <w:rsid w:val="00910FCD"/>
    <w:rsid w:val="00910FEE"/>
    <w:rsid w:val="009110A2"/>
    <w:rsid w:val="009110EA"/>
    <w:rsid w:val="0091117A"/>
    <w:rsid w:val="0091128F"/>
    <w:rsid w:val="009113CB"/>
    <w:rsid w:val="009113DE"/>
    <w:rsid w:val="00911436"/>
    <w:rsid w:val="009116F1"/>
    <w:rsid w:val="0091171E"/>
    <w:rsid w:val="00911BB4"/>
    <w:rsid w:val="00911C8D"/>
    <w:rsid w:val="00911CA6"/>
    <w:rsid w:val="00911D26"/>
    <w:rsid w:val="00911E15"/>
    <w:rsid w:val="00911E8E"/>
    <w:rsid w:val="00911ED3"/>
    <w:rsid w:val="00912155"/>
    <w:rsid w:val="00912177"/>
    <w:rsid w:val="00912244"/>
    <w:rsid w:val="009122D0"/>
    <w:rsid w:val="009124CC"/>
    <w:rsid w:val="009124E5"/>
    <w:rsid w:val="009127C9"/>
    <w:rsid w:val="0091295D"/>
    <w:rsid w:val="00912A12"/>
    <w:rsid w:val="00912B4E"/>
    <w:rsid w:val="00912B7A"/>
    <w:rsid w:val="00912BBA"/>
    <w:rsid w:val="00912C28"/>
    <w:rsid w:val="00912CE8"/>
    <w:rsid w:val="00912E91"/>
    <w:rsid w:val="00912F02"/>
    <w:rsid w:val="00912F03"/>
    <w:rsid w:val="00912F2A"/>
    <w:rsid w:val="00913068"/>
    <w:rsid w:val="00913080"/>
    <w:rsid w:val="0091319B"/>
    <w:rsid w:val="0091324A"/>
    <w:rsid w:val="00913312"/>
    <w:rsid w:val="009133CB"/>
    <w:rsid w:val="009133EE"/>
    <w:rsid w:val="00913419"/>
    <w:rsid w:val="00913546"/>
    <w:rsid w:val="00913674"/>
    <w:rsid w:val="009136A4"/>
    <w:rsid w:val="00913881"/>
    <w:rsid w:val="009138BF"/>
    <w:rsid w:val="00913A51"/>
    <w:rsid w:val="00913A86"/>
    <w:rsid w:val="00913B10"/>
    <w:rsid w:val="00913B69"/>
    <w:rsid w:val="00913B7A"/>
    <w:rsid w:val="00913BDB"/>
    <w:rsid w:val="00913BEE"/>
    <w:rsid w:val="00913C90"/>
    <w:rsid w:val="00913EA4"/>
    <w:rsid w:val="00913ECA"/>
    <w:rsid w:val="00913F67"/>
    <w:rsid w:val="009140C0"/>
    <w:rsid w:val="00914212"/>
    <w:rsid w:val="0091423C"/>
    <w:rsid w:val="0091425A"/>
    <w:rsid w:val="009143D3"/>
    <w:rsid w:val="00914426"/>
    <w:rsid w:val="009144BA"/>
    <w:rsid w:val="0091457B"/>
    <w:rsid w:val="00914675"/>
    <w:rsid w:val="0091472E"/>
    <w:rsid w:val="0091475E"/>
    <w:rsid w:val="009147C9"/>
    <w:rsid w:val="009147DF"/>
    <w:rsid w:val="00914AF4"/>
    <w:rsid w:val="00914B53"/>
    <w:rsid w:val="00914B58"/>
    <w:rsid w:val="00914C97"/>
    <w:rsid w:val="00914E62"/>
    <w:rsid w:val="00914F30"/>
    <w:rsid w:val="00915012"/>
    <w:rsid w:val="00915555"/>
    <w:rsid w:val="009155D7"/>
    <w:rsid w:val="009156CC"/>
    <w:rsid w:val="009156FB"/>
    <w:rsid w:val="0091573F"/>
    <w:rsid w:val="00915798"/>
    <w:rsid w:val="009157D8"/>
    <w:rsid w:val="0091587B"/>
    <w:rsid w:val="009159E1"/>
    <w:rsid w:val="00915ADA"/>
    <w:rsid w:val="00915C52"/>
    <w:rsid w:val="00915C6E"/>
    <w:rsid w:val="00915CA9"/>
    <w:rsid w:val="009160FD"/>
    <w:rsid w:val="00916126"/>
    <w:rsid w:val="00916271"/>
    <w:rsid w:val="009164ED"/>
    <w:rsid w:val="00916627"/>
    <w:rsid w:val="009166DB"/>
    <w:rsid w:val="009167F8"/>
    <w:rsid w:val="0091684D"/>
    <w:rsid w:val="009169E7"/>
    <w:rsid w:val="00916D35"/>
    <w:rsid w:val="00916EAA"/>
    <w:rsid w:val="00917082"/>
    <w:rsid w:val="0091724F"/>
    <w:rsid w:val="009172BA"/>
    <w:rsid w:val="009172C8"/>
    <w:rsid w:val="0091736E"/>
    <w:rsid w:val="0091742B"/>
    <w:rsid w:val="009174D8"/>
    <w:rsid w:val="00917590"/>
    <w:rsid w:val="009176AB"/>
    <w:rsid w:val="009176C9"/>
    <w:rsid w:val="0091778C"/>
    <w:rsid w:val="0091797F"/>
    <w:rsid w:val="009179D2"/>
    <w:rsid w:val="00917A83"/>
    <w:rsid w:val="00917C33"/>
    <w:rsid w:val="00917E3A"/>
    <w:rsid w:val="00917F12"/>
    <w:rsid w:val="00917F93"/>
    <w:rsid w:val="00917F9A"/>
    <w:rsid w:val="00920014"/>
    <w:rsid w:val="00920109"/>
    <w:rsid w:val="00920141"/>
    <w:rsid w:val="00920363"/>
    <w:rsid w:val="0092042E"/>
    <w:rsid w:val="0092050B"/>
    <w:rsid w:val="00920574"/>
    <w:rsid w:val="009205F3"/>
    <w:rsid w:val="0092074C"/>
    <w:rsid w:val="0092081B"/>
    <w:rsid w:val="00920901"/>
    <w:rsid w:val="0092098C"/>
    <w:rsid w:val="00920E4B"/>
    <w:rsid w:val="00920F59"/>
    <w:rsid w:val="00920FFA"/>
    <w:rsid w:val="009210F3"/>
    <w:rsid w:val="00921223"/>
    <w:rsid w:val="00921234"/>
    <w:rsid w:val="009213F5"/>
    <w:rsid w:val="00921705"/>
    <w:rsid w:val="009218A5"/>
    <w:rsid w:val="009218B3"/>
    <w:rsid w:val="00921A33"/>
    <w:rsid w:val="00921A9F"/>
    <w:rsid w:val="00921B22"/>
    <w:rsid w:val="00921B4A"/>
    <w:rsid w:val="00921C69"/>
    <w:rsid w:val="00921DF1"/>
    <w:rsid w:val="00921EC6"/>
    <w:rsid w:val="00921F89"/>
    <w:rsid w:val="00921F9F"/>
    <w:rsid w:val="00922010"/>
    <w:rsid w:val="0092201C"/>
    <w:rsid w:val="0092204C"/>
    <w:rsid w:val="00922062"/>
    <w:rsid w:val="009220F7"/>
    <w:rsid w:val="009220F8"/>
    <w:rsid w:val="00922199"/>
    <w:rsid w:val="009221A3"/>
    <w:rsid w:val="0092220D"/>
    <w:rsid w:val="009222C6"/>
    <w:rsid w:val="009222E9"/>
    <w:rsid w:val="00922305"/>
    <w:rsid w:val="00922378"/>
    <w:rsid w:val="0092262E"/>
    <w:rsid w:val="009226D7"/>
    <w:rsid w:val="009226FE"/>
    <w:rsid w:val="009228B7"/>
    <w:rsid w:val="009229DB"/>
    <w:rsid w:val="00922B09"/>
    <w:rsid w:val="00922BB0"/>
    <w:rsid w:val="00922C9D"/>
    <w:rsid w:val="00922D9E"/>
    <w:rsid w:val="00922DCC"/>
    <w:rsid w:val="00922DF5"/>
    <w:rsid w:val="00922E8D"/>
    <w:rsid w:val="00922EE8"/>
    <w:rsid w:val="00922F54"/>
    <w:rsid w:val="00922FF2"/>
    <w:rsid w:val="00923012"/>
    <w:rsid w:val="009234C9"/>
    <w:rsid w:val="00923549"/>
    <w:rsid w:val="009236F6"/>
    <w:rsid w:val="00923A36"/>
    <w:rsid w:val="00923A3A"/>
    <w:rsid w:val="00923A95"/>
    <w:rsid w:val="00923AAA"/>
    <w:rsid w:val="00923B48"/>
    <w:rsid w:val="00923B6D"/>
    <w:rsid w:val="00923C31"/>
    <w:rsid w:val="00923D49"/>
    <w:rsid w:val="00923E76"/>
    <w:rsid w:val="00924018"/>
    <w:rsid w:val="009240E8"/>
    <w:rsid w:val="00924190"/>
    <w:rsid w:val="009241BD"/>
    <w:rsid w:val="009241BF"/>
    <w:rsid w:val="00924402"/>
    <w:rsid w:val="00924455"/>
    <w:rsid w:val="0092445B"/>
    <w:rsid w:val="0092446A"/>
    <w:rsid w:val="00924518"/>
    <w:rsid w:val="00924536"/>
    <w:rsid w:val="00924745"/>
    <w:rsid w:val="009247F5"/>
    <w:rsid w:val="0092481B"/>
    <w:rsid w:val="00924AC7"/>
    <w:rsid w:val="00924BD5"/>
    <w:rsid w:val="00924C7F"/>
    <w:rsid w:val="00924CC8"/>
    <w:rsid w:val="00924D3E"/>
    <w:rsid w:val="00924E85"/>
    <w:rsid w:val="00924EFC"/>
    <w:rsid w:val="0092504E"/>
    <w:rsid w:val="009250A7"/>
    <w:rsid w:val="00925344"/>
    <w:rsid w:val="0092535E"/>
    <w:rsid w:val="0092546F"/>
    <w:rsid w:val="009254BD"/>
    <w:rsid w:val="009254FD"/>
    <w:rsid w:val="00925712"/>
    <w:rsid w:val="0092575B"/>
    <w:rsid w:val="009258E8"/>
    <w:rsid w:val="009259C9"/>
    <w:rsid w:val="00925C3E"/>
    <w:rsid w:val="00925CBF"/>
    <w:rsid w:val="00925D8E"/>
    <w:rsid w:val="00925E04"/>
    <w:rsid w:val="00926011"/>
    <w:rsid w:val="00926089"/>
    <w:rsid w:val="009260BF"/>
    <w:rsid w:val="00926124"/>
    <w:rsid w:val="0092627D"/>
    <w:rsid w:val="009263A6"/>
    <w:rsid w:val="00926488"/>
    <w:rsid w:val="009264BB"/>
    <w:rsid w:val="0092662D"/>
    <w:rsid w:val="009266D4"/>
    <w:rsid w:val="00926711"/>
    <w:rsid w:val="00926737"/>
    <w:rsid w:val="0092677F"/>
    <w:rsid w:val="00926864"/>
    <w:rsid w:val="00926996"/>
    <w:rsid w:val="009269D6"/>
    <w:rsid w:val="009269F7"/>
    <w:rsid w:val="00926F6B"/>
    <w:rsid w:val="009270C2"/>
    <w:rsid w:val="00927134"/>
    <w:rsid w:val="009271B6"/>
    <w:rsid w:val="00927252"/>
    <w:rsid w:val="009272C2"/>
    <w:rsid w:val="00927368"/>
    <w:rsid w:val="0092744A"/>
    <w:rsid w:val="009274AB"/>
    <w:rsid w:val="009275D0"/>
    <w:rsid w:val="009275EC"/>
    <w:rsid w:val="0092768E"/>
    <w:rsid w:val="009276CD"/>
    <w:rsid w:val="009277DE"/>
    <w:rsid w:val="00927862"/>
    <w:rsid w:val="0092789F"/>
    <w:rsid w:val="009278B0"/>
    <w:rsid w:val="00927980"/>
    <w:rsid w:val="00927A8A"/>
    <w:rsid w:val="00927AE2"/>
    <w:rsid w:val="00927B70"/>
    <w:rsid w:val="00927CE6"/>
    <w:rsid w:val="00927D3C"/>
    <w:rsid w:val="00927D56"/>
    <w:rsid w:val="00927E70"/>
    <w:rsid w:val="00927F5D"/>
    <w:rsid w:val="00927F95"/>
    <w:rsid w:val="0093002C"/>
    <w:rsid w:val="00930239"/>
    <w:rsid w:val="00930333"/>
    <w:rsid w:val="009303F1"/>
    <w:rsid w:val="0093040B"/>
    <w:rsid w:val="00930460"/>
    <w:rsid w:val="00930638"/>
    <w:rsid w:val="0093063C"/>
    <w:rsid w:val="00930777"/>
    <w:rsid w:val="00930825"/>
    <w:rsid w:val="009308D3"/>
    <w:rsid w:val="009309AA"/>
    <w:rsid w:val="00930A44"/>
    <w:rsid w:val="00930AD6"/>
    <w:rsid w:val="00930B00"/>
    <w:rsid w:val="00930DDB"/>
    <w:rsid w:val="0093100E"/>
    <w:rsid w:val="009311D4"/>
    <w:rsid w:val="009311F8"/>
    <w:rsid w:val="009312E2"/>
    <w:rsid w:val="009316C7"/>
    <w:rsid w:val="009316D4"/>
    <w:rsid w:val="0093186E"/>
    <w:rsid w:val="00931874"/>
    <w:rsid w:val="009318BD"/>
    <w:rsid w:val="009319E9"/>
    <w:rsid w:val="00931B3D"/>
    <w:rsid w:val="00931B99"/>
    <w:rsid w:val="00931C39"/>
    <w:rsid w:val="00931CE6"/>
    <w:rsid w:val="00931D20"/>
    <w:rsid w:val="00931E8E"/>
    <w:rsid w:val="009322A0"/>
    <w:rsid w:val="0093232C"/>
    <w:rsid w:val="009323B9"/>
    <w:rsid w:val="00932401"/>
    <w:rsid w:val="00932594"/>
    <w:rsid w:val="0093262D"/>
    <w:rsid w:val="00932702"/>
    <w:rsid w:val="009329B1"/>
    <w:rsid w:val="00932ABE"/>
    <w:rsid w:val="00932C5D"/>
    <w:rsid w:val="00932C70"/>
    <w:rsid w:val="00932CE8"/>
    <w:rsid w:val="00932F1B"/>
    <w:rsid w:val="00933040"/>
    <w:rsid w:val="00933368"/>
    <w:rsid w:val="00933594"/>
    <w:rsid w:val="009335A2"/>
    <w:rsid w:val="00933662"/>
    <w:rsid w:val="009337D0"/>
    <w:rsid w:val="00933821"/>
    <w:rsid w:val="0093386C"/>
    <w:rsid w:val="009339AD"/>
    <w:rsid w:val="00933C57"/>
    <w:rsid w:val="00933CDA"/>
    <w:rsid w:val="00933E24"/>
    <w:rsid w:val="00933E86"/>
    <w:rsid w:val="00933ED3"/>
    <w:rsid w:val="00933F6C"/>
    <w:rsid w:val="00934060"/>
    <w:rsid w:val="009340C0"/>
    <w:rsid w:val="0093410C"/>
    <w:rsid w:val="0093414D"/>
    <w:rsid w:val="00934170"/>
    <w:rsid w:val="0093425E"/>
    <w:rsid w:val="009342C7"/>
    <w:rsid w:val="00934397"/>
    <w:rsid w:val="0093442E"/>
    <w:rsid w:val="00934700"/>
    <w:rsid w:val="0093474F"/>
    <w:rsid w:val="009347EA"/>
    <w:rsid w:val="00934862"/>
    <w:rsid w:val="00934870"/>
    <w:rsid w:val="0093488D"/>
    <w:rsid w:val="00934890"/>
    <w:rsid w:val="00934982"/>
    <w:rsid w:val="009349A6"/>
    <w:rsid w:val="009349AF"/>
    <w:rsid w:val="00934A0F"/>
    <w:rsid w:val="00934CFA"/>
    <w:rsid w:val="00934D04"/>
    <w:rsid w:val="00934DC6"/>
    <w:rsid w:val="00934E3A"/>
    <w:rsid w:val="00934F9F"/>
    <w:rsid w:val="009350EC"/>
    <w:rsid w:val="009351C6"/>
    <w:rsid w:val="00935241"/>
    <w:rsid w:val="00935252"/>
    <w:rsid w:val="009353A9"/>
    <w:rsid w:val="009354F8"/>
    <w:rsid w:val="009356B7"/>
    <w:rsid w:val="009356C3"/>
    <w:rsid w:val="009356FC"/>
    <w:rsid w:val="00935704"/>
    <w:rsid w:val="009357B1"/>
    <w:rsid w:val="00935A0E"/>
    <w:rsid w:val="00935C2E"/>
    <w:rsid w:val="00935C8C"/>
    <w:rsid w:val="00935CAF"/>
    <w:rsid w:val="00935D03"/>
    <w:rsid w:val="00935D51"/>
    <w:rsid w:val="00935DE7"/>
    <w:rsid w:val="00935F58"/>
    <w:rsid w:val="00935FD3"/>
    <w:rsid w:val="00935FF4"/>
    <w:rsid w:val="0093604B"/>
    <w:rsid w:val="009360BC"/>
    <w:rsid w:val="00936496"/>
    <w:rsid w:val="009364F5"/>
    <w:rsid w:val="00936601"/>
    <w:rsid w:val="0093679E"/>
    <w:rsid w:val="009367DE"/>
    <w:rsid w:val="00936859"/>
    <w:rsid w:val="00936924"/>
    <w:rsid w:val="0093696B"/>
    <w:rsid w:val="00936B7B"/>
    <w:rsid w:val="00936C16"/>
    <w:rsid w:val="00936E8D"/>
    <w:rsid w:val="00936FE8"/>
    <w:rsid w:val="00937326"/>
    <w:rsid w:val="0093735B"/>
    <w:rsid w:val="009373BD"/>
    <w:rsid w:val="009373D0"/>
    <w:rsid w:val="0093742A"/>
    <w:rsid w:val="0093753C"/>
    <w:rsid w:val="009375CA"/>
    <w:rsid w:val="00937788"/>
    <w:rsid w:val="00937A38"/>
    <w:rsid w:val="00937AA4"/>
    <w:rsid w:val="00937AAF"/>
    <w:rsid w:val="00937B57"/>
    <w:rsid w:val="00937BCD"/>
    <w:rsid w:val="00937C06"/>
    <w:rsid w:val="00937CA3"/>
    <w:rsid w:val="00937D2E"/>
    <w:rsid w:val="00937E08"/>
    <w:rsid w:val="0094003D"/>
    <w:rsid w:val="0094008F"/>
    <w:rsid w:val="0094009A"/>
    <w:rsid w:val="00940100"/>
    <w:rsid w:val="0094014B"/>
    <w:rsid w:val="00940162"/>
    <w:rsid w:val="00940295"/>
    <w:rsid w:val="009403AC"/>
    <w:rsid w:val="009404E9"/>
    <w:rsid w:val="0094064B"/>
    <w:rsid w:val="00940652"/>
    <w:rsid w:val="00940689"/>
    <w:rsid w:val="009407DC"/>
    <w:rsid w:val="009407F7"/>
    <w:rsid w:val="0094081D"/>
    <w:rsid w:val="0094084E"/>
    <w:rsid w:val="009408AC"/>
    <w:rsid w:val="0094099C"/>
    <w:rsid w:val="00940A11"/>
    <w:rsid w:val="00940AC5"/>
    <w:rsid w:val="00940AFE"/>
    <w:rsid w:val="00940C3F"/>
    <w:rsid w:val="00940D01"/>
    <w:rsid w:val="00940D17"/>
    <w:rsid w:val="00940DD9"/>
    <w:rsid w:val="00940DEE"/>
    <w:rsid w:val="00940E8D"/>
    <w:rsid w:val="0094119D"/>
    <w:rsid w:val="00941274"/>
    <w:rsid w:val="009414A1"/>
    <w:rsid w:val="0094161C"/>
    <w:rsid w:val="00941647"/>
    <w:rsid w:val="0094171F"/>
    <w:rsid w:val="00941975"/>
    <w:rsid w:val="009419B0"/>
    <w:rsid w:val="00941A99"/>
    <w:rsid w:val="00941B25"/>
    <w:rsid w:val="00941B34"/>
    <w:rsid w:val="00941C22"/>
    <w:rsid w:val="00941D8F"/>
    <w:rsid w:val="00941F07"/>
    <w:rsid w:val="00941F1D"/>
    <w:rsid w:val="00941FBF"/>
    <w:rsid w:val="00941FEA"/>
    <w:rsid w:val="00942002"/>
    <w:rsid w:val="00942086"/>
    <w:rsid w:val="00942131"/>
    <w:rsid w:val="009421D4"/>
    <w:rsid w:val="00942284"/>
    <w:rsid w:val="0094252F"/>
    <w:rsid w:val="0094270C"/>
    <w:rsid w:val="009427E1"/>
    <w:rsid w:val="0094284E"/>
    <w:rsid w:val="00942892"/>
    <w:rsid w:val="00942B66"/>
    <w:rsid w:val="00942B70"/>
    <w:rsid w:val="00942C77"/>
    <w:rsid w:val="00942CB6"/>
    <w:rsid w:val="00942D01"/>
    <w:rsid w:val="00942D2E"/>
    <w:rsid w:val="00942E13"/>
    <w:rsid w:val="00942E15"/>
    <w:rsid w:val="00942E72"/>
    <w:rsid w:val="00942FF0"/>
    <w:rsid w:val="009430AC"/>
    <w:rsid w:val="009431AE"/>
    <w:rsid w:val="00943235"/>
    <w:rsid w:val="009432C8"/>
    <w:rsid w:val="00943300"/>
    <w:rsid w:val="00943348"/>
    <w:rsid w:val="00943370"/>
    <w:rsid w:val="009434FE"/>
    <w:rsid w:val="00943546"/>
    <w:rsid w:val="00943643"/>
    <w:rsid w:val="00943660"/>
    <w:rsid w:val="009436C6"/>
    <w:rsid w:val="0094397F"/>
    <w:rsid w:val="00943989"/>
    <w:rsid w:val="00943B68"/>
    <w:rsid w:val="00943C7B"/>
    <w:rsid w:val="00943D93"/>
    <w:rsid w:val="00943E1C"/>
    <w:rsid w:val="00943EC4"/>
    <w:rsid w:val="00943F3F"/>
    <w:rsid w:val="0094404D"/>
    <w:rsid w:val="0094405A"/>
    <w:rsid w:val="00944101"/>
    <w:rsid w:val="009441F4"/>
    <w:rsid w:val="00944385"/>
    <w:rsid w:val="00944389"/>
    <w:rsid w:val="009443C8"/>
    <w:rsid w:val="0094442D"/>
    <w:rsid w:val="00944502"/>
    <w:rsid w:val="00944638"/>
    <w:rsid w:val="00944702"/>
    <w:rsid w:val="0094481E"/>
    <w:rsid w:val="00944897"/>
    <w:rsid w:val="009448DB"/>
    <w:rsid w:val="00944B43"/>
    <w:rsid w:val="00944B46"/>
    <w:rsid w:val="00944B77"/>
    <w:rsid w:val="00944BC9"/>
    <w:rsid w:val="00944D21"/>
    <w:rsid w:val="00944F19"/>
    <w:rsid w:val="00944F2C"/>
    <w:rsid w:val="00944F5D"/>
    <w:rsid w:val="00945083"/>
    <w:rsid w:val="009450A1"/>
    <w:rsid w:val="00945128"/>
    <w:rsid w:val="009451AC"/>
    <w:rsid w:val="0094531C"/>
    <w:rsid w:val="009453F9"/>
    <w:rsid w:val="00945410"/>
    <w:rsid w:val="00945437"/>
    <w:rsid w:val="0094544E"/>
    <w:rsid w:val="00945518"/>
    <w:rsid w:val="009455BC"/>
    <w:rsid w:val="00945613"/>
    <w:rsid w:val="009456DE"/>
    <w:rsid w:val="00945817"/>
    <w:rsid w:val="00945826"/>
    <w:rsid w:val="0094593E"/>
    <w:rsid w:val="009459B9"/>
    <w:rsid w:val="00945A0E"/>
    <w:rsid w:val="00945A67"/>
    <w:rsid w:val="00945B25"/>
    <w:rsid w:val="00945B91"/>
    <w:rsid w:val="00945BFE"/>
    <w:rsid w:val="00945CCA"/>
    <w:rsid w:val="00945D62"/>
    <w:rsid w:val="00945D93"/>
    <w:rsid w:val="00945E1E"/>
    <w:rsid w:val="00945FDF"/>
    <w:rsid w:val="0094600C"/>
    <w:rsid w:val="0094600D"/>
    <w:rsid w:val="00946046"/>
    <w:rsid w:val="009461AE"/>
    <w:rsid w:val="0094629D"/>
    <w:rsid w:val="00946361"/>
    <w:rsid w:val="009463EA"/>
    <w:rsid w:val="0094644F"/>
    <w:rsid w:val="009465D4"/>
    <w:rsid w:val="00946633"/>
    <w:rsid w:val="0094664C"/>
    <w:rsid w:val="00946651"/>
    <w:rsid w:val="00946678"/>
    <w:rsid w:val="0094667F"/>
    <w:rsid w:val="009466F5"/>
    <w:rsid w:val="009468E8"/>
    <w:rsid w:val="009468F5"/>
    <w:rsid w:val="00946972"/>
    <w:rsid w:val="00946A38"/>
    <w:rsid w:val="00946B43"/>
    <w:rsid w:val="00946BA2"/>
    <w:rsid w:val="00946D6C"/>
    <w:rsid w:val="00946DAE"/>
    <w:rsid w:val="00946E02"/>
    <w:rsid w:val="00946E50"/>
    <w:rsid w:val="0094706E"/>
    <w:rsid w:val="009471A0"/>
    <w:rsid w:val="009471AA"/>
    <w:rsid w:val="00947206"/>
    <w:rsid w:val="00947367"/>
    <w:rsid w:val="0094754B"/>
    <w:rsid w:val="009475B6"/>
    <w:rsid w:val="009476A6"/>
    <w:rsid w:val="00947786"/>
    <w:rsid w:val="009477D7"/>
    <w:rsid w:val="0094782F"/>
    <w:rsid w:val="0094786D"/>
    <w:rsid w:val="009479B0"/>
    <w:rsid w:val="00947A26"/>
    <w:rsid w:val="00947B87"/>
    <w:rsid w:val="00947BE9"/>
    <w:rsid w:val="00947C48"/>
    <w:rsid w:val="00947D93"/>
    <w:rsid w:val="00947EB9"/>
    <w:rsid w:val="00947ED9"/>
    <w:rsid w:val="00950160"/>
    <w:rsid w:val="00950269"/>
    <w:rsid w:val="0095038F"/>
    <w:rsid w:val="0095051D"/>
    <w:rsid w:val="0095053A"/>
    <w:rsid w:val="009506CD"/>
    <w:rsid w:val="009506E6"/>
    <w:rsid w:val="00950806"/>
    <w:rsid w:val="00950838"/>
    <w:rsid w:val="0095084D"/>
    <w:rsid w:val="009508BF"/>
    <w:rsid w:val="00950965"/>
    <w:rsid w:val="009509C9"/>
    <w:rsid w:val="00950A20"/>
    <w:rsid w:val="00950B65"/>
    <w:rsid w:val="00950D1A"/>
    <w:rsid w:val="00950D35"/>
    <w:rsid w:val="00950D64"/>
    <w:rsid w:val="00950F5D"/>
    <w:rsid w:val="009510E2"/>
    <w:rsid w:val="00951328"/>
    <w:rsid w:val="00951384"/>
    <w:rsid w:val="00951676"/>
    <w:rsid w:val="00951764"/>
    <w:rsid w:val="00951A00"/>
    <w:rsid w:val="00951ABA"/>
    <w:rsid w:val="00951B35"/>
    <w:rsid w:val="00951E15"/>
    <w:rsid w:val="00951E32"/>
    <w:rsid w:val="00951EA5"/>
    <w:rsid w:val="00951F15"/>
    <w:rsid w:val="009520F4"/>
    <w:rsid w:val="00952318"/>
    <w:rsid w:val="00952382"/>
    <w:rsid w:val="0095261B"/>
    <w:rsid w:val="009526C6"/>
    <w:rsid w:val="009526D6"/>
    <w:rsid w:val="00952962"/>
    <w:rsid w:val="00952B56"/>
    <w:rsid w:val="00952B9B"/>
    <w:rsid w:val="00952BA8"/>
    <w:rsid w:val="00952C9B"/>
    <w:rsid w:val="00952D8B"/>
    <w:rsid w:val="0095312A"/>
    <w:rsid w:val="00953137"/>
    <w:rsid w:val="0095317D"/>
    <w:rsid w:val="009532F3"/>
    <w:rsid w:val="0095335A"/>
    <w:rsid w:val="009533C9"/>
    <w:rsid w:val="009534D4"/>
    <w:rsid w:val="0095355F"/>
    <w:rsid w:val="009535C3"/>
    <w:rsid w:val="0095360A"/>
    <w:rsid w:val="0095365A"/>
    <w:rsid w:val="00953858"/>
    <w:rsid w:val="0095385D"/>
    <w:rsid w:val="00953965"/>
    <w:rsid w:val="00953AB1"/>
    <w:rsid w:val="00953C1D"/>
    <w:rsid w:val="00953C8D"/>
    <w:rsid w:val="00953F8F"/>
    <w:rsid w:val="00954056"/>
    <w:rsid w:val="009542C8"/>
    <w:rsid w:val="009542DF"/>
    <w:rsid w:val="0095432A"/>
    <w:rsid w:val="00954383"/>
    <w:rsid w:val="009543D2"/>
    <w:rsid w:val="00954419"/>
    <w:rsid w:val="0095454B"/>
    <w:rsid w:val="00954571"/>
    <w:rsid w:val="00954779"/>
    <w:rsid w:val="009547C5"/>
    <w:rsid w:val="00954997"/>
    <w:rsid w:val="009549AF"/>
    <w:rsid w:val="00954AF4"/>
    <w:rsid w:val="00954B00"/>
    <w:rsid w:val="00954BAF"/>
    <w:rsid w:val="00954CD8"/>
    <w:rsid w:val="009552DE"/>
    <w:rsid w:val="00955333"/>
    <w:rsid w:val="00955406"/>
    <w:rsid w:val="009557AE"/>
    <w:rsid w:val="0095580B"/>
    <w:rsid w:val="00955820"/>
    <w:rsid w:val="009558CE"/>
    <w:rsid w:val="00955929"/>
    <w:rsid w:val="0095592E"/>
    <w:rsid w:val="00955D12"/>
    <w:rsid w:val="00955D18"/>
    <w:rsid w:val="00956032"/>
    <w:rsid w:val="0095605D"/>
    <w:rsid w:val="009560B9"/>
    <w:rsid w:val="00956196"/>
    <w:rsid w:val="009561BB"/>
    <w:rsid w:val="009561F1"/>
    <w:rsid w:val="00956200"/>
    <w:rsid w:val="00956391"/>
    <w:rsid w:val="009564DA"/>
    <w:rsid w:val="00956512"/>
    <w:rsid w:val="0095657C"/>
    <w:rsid w:val="00956681"/>
    <w:rsid w:val="0095669E"/>
    <w:rsid w:val="009567DC"/>
    <w:rsid w:val="0095688F"/>
    <w:rsid w:val="00956947"/>
    <w:rsid w:val="009569DA"/>
    <w:rsid w:val="00956A25"/>
    <w:rsid w:val="00956A73"/>
    <w:rsid w:val="00956AA0"/>
    <w:rsid w:val="00956ACF"/>
    <w:rsid w:val="00956B6A"/>
    <w:rsid w:val="00956B8B"/>
    <w:rsid w:val="00956D4A"/>
    <w:rsid w:val="00956D52"/>
    <w:rsid w:val="00956EA6"/>
    <w:rsid w:val="00956FBB"/>
    <w:rsid w:val="00956FDB"/>
    <w:rsid w:val="009570B7"/>
    <w:rsid w:val="0095711F"/>
    <w:rsid w:val="00957194"/>
    <w:rsid w:val="009571EC"/>
    <w:rsid w:val="009572A2"/>
    <w:rsid w:val="00957376"/>
    <w:rsid w:val="0095737C"/>
    <w:rsid w:val="00957393"/>
    <w:rsid w:val="009574D4"/>
    <w:rsid w:val="0095750C"/>
    <w:rsid w:val="009576DF"/>
    <w:rsid w:val="00957776"/>
    <w:rsid w:val="009578D6"/>
    <w:rsid w:val="00957A02"/>
    <w:rsid w:val="00957AE5"/>
    <w:rsid w:val="00957B9D"/>
    <w:rsid w:val="00957BC7"/>
    <w:rsid w:val="00957D3B"/>
    <w:rsid w:val="00957D6A"/>
    <w:rsid w:val="00957EC2"/>
    <w:rsid w:val="00957F15"/>
    <w:rsid w:val="0096014B"/>
    <w:rsid w:val="009601B5"/>
    <w:rsid w:val="0096020E"/>
    <w:rsid w:val="00960234"/>
    <w:rsid w:val="0096028E"/>
    <w:rsid w:val="00960458"/>
    <w:rsid w:val="0096054F"/>
    <w:rsid w:val="009605F7"/>
    <w:rsid w:val="00960722"/>
    <w:rsid w:val="00960972"/>
    <w:rsid w:val="00960B2A"/>
    <w:rsid w:val="00960C79"/>
    <w:rsid w:val="00960DA1"/>
    <w:rsid w:val="00960DB2"/>
    <w:rsid w:val="00960E7A"/>
    <w:rsid w:val="00960E9A"/>
    <w:rsid w:val="009610E9"/>
    <w:rsid w:val="00961299"/>
    <w:rsid w:val="0096130C"/>
    <w:rsid w:val="00961399"/>
    <w:rsid w:val="00961424"/>
    <w:rsid w:val="00961490"/>
    <w:rsid w:val="0096154F"/>
    <w:rsid w:val="00961635"/>
    <w:rsid w:val="009617B8"/>
    <w:rsid w:val="009617D1"/>
    <w:rsid w:val="009617FB"/>
    <w:rsid w:val="00961916"/>
    <w:rsid w:val="00961939"/>
    <w:rsid w:val="00961973"/>
    <w:rsid w:val="00961AA8"/>
    <w:rsid w:val="00961ACA"/>
    <w:rsid w:val="00961B14"/>
    <w:rsid w:val="00961B3D"/>
    <w:rsid w:val="00961BB7"/>
    <w:rsid w:val="00961C52"/>
    <w:rsid w:val="00961C78"/>
    <w:rsid w:val="00961E17"/>
    <w:rsid w:val="00961EC9"/>
    <w:rsid w:val="009621B6"/>
    <w:rsid w:val="00962263"/>
    <w:rsid w:val="0096226C"/>
    <w:rsid w:val="009623F3"/>
    <w:rsid w:val="00962426"/>
    <w:rsid w:val="00962564"/>
    <w:rsid w:val="009625CE"/>
    <w:rsid w:val="0096261B"/>
    <w:rsid w:val="0096271E"/>
    <w:rsid w:val="009627B1"/>
    <w:rsid w:val="009627EB"/>
    <w:rsid w:val="009628E9"/>
    <w:rsid w:val="009629A0"/>
    <w:rsid w:val="00962B93"/>
    <w:rsid w:val="00962BE4"/>
    <w:rsid w:val="00962BFD"/>
    <w:rsid w:val="00962D5C"/>
    <w:rsid w:val="00962E10"/>
    <w:rsid w:val="00962E61"/>
    <w:rsid w:val="00962F76"/>
    <w:rsid w:val="00962FA5"/>
    <w:rsid w:val="009631BE"/>
    <w:rsid w:val="0096325C"/>
    <w:rsid w:val="00963554"/>
    <w:rsid w:val="00963725"/>
    <w:rsid w:val="009638B5"/>
    <w:rsid w:val="00963946"/>
    <w:rsid w:val="00963A50"/>
    <w:rsid w:val="00963A94"/>
    <w:rsid w:val="00963AEA"/>
    <w:rsid w:val="00963BB4"/>
    <w:rsid w:val="00963BD6"/>
    <w:rsid w:val="00963BEB"/>
    <w:rsid w:val="00963DF9"/>
    <w:rsid w:val="00963EED"/>
    <w:rsid w:val="0096406F"/>
    <w:rsid w:val="00964165"/>
    <w:rsid w:val="0096420F"/>
    <w:rsid w:val="00964274"/>
    <w:rsid w:val="00964339"/>
    <w:rsid w:val="00964345"/>
    <w:rsid w:val="0096464B"/>
    <w:rsid w:val="0096464C"/>
    <w:rsid w:val="009646EA"/>
    <w:rsid w:val="00964752"/>
    <w:rsid w:val="009647CA"/>
    <w:rsid w:val="0096485D"/>
    <w:rsid w:val="009648BC"/>
    <w:rsid w:val="00964B48"/>
    <w:rsid w:val="00964B5F"/>
    <w:rsid w:val="00964C56"/>
    <w:rsid w:val="00964CEF"/>
    <w:rsid w:val="00964D22"/>
    <w:rsid w:val="00964D98"/>
    <w:rsid w:val="00964E21"/>
    <w:rsid w:val="00964ED1"/>
    <w:rsid w:val="0096504A"/>
    <w:rsid w:val="009650C8"/>
    <w:rsid w:val="00965101"/>
    <w:rsid w:val="00965123"/>
    <w:rsid w:val="0096523B"/>
    <w:rsid w:val="0096547A"/>
    <w:rsid w:val="00965589"/>
    <w:rsid w:val="009655BC"/>
    <w:rsid w:val="00965645"/>
    <w:rsid w:val="009656A7"/>
    <w:rsid w:val="00965769"/>
    <w:rsid w:val="009657FA"/>
    <w:rsid w:val="00965984"/>
    <w:rsid w:val="009659AB"/>
    <w:rsid w:val="00965A19"/>
    <w:rsid w:val="00965CB9"/>
    <w:rsid w:val="00965D5E"/>
    <w:rsid w:val="00965E88"/>
    <w:rsid w:val="00965EA6"/>
    <w:rsid w:val="00965EC2"/>
    <w:rsid w:val="00965F69"/>
    <w:rsid w:val="009661D2"/>
    <w:rsid w:val="009662B7"/>
    <w:rsid w:val="00966329"/>
    <w:rsid w:val="009663E6"/>
    <w:rsid w:val="009663E9"/>
    <w:rsid w:val="0096650F"/>
    <w:rsid w:val="00966548"/>
    <w:rsid w:val="00966586"/>
    <w:rsid w:val="0096659B"/>
    <w:rsid w:val="00966635"/>
    <w:rsid w:val="0096668E"/>
    <w:rsid w:val="0096672C"/>
    <w:rsid w:val="00966809"/>
    <w:rsid w:val="00966941"/>
    <w:rsid w:val="009669DB"/>
    <w:rsid w:val="00966B7E"/>
    <w:rsid w:val="00966CB0"/>
    <w:rsid w:val="00966CFE"/>
    <w:rsid w:val="00966E23"/>
    <w:rsid w:val="00966E69"/>
    <w:rsid w:val="00966E89"/>
    <w:rsid w:val="00966EF6"/>
    <w:rsid w:val="00966F31"/>
    <w:rsid w:val="00966F91"/>
    <w:rsid w:val="00967116"/>
    <w:rsid w:val="00967305"/>
    <w:rsid w:val="00967332"/>
    <w:rsid w:val="0096737F"/>
    <w:rsid w:val="009673A3"/>
    <w:rsid w:val="009673F1"/>
    <w:rsid w:val="009674EC"/>
    <w:rsid w:val="0096752F"/>
    <w:rsid w:val="009675BB"/>
    <w:rsid w:val="00967660"/>
    <w:rsid w:val="009676C3"/>
    <w:rsid w:val="009676F1"/>
    <w:rsid w:val="009676F5"/>
    <w:rsid w:val="0096785E"/>
    <w:rsid w:val="0096791B"/>
    <w:rsid w:val="0096794F"/>
    <w:rsid w:val="00967A87"/>
    <w:rsid w:val="00967B36"/>
    <w:rsid w:val="00967C7F"/>
    <w:rsid w:val="00967C9B"/>
    <w:rsid w:val="00967E9B"/>
    <w:rsid w:val="00967ECF"/>
    <w:rsid w:val="00967EE4"/>
    <w:rsid w:val="00967F1F"/>
    <w:rsid w:val="00967F49"/>
    <w:rsid w:val="00970023"/>
    <w:rsid w:val="00970163"/>
    <w:rsid w:val="009701EC"/>
    <w:rsid w:val="009702F3"/>
    <w:rsid w:val="0097031E"/>
    <w:rsid w:val="00970435"/>
    <w:rsid w:val="00970442"/>
    <w:rsid w:val="0097051C"/>
    <w:rsid w:val="009705B0"/>
    <w:rsid w:val="00970778"/>
    <w:rsid w:val="009707D6"/>
    <w:rsid w:val="00970825"/>
    <w:rsid w:val="0097082E"/>
    <w:rsid w:val="0097083E"/>
    <w:rsid w:val="00970876"/>
    <w:rsid w:val="009709DB"/>
    <w:rsid w:val="00970A1D"/>
    <w:rsid w:val="00970A51"/>
    <w:rsid w:val="00970A9E"/>
    <w:rsid w:val="00970B70"/>
    <w:rsid w:val="00970BAC"/>
    <w:rsid w:val="00970CF8"/>
    <w:rsid w:val="00970E5D"/>
    <w:rsid w:val="00970EC2"/>
    <w:rsid w:val="00971057"/>
    <w:rsid w:val="0097107C"/>
    <w:rsid w:val="009712BA"/>
    <w:rsid w:val="00971341"/>
    <w:rsid w:val="00971390"/>
    <w:rsid w:val="009713AE"/>
    <w:rsid w:val="009713C9"/>
    <w:rsid w:val="009713DF"/>
    <w:rsid w:val="009714C5"/>
    <w:rsid w:val="00971624"/>
    <w:rsid w:val="009716EC"/>
    <w:rsid w:val="00971753"/>
    <w:rsid w:val="009717DC"/>
    <w:rsid w:val="00971807"/>
    <w:rsid w:val="009718B1"/>
    <w:rsid w:val="00971937"/>
    <w:rsid w:val="009719B7"/>
    <w:rsid w:val="00971ACA"/>
    <w:rsid w:val="00971B2E"/>
    <w:rsid w:val="00971C45"/>
    <w:rsid w:val="00971D77"/>
    <w:rsid w:val="00971EDA"/>
    <w:rsid w:val="00971FF5"/>
    <w:rsid w:val="00972029"/>
    <w:rsid w:val="009720F4"/>
    <w:rsid w:val="00972276"/>
    <w:rsid w:val="009723A2"/>
    <w:rsid w:val="00972474"/>
    <w:rsid w:val="0097259E"/>
    <w:rsid w:val="009726E7"/>
    <w:rsid w:val="00972728"/>
    <w:rsid w:val="00972767"/>
    <w:rsid w:val="009727BE"/>
    <w:rsid w:val="009727BF"/>
    <w:rsid w:val="0097287E"/>
    <w:rsid w:val="0097288F"/>
    <w:rsid w:val="00972963"/>
    <w:rsid w:val="00972965"/>
    <w:rsid w:val="00972972"/>
    <w:rsid w:val="00972985"/>
    <w:rsid w:val="009729B5"/>
    <w:rsid w:val="009729BA"/>
    <w:rsid w:val="00972B30"/>
    <w:rsid w:val="00972C2A"/>
    <w:rsid w:val="00972D38"/>
    <w:rsid w:val="00972D65"/>
    <w:rsid w:val="00972D66"/>
    <w:rsid w:val="00972DA1"/>
    <w:rsid w:val="00972E4A"/>
    <w:rsid w:val="00972FF0"/>
    <w:rsid w:val="0097305C"/>
    <w:rsid w:val="009732BB"/>
    <w:rsid w:val="00973371"/>
    <w:rsid w:val="009733EA"/>
    <w:rsid w:val="00973424"/>
    <w:rsid w:val="00973475"/>
    <w:rsid w:val="009734A5"/>
    <w:rsid w:val="00973756"/>
    <w:rsid w:val="009737D4"/>
    <w:rsid w:val="0097381C"/>
    <w:rsid w:val="009738F2"/>
    <w:rsid w:val="009738FA"/>
    <w:rsid w:val="00973919"/>
    <w:rsid w:val="0097393B"/>
    <w:rsid w:val="009739C8"/>
    <w:rsid w:val="00973A61"/>
    <w:rsid w:val="00973AFC"/>
    <w:rsid w:val="00973B04"/>
    <w:rsid w:val="00973B1A"/>
    <w:rsid w:val="00973B25"/>
    <w:rsid w:val="00973B64"/>
    <w:rsid w:val="00973D6A"/>
    <w:rsid w:val="00973E08"/>
    <w:rsid w:val="00973E5C"/>
    <w:rsid w:val="00973E8D"/>
    <w:rsid w:val="00974030"/>
    <w:rsid w:val="009740B5"/>
    <w:rsid w:val="009740D0"/>
    <w:rsid w:val="00974399"/>
    <w:rsid w:val="009743A5"/>
    <w:rsid w:val="009743C5"/>
    <w:rsid w:val="00974557"/>
    <w:rsid w:val="00974584"/>
    <w:rsid w:val="00974686"/>
    <w:rsid w:val="00974904"/>
    <w:rsid w:val="00974930"/>
    <w:rsid w:val="00974957"/>
    <w:rsid w:val="00974A13"/>
    <w:rsid w:val="00974A37"/>
    <w:rsid w:val="00974A5B"/>
    <w:rsid w:val="00974A73"/>
    <w:rsid w:val="00974B00"/>
    <w:rsid w:val="00974B97"/>
    <w:rsid w:val="00974C16"/>
    <w:rsid w:val="00974C27"/>
    <w:rsid w:val="00974D35"/>
    <w:rsid w:val="00974D36"/>
    <w:rsid w:val="00974DB8"/>
    <w:rsid w:val="00974DFA"/>
    <w:rsid w:val="00974E4D"/>
    <w:rsid w:val="00974E99"/>
    <w:rsid w:val="00974F94"/>
    <w:rsid w:val="00974FA0"/>
    <w:rsid w:val="00975008"/>
    <w:rsid w:val="009752D5"/>
    <w:rsid w:val="0097542E"/>
    <w:rsid w:val="0097544D"/>
    <w:rsid w:val="00975505"/>
    <w:rsid w:val="0097559C"/>
    <w:rsid w:val="00975602"/>
    <w:rsid w:val="009756F2"/>
    <w:rsid w:val="009757D6"/>
    <w:rsid w:val="00975876"/>
    <w:rsid w:val="009758E8"/>
    <w:rsid w:val="00975926"/>
    <w:rsid w:val="0097592C"/>
    <w:rsid w:val="009759BD"/>
    <w:rsid w:val="00975A31"/>
    <w:rsid w:val="00975B7E"/>
    <w:rsid w:val="00975BE9"/>
    <w:rsid w:val="00975CAB"/>
    <w:rsid w:val="00975EC4"/>
    <w:rsid w:val="00975FE3"/>
    <w:rsid w:val="0097600D"/>
    <w:rsid w:val="009760B8"/>
    <w:rsid w:val="0097624C"/>
    <w:rsid w:val="009763EC"/>
    <w:rsid w:val="009763EE"/>
    <w:rsid w:val="00976464"/>
    <w:rsid w:val="0097648A"/>
    <w:rsid w:val="0097659A"/>
    <w:rsid w:val="009766FB"/>
    <w:rsid w:val="009767DB"/>
    <w:rsid w:val="00976824"/>
    <w:rsid w:val="009768A6"/>
    <w:rsid w:val="009768C9"/>
    <w:rsid w:val="009769DF"/>
    <w:rsid w:val="009769ED"/>
    <w:rsid w:val="00976B6C"/>
    <w:rsid w:val="00976B78"/>
    <w:rsid w:val="00976B82"/>
    <w:rsid w:val="00976B90"/>
    <w:rsid w:val="00976E43"/>
    <w:rsid w:val="00976E6F"/>
    <w:rsid w:val="00976F80"/>
    <w:rsid w:val="00977032"/>
    <w:rsid w:val="0097710B"/>
    <w:rsid w:val="009772FB"/>
    <w:rsid w:val="00977369"/>
    <w:rsid w:val="009773A1"/>
    <w:rsid w:val="0097749D"/>
    <w:rsid w:val="0097755F"/>
    <w:rsid w:val="00977577"/>
    <w:rsid w:val="00977674"/>
    <w:rsid w:val="00977680"/>
    <w:rsid w:val="0097773F"/>
    <w:rsid w:val="00977804"/>
    <w:rsid w:val="00977827"/>
    <w:rsid w:val="009778AA"/>
    <w:rsid w:val="009778EC"/>
    <w:rsid w:val="0097798E"/>
    <w:rsid w:val="00977A20"/>
    <w:rsid w:val="00977D2D"/>
    <w:rsid w:val="00977D39"/>
    <w:rsid w:val="00977E5E"/>
    <w:rsid w:val="00977E7B"/>
    <w:rsid w:val="00977EA1"/>
    <w:rsid w:val="00977F37"/>
    <w:rsid w:val="00977F6C"/>
    <w:rsid w:val="0098017F"/>
    <w:rsid w:val="009801B6"/>
    <w:rsid w:val="009805C4"/>
    <w:rsid w:val="009805EF"/>
    <w:rsid w:val="00980634"/>
    <w:rsid w:val="0098063D"/>
    <w:rsid w:val="009806F9"/>
    <w:rsid w:val="00980A47"/>
    <w:rsid w:val="00980BA8"/>
    <w:rsid w:val="00980BB3"/>
    <w:rsid w:val="00980BCA"/>
    <w:rsid w:val="00980BEF"/>
    <w:rsid w:val="00980C44"/>
    <w:rsid w:val="00980CEB"/>
    <w:rsid w:val="00980CF4"/>
    <w:rsid w:val="00980D4D"/>
    <w:rsid w:val="009810D2"/>
    <w:rsid w:val="00981594"/>
    <w:rsid w:val="009815A3"/>
    <w:rsid w:val="009815DD"/>
    <w:rsid w:val="009816A6"/>
    <w:rsid w:val="009817D0"/>
    <w:rsid w:val="0098180B"/>
    <w:rsid w:val="00981892"/>
    <w:rsid w:val="00981A35"/>
    <w:rsid w:val="00981A49"/>
    <w:rsid w:val="00981A67"/>
    <w:rsid w:val="00981B11"/>
    <w:rsid w:val="00981B8D"/>
    <w:rsid w:val="00981BAA"/>
    <w:rsid w:val="00981BE7"/>
    <w:rsid w:val="00981DBE"/>
    <w:rsid w:val="00981EE2"/>
    <w:rsid w:val="00981F78"/>
    <w:rsid w:val="0098202D"/>
    <w:rsid w:val="00982157"/>
    <w:rsid w:val="009821E1"/>
    <w:rsid w:val="0098230E"/>
    <w:rsid w:val="00982367"/>
    <w:rsid w:val="009825AC"/>
    <w:rsid w:val="00982897"/>
    <w:rsid w:val="009828EF"/>
    <w:rsid w:val="009829BE"/>
    <w:rsid w:val="00982AD8"/>
    <w:rsid w:val="00982BFB"/>
    <w:rsid w:val="00982CC4"/>
    <w:rsid w:val="00982E66"/>
    <w:rsid w:val="009830FA"/>
    <w:rsid w:val="0098315A"/>
    <w:rsid w:val="009831BB"/>
    <w:rsid w:val="00983292"/>
    <w:rsid w:val="00983533"/>
    <w:rsid w:val="00983561"/>
    <w:rsid w:val="009835F2"/>
    <w:rsid w:val="0098374E"/>
    <w:rsid w:val="0098390B"/>
    <w:rsid w:val="00983A0A"/>
    <w:rsid w:val="00983A73"/>
    <w:rsid w:val="00983AB2"/>
    <w:rsid w:val="00983B25"/>
    <w:rsid w:val="00983B51"/>
    <w:rsid w:val="00983B77"/>
    <w:rsid w:val="00983B9B"/>
    <w:rsid w:val="00983C86"/>
    <w:rsid w:val="00983DC1"/>
    <w:rsid w:val="00983E46"/>
    <w:rsid w:val="00983FCE"/>
    <w:rsid w:val="00984000"/>
    <w:rsid w:val="0098403E"/>
    <w:rsid w:val="00984132"/>
    <w:rsid w:val="009841C5"/>
    <w:rsid w:val="00984279"/>
    <w:rsid w:val="009842C8"/>
    <w:rsid w:val="009842D2"/>
    <w:rsid w:val="00984363"/>
    <w:rsid w:val="0098436B"/>
    <w:rsid w:val="0098445D"/>
    <w:rsid w:val="00984653"/>
    <w:rsid w:val="009846CB"/>
    <w:rsid w:val="00984758"/>
    <w:rsid w:val="009847E7"/>
    <w:rsid w:val="00984A1E"/>
    <w:rsid w:val="00984BA3"/>
    <w:rsid w:val="00984C14"/>
    <w:rsid w:val="00984D0E"/>
    <w:rsid w:val="00984D48"/>
    <w:rsid w:val="00984D70"/>
    <w:rsid w:val="00984D8D"/>
    <w:rsid w:val="00984E96"/>
    <w:rsid w:val="00984EE8"/>
    <w:rsid w:val="00984FB4"/>
    <w:rsid w:val="00984FC4"/>
    <w:rsid w:val="00984FCA"/>
    <w:rsid w:val="00985039"/>
    <w:rsid w:val="0098504A"/>
    <w:rsid w:val="009850C1"/>
    <w:rsid w:val="00985101"/>
    <w:rsid w:val="00985332"/>
    <w:rsid w:val="009853FD"/>
    <w:rsid w:val="0098540F"/>
    <w:rsid w:val="00985425"/>
    <w:rsid w:val="009855D0"/>
    <w:rsid w:val="009855E4"/>
    <w:rsid w:val="0098572D"/>
    <w:rsid w:val="00985744"/>
    <w:rsid w:val="009858B0"/>
    <w:rsid w:val="009858BA"/>
    <w:rsid w:val="009858F4"/>
    <w:rsid w:val="0098595A"/>
    <w:rsid w:val="009859E8"/>
    <w:rsid w:val="009859F8"/>
    <w:rsid w:val="00985A10"/>
    <w:rsid w:val="00985AE0"/>
    <w:rsid w:val="00985C95"/>
    <w:rsid w:val="00985D33"/>
    <w:rsid w:val="00985F06"/>
    <w:rsid w:val="00985F59"/>
    <w:rsid w:val="00986071"/>
    <w:rsid w:val="0098626F"/>
    <w:rsid w:val="009862B1"/>
    <w:rsid w:val="009863C6"/>
    <w:rsid w:val="009863DE"/>
    <w:rsid w:val="0098648C"/>
    <w:rsid w:val="009864BB"/>
    <w:rsid w:val="00986522"/>
    <w:rsid w:val="0098658A"/>
    <w:rsid w:val="00986619"/>
    <w:rsid w:val="009866BD"/>
    <w:rsid w:val="00986770"/>
    <w:rsid w:val="009867D0"/>
    <w:rsid w:val="009867F3"/>
    <w:rsid w:val="00986908"/>
    <w:rsid w:val="00986962"/>
    <w:rsid w:val="00986AAC"/>
    <w:rsid w:val="00986B10"/>
    <w:rsid w:val="00986C02"/>
    <w:rsid w:val="00987022"/>
    <w:rsid w:val="00987187"/>
    <w:rsid w:val="009871E1"/>
    <w:rsid w:val="009873E6"/>
    <w:rsid w:val="00987557"/>
    <w:rsid w:val="009875C6"/>
    <w:rsid w:val="00987654"/>
    <w:rsid w:val="00987791"/>
    <w:rsid w:val="009878C2"/>
    <w:rsid w:val="00987A02"/>
    <w:rsid w:val="00987A58"/>
    <w:rsid w:val="00987CF9"/>
    <w:rsid w:val="00987E9F"/>
    <w:rsid w:val="00987EB9"/>
    <w:rsid w:val="00990068"/>
    <w:rsid w:val="0099007E"/>
    <w:rsid w:val="009902D4"/>
    <w:rsid w:val="00990315"/>
    <w:rsid w:val="00990381"/>
    <w:rsid w:val="00990390"/>
    <w:rsid w:val="009903E8"/>
    <w:rsid w:val="0099040F"/>
    <w:rsid w:val="00990435"/>
    <w:rsid w:val="00990445"/>
    <w:rsid w:val="009904D2"/>
    <w:rsid w:val="009904D4"/>
    <w:rsid w:val="009904DB"/>
    <w:rsid w:val="0099051D"/>
    <w:rsid w:val="00990763"/>
    <w:rsid w:val="00990793"/>
    <w:rsid w:val="009907ED"/>
    <w:rsid w:val="009909E6"/>
    <w:rsid w:val="00990ACE"/>
    <w:rsid w:val="00990AE6"/>
    <w:rsid w:val="00990C49"/>
    <w:rsid w:val="00990DC5"/>
    <w:rsid w:val="00990E1F"/>
    <w:rsid w:val="00990E45"/>
    <w:rsid w:val="00990F0A"/>
    <w:rsid w:val="00991232"/>
    <w:rsid w:val="00991253"/>
    <w:rsid w:val="00991272"/>
    <w:rsid w:val="009912B4"/>
    <w:rsid w:val="00991314"/>
    <w:rsid w:val="009914AA"/>
    <w:rsid w:val="009914DF"/>
    <w:rsid w:val="009914F5"/>
    <w:rsid w:val="00991594"/>
    <w:rsid w:val="00991762"/>
    <w:rsid w:val="00991782"/>
    <w:rsid w:val="009917C4"/>
    <w:rsid w:val="00991843"/>
    <w:rsid w:val="0099184D"/>
    <w:rsid w:val="009919F0"/>
    <w:rsid w:val="00991A30"/>
    <w:rsid w:val="00991A78"/>
    <w:rsid w:val="00991AD3"/>
    <w:rsid w:val="00991ADC"/>
    <w:rsid w:val="00991B49"/>
    <w:rsid w:val="00991B65"/>
    <w:rsid w:val="00991C42"/>
    <w:rsid w:val="00991CC4"/>
    <w:rsid w:val="00991E43"/>
    <w:rsid w:val="00991EEF"/>
    <w:rsid w:val="00991F48"/>
    <w:rsid w:val="00991F87"/>
    <w:rsid w:val="00991F9A"/>
    <w:rsid w:val="00992010"/>
    <w:rsid w:val="0099206B"/>
    <w:rsid w:val="009920D3"/>
    <w:rsid w:val="009920E9"/>
    <w:rsid w:val="0099212A"/>
    <w:rsid w:val="00992253"/>
    <w:rsid w:val="009923BC"/>
    <w:rsid w:val="00992459"/>
    <w:rsid w:val="00992463"/>
    <w:rsid w:val="00992563"/>
    <w:rsid w:val="009926C2"/>
    <w:rsid w:val="00992780"/>
    <w:rsid w:val="009927BB"/>
    <w:rsid w:val="009927C2"/>
    <w:rsid w:val="009927FA"/>
    <w:rsid w:val="0099284A"/>
    <w:rsid w:val="00992887"/>
    <w:rsid w:val="0099292D"/>
    <w:rsid w:val="00992AAC"/>
    <w:rsid w:val="00992B85"/>
    <w:rsid w:val="00992C4C"/>
    <w:rsid w:val="00992CDA"/>
    <w:rsid w:val="00992FE8"/>
    <w:rsid w:val="00993263"/>
    <w:rsid w:val="00993293"/>
    <w:rsid w:val="009933EC"/>
    <w:rsid w:val="009934C4"/>
    <w:rsid w:val="00993591"/>
    <w:rsid w:val="009935CA"/>
    <w:rsid w:val="009935D1"/>
    <w:rsid w:val="009937ED"/>
    <w:rsid w:val="0099381C"/>
    <w:rsid w:val="00993888"/>
    <w:rsid w:val="009938C9"/>
    <w:rsid w:val="00993903"/>
    <w:rsid w:val="00993AF5"/>
    <w:rsid w:val="00993B5C"/>
    <w:rsid w:val="00993C3D"/>
    <w:rsid w:val="00993CD0"/>
    <w:rsid w:val="00993D10"/>
    <w:rsid w:val="00993E65"/>
    <w:rsid w:val="00993F45"/>
    <w:rsid w:val="00993F88"/>
    <w:rsid w:val="009940F0"/>
    <w:rsid w:val="009942CB"/>
    <w:rsid w:val="00994310"/>
    <w:rsid w:val="00994479"/>
    <w:rsid w:val="0099480B"/>
    <w:rsid w:val="009948B0"/>
    <w:rsid w:val="00994A01"/>
    <w:rsid w:val="00994A26"/>
    <w:rsid w:val="00994A7D"/>
    <w:rsid w:val="00994B49"/>
    <w:rsid w:val="00994B5C"/>
    <w:rsid w:val="00994C1F"/>
    <w:rsid w:val="00994C75"/>
    <w:rsid w:val="00995176"/>
    <w:rsid w:val="009951A6"/>
    <w:rsid w:val="00995381"/>
    <w:rsid w:val="00995423"/>
    <w:rsid w:val="009954EA"/>
    <w:rsid w:val="0099554D"/>
    <w:rsid w:val="009955A3"/>
    <w:rsid w:val="00995626"/>
    <w:rsid w:val="009956A4"/>
    <w:rsid w:val="009956AA"/>
    <w:rsid w:val="009958A7"/>
    <w:rsid w:val="00995B6A"/>
    <w:rsid w:val="00995C27"/>
    <w:rsid w:val="00995C4E"/>
    <w:rsid w:val="00995CE3"/>
    <w:rsid w:val="00995EAC"/>
    <w:rsid w:val="0099608E"/>
    <w:rsid w:val="00996096"/>
    <w:rsid w:val="009960EC"/>
    <w:rsid w:val="00996249"/>
    <w:rsid w:val="0099640C"/>
    <w:rsid w:val="0099641D"/>
    <w:rsid w:val="0099653E"/>
    <w:rsid w:val="00996598"/>
    <w:rsid w:val="009966A3"/>
    <w:rsid w:val="009966B1"/>
    <w:rsid w:val="0099676C"/>
    <w:rsid w:val="00996779"/>
    <w:rsid w:val="00996803"/>
    <w:rsid w:val="009968A5"/>
    <w:rsid w:val="009968AB"/>
    <w:rsid w:val="009969F8"/>
    <w:rsid w:val="00996BE2"/>
    <w:rsid w:val="00996C35"/>
    <w:rsid w:val="00996D07"/>
    <w:rsid w:val="00996D25"/>
    <w:rsid w:val="00996E6D"/>
    <w:rsid w:val="00996EA0"/>
    <w:rsid w:val="00996FFF"/>
    <w:rsid w:val="00997321"/>
    <w:rsid w:val="0099739D"/>
    <w:rsid w:val="0099742D"/>
    <w:rsid w:val="00997522"/>
    <w:rsid w:val="00997568"/>
    <w:rsid w:val="009975F2"/>
    <w:rsid w:val="009976B8"/>
    <w:rsid w:val="00997744"/>
    <w:rsid w:val="00997970"/>
    <w:rsid w:val="00997ACD"/>
    <w:rsid w:val="00997BC6"/>
    <w:rsid w:val="00997CD2"/>
    <w:rsid w:val="00997CE7"/>
    <w:rsid w:val="00997CF3"/>
    <w:rsid w:val="00997DC5"/>
    <w:rsid w:val="00997E91"/>
    <w:rsid w:val="00997EE4"/>
    <w:rsid w:val="009A001D"/>
    <w:rsid w:val="009A008B"/>
    <w:rsid w:val="009A0102"/>
    <w:rsid w:val="009A01C2"/>
    <w:rsid w:val="009A01F2"/>
    <w:rsid w:val="009A020D"/>
    <w:rsid w:val="009A035A"/>
    <w:rsid w:val="009A049A"/>
    <w:rsid w:val="009A067F"/>
    <w:rsid w:val="009A089A"/>
    <w:rsid w:val="009A08EF"/>
    <w:rsid w:val="009A09AA"/>
    <w:rsid w:val="009A0BE7"/>
    <w:rsid w:val="009A0C54"/>
    <w:rsid w:val="009A0D00"/>
    <w:rsid w:val="009A0DB0"/>
    <w:rsid w:val="009A0F76"/>
    <w:rsid w:val="009A1099"/>
    <w:rsid w:val="009A115C"/>
    <w:rsid w:val="009A1340"/>
    <w:rsid w:val="009A13AD"/>
    <w:rsid w:val="009A1489"/>
    <w:rsid w:val="009A14CC"/>
    <w:rsid w:val="009A162D"/>
    <w:rsid w:val="009A16A7"/>
    <w:rsid w:val="009A180B"/>
    <w:rsid w:val="009A18C4"/>
    <w:rsid w:val="009A1ABD"/>
    <w:rsid w:val="009A1BA3"/>
    <w:rsid w:val="009A1BF3"/>
    <w:rsid w:val="009A1D77"/>
    <w:rsid w:val="009A1DCF"/>
    <w:rsid w:val="009A1DF6"/>
    <w:rsid w:val="009A1E12"/>
    <w:rsid w:val="009A1EE4"/>
    <w:rsid w:val="009A2027"/>
    <w:rsid w:val="009A202A"/>
    <w:rsid w:val="009A21BB"/>
    <w:rsid w:val="009A21F4"/>
    <w:rsid w:val="009A2239"/>
    <w:rsid w:val="009A22CC"/>
    <w:rsid w:val="009A23FC"/>
    <w:rsid w:val="009A2434"/>
    <w:rsid w:val="009A248E"/>
    <w:rsid w:val="009A24D8"/>
    <w:rsid w:val="009A24E6"/>
    <w:rsid w:val="009A257F"/>
    <w:rsid w:val="009A2596"/>
    <w:rsid w:val="009A25AA"/>
    <w:rsid w:val="009A2681"/>
    <w:rsid w:val="009A2802"/>
    <w:rsid w:val="009A28E7"/>
    <w:rsid w:val="009A292B"/>
    <w:rsid w:val="009A2A39"/>
    <w:rsid w:val="009A2C2D"/>
    <w:rsid w:val="009A2C9A"/>
    <w:rsid w:val="009A2CD4"/>
    <w:rsid w:val="009A2CF4"/>
    <w:rsid w:val="009A2D1B"/>
    <w:rsid w:val="009A2DF5"/>
    <w:rsid w:val="009A300A"/>
    <w:rsid w:val="009A32A3"/>
    <w:rsid w:val="009A34B3"/>
    <w:rsid w:val="009A367D"/>
    <w:rsid w:val="009A3711"/>
    <w:rsid w:val="009A3725"/>
    <w:rsid w:val="009A3783"/>
    <w:rsid w:val="009A37AA"/>
    <w:rsid w:val="009A37B2"/>
    <w:rsid w:val="009A39F2"/>
    <w:rsid w:val="009A3B40"/>
    <w:rsid w:val="009A3BC0"/>
    <w:rsid w:val="009A3C7C"/>
    <w:rsid w:val="009A3CF9"/>
    <w:rsid w:val="009A3D2E"/>
    <w:rsid w:val="009A3D5D"/>
    <w:rsid w:val="009A3EB4"/>
    <w:rsid w:val="009A3EDD"/>
    <w:rsid w:val="009A4146"/>
    <w:rsid w:val="009A4264"/>
    <w:rsid w:val="009A4413"/>
    <w:rsid w:val="009A44C3"/>
    <w:rsid w:val="009A467D"/>
    <w:rsid w:val="009A483B"/>
    <w:rsid w:val="009A4957"/>
    <w:rsid w:val="009A4963"/>
    <w:rsid w:val="009A4CE7"/>
    <w:rsid w:val="009A4DFF"/>
    <w:rsid w:val="009A4E5E"/>
    <w:rsid w:val="009A4FE0"/>
    <w:rsid w:val="009A5044"/>
    <w:rsid w:val="009A51FE"/>
    <w:rsid w:val="009A5245"/>
    <w:rsid w:val="009A52E0"/>
    <w:rsid w:val="009A5423"/>
    <w:rsid w:val="009A553F"/>
    <w:rsid w:val="009A5556"/>
    <w:rsid w:val="009A55E5"/>
    <w:rsid w:val="009A56C8"/>
    <w:rsid w:val="009A56F2"/>
    <w:rsid w:val="009A57EC"/>
    <w:rsid w:val="009A58B3"/>
    <w:rsid w:val="009A598F"/>
    <w:rsid w:val="009A5B5E"/>
    <w:rsid w:val="009A5C06"/>
    <w:rsid w:val="009A5C32"/>
    <w:rsid w:val="009A5C5B"/>
    <w:rsid w:val="009A5CEE"/>
    <w:rsid w:val="009A5D7D"/>
    <w:rsid w:val="009A5EFE"/>
    <w:rsid w:val="009A5F81"/>
    <w:rsid w:val="009A617F"/>
    <w:rsid w:val="009A627F"/>
    <w:rsid w:val="009A62FF"/>
    <w:rsid w:val="009A64CE"/>
    <w:rsid w:val="009A66B0"/>
    <w:rsid w:val="009A6751"/>
    <w:rsid w:val="009A67CD"/>
    <w:rsid w:val="009A67E6"/>
    <w:rsid w:val="009A69A0"/>
    <w:rsid w:val="009A6A1E"/>
    <w:rsid w:val="009A6AC8"/>
    <w:rsid w:val="009A6B1D"/>
    <w:rsid w:val="009A6B54"/>
    <w:rsid w:val="009A6B55"/>
    <w:rsid w:val="009A6C59"/>
    <w:rsid w:val="009A6C8E"/>
    <w:rsid w:val="009A6DD7"/>
    <w:rsid w:val="009A6EBF"/>
    <w:rsid w:val="009A6FC1"/>
    <w:rsid w:val="009A6FD7"/>
    <w:rsid w:val="009A7028"/>
    <w:rsid w:val="009A714A"/>
    <w:rsid w:val="009A7499"/>
    <w:rsid w:val="009A754E"/>
    <w:rsid w:val="009A7577"/>
    <w:rsid w:val="009A77E7"/>
    <w:rsid w:val="009A7905"/>
    <w:rsid w:val="009A7947"/>
    <w:rsid w:val="009A7955"/>
    <w:rsid w:val="009A79FF"/>
    <w:rsid w:val="009A7AA8"/>
    <w:rsid w:val="009A7C1D"/>
    <w:rsid w:val="009A7CAC"/>
    <w:rsid w:val="009A7D76"/>
    <w:rsid w:val="009A7FF2"/>
    <w:rsid w:val="009B0007"/>
    <w:rsid w:val="009B012C"/>
    <w:rsid w:val="009B013A"/>
    <w:rsid w:val="009B02F2"/>
    <w:rsid w:val="009B04E3"/>
    <w:rsid w:val="009B0630"/>
    <w:rsid w:val="009B0720"/>
    <w:rsid w:val="009B07B8"/>
    <w:rsid w:val="009B07B9"/>
    <w:rsid w:val="009B0806"/>
    <w:rsid w:val="009B09B2"/>
    <w:rsid w:val="009B09B9"/>
    <w:rsid w:val="009B0A45"/>
    <w:rsid w:val="009B0D84"/>
    <w:rsid w:val="009B0DE0"/>
    <w:rsid w:val="009B0E20"/>
    <w:rsid w:val="009B0EE8"/>
    <w:rsid w:val="009B0F22"/>
    <w:rsid w:val="009B0F57"/>
    <w:rsid w:val="009B1083"/>
    <w:rsid w:val="009B10FB"/>
    <w:rsid w:val="009B11C4"/>
    <w:rsid w:val="009B1250"/>
    <w:rsid w:val="009B1280"/>
    <w:rsid w:val="009B12DA"/>
    <w:rsid w:val="009B13D1"/>
    <w:rsid w:val="009B160E"/>
    <w:rsid w:val="009B17C9"/>
    <w:rsid w:val="009B18EB"/>
    <w:rsid w:val="009B19A0"/>
    <w:rsid w:val="009B19E6"/>
    <w:rsid w:val="009B1B03"/>
    <w:rsid w:val="009B1BE5"/>
    <w:rsid w:val="009B1D0A"/>
    <w:rsid w:val="009B1D29"/>
    <w:rsid w:val="009B1D97"/>
    <w:rsid w:val="009B1FF6"/>
    <w:rsid w:val="009B206A"/>
    <w:rsid w:val="009B214A"/>
    <w:rsid w:val="009B21B1"/>
    <w:rsid w:val="009B228D"/>
    <w:rsid w:val="009B2481"/>
    <w:rsid w:val="009B2482"/>
    <w:rsid w:val="009B24D5"/>
    <w:rsid w:val="009B24FD"/>
    <w:rsid w:val="009B2548"/>
    <w:rsid w:val="009B271A"/>
    <w:rsid w:val="009B2759"/>
    <w:rsid w:val="009B27DB"/>
    <w:rsid w:val="009B2837"/>
    <w:rsid w:val="009B2868"/>
    <w:rsid w:val="009B2ABE"/>
    <w:rsid w:val="009B2B56"/>
    <w:rsid w:val="009B2DF2"/>
    <w:rsid w:val="009B2E0A"/>
    <w:rsid w:val="009B2E43"/>
    <w:rsid w:val="009B2E72"/>
    <w:rsid w:val="009B2F76"/>
    <w:rsid w:val="009B2F7C"/>
    <w:rsid w:val="009B2FFD"/>
    <w:rsid w:val="009B318D"/>
    <w:rsid w:val="009B322F"/>
    <w:rsid w:val="009B3356"/>
    <w:rsid w:val="009B3371"/>
    <w:rsid w:val="009B351C"/>
    <w:rsid w:val="009B3596"/>
    <w:rsid w:val="009B36CC"/>
    <w:rsid w:val="009B36ED"/>
    <w:rsid w:val="009B3757"/>
    <w:rsid w:val="009B37A7"/>
    <w:rsid w:val="009B3900"/>
    <w:rsid w:val="009B3A17"/>
    <w:rsid w:val="009B3A86"/>
    <w:rsid w:val="009B3C7B"/>
    <w:rsid w:val="009B3D9D"/>
    <w:rsid w:val="009B3DED"/>
    <w:rsid w:val="009B3FA0"/>
    <w:rsid w:val="009B3FB0"/>
    <w:rsid w:val="009B4021"/>
    <w:rsid w:val="009B4075"/>
    <w:rsid w:val="009B40BF"/>
    <w:rsid w:val="009B43FE"/>
    <w:rsid w:val="009B4474"/>
    <w:rsid w:val="009B4490"/>
    <w:rsid w:val="009B4553"/>
    <w:rsid w:val="009B46A8"/>
    <w:rsid w:val="009B4759"/>
    <w:rsid w:val="009B484A"/>
    <w:rsid w:val="009B48C6"/>
    <w:rsid w:val="009B4967"/>
    <w:rsid w:val="009B4B4C"/>
    <w:rsid w:val="009B4C9A"/>
    <w:rsid w:val="009B4E91"/>
    <w:rsid w:val="009B4EEF"/>
    <w:rsid w:val="009B4EFD"/>
    <w:rsid w:val="009B4FD3"/>
    <w:rsid w:val="009B4FDF"/>
    <w:rsid w:val="009B50CE"/>
    <w:rsid w:val="009B5199"/>
    <w:rsid w:val="009B5237"/>
    <w:rsid w:val="009B52DD"/>
    <w:rsid w:val="009B532F"/>
    <w:rsid w:val="009B558C"/>
    <w:rsid w:val="009B55EA"/>
    <w:rsid w:val="009B5605"/>
    <w:rsid w:val="009B5678"/>
    <w:rsid w:val="009B58D4"/>
    <w:rsid w:val="009B5939"/>
    <w:rsid w:val="009B5957"/>
    <w:rsid w:val="009B596B"/>
    <w:rsid w:val="009B59D0"/>
    <w:rsid w:val="009B5A6D"/>
    <w:rsid w:val="009B5AA5"/>
    <w:rsid w:val="009B5AE3"/>
    <w:rsid w:val="009B5BC7"/>
    <w:rsid w:val="009B5C82"/>
    <w:rsid w:val="009B5EF6"/>
    <w:rsid w:val="009B5F90"/>
    <w:rsid w:val="009B608D"/>
    <w:rsid w:val="009B62DA"/>
    <w:rsid w:val="009B6392"/>
    <w:rsid w:val="009B6552"/>
    <w:rsid w:val="009B684F"/>
    <w:rsid w:val="009B69F3"/>
    <w:rsid w:val="009B6A85"/>
    <w:rsid w:val="009B6C5B"/>
    <w:rsid w:val="009B6C6B"/>
    <w:rsid w:val="009B6C71"/>
    <w:rsid w:val="009B6CB2"/>
    <w:rsid w:val="009B6CFC"/>
    <w:rsid w:val="009B6D86"/>
    <w:rsid w:val="009B6DE5"/>
    <w:rsid w:val="009B6EA6"/>
    <w:rsid w:val="009B6EFF"/>
    <w:rsid w:val="009B6F10"/>
    <w:rsid w:val="009B6F6D"/>
    <w:rsid w:val="009B6FF0"/>
    <w:rsid w:val="009B70EE"/>
    <w:rsid w:val="009B7140"/>
    <w:rsid w:val="009B7159"/>
    <w:rsid w:val="009B725D"/>
    <w:rsid w:val="009B7327"/>
    <w:rsid w:val="009B745B"/>
    <w:rsid w:val="009B75CD"/>
    <w:rsid w:val="009B7639"/>
    <w:rsid w:val="009B766B"/>
    <w:rsid w:val="009B78BF"/>
    <w:rsid w:val="009B7A9B"/>
    <w:rsid w:val="009B7BDB"/>
    <w:rsid w:val="009B7C0D"/>
    <w:rsid w:val="009B7CB9"/>
    <w:rsid w:val="009B7CD3"/>
    <w:rsid w:val="009B7D16"/>
    <w:rsid w:val="009B7D18"/>
    <w:rsid w:val="009B7D1C"/>
    <w:rsid w:val="009B7DDA"/>
    <w:rsid w:val="009B7E7C"/>
    <w:rsid w:val="009B7FAE"/>
    <w:rsid w:val="009C00DF"/>
    <w:rsid w:val="009C01CE"/>
    <w:rsid w:val="009C02B2"/>
    <w:rsid w:val="009C02E5"/>
    <w:rsid w:val="009C0547"/>
    <w:rsid w:val="009C059E"/>
    <w:rsid w:val="009C0609"/>
    <w:rsid w:val="009C064E"/>
    <w:rsid w:val="009C06F8"/>
    <w:rsid w:val="009C0704"/>
    <w:rsid w:val="009C079C"/>
    <w:rsid w:val="009C08EA"/>
    <w:rsid w:val="009C08FC"/>
    <w:rsid w:val="009C0CBC"/>
    <w:rsid w:val="009C0DA7"/>
    <w:rsid w:val="009C0DE0"/>
    <w:rsid w:val="009C0E05"/>
    <w:rsid w:val="009C0E27"/>
    <w:rsid w:val="009C0E7E"/>
    <w:rsid w:val="009C0EC1"/>
    <w:rsid w:val="009C0EDB"/>
    <w:rsid w:val="009C0EDC"/>
    <w:rsid w:val="009C105D"/>
    <w:rsid w:val="009C1089"/>
    <w:rsid w:val="009C1283"/>
    <w:rsid w:val="009C1349"/>
    <w:rsid w:val="009C1394"/>
    <w:rsid w:val="009C166D"/>
    <w:rsid w:val="009C17B1"/>
    <w:rsid w:val="009C1890"/>
    <w:rsid w:val="009C1950"/>
    <w:rsid w:val="009C1BAB"/>
    <w:rsid w:val="009C1CD6"/>
    <w:rsid w:val="009C1D88"/>
    <w:rsid w:val="009C1D9E"/>
    <w:rsid w:val="009C1E90"/>
    <w:rsid w:val="009C1FB1"/>
    <w:rsid w:val="009C2149"/>
    <w:rsid w:val="009C2191"/>
    <w:rsid w:val="009C22A2"/>
    <w:rsid w:val="009C23E1"/>
    <w:rsid w:val="009C24D6"/>
    <w:rsid w:val="009C24F3"/>
    <w:rsid w:val="009C2780"/>
    <w:rsid w:val="009C2990"/>
    <w:rsid w:val="009C29E2"/>
    <w:rsid w:val="009C2AE3"/>
    <w:rsid w:val="009C2C05"/>
    <w:rsid w:val="009C2C5C"/>
    <w:rsid w:val="009C2DA1"/>
    <w:rsid w:val="009C2DB5"/>
    <w:rsid w:val="009C2F8B"/>
    <w:rsid w:val="009C2FF9"/>
    <w:rsid w:val="009C3025"/>
    <w:rsid w:val="009C30BA"/>
    <w:rsid w:val="009C3383"/>
    <w:rsid w:val="009C3455"/>
    <w:rsid w:val="009C3668"/>
    <w:rsid w:val="009C36CF"/>
    <w:rsid w:val="009C3845"/>
    <w:rsid w:val="009C3908"/>
    <w:rsid w:val="009C391E"/>
    <w:rsid w:val="009C3954"/>
    <w:rsid w:val="009C3AF2"/>
    <w:rsid w:val="009C3B85"/>
    <w:rsid w:val="009C3C03"/>
    <w:rsid w:val="009C3CB6"/>
    <w:rsid w:val="009C3D16"/>
    <w:rsid w:val="009C3F87"/>
    <w:rsid w:val="009C40AA"/>
    <w:rsid w:val="009C410C"/>
    <w:rsid w:val="009C4126"/>
    <w:rsid w:val="009C41DC"/>
    <w:rsid w:val="009C4292"/>
    <w:rsid w:val="009C42C6"/>
    <w:rsid w:val="009C444C"/>
    <w:rsid w:val="009C4579"/>
    <w:rsid w:val="009C45F0"/>
    <w:rsid w:val="009C4701"/>
    <w:rsid w:val="009C483F"/>
    <w:rsid w:val="009C48A9"/>
    <w:rsid w:val="009C4A22"/>
    <w:rsid w:val="009C4AC4"/>
    <w:rsid w:val="009C4ACF"/>
    <w:rsid w:val="009C4BB0"/>
    <w:rsid w:val="009C4BDC"/>
    <w:rsid w:val="009C4BF5"/>
    <w:rsid w:val="009C4DB8"/>
    <w:rsid w:val="009C4F86"/>
    <w:rsid w:val="009C4FDA"/>
    <w:rsid w:val="009C5046"/>
    <w:rsid w:val="009C5096"/>
    <w:rsid w:val="009C51BD"/>
    <w:rsid w:val="009C5284"/>
    <w:rsid w:val="009C55B3"/>
    <w:rsid w:val="009C5746"/>
    <w:rsid w:val="009C57B7"/>
    <w:rsid w:val="009C590B"/>
    <w:rsid w:val="009C59E2"/>
    <w:rsid w:val="009C5B0E"/>
    <w:rsid w:val="009C5B64"/>
    <w:rsid w:val="009C5CA5"/>
    <w:rsid w:val="009C5DE2"/>
    <w:rsid w:val="009C5E2E"/>
    <w:rsid w:val="009C5E43"/>
    <w:rsid w:val="009C5EF4"/>
    <w:rsid w:val="009C5F34"/>
    <w:rsid w:val="009C5F79"/>
    <w:rsid w:val="009C5FC9"/>
    <w:rsid w:val="009C603D"/>
    <w:rsid w:val="009C6175"/>
    <w:rsid w:val="009C62B1"/>
    <w:rsid w:val="009C62B3"/>
    <w:rsid w:val="009C62D0"/>
    <w:rsid w:val="009C640C"/>
    <w:rsid w:val="009C6667"/>
    <w:rsid w:val="009C66D5"/>
    <w:rsid w:val="009C6820"/>
    <w:rsid w:val="009C68D2"/>
    <w:rsid w:val="009C68FC"/>
    <w:rsid w:val="009C6A8B"/>
    <w:rsid w:val="009C6B15"/>
    <w:rsid w:val="009C6BA3"/>
    <w:rsid w:val="009C6BD0"/>
    <w:rsid w:val="009C6CF3"/>
    <w:rsid w:val="009C6DC5"/>
    <w:rsid w:val="009C6E0D"/>
    <w:rsid w:val="009C6FAB"/>
    <w:rsid w:val="009C6FE0"/>
    <w:rsid w:val="009C7060"/>
    <w:rsid w:val="009C70CD"/>
    <w:rsid w:val="009C718E"/>
    <w:rsid w:val="009C7299"/>
    <w:rsid w:val="009C72CB"/>
    <w:rsid w:val="009C7333"/>
    <w:rsid w:val="009C7378"/>
    <w:rsid w:val="009C7461"/>
    <w:rsid w:val="009C7594"/>
    <w:rsid w:val="009C7617"/>
    <w:rsid w:val="009C7662"/>
    <w:rsid w:val="009C767A"/>
    <w:rsid w:val="009C777B"/>
    <w:rsid w:val="009C77D2"/>
    <w:rsid w:val="009C7868"/>
    <w:rsid w:val="009C7AA1"/>
    <w:rsid w:val="009C7C57"/>
    <w:rsid w:val="009C7C9D"/>
    <w:rsid w:val="009C7CA2"/>
    <w:rsid w:val="009C7CE2"/>
    <w:rsid w:val="009C7E08"/>
    <w:rsid w:val="009C7E26"/>
    <w:rsid w:val="009C7E94"/>
    <w:rsid w:val="009C7F3A"/>
    <w:rsid w:val="009D0042"/>
    <w:rsid w:val="009D01C1"/>
    <w:rsid w:val="009D0202"/>
    <w:rsid w:val="009D0386"/>
    <w:rsid w:val="009D0509"/>
    <w:rsid w:val="009D05B4"/>
    <w:rsid w:val="009D0706"/>
    <w:rsid w:val="009D0749"/>
    <w:rsid w:val="009D0A14"/>
    <w:rsid w:val="009D0B1D"/>
    <w:rsid w:val="009D0C23"/>
    <w:rsid w:val="009D0C3D"/>
    <w:rsid w:val="009D0C7C"/>
    <w:rsid w:val="009D0C87"/>
    <w:rsid w:val="009D0ECA"/>
    <w:rsid w:val="009D130C"/>
    <w:rsid w:val="009D1576"/>
    <w:rsid w:val="009D168E"/>
    <w:rsid w:val="009D177B"/>
    <w:rsid w:val="009D1833"/>
    <w:rsid w:val="009D192D"/>
    <w:rsid w:val="009D194D"/>
    <w:rsid w:val="009D1C2F"/>
    <w:rsid w:val="009D1C51"/>
    <w:rsid w:val="009D1C98"/>
    <w:rsid w:val="009D1D04"/>
    <w:rsid w:val="009D1E6A"/>
    <w:rsid w:val="009D1E8B"/>
    <w:rsid w:val="009D1F88"/>
    <w:rsid w:val="009D1F94"/>
    <w:rsid w:val="009D2249"/>
    <w:rsid w:val="009D2309"/>
    <w:rsid w:val="009D236E"/>
    <w:rsid w:val="009D2412"/>
    <w:rsid w:val="009D2459"/>
    <w:rsid w:val="009D24CD"/>
    <w:rsid w:val="009D2528"/>
    <w:rsid w:val="009D2531"/>
    <w:rsid w:val="009D25A7"/>
    <w:rsid w:val="009D2639"/>
    <w:rsid w:val="009D2723"/>
    <w:rsid w:val="009D2810"/>
    <w:rsid w:val="009D2968"/>
    <w:rsid w:val="009D2990"/>
    <w:rsid w:val="009D2BDB"/>
    <w:rsid w:val="009D2C9A"/>
    <w:rsid w:val="009D2CAC"/>
    <w:rsid w:val="009D2E40"/>
    <w:rsid w:val="009D2F16"/>
    <w:rsid w:val="009D2F44"/>
    <w:rsid w:val="009D2F64"/>
    <w:rsid w:val="009D303D"/>
    <w:rsid w:val="009D3068"/>
    <w:rsid w:val="009D30AB"/>
    <w:rsid w:val="009D30BF"/>
    <w:rsid w:val="009D3210"/>
    <w:rsid w:val="009D33BC"/>
    <w:rsid w:val="009D33F4"/>
    <w:rsid w:val="009D3479"/>
    <w:rsid w:val="009D34C7"/>
    <w:rsid w:val="009D35AD"/>
    <w:rsid w:val="009D3852"/>
    <w:rsid w:val="009D390A"/>
    <w:rsid w:val="009D392C"/>
    <w:rsid w:val="009D3D05"/>
    <w:rsid w:val="009D3D57"/>
    <w:rsid w:val="009D3FDE"/>
    <w:rsid w:val="009D40C0"/>
    <w:rsid w:val="009D419D"/>
    <w:rsid w:val="009D41EC"/>
    <w:rsid w:val="009D41EE"/>
    <w:rsid w:val="009D42FF"/>
    <w:rsid w:val="009D4410"/>
    <w:rsid w:val="009D44B4"/>
    <w:rsid w:val="009D4512"/>
    <w:rsid w:val="009D4865"/>
    <w:rsid w:val="009D48AC"/>
    <w:rsid w:val="009D48B5"/>
    <w:rsid w:val="009D4995"/>
    <w:rsid w:val="009D4AB4"/>
    <w:rsid w:val="009D4B46"/>
    <w:rsid w:val="009D4BDE"/>
    <w:rsid w:val="009D4BE3"/>
    <w:rsid w:val="009D4DD8"/>
    <w:rsid w:val="009D4DE6"/>
    <w:rsid w:val="009D4E31"/>
    <w:rsid w:val="009D4E9C"/>
    <w:rsid w:val="009D4EFC"/>
    <w:rsid w:val="009D502A"/>
    <w:rsid w:val="009D511C"/>
    <w:rsid w:val="009D51DF"/>
    <w:rsid w:val="009D52F5"/>
    <w:rsid w:val="009D53A0"/>
    <w:rsid w:val="009D53A4"/>
    <w:rsid w:val="009D54F0"/>
    <w:rsid w:val="009D559B"/>
    <w:rsid w:val="009D56AF"/>
    <w:rsid w:val="009D5705"/>
    <w:rsid w:val="009D5742"/>
    <w:rsid w:val="009D5754"/>
    <w:rsid w:val="009D58C7"/>
    <w:rsid w:val="009D5911"/>
    <w:rsid w:val="009D5AF2"/>
    <w:rsid w:val="009D5C2D"/>
    <w:rsid w:val="009D5D8E"/>
    <w:rsid w:val="009D6008"/>
    <w:rsid w:val="009D6014"/>
    <w:rsid w:val="009D60B8"/>
    <w:rsid w:val="009D60C7"/>
    <w:rsid w:val="009D6170"/>
    <w:rsid w:val="009D61F7"/>
    <w:rsid w:val="009D627C"/>
    <w:rsid w:val="009D6349"/>
    <w:rsid w:val="009D64AF"/>
    <w:rsid w:val="009D64B1"/>
    <w:rsid w:val="009D650A"/>
    <w:rsid w:val="009D652A"/>
    <w:rsid w:val="009D65CD"/>
    <w:rsid w:val="009D6671"/>
    <w:rsid w:val="009D668F"/>
    <w:rsid w:val="009D66F7"/>
    <w:rsid w:val="009D6735"/>
    <w:rsid w:val="009D676D"/>
    <w:rsid w:val="009D6841"/>
    <w:rsid w:val="009D68E4"/>
    <w:rsid w:val="009D6994"/>
    <w:rsid w:val="009D6A2E"/>
    <w:rsid w:val="009D6A9E"/>
    <w:rsid w:val="009D6ADD"/>
    <w:rsid w:val="009D6BD2"/>
    <w:rsid w:val="009D6BFA"/>
    <w:rsid w:val="009D6C03"/>
    <w:rsid w:val="009D6D6E"/>
    <w:rsid w:val="009D6D7A"/>
    <w:rsid w:val="009D6F1B"/>
    <w:rsid w:val="009D6FCB"/>
    <w:rsid w:val="009D7022"/>
    <w:rsid w:val="009D702F"/>
    <w:rsid w:val="009D706A"/>
    <w:rsid w:val="009D70F6"/>
    <w:rsid w:val="009D711C"/>
    <w:rsid w:val="009D718F"/>
    <w:rsid w:val="009D7263"/>
    <w:rsid w:val="009D72DF"/>
    <w:rsid w:val="009D7390"/>
    <w:rsid w:val="009D7485"/>
    <w:rsid w:val="009D74E1"/>
    <w:rsid w:val="009D755C"/>
    <w:rsid w:val="009D75CB"/>
    <w:rsid w:val="009D7660"/>
    <w:rsid w:val="009D7689"/>
    <w:rsid w:val="009D76E4"/>
    <w:rsid w:val="009D7771"/>
    <w:rsid w:val="009D7782"/>
    <w:rsid w:val="009D79E8"/>
    <w:rsid w:val="009D7A73"/>
    <w:rsid w:val="009D7AB6"/>
    <w:rsid w:val="009D7AC4"/>
    <w:rsid w:val="009D7B1A"/>
    <w:rsid w:val="009D7B98"/>
    <w:rsid w:val="009D7B9B"/>
    <w:rsid w:val="009D7B9C"/>
    <w:rsid w:val="009D7C91"/>
    <w:rsid w:val="009D7D09"/>
    <w:rsid w:val="009D7DAA"/>
    <w:rsid w:val="009D7EC6"/>
    <w:rsid w:val="009D7EE0"/>
    <w:rsid w:val="009D7F57"/>
    <w:rsid w:val="009E013F"/>
    <w:rsid w:val="009E0143"/>
    <w:rsid w:val="009E01DD"/>
    <w:rsid w:val="009E02D7"/>
    <w:rsid w:val="009E030F"/>
    <w:rsid w:val="009E04BF"/>
    <w:rsid w:val="009E04FF"/>
    <w:rsid w:val="009E0642"/>
    <w:rsid w:val="009E06C0"/>
    <w:rsid w:val="009E06D0"/>
    <w:rsid w:val="009E08EC"/>
    <w:rsid w:val="009E0A35"/>
    <w:rsid w:val="009E0AF6"/>
    <w:rsid w:val="009E0B31"/>
    <w:rsid w:val="009E0BEA"/>
    <w:rsid w:val="009E0DB0"/>
    <w:rsid w:val="009E0DDC"/>
    <w:rsid w:val="009E0E04"/>
    <w:rsid w:val="009E0E54"/>
    <w:rsid w:val="009E0F77"/>
    <w:rsid w:val="009E109C"/>
    <w:rsid w:val="009E115A"/>
    <w:rsid w:val="009E1253"/>
    <w:rsid w:val="009E127B"/>
    <w:rsid w:val="009E1403"/>
    <w:rsid w:val="009E142E"/>
    <w:rsid w:val="009E1440"/>
    <w:rsid w:val="009E1462"/>
    <w:rsid w:val="009E1514"/>
    <w:rsid w:val="009E1515"/>
    <w:rsid w:val="009E16D4"/>
    <w:rsid w:val="009E16F4"/>
    <w:rsid w:val="009E17A1"/>
    <w:rsid w:val="009E1805"/>
    <w:rsid w:val="009E198D"/>
    <w:rsid w:val="009E1F33"/>
    <w:rsid w:val="009E1F79"/>
    <w:rsid w:val="009E1F8F"/>
    <w:rsid w:val="009E1FF0"/>
    <w:rsid w:val="009E202C"/>
    <w:rsid w:val="009E20B7"/>
    <w:rsid w:val="009E20F7"/>
    <w:rsid w:val="009E2229"/>
    <w:rsid w:val="009E2326"/>
    <w:rsid w:val="009E24F9"/>
    <w:rsid w:val="009E2559"/>
    <w:rsid w:val="009E25EA"/>
    <w:rsid w:val="009E2693"/>
    <w:rsid w:val="009E26AE"/>
    <w:rsid w:val="009E26BB"/>
    <w:rsid w:val="009E273B"/>
    <w:rsid w:val="009E278C"/>
    <w:rsid w:val="009E27C0"/>
    <w:rsid w:val="009E2857"/>
    <w:rsid w:val="009E28A7"/>
    <w:rsid w:val="009E28EA"/>
    <w:rsid w:val="009E296B"/>
    <w:rsid w:val="009E299F"/>
    <w:rsid w:val="009E29CB"/>
    <w:rsid w:val="009E2A29"/>
    <w:rsid w:val="009E2A30"/>
    <w:rsid w:val="009E2AF2"/>
    <w:rsid w:val="009E2B16"/>
    <w:rsid w:val="009E2C5F"/>
    <w:rsid w:val="009E2DCF"/>
    <w:rsid w:val="009E2FBD"/>
    <w:rsid w:val="009E2FD4"/>
    <w:rsid w:val="009E3050"/>
    <w:rsid w:val="009E31F3"/>
    <w:rsid w:val="009E32BE"/>
    <w:rsid w:val="009E3376"/>
    <w:rsid w:val="009E351B"/>
    <w:rsid w:val="009E35F9"/>
    <w:rsid w:val="009E367D"/>
    <w:rsid w:val="009E3735"/>
    <w:rsid w:val="009E3942"/>
    <w:rsid w:val="009E3A2A"/>
    <w:rsid w:val="009E3B3A"/>
    <w:rsid w:val="009E3CDB"/>
    <w:rsid w:val="009E3D08"/>
    <w:rsid w:val="009E3F28"/>
    <w:rsid w:val="009E3F5D"/>
    <w:rsid w:val="009E3F7C"/>
    <w:rsid w:val="009E4097"/>
    <w:rsid w:val="009E410B"/>
    <w:rsid w:val="009E4123"/>
    <w:rsid w:val="009E415C"/>
    <w:rsid w:val="009E4183"/>
    <w:rsid w:val="009E42A6"/>
    <w:rsid w:val="009E4322"/>
    <w:rsid w:val="009E4390"/>
    <w:rsid w:val="009E43BE"/>
    <w:rsid w:val="009E4612"/>
    <w:rsid w:val="009E4638"/>
    <w:rsid w:val="009E4651"/>
    <w:rsid w:val="009E46E8"/>
    <w:rsid w:val="009E4891"/>
    <w:rsid w:val="009E48BE"/>
    <w:rsid w:val="009E492D"/>
    <w:rsid w:val="009E4989"/>
    <w:rsid w:val="009E4AD5"/>
    <w:rsid w:val="009E4C2A"/>
    <w:rsid w:val="009E4D5F"/>
    <w:rsid w:val="009E4D6F"/>
    <w:rsid w:val="009E4E65"/>
    <w:rsid w:val="009E5089"/>
    <w:rsid w:val="009E5103"/>
    <w:rsid w:val="009E55C4"/>
    <w:rsid w:val="009E560B"/>
    <w:rsid w:val="009E56A1"/>
    <w:rsid w:val="009E56D6"/>
    <w:rsid w:val="009E5725"/>
    <w:rsid w:val="009E5746"/>
    <w:rsid w:val="009E57F9"/>
    <w:rsid w:val="009E58DA"/>
    <w:rsid w:val="009E5BA3"/>
    <w:rsid w:val="009E5BAB"/>
    <w:rsid w:val="009E5C60"/>
    <w:rsid w:val="009E5EF2"/>
    <w:rsid w:val="009E6064"/>
    <w:rsid w:val="009E607E"/>
    <w:rsid w:val="009E610D"/>
    <w:rsid w:val="009E6128"/>
    <w:rsid w:val="009E627A"/>
    <w:rsid w:val="009E62D8"/>
    <w:rsid w:val="009E64A5"/>
    <w:rsid w:val="009E6515"/>
    <w:rsid w:val="009E656E"/>
    <w:rsid w:val="009E667F"/>
    <w:rsid w:val="009E66BD"/>
    <w:rsid w:val="009E6784"/>
    <w:rsid w:val="009E687B"/>
    <w:rsid w:val="009E68A4"/>
    <w:rsid w:val="009E6938"/>
    <w:rsid w:val="009E69CC"/>
    <w:rsid w:val="009E6AAB"/>
    <w:rsid w:val="009E6ADE"/>
    <w:rsid w:val="009E6BC5"/>
    <w:rsid w:val="009E6C59"/>
    <w:rsid w:val="009E6E62"/>
    <w:rsid w:val="009E6EFC"/>
    <w:rsid w:val="009E6FBE"/>
    <w:rsid w:val="009E701A"/>
    <w:rsid w:val="009E7117"/>
    <w:rsid w:val="009E71C3"/>
    <w:rsid w:val="009E72F6"/>
    <w:rsid w:val="009E7305"/>
    <w:rsid w:val="009E7428"/>
    <w:rsid w:val="009E7459"/>
    <w:rsid w:val="009E74BC"/>
    <w:rsid w:val="009E7502"/>
    <w:rsid w:val="009E75A7"/>
    <w:rsid w:val="009E7626"/>
    <w:rsid w:val="009E76B8"/>
    <w:rsid w:val="009E78B1"/>
    <w:rsid w:val="009E7910"/>
    <w:rsid w:val="009E7973"/>
    <w:rsid w:val="009E7A38"/>
    <w:rsid w:val="009E7A73"/>
    <w:rsid w:val="009E7C12"/>
    <w:rsid w:val="009E7C8F"/>
    <w:rsid w:val="009E7D6C"/>
    <w:rsid w:val="009E7DC4"/>
    <w:rsid w:val="009E7DC6"/>
    <w:rsid w:val="009E7E04"/>
    <w:rsid w:val="009E7E3A"/>
    <w:rsid w:val="009E7E7C"/>
    <w:rsid w:val="009E7F8A"/>
    <w:rsid w:val="009E7FDF"/>
    <w:rsid w:val="009F00B2"/>
    <w:rsid w:val="009F00B7"/>
    <w:rsid w:val="009F0221"/>
    <w:rsid w:val="009F032E"/>
    <w:rsid w:val="009F03BF"/>
    <w:rsid w:val="009F054B"/>
    <w:rsid w:val="009F0589"/>
    <w:rsid w:val="009F072A"/>
    <w:rsid w:val="009F0789"/>
    <w:rsid w:val="009F07F1"/>
    <w:rsid w:val="009F08E4"/>
    <w:rsid w:val="009F0990"/>
    <w:rsid w:val="009F0992"/>
    <w:rsid w:val="009F0B4B"/>
    <w:rsid w:val="009F0BD2"/>
    <w:rsid w:val="009F0D82"/>
    <w:rsid w:val="009F0EDD"/>
    <w:rsid w:val="009F0F44"/>
    <w:rsid w:val="009F0F71"/>
    <w:rsid w:val="009F0FA3"/>
    <w:rsid w:val="009F0FD2"/>
    <w:rsid w:val="009F1077"/>
    <w:rsid w:val="009F1079"/>
    <w:rsid w:val="009F133D"/>
    <w:rsid w:val="009F1373"/>
    <w:rsid w:val="009F15AA"/>
    <w:rsid w:val="009F15FF"/>
    <w:rsid w:val="009F1626"/>
    <w:rsid w:val="009F1659"/>
    <w:rsid w:val="009F16A3"/>
    <w:rsid w:val="009F1999"/>
    <w:rsid w:val="009F1AA4"/>
    <w:rsid w:val="009F1B9F"/>
    <w:rsid w:val="009F1BB1"/>
    <w:rsid w:val="009F1C97"/>
    <w:rsid w:val="009F1CB2"/>
    <w:rsid w:val="009F1D4A"/>
    <w:rsid w:val="009F1D4B"/>
    <w:rsid w:val="009F1D8A"/>
    <w:rsid w:val="009F1E31"/>
    <w:rsid w:val="009F1EBB"/>
    <w:rsid w:val="009F1F31"/>
    <w:rsid w:val="009F20AB"/>
    <w:rsid w:val="009F2216"/>
    <w:rsid w:val="009F229E"/>
    <w:rsid w:val="009F22C8"/>
    <w:rsid w:val="009F24FC"/>
    <w:rsid w:val="009F25E5"/>
    <w:rsid w:val="009F2680"/>
    <w:rsid w:val="009F2832"/>
    <w:rsid w:val="009F299C"/>
    <w:rsid w:val="009F2B27"/>
    <w:rsid w:val="009F2E3D"/>
    <w:rsid w:val="009F3144"/>
    <w:rsid w:val="009F314F"/>
    <w:rsid w:val="009F3237"/>
    <w:rsid w:val="009F32B7"/>
    <w:rsid w:val="009F33A5"/>
    <w:rsid w:val="009F3442"/>
    <w:rsid w:val="009F3666"/>
    <w:rsid w:val="009F37E8"/>
    <w:rsid w:val="009F383B"/>
    <w:rsid w:val="009F3B62"/>
    <w:rsid w:val="009F3CC0"/>
    <w:rsid w:val="009F3D69"/>
    <w:rsid w:val="009F40AE"/>
    <w:rsid w:val="009F40B3"/>
    <w:rsid w:val="009F4295"/>
    <w:rsid w:val="009F4356"/>
    <w:rsid w:val="009F44EB"/>
    <w:rsid w:val="009F44EF"/>
    <w:rsid w:val="009F450A"/>
    <w:rsid w:val="009F45B7"/>
    <w:rsid w:val="009F45BD"/>
    <w:rsid w:val="009F4641"/>
    <w:rsid w:val="009F4675"/>
    <w:rsid w:val="009F46A2"/>
    <w:rsid w:val="009F4784"/>
    <w:rsid w:val="009F4860"/>
    <w:rsid w:val="009F4867"/>
    <w:rsid w:val="009F489C"/>
    <w:rsid w:val="009F4DF0"/>
    <w:rsid w:val="009F4E83"/>
    <w:rsid w:val="009F4FA1"/>
    <w:rsid w:val="009F50FC"/>
    <w:rsid w:val="009F5129"/>
    <w:rsid w:val="009F53E5"/>
    <w:rsid w:val="009F543B"/>
    <w:rsid w:val="009F5456"/>
    <w:rsid w:val="009F55C1"/>
    <w:rsid w:val="009F56C7"/>
    <w:rsid w:val="009F57B9"/>
    <w:rsid w:val="009F57FB"/>
    <w:rsid w:val="009F5947"/>
    <w:rsid w:val="009F5A0C"/>
    <w:rsid w:val="009F5A2E"/>
    <w:rsid w:val="009F5A62"/>
    <w:rsid w:val="009F5AED"/>
    <w:rsid w:val="009F5B45"/>
    <w:rsid w:val="009F5BD0"/>
    <w:rsid w:val="009F5FB1"/>
    <w:rsid w:val="009F60D6"/>
    <w:rsid w:val="009F6124"/>
    <w:rsid w:val="009F6367"/>
    <w:rsid w:val="009F63EC"/>
    <w:rsid w:val="009F65BF"/>
    <w:rsid w:val="009F65FF"/>
    <w:rsid w:val="009F666A"/>
    <w:rsid w:val="009F6705"/>
    <w:rsid w:val="009F677E"/>
    <w:rsid w:val="009F6952"/>
    <w:rsid w:val="009F696B"/>
    <w:rsid w:val="009F6A4B"/>
    <w:rsid w:val="009F6A80"/>
    <w:rsid w:val="009F6BB2"/>
    <w:rsid w:val="009F6C5F"/>
    <w:rsid w:val="009F6CE0"/>
    <w:rsid w:val="009F6D63"/>
    <w:rsid w:val="009F6DDD"/>
    <w:rsid w:val="009F6E69"/>
    <w:rsid w:val="009F6F74"/>
    <w:rsid w:val="009F701D"/>
    <w:rsid w:val="009F7049"/>
    <w:rsid w:val="009F7087"/>
    <w:rsid w:val="009F70DA"/>
    <w:rsid w:val="009F7108"/>
    <w:rsid w:val="009F7142"/>
    <w:rsid w:val="009F7245"/>
    <w:rsid w:val="009F7270"/>
    <w:rsid w:val="009F732F"/>
    <w:rsid w:val="009F73C0"/>
    <w:rsid w:val="009F73FF"/>
    <w:rsid w:val="009F7449"/>
    <w:rsid w:val="009F74CC"/>
    <w:rsid w:val="009F7551"/>
    <w:rsid w:val="009F76DD"/>
    <w:rsid w:val="009F7792"/>
    <w:rsid w:val="009F78F0"/>
    <w:rsid w:val="009F7A2D"/>
    <w:rsid w:val="009F7AD5"/>
    <w:rsid w:val="009F7DA1"/>
    <w:rsid w:val="009F7E01"/>
    <w:rsid w:val="009F7F11"/>
    <w:rsid w:val="00A0017D"/>
    <w:rsid w:val="00A00231"/>
    <w:rsid w:val="00A003B2"/>
    <w:rsid w:val="00A003E1"/>
    <w:rsid w:val="00A00439"/>
    <w:rsid w:val="00A0045C"/>
    <w:rsid w:val="00A00561"/>
    <w:rsid w:val="00A00637"/>
    <w:rsid w:val="00A00742"/>
    <w:rsid w:val="00A00796"/>
    <w:rsid w:val="00A00982"/>
    <w:rsid w:val="00A00A1D"/>
    <w:rsid w:val="00A00AD0"/>
    <w:rsid w:val="00A00CDD"/>
    <w:rsid w:val="00A00D45"/>
    <w:rsid w:val="00A00DE4"/>
    <w:rsid w:val="00A00E15"/>
    <w:rsid w:val="00A00F2A"/>
    <w:rsid w:val="00A00F46"/>
    <w:rsid w:val="00A00F6A"/>
    <w:rsid w:val="00A00FEB"/>
    <w:rsid w:val="00A0101B"/>
    <w:rsid w:val="00A01020"/>
    <w:rsid w:val="00A01127"/>
    <w:rsid w:val="00A01268"/>
    <w:rsid w:val="00A012E9"/>
    <w:rsid w:val="00A012F8"/>
    <w:rsid w:val="00A0188B"/>
    <w:rsid w:val="00A01A78"/>
    <w:rsid w:val="00A01AD6"/>
    <w:rsid w:val="00A01B0A"/>
    <w:rsid w:val="00A01B19"/>
    <w:rsid w:val="00A01B40"/>
    <w:rsid w:val="00A01C48"/>
    <w:rsid w:val="00A01C68"/>
    <w:rsid w:val="00A01ED1"/>
    <w:rsid w:val="00A01EE4"/>
    <w:rsid w:val="00A01F27"/>
    <w:rsid w:val="00A01FBD"/>
    <w:rsid w:val="00A01FE9"/>
    <w:rsid w:val="00A02016"/>
    <w:rsid w:val="00A020AD"/>
    <w:rsid w:val="00A021E8"/>
    <w:rsid w:val="00A02223"/>
    <w:rsid w:val="00A02244"/>
    <w:rsid w:val="00A02279"/>
    <w:rsid w:val="00A02287"/>
    <w:rsid w:val="00A022B0"/>
    <w:rsid w:val="00A0232F"/>
    <w:rsid w:val="00A0236B"/>
    <w:rsid w:val="00A023F0"/>
    <w:rsid w:val="00A02717"/>
    <w:rsid w:val="00A02845"/>
    <w:rsid w:val="00A0296A"/>
    <w:rsid w:val="00A02A84"/>
    <w:rsid w:val="00A02D05"/>
    <w:rsid w:val="00A02D6C"/>
    <w:rsid w:val="00A02EA4"/>
    <w:rsid w:val="00A02F2A"/>
    <w:rsid w:val="00A02F32"/>
    <w:rsid w:val="00A03039"/>
    <w:rsid w:val="00A03180"/>
    <w:rsid w:val="00A031FE"/>
    <w:rsid w:val="00A03294"/>
    <w:rsid w:val="00A0330F"/>
    <w:rsid w:val="00A03337"/>
    <w:rsid w:val="00A03348"/>
    <w:rsid w:val="00A0338C"/>
    <w:rsid w:val="00A03516"/>
    <w:rsid w:val="00A03527"/>
    <w:rsid w:val="00A035E4"/>
    <w:rsid w:val="00A03646"/>
    <w:rsid w:val="00A03711"/>
    <w:rsid w:val="00A0385A"/>
    <w:rsid w:val="00A03879"/>
    <w:rsid w:val="00A038F7"/>
    <w:rsid w:val="00A0390A"/>
    <w:rsid w:val="00A03AD7"/>
    <w:rsid w:val="00A03B3B"/>
    <w:rsid w:val="00A03BC8"/>
    <w:rsid w:val="00A03CC8"/>
    <w:rsid w:val="00A03D65"/>
    <w:rsid w:val="00A03E1C"/>
    <w:rsid w:val="00A03E62"/>
    <w:rsid w:val="00A03F60"/>
    <w:rsid w:val="00A03FA2"/>
    <w:rsid w:val="00A04122"/>
    <w:rsid w:val="00A04130"/>
    <w:rsid w:val="00A04256"/>
    <w:rsid w:val="00A044CC"/>
    <w:rsid w:val="00A045CB"/>
    <w:rsid w:val="00A046FF"/>
    <w:rsid w:val="00A04881"/>
    <w:rsid w:val="00A04BF5"/>
    <w:rsid w:val="00A04E63"/>
    <w:rsid w:val="00A050F1"/>
    <w:rsid w:val="00A051AF"/>
    <w:rsid w:val="00A051B1"/>
    <w:rsid w:val="00A0528F"/>
    <w:rsid w:val="00A0533A"/>
    <w:rsid w:val="00A05354"/>
    <w:rsid w:val="00A054B1"/>
    <w:rsid w:val="00A054C7"/>
    <w:rsid w:val="00A05650"/>
    <w:rsid w:val="00A05657"/>
    <w:rsid w:val="00A0565F"/>
    <w:rsid w:val="00A0573F"/>
    <w:rsid w:val="00A057B5"/>
    <w:rsid w:val="00A057B7"/>
    <w:rsid w:val="00A05A6B"/>
    <w:rsid w:val="00A05AF8"/>
    <w:rsid w:val="00A05B3B"/>
    <w:rsid w:val="00A05B88"/>
    <w:rsid w:val="00A05BB1"/>
    <w:rsid w:val="00A05C87"/>
    <w:rsid w:val="00A05CB0"/>
    <w:rsid w:val="00A05DB8"/>
    <w:rsid w:val="00A05DBB"/>
    <w:rsid w:val="00A05E70"/>
    <w:rsid w:val="00A05F61"/>
    <w:rsid w:val="00A05FDB"/>
    <w:rsid w:val="00A061DB"/>
    <w:rsid w:val="00A061DD"/>
    <w:rsid w:val="00A06222"/>
    <w:rsid w:val="00A062DE"/>
    <w:rsid w:val="00A0634B"/>
    <w:rsid w:val="00A06389"/>
    <w:rsid w:val="00A063D5"/>
    <w:rsid w:val="00A064EC"/>
    <w:rsid w:val="00A0658B"/>
    <w:rsid w:val="00A06610"/>
    <w:rsid w:val="00A0661D"/>
    <w:rsid w:val="00A06724"/>
    <w:rsid w:val="00A068C9"/>
    <w:rsid w:val="00A068F1"/>
    <w:rsid w:val="00A0693E"/>
    <w:rsid w:val="00A069A1"/>
    <w:rsid w:val="00A06C0A"/>
    <w:rsid w:val="00A06CF4"/>
    <w:rsid w:val="00A06D00"/>
    <w:rsid w:val="00A070B0"/>
    <w:rsid w:val="00A071B0"/>
    <w:rsid w:val="00A07209"/>
    <w:rsid w:val="00A073E6"/>
    <w:rsid w:val="00A07418"/>
    <w:rsid w:val="00A0753C"/>
    <w:rsid w:val="00A07576"/>
    <w:rsid w:val="00A0757A"/>
    <w:rsid w:val="00A07694"/>
    <w:rsid w:val="00A076BF"/>
    <w:rsid w:val="00A077DE"/>
    <w:rsid w:val="00A077EA"/>
    <w:rsid w:val="00A078A0"/>
    <w:rsid w:val="00A07980"/>
    <w:rsid w:val="00A079E9"/>
    <w:rsid w:val="00A07A55"/>
    <w:rsid w:val="00A07A7C"/>
    <w:rsid w:val="00A07B24"/>
    <w:rsid w:val="00A07B34"/>
    <w:rsid w:val="00A07C4A"/>
    <w:rsid w:val="00A07C89"/>
    <w:rsid w:val="00A07D66"/>
    <w:rsid w:val="00A07E5B"/>
    <w:rsid w:val="00A07F65"/>
    <w:rsid w:val="00A10159"/>
    <w:rsid w:val="00A1027F"/>
    <w:rsid w:val="00A103B6"/>
    <w:rsid w:val="00A10447"/>
    <w:rsid w:val="00A1066A"/>
    <w:rsid w:val="00A10685"/>
    <w:rsid w:val="00A106DC"/>
    <w:rsid w:val="00A10786"/>
    <w:rsid w:val="00A10847"/>
    <w:rsid w:val="00A109AB"/>
    <w:rsid w:val="00A109FC"/>
    <w:rsid w:val="00A10A14"/>
    <w:rsid w:val="00A10A93"/>
    <w:rsid w:val="00A10AF8"/>
    <w:rsid w:val="00A10B51"/>
    <w:rsid w:val="00A10B89"/>
    <w:rsid w:val="00A10BC8"/>
    <w:rsid w:val="00A10BE9"/>
    <w:rsid w:val="00A10D06"/>
    <w:rsid w:val="00A10D0B"/>
    <w:rsid w:val="00A10F2B"/>
    <w:rsid w:val="00A10F61"/>
    <w:rsid w:val="00A10F6C"/>
    <w:rsid w:val="00A10F7B"/>
    <w:rsid w:val="00A11038"/>
    <w:rsid w:val="00A110F3"/>
    <w:rsid w:val="00A11130"/>
    <w:rsid w:val="00A11183"/>
    <w:rsid w:val="00A111F1"/>
    <w:rsid w:val="00A11267"/>
    <w:rsid w:val="00A112C7"/>
    <w:rsid w:val="00A11359"/>
    <w:rsid w:val="00A11386"/>
    <w:rsid w:val="00A11458"/>
    <w:rsid w:val="00A11545"/>
    <w:rsid w:val="00A1159A"/>
    <w:rsid w:val="00A1160E"/>
    <w:rsid w:val="00A116A5"/>
    <w:rsid w:val="00A1180A"/>
    <w:rsid w:val="00A118ED"/>
    <w:rsid w:val="00A119B4"/>
    <w:rsid w:val="00A11A84"/>
    <w:rsid w:val="00A11AD7"/>
    <w:rsid w:val="00A11BAE"/>
    <w:rsid w:val="00A11BC1"/>
    <w:rsid w:val="00A11C7B"/>
    <w:rsid w:val="00A11D12"/>
    <w:rsid w:val="00A11D28"/>
    <w:rsid w:val="00A11DD5"/>
    <w:rsid w:val="00A11F47"/>
    <w:rsid w:val="00A11FA4"/>
    <w:rsid w:val="00A12099"/>
    <w:rsid w:val="00A121FC"/>
    <w:rsid w:val="00A12220"/>
    <w:rsid w:val="00A12277"/>
    <w:rsid w:val="00A122A4"/>
    <w:rsid w:val="00A12313"/>
    <w:rsid w:val="00A123AE"/>
    <w:rsid w:val="00A123DA"/>
    <w:rsid w:val="00A12688"/>
    <w:rsid w:val="00A1272C"/>
    <w:rsid w:val="00A127C6"/>
    <w:rsid w:val="00A12848"/>
    <w:rsid w:val="00A12869"/>
    <w:rsid w:val="00A129E2"/>
    <w:rsid w:val="00A12ABD"/>
    <w:rsid w:val="00A12B03"/>
    <w:rsid w:val="00A12B3D"/>
    <w:rsid w:val="00A12BF6"/>
    <w:rsid w:val="00A12C69"/>
    <w:rsid w:val="00A12CA8"/>
    <w:rsid w:val="00A12D27"/>
    <w:rsid w:val="00A12F57"/>
    <w:rsid w:val="00A1303E"/>
    <w:rsid w:val="00A13131"/>
    <w:rsid w:val="00A131E0"/>
    <w:rsid w:val="00A132FD"/>
    <w:rsid w:val="00A13769"/>
    <w:rsid w:val="00A138EE"/>
    <w:rsid w:val="00A13963"/>
    <w:rsid w:val="00A139BD"/>
    <w:rsid w:val="00A13AA1"/>
    <w:rsid w:val="00A13C35"/>
    <w:rsid w:val="00A13C5A"/>
    <w:rsid w:val="00A13D6A"/>
    <w:rsid w:val="00A13D81"/>
    <w:rsid w:val="00A13DE2"/>
    <w:rsid w:val="00A13DE7"/>
    <w:rsid w:val="00A13E37"/>
    <w:rsid w:val="00A13EC8"/>
    <w:rsid w:val="00A1401B"/>
    <w:rsid w:val="00A1402F"/>
    <w:rsid w:val="00A14094"/>
    <w:rsid w:val="00A140F1"/>
    <w:rsid w:val="00A14171"/>
    <w:rsid w:val="00A141C8"/>
    <w:rsid w:val="00A14505"/>
    <w:rsid w:val="00A145C6"/>
    <w:rsid w:val="00A14748"/>
    <w:rsid w:val="00A148BD"/>
    <w:rsid w:val="00A14939"/>
    <w:rsid w:val="00A1499F"/>
    <w:rsid w:val="00A14C3C"/>
    <w:rsid w:val="00A14D2C"/>
    <w:rsid w:val="00A14D7D"/>
    <w:rsid w:val="00A14E62"/>
    <w:rsid w:val="00A14ECC"/>
    <w:rsid w:val="00A14FE7"/>
    <w:rsid w:val="00A1500B"/>
    <w:rsid w:val="00A1508B"/>
    <w:rsid w:val="00A15243"/>
    <w:rsid w:val="00A15273"/>
    <w:rsid w:val="00A15411"/>
    <w:rsid w:val="00A154A9"/>
    <w:rsid w:val="00A15559"/>
    <w:rsid w:val="00A1560D"/>
    <w:rsid w:val="00A156B5"/>
    <w:rsid w:val="00A158D0"/>
    <w:rsid w:val="00A159C1"/>
    <w:rsid w:val="00A159E1"/>
    <w:rsid w:val="00A15A07"/>
    <w:rsid w:val="00A15B0D"/>
    <w:rsid w:val="00A15B44"/>
    <w:rsid w:val="00A15C3F"/>
    <w:rsid w:val="00A15C5D"/>
    <w:rsid w:val="00A15C70"/>
    <w:rsid w:val="00A15CE7"/>
    <w:rsid w:val="00A15DD5"/>
    <w:rsid w:val="00A15E83"/>
    <w:rsid w:val="00A15F31"/>
    <w:rsid w:val="00A16032"/>
    <w:rsid w:val="00A16122"/>
    <w:rsid w:val="00A16132"/>
    <w:rsid w:val="00A16139"/>
    <w:rsid w:val="00A16191"/>
    <w:rsid w:val="00A161F4"/>
    <w:rsid w:val="00A16205"/>
    <w:rsid w:val="00A16497"/>
    <w:rsid w:val="00A16542"/>
    <w:rsid w:val="00A1666F"/>
    <w:rsid w:val="00A1676B"/>
    <w:rsid w:val="00A16968"/>
    <w:rsid w:val="00A16A36"/>
    <w:rsid w:val="00A16AA5"/>
    <w:rsid w:val="00A16AC8"/>
    <w:rsid w:val="00A16C05"/>
    <w:rsid w:val="00A16C3C"/>
    <w:rsid w:val="00A16D46"/>
    <w:rsid w:val="00A170A2"/>
    <w:rsid w:val="00A17117"/>
    <w:rsid w:val="00A171DF"/>
    <w:rsid w:val="00A171FD"/>
    <w:rsid w:val="00A17218"/>
    <w:rsid w:val="00A172B2"/>
    <w:rsid w:val="00A173F8"/>
    <w:rsid w:val="00A175B6"/>
    <w:rsid w:val="00A1762A"/>
    <w:rsid w:val="00A17755"/>
    <w:rsid w:val="00A17857"/>
    <w:rsid w:val="00A17951"/>
    <w:rsid w:val="00A1797F"/>
    <w:rsid w:val="00A179F7"/>
    <w:rsid w:val="00A17A02"/>
    <w:rsid w:val="00A17A58"/>
    <w:rsid w:val="00A17AB4"/>
    <w:rsid w:val="00A17C52"/>
    <w:rsid w:val="00A17E22"/>
    <w:rsid w:val="00A17F5C"/>
    <w:rsid w:val="00A20074"/>
    <w:rsid w:val="00A200F6"/>
    <w:rsid w:val="00A2028B"/>
    <w:rsid w:val="00A20327"/>
    <w:rsid w:val="00A203A4"/>
    <w:rsid w:val="00A20541"/>
    <w:rsid w:val="00A2065D"/>
    <w:rsid w:val="00A206DA"/>
    <w:rsid w:val="00A207AA"/>
    <w:rsid w:val="00A2091E"/>
    <w:rsid w:val="00A20A02"/>
    <w:rsid w:val="00A20CA6"/>
    <w:rsid w:val="00A20D5B"/>
    <w:rsid w:val="00A20DE1"/>
    <w:rsid w:val="00A20E36"/>
    <w:rsid w:val="00A20E40"/>
    <w:rsid w:val="00A20ECE"/>
    <w:rsid w:val="00A20EDC"/>
    <w:rsid w:val="00A210C1"/>
    <w:rsid w:val="00A210C4"/>
    <w:rsid w:val="00A210F3"/>
    <w:rsid w:val="00A211C1"/>
    <w:rsid w:val="00A2129A"/>
    <w:rsid w:val="00A212C9"/>
    <w:rsid w:val="00A213EA"/>
    <w:rsid w:val="00A21419"/>
    <w:rsid w:val="00A21522"/>
    <w:rsid w:val="00A21525"/>
    <w:rsid w:val="00A2161B"/>
    <w:rsid w:val="00A2161C"/>
    <w:rsid w:val="00A216DD"/>
    <w:rsid w:val="00A2194F"/>
    <w:rsid w:val="00A21984"/>
    <w:rsid w:val="00A219FA"/>
    <w:rsid w:val="00A21A01"/>
    <w:rsid w:val="00A21B74"/>
    <w:rsid w:val="00A21B86"/>
    <w:rsid w:val="00A21BE9"/>
    <w:rsid w:val="00A21C00"/>
    <w:rsid w:val="00A21C3D"/>
    <w:rsid w:val="00A21D51"/>
    <w:rsid w:val="00A21D56"/>
    <w:rsid w:val="00A21E0F"/>
    <w:rsid w:val="00A21FD2"/>
    <w:rsid w:val="00A22192"/>
    <w:rsid w:val="00A2229F"/>
    <w:rsid w:val="00A22434"/>
    <w:rsid w:val="00A22450"/>
    <w:rsid w:val="00A224D3"/>
    <w:rsid w:val="00A2258B"/>
    <w:rsid w:val="00A225A1"/>
    <w:rsid w:val="00A22750"/>
    <w:rsid w:val="00A2275C"/>
    <w:rsid w:val="00A22762"/>
    <w:rsid w:val="00A22A0E"/>
    <w:rsid w:val="00A22A7D"/>
    <w:rsid w:val="00A22AE2"/>
    <w:rsid w:val="00A22B72"/>
    <w:rsid w:val="00A22CCD"/>
    <w:rsid w:val="00A22CD7"/>
    <w:rsid w:val="00A22D00"/>
    <w:rsid w:val="00A22D85"/>
    <w:rsid w:val="00A231B7"/>
    <w:rsid w:val="00A232A2"/>
    <w:rsid w:val="00A2335E"/>
    <w:rsid w:val="00A2345B"/>
    <w:rsid w:val="00A235B1"/>
    <w:rsid w:val="00A235BF"/>
    <w:rsid w:val="00A23612"/>
    <w:rsid w:val="00A23657"/>
    <w:rsid w:val="00A236AE"/>
    <w:rsid w:val="00A23937"/>
    <w:rsid w:val="00A23A6D"/>
    <w:rsid w:val="00A23CA9"/>
    <w:rsid w:val="00A23F29"/>
    <w:rsid w:val="00A24089"/>
    <w:rsid w:val="00A2432D"/>
    <w:rsid w:val="00A24356"/>
    <w:rsid w:val="00A2445D"/>
    <w:rsid w:val="00A2447E"/>
    <w:rsid w:val="00A246B7"/>
    <w:rsid w:val="00A2484B"/>
    <w:rsid w:val="00A24973"/>
    <w:rsid w:val="00A249B0"/>
    <w:rsid w:val="00A24A33"/>
    <w:rsid w:val="00A24A7C"/>
    <w:rsid w:val="00A24B5C"/>
    <w:rsid w:val="00A24BFE"/>
    <w:rsid w:val="00A24C44"/>
    <w:rsid w:val="00A24CF4"/>
    <w:rsid w:val="00A24E0B"/>
    <w:rsid w:val="00A24E39"/>
    <w:rsid w:val="00A24F3D"/>
    <w:rsid w:val="00A24F82"/>
    <w:rsid w:val="00A250EE"/>
    <w:rsid w:val="00A25318"/>
    <w:rsid w:val="00A2531C"/>
    <w:rsid w:val="00A25394"/>
    <w:rsid w:val="00A25497"/>
    <w:rsid w:val="00A254E3"/>
    <w:rsid w:val="00A25642"/>
    <w:rsid w:val="00A256EC"/>
    <w:rsid w:val="00A25721"/>
    <w:rsid w:val="00A2581E"/>
    <w:rsid w:val="00A25994"/>
    <w:rsid w:val="00A25A4B"/>
    <w:rsid w:val="00A25B04"/>
    <w:rsid w:val="00A25C80"/>
    <w:rsid w:val="00A25ED5"/>
    <w:rsid w:val="00A25F3D"/>
    <w:rsid w:val="00A26001"/>
    <w:rsid w:val="00A26006"/>
    <w:rsid w:val="00A2603A"/>
    <w:rsid w:val="00A263DA"/>
    <w:rsid w:val="00A263DC"/>
    <w:rsid w:val="00A26456"/>
    <w:rsid w:val="00A26498"/>
    <w:rsid w:val="00A2655B"/>
    <w:rsid w:val="00A26568"/>
    <w:rsid w:val="00A266C5"/>
    <w:rsid w:val="00A2682F"/>
    <w:rsid w:val="00A26905"/>
    <w:rsid w:val="00A26A9C"/>
    <w:rsid w:val="00A26ADB"/>
    <w:rsid w:val="00A26B1F"/>
    <w:rsid w:val="00A26E4E"/>
    <w:rsid w:val="00A26E96"/>
    <w:rsid w:val="00A26F0C"/>
    <w:rsid w:val="00A26FD5"/>
    <w:rsid w:val="00A27022"/>
    <w:rsid w:val="00A2707C"/>
    <w:rsid w:val="00A2721A"/>
    <w:rsid w:val="00A27267"/>
    <w:rsid w:val="00A273ED"/>
    <w:rsid w:val="00A2740F"/>
    <w:rsid w:val="00A27442"/>
    <w:rsid w:val="00A2751A"/>
    <w:rsid w:val="00A2779B"/>
    <w:rsid w:val="00A277DC"/>
    <w:rsid w:val="00A2780A"/>
    <w:rsid w:val="00A27894"/>
    <w:rsid w:val="00A2798C"/>
    <w:rsid w:val="00A279BD"/>
    <w:rsid w:val="00A27A09"/>
    <w:rsid w:val="00A27A0F"/>
    <w:rsid w:val="00A27A82"/>
    <w:rsid w:val="00A27D54"/>
    <w:rsid w:val="00A27E4C"/>
    <w:rsid w:val="00A27F43"/>
    <w:rsid w:val="00A30019"/>
    <w:rsid w:val="00A3001F"/>
    <w:rsid w:val="00A300F4"/>
    <w:rsid w:val="00A3011E"/>
    <w:rsid w:val="00A30193"/>
    <w:rsid w:val="00A301A4"/>
    <w:rsid w:val="00A301D7"/>
    <w:rsid w:val="00A301EE"/>
    <w:rsid w:val="00A30278"/>
    <w:rsid w:val="00A30303"/>
    <w:rsid w:val="00A30427"/>
    <w:rsid w:val="00A30586"/>
    <w:rsid w:val="00A305A7"/>
    <w:rsid w:val="00A30635"/>
    <w:rsid w:val="00A306EC"/>
    <w:rsid w:val="00A30AAE"/>
    <w:rsid w:val="00A30ACF"/>
    <w:rsid w:val="00A30AE3"/>
    <w:rsid w:val="00A30B1E"/>
    <w:rsid w:val="00A30B49"/>
    <w:rsid w:val="00A30B66"/>
    <w:rsid w:val="00A30B80"/>
    <w:rsid w:val="00A30BB0"/>
    <w:rsid w:val="00A30D29"/>
    <w:rsid w:val="00A30D6D"/>
    <w:rsid w:val="00A30E41"/>
    <w:rsid w:val="00A30ED3"/>
    <w:rsid w:val="00A30F37"/>
    <w:rsid w:val="00A30F6E"/>
    <w:rsid w:val="00A30F74"/>
    <w:rsid w:val="00A31170"/>
    <w:rsid w:val="00A311AF"/>
    <w:rsid w:val="00A313E2"/>
    <w:rsid w:val="00A31442"/>
    <w:rsid w:val="00A31530"/>
    <w:rsid w:val="00A31619"/>
    <w:rsid w:val="00A31775"/>
    <w:rsid w:val="00A317A7"/>
    <w:rsid w:val="00A317D1"/>
    <w:rsid w:val="00A318BC"/>
    <w:rsid w:val="00A318F1"/>
    <w:rsid w:val="00A31BCC"/>
    <w:rsid w:val="00A31CC3"/>
    <w:rsid w:val="00A3201F"/>
    <w:rsid w:val="00A3207C"/>
    <w:rsid w:val="00A320DA"/>
    <w:rsid w:val="00A3211D"/>
    <w:rsid w:val="00A32137"/>
    <w:rsid w:val="00A3213F"/>
    <w:rsid w:val="00A32184"/>
    <w:rsid w:val="00A32291"/>
    <w:rsid w:val="00A32340"/>
    <w:rsid w:val="00A32389"/>
    <w:rsid w:val="00A3250E"/>
    <w:rsid w:val="00A325D4"/>
    <w:rsid w:val="00A32608"/>
    <w:rsid w:val="00A3272E"/>
    <w:rsid w:val="00A3278C"/>
    <w:rsid w:val="00A32988"/>
    <w:rsid w:val="00A32A16"/>
    <w:rsid w:val="00A32CAB"/>
    <w:rsid w:val="00A32D9C"/>
    <w:rsid w:val="00A32E84"/>
    <w:rsid w:val="00A32F93"/>
    <w:rsid w:val="00A332B1"/>
    <w:rsid w:val="00A332C7"/>
    <w:rsid w:val="00A332CC"/>
    <w:rsid w:val="00A33856"/>
    <w:rsid w:val="00A3389C"/>
    <w:rsid w:val="00A338EA"/>
    <w:rsid w:val="00A33AEF"/>
    <w:rsid w:val="00A33BEB"/>
    <w:rsid w:val="00A33CD7"/>
    <w:rsid w:val="00A33CF8"/>
    <w:rsid w:val="00A33CFC"/>
    <w:rsid w:val="00A33D06"/>
    <w:rsid w:val="00A33D1B"/>
    <w:rsid w:val="00A33D59"/>
    <w:rsid w:val="00A33D76"/>
    <w:rsid w:val="00A33F67"/>
    <w:rsid w:val="00A33F84"/>
    <w:rsid w:val="00A34042"/>
    <w:rsid w:val="00A34071"/>
    <w:rsid w:val="00A340F3"/>
    <w:rsid w:val="00A341F9"/>
    <w:rsid w:val="00A34200"/>
    <w:rsid w:val="00A34208"/>
    <w:rsid w:val="00A342AC"/>
    <w:rsid w:val="00A34424"/>
    <w:rsid w:val="00A34483"/>
    <w:rsid w:val="00A3448F"/>
    <w:rsid w:val="00A34520"/>
    <w:rsid w:val="00A3457D"/>
    <w:rsid w:val="00A346BC"/>
    <w:rsid w:val="00A346D9"/>
    <w:rsid w:val="00A3470D"/>
    <w:rsid w:val="00A3474A"/>
    <w:rsid w:val="00A3478F"/>
    <w:rsid w:val="00A347B7"/>
    <w:rsid w:val="00A347BC"/>
    <w:rsid w:val="00A34A16"/>
    <w:rsid w:val="00A34D30"/>
    <w:rsid w:val="00A34D4E"/>
    <w:rsid w:val="00A34D52"/>
    <w:rsid w:val="00A34DA2"/>
    <w:rsid w:val="00A34E61"/>
    <w:rsid w:val="00A34EE5"/>
    <w:rsid w:val="00A34F65"/>
    <w:rsid w:val="00A350C2"/>
    <w:rsid w:val="00A35100"/>
    <w:rsid w:val="00A352AB"/>
    <w:rsid w:val="00A35329"/>
    <w:rsid w:val="00A3534D"/>
    <w:rsid w:val="00A3540A"/>
    <w:rsid w:val="00A354A8"/>
    <w:rsid w:val="00A35532"/>
    <w:rsid w:val="00A3554D"/>
    <w:rsid w:val="00A356D7"/>
    <w:rsid w:val="00A35742"/>
    <w:rsid w:val="00A357BB"/>
    <w:rsid w:val="00A35A94"/>
    <w:rsid w:val="00A35C40"/>
    <w:rsid w:val="00A35C60"/>
    <w:rsid w:val="00A35C74"/>
    <w:rsid w:val="00A35D0D"/>
    <w:rsid w:val="00A35D46"/>
    <w:rsid w:val="00A35DCF"/>
    <w:rsid w:val="00A35FD7"/>
    <w:rsid w:val="00A36073"/>
    <w:rsid w:val="00A361E2"/>
    <w:rsid w:val="00A362AF"/>
    <w:rsid w:val="00A362CC"/>
    <w:rsid w:val="00A36425"/>
    <w:rsid w:val="00A36452"/>
    <w:rsid w:val="00A364E8"/>
    <w:rsid w:val="00A36574"/>
    <w:rsid w:val="00A365C1"/>
    <w:rsid w:val="00A365D8"/>
    <w:rsid w:val="00A365F7"/>
    <w:rsid w:val="00A36672"/>
    <w:rsid w:val="00A3672E"/>
    <w:rsid w:val="00A36767"/>
    <w:rsid w:val="00A36832"/>
    <w:rsid w:val="00A369BB"/>
    <w:rsid w:val="00A36A05"/>
    <w:rsid w:val="00A36B0B"/>
    <w:rsid w:val="00A36BE9"/>
    <w:rsid w:val="00A36C3E"/>
    <w:rsid w:val="00A36CE2"/>
    <w:rsid w:val="00A36D0B"/>
    <w:rsid w:val="00A36EBE"/>
    <w:rsid w:val="00A36F49"/>
    <w:rsid w:val="00A36FE2"/>
    <w:rsid w:val="00A36FF4"/>
    <w:rsid w:val="00A370D5"/>
    <w:rsid w:val="00A37157"/>
    <w:rsid w:val="00A37290"/>
    <w:rsid w:val="00A372CA"/>
    <w:rsid w:val="00A372EB"/>
    <w:rsid w:val="00A37312"/>
    <w:rsid w:val="00A37360"/>
    <w:rsid w:val="00A374E2"/>
    <w:rsid w:val="00A37542"/>
    <w:rsid w:val="00A375AF"/>
    <w:rsid w:val="00A375D6"/>
    <w:rsid w:val="00A37779"/>
    <w:rsid w:val="00A378CA"/>
    <w:rsid w:val="00A378D8"/>
    <w:rsid w:val="00A37932"/>
    <w:rsid w:val="00A37CEF"/>
    <w:rsid w:val="00A37F69"/>
    <w:rsid w:val="00A37FA6"/>
    <w:rsid w:val="00A37FB3"/>
    <w:rsid w:val="00A4006C"/>
    <w:rsid w:val="00A40340"/>
    <w:rsid w:val="00A4035C"/>
    <w:rsid w:val="00A40557"/>
    <w:rsid w:val="00A405B0"/>
    <w:rsid w:val="00A4064A"/>
    <w:rsid w:val="00A40667"/>
    <w:rsid w:val="00A407AC"/>
    <w:rsid w:val="00A408A3"/>
    <w:rsid w:val="00A40AEB"/>
    <w:rsid w:val="00A40AF0"/>
    <w:rsid w:val="00A40C22"/>
    <w:rsid w:val="00A40C43"/>
    <w:rsid w:val="00A40C56"/>
    <w:rsid w:val="00A40D3E"/>
    <w:rsid w:val="00A40EE7"/>
    <w:rsid w:val="00A4102B"/>
    <w:rsid w:val="00A41132"/>
    <w:rsid w:val="00A41172"/>
    <w:rsid w:val="00A411B7"/>
    <w:rsid w:val="00A4126A"/>
    <w:rsid w:val="00A41553"/>
    <w:rsid w:val="00A41713"/>
    <w:rsid w:val="00A418E4"/>
    <w:rsid w:val="00A41B66"/>
    <w:rsid w:val="00A41C7B"/>
    <w:rsid w:val="00A41EF9"/>
    <w:rsid w:val="00A41F1A"/>
    <w:rsid w:val="00A41FBA"/>
    <w:rsid w:val="00A4209F"/>
    <w:rsid w:val="00A420C3"/>
    <w:rsid w:val="00A4216B"/>
    <w:rsid w:val="00A4216D"/>
    <w:rsid w:val="00A4220A"/>
    <w:rsid w:val="00A4227A"/>
    <w:rsid w:val="00A4233B"/>
    <w:rsid w:val="00A4236A"/>
    <w:rsid w:val="00A423E0"/>
    <w:rsid w:val="00A42427"/>
    <w:rsid w:val="00A4243B"/>
    <w:rsid w:val="00A4248B"/>
    <w:rsid w:val="00A42579"/>
    <w:rsid w:val="00A4267E"/>
    <w:rsid w:val="00A426E4"/>
    <w:rsid w:val="00A4278A"/>
    <w:rsid w:val="00A427C5"/>
    <w:rsid w:val="00A428F3"/>
    <w:rsid w:val="00A4294B"/>
    <w:rsid w:val="00A4297D"/>
    <w:rsid w:val="00A42A1A"/>
    <w:rsid w:val="00A42A2B"/>
    <w:rsid w:val="00A42A69"/>
    <w:rsid w:val="00A42BEC"/>
    <w:rsid w:val="00A42D24"/>
    <w:rsid w:val="00A42D6E"/>
    <w:rsid w:val="00A42D92"/>
    <w:rsid w:val="00A42DAE"/>
    <w:rsid w:val="00A42E7A"/>
    <w:rsid w:val="00A42EC3"/>
    <w:rsid w:val="00A43280"/>
    <w:rsid w:val="00A4333E"/>
    <w:rsid w:val="00A4342E"/>
    <w:rsid w:val="00A43741"/>
    <w:rsid w:val="00A438A5"/>
    <w:rsid w:val="00A43DEB"/>
    <w:rsid w:val="00A43E85"/>
    <w:rsid w:val="00A4416A"/>
    <w:rsid w:val="00A441A2"/>
    <w:rsid w:val="00A441E3"/>
    <w:rsid w:val="00A44207"/>
    <w:rsid w:val="00A44281"/>
    <w:rsid w:val="00A442E9"/>
    <w:rsid w:val="00A445D0"/>
    <w:rsid w:val="00A44624"/>
    <w:rsid w:val="00A446E6"/>
    <w:rsid w:val="00A4483E"/>
    <w:rsid w:val="00A4486D"/>
    <w:rsid w:val="00A44910"/>
    <w:rsid w:val="00A44985"/>
    <w:rsid w:val="00A44A0C"/>
    <w:rsid w:val="00A44AB4"/>
    <w:rsid w:val="00A44AB6"/>
    <w:rsid w:val="00A44AF3"/>
    <w:rsid w:val="00A44C21"/>
    <w:rsid w:val="00A44C7F"/>
    <w:rsid w:val="00A44D99"/>
    <w:rsid w:val="00A44EC0"/>
    <w:rsid w:val="00A44F06"/>
    <w:rsid w:val="00A44FD8"/>
    <w:rsid w:val="00A45067"/>
    <w:rsid w:val="00A450EE"/>
    <w:rsid w:val="00A45137"/>
    <w:rsid w:val="00A451EE"/>
    <w:rsid w:val="00A4523A"/>
    <w:rsid w:val="00A4532E"/>
    <w:rsid w:val="00A4537F"/>
    <w:rsid w:val="00A454CA"/>
    <w:rsid w:val="00A454E1"/>
    <w:rsid w:val="00A4566E"/>
    <w:rsid w:val="00A456F7"/>
    <w:rsid w:val="00A45749"/>
    <w:rsid w:val="00A45984"/>
    <w:rsid w:val="00A45B79"/>
    <w:rsid w:val="00A45B93"/>
    <w:rsid w:val="00A45C5C"/>
    <w:rsid w:val="00A45CE7"/>
    <w:rsid w:val="00A45DBE"/>
    <w:rsid w:val="00A45E42"/>
    <w:rsid w:val="00A45F0D"/>
    <w:rsid w:val="00A45F0F"/>
    <w:rsid w:val="00A46016"/>
    <w:rsid w:val="00A46325"/>
    <w:rsid w:val="00A46388"/>
    <w:rsid w:val="00A463CE"/>
    <w:rsid w:val="00A4645E"/>
    <w:rsid w:val="00A46581"/>
    <w:rsid w:val="00A465C2"/>
    <w:rsid w:val="00A46641"/>
    <w:rsid w:val="00A46650"/>
    <w:rsid w:val="00A46654"/>
    <w:rsid w:val="00A4677B"/>
    <w:rsid w:val="00A467CA"/>
    <w:rsid w:val="00A46963"/>
    <w:rsid w:val="00A46AD5"/>
    <w:rsid w:val="00A46C7D"/>
    <w:rsid w:val="00A46CED"/>
    <w:rsid w:val="00A46F70"/>
    <w:rsid w:val="00A47065"/>
    <w:rsid w:val="00A470A8"/>
    <w:rsid w:val="00A47132"/>
    <w:rsid w:val="00A471CC"/>
    <w:rsid w:val="00A47383"/>
    <w:rsid w:val="00A47500"/>
    <w:rsid w:val="00A4755A"/>
    <w:rsid w:val="00A475CB"/>
    <w:rsid w:val="00A47606"/>
    <w:rsid w:val="00A479D3"/>
    <w:rsid w:val="00A479EB"/>
    <w:rsid w:val="00A47A9D"/>
    <w:rsid w:val="00A47B75"/>
    <w:rsid w:val="00A47BD5"/>
    <w:rsid w:val="00A47CA8"/>
    <w:rsid w:val="00A47D05"/>
    <w:rsid w:val="00A47D6B"/>
    <w:rsid w:val="00A47D86"/>
    <w:rsid w:val="00A47E18"/>
    <w:rsid w:val="00A47E91"/>
    <w:rsid w:val="00A47EFE"/>
    <w:rsid w:val="00A50068"/>
    <w:rsid w:val="00A50079"/>
    <w:rsid w:val="00A500C5"/>
    <w:rsid w:val="00A5027D"/>
    <w:rsid w:val="00A502CD"/>
    <w:rsid w:val="00A504F5"/>
    <w:rsid w:val="00A50529"/>
    <w:rsid w:val="00A50794"/>
    <w:rsid w:val="00A508D6"/>
    <w:rsid w:val="00A50B44"/>
    <w:rsid w:val="00A50B70"/>
    <w:rsid w:val="00A50BA0"/>
    <w:rsid w:val="00A50C7E"/>
    <w:rsid w:val="00A50D1D"/>
    <w:rsid w:val="00A50D1E"/>
    <w:rsid w:val="00A50F8F"/>
    <w:rsid w:val="00A50FD3"/>
    <w:rsid w:val="00A51045"/>
    <w:rsid w:val="00A5106B"/>
    <w:rsid w:val="00A5123B"/>
    <w:rsid w:val="00A512A5"/>
    <w:rsid w:val="00A512E5"/>
    <w:rsid w:val="00A51314"/>
    <w:rsid w:val="00A51360"/>
    <w:rsid w:val="00A5138A"/>
    <w:rsid w:val="00A515AE"/>
    <w:rsid w:val="00A515BA"/>
    <w:rsid w:val="00A51658"/>
    <w:rsid w:val="00A5165E"/>
    <w:rsid w:val="00A5170A"/>
    <w:rsid w:val="00A5176C"/>
    <w:rsid w:val="00A5178F"/>
    <w:rsid w:val="00A51827"/>
    <w:rsid w:val="00A5186D"/>
    <w:rsid w:val="00A518BE"/>
    <w:rsid w:val="00A51962"/>
    <w:rsid w:val="00A51990"/>
    <w:rsid w:val="00A51C78"/>
    <w:rsid w:val="00A51CBC"/>
    <w:rsid w:val="00A51D10"/>
    <w:rsid w:val="00A51EE6"/>
    <w:rsid w:val="00A52093"/>
    <w:rsid w:val="00A520A6"/>
    <w:rsid w:val="00A520DB"/>
    <w:rsid w:val="00A522CE"/>
    <w:rsid w:val="00A52414"/>
    <w:rsid w:val="00A52455"/>
    <w:rsid w:val="00A52494"/>
    <w:rsid w:val="00A526FF"/>
    <w:rsid w:val="00A52932"/>
    <w:rsid w:val="00A52936"/>
    <w:rsid w:val="00A52974"/>
    <w:rsid w:val="00A52985"/>
    <w:rsid w:val="00A529C3"/>
    <w:rsid w:val="00A52AD2"/>
    <w:rsid w:val="00A52CB7"/>
    <w:rsid w:val="00A52FD7"/>
    <w:rsid w:val="00A53063"/>
    <w:rsid w:val="00A5308C"/>
    <w:rsid w:val="00A53090"/>
    <w:rsid w:val="00A53176"/>
    <w:rsid w:val="00A5319F"/>
    <w:rsid w:val="00A532D7"/>
    <w:rsid w:val="00A532E4"/>
    <w:rsid w:val="00A5342F"/>
    <w:rsid w:val="00A534B8"/>
    <w:rsid w:val="00A53643"/>
    <w:rsid w:val="00A53751"/>
    <w:rsid w:val="00A53753"/>
    <w:rsid w:val="00A5377F"/>
    <w:rsid w:val="00A5383C"/>
    <w:rsid w:val="00A53899"/>
    <w:rsid w:val="00A5390C"/>
    <w:rsid w:val="00A53910"/>
    <w:rsid w:val="00A53917"/>
    <w:rsid w:val="00A5394D"/>
    <w:rsid w:val="00A539B3"/>
    <w:rsid w:val="00A539BE"/>
    <w:rsid w:val="00A539D2"/>
    <w:rsid w:val="00A53A1E"/>
    <w:rsid w:val="00A53A7D"/>
    <w:rsid w:val="00A53AB3"/>
    <w:rsid w:val="00A53AEA"/>
    <w:rsid w:val="00A53BBA"/>
    <w:rsid w:val="00A53C17"/>
    <w:rsid w:val="00A53CED"/>
    <w:rsid w:val="00A53D11"/>
    <w:rsid w:val="00A53D46"/>
    <w:rsid w:val="00A53DF1"/>
    <w:rsid w:val="00A54063"/>
    <w:rsid w:val="00A5409F"/>
    <w:rsid w:val="00A540E6"/>
    <w:rsid w:val="00A5411F"/>
    <w:rsid w:val="00A541E0"/>
    <w:rsid w:val="00A5422D"/>
    <w:rsid w:val="00A542E5"/>
    <w:rsid w:val="00A54375"/>
    <w:rsid w:val="00A54499"/>
    <w:rsid w:val="00A544D0"/>
    <w:rsid w:val="00A544FE"/>
    <w:rsid w:val="00A54546"/>
    <w:rsid w:val="00A546D7"/>
    <w:rsid w:val="00A54907"/>
    <w:rsid w:val="00A549A6"/>
    <w:rsid w:val="00A549B4"/>
    <w:rsid w:val="00A54D06"/>
    <w:rsid w:val="00A54D85"/>
    <w:rsid w:val="00A54D8B"/>
    <w:rsid w:val="00A54F7A"/>
    <w:rsid w:val="00A5505F"/>
    <w:rsid w:val="00A55092"/>
    <w:rsid w:val="00A550F1"/>
    <w:rsid w:val="00A5528A"/>
    <w:rsid w:val="00A5529E"/>
    <w:rsid w:val="00A552B6"/>
    <w:rsid w:val="00A553DE"/>
    <w:rsid w:val="00A5547F"/>
    <w:rsid w:val="00A55481"/>
    <w:rsid w:val="00A5550E"/>
    <w:rsid w:val="00A5564A"/>
    <w:rsid w:val="00A5589D"/>
    <w:rsid w:val="00A55A57"/>
    <w:rsid w:val="00A55AB3"/>
    <w:rsid w:val="00A55B0A"/>
    <w:rsid w:val="00A55B31"/>
    <w:rsid w:val="00A55BBA"/>
    <w:rsid w:val="00A55C2E"/>
    <w:rsid w:val="00A55C6F"/>
    <w:rsid w:val="00A55C7B"/>
    <w:rsid w:val="00A55D07"/>
    <w:rsid w:val="00A55D82"/>
    <w:rsid w:val="00A56102"/>
    <w:rsid w:val="00A5629F"/>
    <w:rsid w:val="00A562BD"/>
    <w:rsid w:val="00A56334"/>
    <w:rsid w:val="00A5648E"/>
    <w:rsid w:val="00A564B7"/>
    <w:rsid w:val="00A564ED"/>
    <w:rsid w:val="00A56569"/>
    <w:rsid w:val="00A565C8"/>
    <w:rsid w:val="00A5663D"/>
    <w:rsid w:val="00A56676"/>
    <w:rsid w:val="00A566D9"/>
    <w:rsid w:val="00A56798"/>
    <w:rsid w:val="00A567F2"/>
    <w:rsid w:val="00A567F9"/>
    <w:rsid w:val="00A56933"/>
    <w:rsid w:val="00A5699C"/>
    <w:rsid w:val="00A569DB"/>
    <w:rsid w:val="00A56A2B"/>
    <w:rsid w:val="00A56B53"/>
    <w:rsid w:val="00A56C09"/>
    <w:rsid w:val="00A56CBD"/>
    <w:rsid w:val="00A56DAC"/>
    <w:rsid w:val="00A5702C"/>
    <w:rsid w:val="00A5707B"/>
    <w:rsid w:val="00A5721E"/>
    <w:rsid w:val="00A57460"/>
    <w:rsid w:val="00A5749F"/>
    <w:rsid w:val="00A574F7"/>
    <w:rsid w:val="00A5756E"/>
    <w:rsid w:val="00A576C9"/>
    <w:rsid w:val="00A5776A"/>
    <w:rsid w:val="00A5777D"/>
    <w:rsid w:val="00A577B2"/>
    <w:rsid w:val="00A578B6"/>
    <w:rsid w:val="00A57995"/>
    <w:rsid w:val="00A579A6"/>
    <w:rsid w:val="00A57A42"/>
    <w:rsid w:val="00A57A98"/>
    <w:rsid w:val="00A57AD6"/>
    <w:rsid w:val="00A57BBF"/>
    <w:rsid w:val="00A57BF2"/>
    <w:rsid w:val="00A57DA5"/>
    <w:rsid w:val="00A57DB9"/>
    <w:rsid w:val="00A57E1D"/>
    <w:rsid w:val="00A57E4C"/>
    <w:rsid w:val="00A57E92"/>
    <w:rsid w:val="00A6011A"/>
    <w:rsid w:val="00A60251"/>
    <w:rsid w:val="00A6026E"/>
    <w:rsid w:val="00A602D9"/>
    <w:rsid w:val="00A6067B"/>
    <w:rsid w:val="00A60732"/>
    <w:rsid w:val="00A608B8"/>
    <w:rsid w:val="00A60953"/>
    <w:rsid w:val="00A6096A"/>
    <w:rsid w:val="00A60A18"/>
    <w:rsid w:val="00A60AC6"/>
    <w:rsid w:val="00A60C36"/>
    <w:rsid w:val="00A60C8F"/>
    <w:rsid w:val="00A60E51"/>
    <w:rsid w:val="00A60EBA"/>
    <w:rsid w:val="00A60F1D"/>
    <w:rsid w:val="00A60F69"/>
    <w:rsid w:val="00A60FFC"/>
    <w:rsid w:val="00A610BC"/>
    <w:rsid w:val="00A61390"/>
    <w:rsid w:val="00A6149A"/>
    <w:rsid w:val="00A615AD"/>
    <w:rsid w:val="00A615EA"/>
    <w:rsid w:val="00A6164E"/>
    <w:rsid w:val="00A61731"/>
    <w:rsid w:val="00A617AC"/>
    <w:rsid w:val="00A617C4"/>
    <w:rsid w:val="00A6195D"/>
    <w:rsid w:val="00A61A53"/>
    <w:rsid w:val="00A61B58"/>
    <w:rsid w:val="00A61C31"/>
    <w:rsid w:val="00A61CC5"/>
    <w:rsid w:val="00A61E51"/>
    <w:rsid w:val="00A61EC0"/>
    <w:rsid w:val="00A61F4B"/>
    <w:rsid w:val="00A6201D"/>
    <w:rsid w:val="00A6204C"/>
    <w:rsid w:val="00A620EF"/>
    <w:rsid w:val="00A6212A"/>
    <w:rsid w:val="00A622EC"/>
    <w:rsid w:val="00A62360"/>
    <w:rsid w:val="00A623B1"/>
    <w:rsid w:val="00A62760"/>
    <w:rsid w:val="00A6276A"/>
    <w:rsid w:val="00A627FD"/>
    <w:rsid w:val="00A62818"/>
    <w:rsid w:val="00A62A9C"/>
    <w:rsid w:val="00A62B70"/>
    <w:rsid w:val="00A62D3C"/>
    <w:rsid w:val="00A62E06"/>
    <w:rsid w:val="00A62F4A"/>
    <w:rsid w:val="00A62F6A"/>
    <w:rsid w:val="00A62FF2"/>
    <w:rsid w:val="00A63049"/>
    <w:rsid w:val="00A63054"/>
    <w:rsid w:val="00A63077"/>
    <w:rsid w:val="00A63293"/>
    <w:rsid w:val="00A632CC"/>
    <w:rsid w:val="00A63452"/>
    <w:rsid w:val="00A63459"/>
    <w:rsid w:val="00A637D3"/>
    <w:rsid w:val="00A6394D"/>
    <w:rsid w:val="00A63954"/>
    <w:rsid w:val="00A63958"/>
    <w:rsid w:val="00A63B15"/>
    <w:rsid w:val="00A63B60"/>
    <w:rsid w:val="00A63C74"/>
    <w:rsid w:val="00A63C97"/>
    <w:rsid w:val="00A63CD5"/>
    <w:rsid w:val="00A63D03"/>
    <w:rsid w:val="00A63DED"/>
    <w:rsid w:val="00A63F95"/>
    <w:rsid w:val="00A6404C"/>
    <w:rsid w:val="00A64263"/>
    <w:rsid w:val="00A6441A"/>
    <w:rsid w:val="00A64442"/>
    <w:rsid w:val="00A645B1"/>
    <w:rsid w:val="00A64755"/>
    <w:rsid w:val="00A6475E"/>
    <w:rsid w:val="00A64934"/>
    <w:rsid w:val="00A6493F"/>
    <w:rsid w:val="00A649AA"/>
    <w:rsid w:val="00A64ABA"/>
    <w:rsid w:val="00A64ACF"/>
    <w:rsid w:val="00A64CA9"/>
    <w:rsid w:val="00A64DD2"/>
    <w:rsid w:val="00A6506A"/>
    <w:rsid w:val="00A651C7"/>
    <w:rsid w:val="00A6530C"/>
    <w:rsid w:val="00A65363"/>
    <w:rsid w:val="00A65382"/>
    <w:rsid w:val="00A653E0"/>
    <w:rsid w:val="00A65438"/>
    <w:rsid w:val="00A655C6"/>
    <w:rsid w:val="00A65648"/>
    <w:rsid w:val="00A65817"/>
    <w:rsid w:val="00A658C3"/>
    <w:rsid w:val="00A6594B"/>
    <w:rsid w:val="00A65A24"/>
    <w:rsid w:val="00A65A44"/>
    <w:rsid w:val="00A65A59"/>
    <w:rsid w:val="00A65AD1"/>
    <w:rsid w:val="00A65B53"/>
    <w:rsid w:val="00A65DAF"/>
    <w:rsid w:val="00A65F42"/>
    <w:rsid w:val="00A6604C"/>
    <w:rsid w:val="00A660F8"/>
    <w:rsid w:val="00A661CC"/>
    <w:rsid w:val="00A661EF"/>
    <w:rsid w:val="00A66287"/>
    <w:rsid w:val="00A663BA"/>
    <w:rsid w:val="00A664C7"/>
    <w:rsid w:val="00A666C4"/>
    <w:rsid w:val="00A66A43"/>
    <w:rsid w:val="00A66A9D"/>
    <w:rsid w:val="00A66C7F"/>
    <w:rsid w:val="00A66D7E"/>
    <w:rsid w:val="00A66DB3"/>
    <w:rsid w:val="00A672D8"/>
    <w:rsid w:val="00A67360"/>
    <w:rsid w:val="00A6746E"/>
    <w:rsid w:val="00A674DF"/>
    <w:rsid w:val="00A67519"/>
    <w:rsid w:val="00A67546"/>
    <w:rsid w:val="00A6775D"/>
    <w:rsid w:val="00A67867"/>
    <w:rsid w:val="00A67A1D"/>
    <w:rsid w:val="00A67A55"/>
    <w:rsid w:val="00A67CF3"/>
    <w:rsid w:val="00A67CF4"/>
    <w:rsid w:val="00A67E4F"/>
    <w:rsid w:val="00A67E7D"/>
    <w:rsid w:val="00A7026B"/>
    <w:rsid w:val="00A702BD"/>
    <w:rsid w:val="00A702FA"/>
    <w:rsid w:val="00A70521"/>
    <w:rsid w:val="00A70650"/>
    <w:rsid w:val="00A708FC"/>
    <w:rsid w:val="00A70A3A"/>
    <w:rsid w:val="00A70A6F"/>
    <w:rsid w:val="00A70D12"/>
    <w:rsid w:val="00A70F55"/>
    <w:rsid w:val="00A70F77"/>
    <w:rsid w:val="00A70FAE"/>
    <w:rsid w:val="00A7105E"/>
    <w:rsid w:val="00A711CA"/>
    <w:rsid w:val="00A711CB"/>
    <w:rsid w:val="00A71228"/>
    <w:rsid w:val="00A712FC"/>
    <w:rsid w:val="00A713C1"/>
    <w:rsid w:val="00A71402"/>
    <w:rsid w:val="00A714C2"/>
    <w:rsid w:val="00A714F9"/>
    <w:rsid w:val="00A71507"/>
    <w:rsid w:val="00A715B9"/>
    <w:rsid w:val="00A7169D"/>
    <w:rsid w:val="00A71727"/>
    <w:rsid w:val="00A71733"/>
    <w:rsid w:val="00A71783"/>
    <w:rsid w:val="00A7186A"/>
    <w:rsid w:val="00A71A76"/>
    <w:rsid w:val="00A71BFC"/>
    <w:rsid w:val="00A71D33"/>
    <w:rsid w:val="00A71DE8"/>
    <w:rsid w:val="00A71DEB"/>
    <w:rsid w:val="00A71F51"/>
    <w:rsid w:val="00A71F98"/>
    <w:rsid w:val="00A7203A"/>
    <w:rsid w:val="00A72197"/>
    <w:rsid w:val="00A7224C"/>
    <w:rsid w:val="00A72264"/>
    <w:rsid w:val="00A722F9"/>
    <w:rsid w:val="00A723E4"/>
    <w:rsid w:val="00A726AD"/>
    <w:rsid w:val="00A726CA"/>
    <w:rsid w:val="00A726D2"/>
    <w:rsid w:val="00A72786"/>
    <w:rsid w:val="00A72857"/>
    <w:rsid w:val="00A728E4"/>
    <w:rsid w:val="00A72A4B"/>
    <w:rsid w:val="00A72BCF"/>
    <w:rsid w:val="00A72CDE"/>
    <w:rsid w:val="00A72D02"/>
    <w:rsid w:val="00A72F38"/>
    <w:rsid w:val="00A72F5E"/>
    <w:rsid w:val="00A72F62"/>
    <w:rsid w:val="00A72F64"/>
    <w:rsid w:val="00A72FE8"/>
    <w:rsid w:val="00A73029"/>
    <w:rsid w:val="00A730DE"/>
    <w:rsid w:val="00A731A8"/>
    <w:rsid w:val="00A731CC"/>
    <w:rsid w:val="00A731E0"/>
    <w:rsid w:val="00A73276"/>
    <w:rsid w:val="00A732D3"/>
    <w:rsid w:val="00A73385"/>
    <w:rsid w:val="00A735B8"/>
    <w:rsid w:val="00A73626"/>
    <w:rsid w:val="00A736C8"/>
    <w:rsid w:val="00A736D7"/>
    <w:rsid w:val="00A7377E"/>
    <w:rsid w:val="00A737A5"/>
    <w:rsid w:val="00A73848"/>
    <w:rsid w:val="00A738F6"/>
    <w:rsid w:val="00A73955"/>
    <w:rsid w:val="00A73970"/>
    <w:rsid w:val="00A7397E"/>
    <w:rsid w:val="00A73B53"/>
    <w:rsid w:val="00A73C2B"/>
    <w:rsid w:val="00A73D08"/>
    <w:rsid w:val="00A73DE4"/>
    <w:rsid w:val="00A73FB7"/>
    <w:rsid w:val="00A73FD2"/>
    <w:rsid w:val="00A74085"/>
    <w:rsid w:val="00A74168"/>
    <w:rsid w:val="00A744D2"/>
    <w:rsid w:val="00A744F2"/>
    <w:rsid w:val="00A74553"/>
    <w:rsid w:val="00A74564"/>
    <w:rsid w:val="00A745B6"/>
    <w:rsid w:val="00A74604"/>
    <w:rsid w:val="00A74629"/>
    <w:rsid w:val="00A746DF"/>
    <w:rsid w:val="00A74778"/>
    <w:rsid w:val="00A747BE"/>
    <w:rsid w:val="00A747C3"/>
    <w:rsid w:val="00A7481B"/>
    <w:rsid w:val="00A74888"/>
    <w:rsid w:val="00A74B13"/>
    <w:rsid w:val="00A74C2C"/>
    <w:rsid w:val="00A74D8E"/>
    <w:rsid w:val="00A74EA3"/>
    <w:rsid w:val="00A74F17"/>
    <w:rsid w:val="00A750AF"/>
    <w:rsid w:val="00A75123"/>
    <w:rsid w:val="00A7518C"/>
    <w:rsid w:val="00A75199"/>
    <w:rsid w:val="00A751E8"/>
    <w:rsid w:val="00A7534F"/>
    <w:rsid w:val="00A753BB"/>
    <w:rsid w:val="00A754D8"/>
    <w:rsid w:val="00A75681"/>
    <w:rsid w:val="00A75A04"/>
    <w:rsid w:val="00A75A4D"/>
    <w:rsid w:val="00A75A6F"/>
    <w:rsid w:val="00A75A89"/>
    <w:rsid w:val="00A75B38"/>
    <w:rsid w:val="00A75C04"/>
    <w:rsid w:val="00A75C6C"/>
    <w:rsid w:val="00A75CDA"/>
    <w:rsid w:val="00A75D9D"/>
    <w:rsid w:val="00A75E9F"/>
    <w:rsid w:val="00A7604A"/>
    <w:rsid w:val="00A76067"/>
    <w:rsid w:val="00A76454"/>
    <w:rsid w:val="00A76489"/>
    <w:rsid w:val="00A764D4"/>
    <w:rsid w:val="00A76774"/>
    <w:rsid w:val="00A767F1"/>
    <w:rsid w:val="00A767FE"/>
    <w:rsid w:val="00A768DA"/>
    <w:rsid w:val="00A769AC"/>
    <w:rsid w:val="00A76B3C"/>
    <w:rsid w:val="00A76B73"/>
    <w:rsid w:val="00A76BA6"/>
    <w:rsid w:val="00A76C01"/>
    <w:rsid w:val="00A76C48"/>
    <w:rsid w:val="00A76C86"/>
    <w:rsid w:val="00A76CBF"/>
    <w:rsid w:val="00A76D20"/>
    <w:rsid w:val="00A76D80"/>
    <w:rsid w:val="00A76DF6"/>
    <w:rsid w:val="00A76F02"/>
    <w:rsid w:val="00A76F35"/>
    <w:rsid w:val="00A76F6F"/>
    <w:rsid w:val="00A771B5"/>
    <w:rsid w:val="00A77495"/>
    <w:rsid w:val="00A77572"/>
    <w:rsid w:val="00A77582"/>
    <w:rsid w:val="00A775F8"/>
    <w:rsid w:val="00A77788"/>
    <w:rsid w:val="00A777F0"/>
    <w:rsid w:val="00A7783E"/>
    <w:rsid w:val="00A77994"/>
    <w:rsid w:val="00A779A3"/>
    <w:rsid w:val="00A77AC2"/>
    <w:rsid w:val="00A77B09"/>
    <w:rsid w:val="00A77BC5"/>
    <w:rsid w:val="00A77BEC"/>
    <w:rsid w:val="00A77C26"/>
    <w:rsid w:val="00A77C9D"/>
    <w:rsid w:val="00A77CA3"/>
    <w:rsid w:val="00A77CE0"/>
    <w:rsid w:val="00A77D46"/>
    <w:rsid w:val="00A77D77"/>
    <w:rsid w:val="00A77D95"/>
    <w:rsid w:val="00A77F14"/>
    <w:rsid w:val="00A77FCF"/>
    <w:rsid w:val="00A77FD7"/>
    <w:rsid w:val="00A77FE7"/>
    <w:rsid w:val="00A80128"/>
    <w:rsid w:val="00A80186"/>
    <w:rsid w:val="00A80363"/>
    <w:rsid w:val="00A803B1"/>
    <w:rsid w:val="00A803F8"/>
    <w:rsid w:val="00A80619"/>
    <w:rsid w:val="00A80664"/>
    <w:rsid w:val="00A8067A"/>
    <w:rsid w:val="00A80694"/>
    <w:rsid w:val="00A806EC"/>
    <w:rsid w:val="00A80868"/>
    <w:rsid w:val="00A80A17"/>
    <w:rsid w:val="00A80A1B"/>
    <w:rsid w:val="00A80DDE"/>
    <w:rsid w:val="00A80E4A"/>
    <w:rsid w:val="00A80EF7"/>
    <w:rsid w:val="00A80FED"/>
    <w:rsid w:val="00A80FF3"/>
    <w:rsid w:val="00A8106B"/>
    <w:rsid w:val="00A81104"/>
    <w:rsid w:val="00A81325"/>
    <w:rsid w:val="00A8137D"/>
    <w:rsid w:val="00A813D3"/>
    <w:rsid w:val="00A814CD"/>
    <w:rsid w:val="00A8162C"/>
    <w:rsid w:val="00A81803"/>
    <w:rsid w:val="00A818C9"/>
    <w:rsid w:val="00A81A52"/>
    <w:rsid w:val="00A81A53"/>
    <w:rsid w:val="00A81E1E"/>
    <w:rsid w:val="00A81E8C"/>
    <w:rsid w:val="00A81E8E"/>
    <w:rsid w:val="00A81EB0"/>
    <w:rsid w:val="00A81F33"/>
    <w:rsid w:val="00A81FD5"/>
    <w:rsid w:val="00A82089"/>
    <w:rsid w:val="00A82119"/>
    <w:rsid w:val="00A82173"/>
    <w:rsid w:val="00A82247"/>
    <w:rsid w:val="00A822A1"/>
    <w:rsid w:val="00A823FB"/>
    <w:rsid w:val="00A82488"/>
    <w:rsid w:val="00A82701"/>
    <w:rsid w:val="00A8274B"/>
    <w:rsid w:val="00A827E6"/>
    <w:rsid w:val="00A82898"/>
    <w:rsid w:val="00A828AD"/>
    <w:rsid w:val="00A82A7F"/>
    <w:rsid w:val="00A82A8B"/>
    <w:rsid w:val="00A82BA3"/>
    <w:rsid w:val="00A82C31"/>
    <w:rsid w:val="00A82C4F"/>
    <w:rsid w:val="00A82DDD"/>
    <w:rsid w:val="00A82F78"/>
    <w:rsid w:val="00A82FD1"/>
    <w:rsid w:val="00A82FE2"/>
    <w:rsid w:val="00A83076"/>
    <w:rsid w:val="00A831E6"/>
    <w:rsid w:val="00A83366"/>
    <w:rsid w:val="00A833B6"/>
    <w:rsid w:val="00A83557"/>
    <w:rsid w:val="00A8357B"/>
    <w:rsid w:val="00A8361D"/>
    <w:rsid w:val="00A83655"/>
    <w:rsid w:val="00A83681"/>
    <w:rsid w:val="00A83751"/>
    <w:rsid w:val="00A83790"/>
    <w:rsid w:val="00A8389A"/>
    <w:rsid w:val="00A83A56"/>
    <w:rsid w:val="00A83C44"/>
    <w:rsid w:val="00A83DF2"/>
    <w:rsid w:val="00A83E85"/>
    <w:rsid w:val="00A84030"/>
    <w:rsid w:val="00A84105"/>
    <w:rsid w:val="00A84283"/>
    <w:rsid w:val="00A84359"/>
    <w:rsid w:val="00A843E7"/>
    <w:rsid w:val="00A84422"/>
    <w:rsid w:val="00A84462"/>
    <w:rsid w:val="00A84648"/>
    <w:rsid w:val="00A8473F"/>
    <w:rsid w:val="00A84837"/>
    <w:rsid w:val="00A84876"/>
    <w:rsid w:val="00A848A9"/>
    <w:rsid w:val="00A849A5"/>
    <w:rsid w:val="00A849C4"/>
    <w:rsid w:val="00A84B09"/>
    <w:rsid w:val="00A84B4D"/>
    <w:rsid w:val="00A84D26"/>
    <w:rsid w:val="00A84D28"/>
    <w:rsid w:val="00A84D60"/>
    <w:rsid w:val="00A84D6A"/>
    <w:rsid w:val="00A84D70"/>
    <w:rsid w:val="00A84DFC"/>
    <w:rsid w:val="00A84E23"/>
    <w:rsid w:val="00A850F0"/>
    <w:rsid w:val="00A850F9"/>
    <w:rsid w:val="00A85144"/>
    <w:rsid w:val="00A852B4"/>
    <w:rsid w:val="00A85343"/>
    <w:rsid w:val="00A85379"/>
    <w:rsid w:val="00A854AE"/>
    <w:rsid w:val="00A8566A"/>
    <w:rsid w:val="00A8567A"/>
    <w:rsid w:val="00A857B0"/>
    <w:rsid w:val="00A85873"/>
    <w:rsid w:val="00A859D2"/>
    <w:rsid w:val="00A85AEC"/>
    <w:rsid w:val="00A85B50"/>
    <w:rsid w:val="00A85B68"/>
    <w:rsid w:val="00A85BAD"/>
    <w:rsid w:val="00A85BF9"/>
    <w:rsid w:val="00A85C8C"/>
    <w:rsid w:val="00A85D29"/>
    <w:rsid w:val="00A86134"/>
    <w:rsid w:val="00A8621D"/>
    <w:rsid w:val="00A86246"/>
    <w:rsid w:val="00A8655E"/>
    <w:rsid w:val="00A8656C"/>
    <w:rsid w:val="00A86668"/>
    <w:rsid w:val="00A86796"/>
    <w:rsid w:val="00A868A7"/>
    <w:rsid w:val="00A868C2"/>
    <w:rsid w:val="00A869A3"/>
    <w:rsid w:val="00A869DD"/>
    <w:rsid w:val="00A86B44"/>
    <w:rsid w:val="00A86DAC"/>
    <w:rsid w:val="00A86DD0"/>
    <w:rsid w:val="00A86EAF"/>
    <w:rsid w:val="00A8723D"/>
    <w:rsid w:val="00A872D3"/>
    <w:rsid w:val="00A872D9"/>
    <w:rsid w:val="00A87311"/>
    <w:rsid w:val="00A874DC"/>
    <w:rsid w:val="00A875C0"/>
    <w:rsid w:val="00A8761F"/>
    <w:rsid w:val="00A8769B"/>
    <w:rsid w:val="00A877C1"/>
    <w:rsid w:val="00A87810"/>
    <w:rsid w:val="00A87842"/>
    <w:rsid w:val="00A8787E"/>
    <w:rsid w:val="00A879B8"/>
    <w:rsid w:val="00A87B2E"/>
    <w:rsid w:val="00A87DC7"/>
    <w:rsid w:val="00A87E18"/>
    <w:rsid w:val="00A87FEC"/>
    <w:rsid w:val="00A90573"/>
    <w:rsid w:val="00A90620"/>
    <w:rsid w:val="00A906D9"/>
    <w:rsid w:val="00A9095F"/>
    <w:rsid w:val="00A90993"/>
    <w:rsid w:val="00A909A4"/>
    <w:rsid w:val="00A90A57"/>
    <w:rsid w:val="00A90A86"/>
    <w:rsid w:val="00A90B66"/>
    <w:rsid w:val="00A90B95"/>
    <w:rsid w:val="00A90C8A"/>
    <w:rsid w:val="00A90D8A"/>
    <w:rsid w:val="00A90FF2"/>
    <w:rsid w:val="00A91077"/>
    <w:rsid w:val="00A91115"/>
    <w:rsid w:val="00A9113D"/>
    <w:rsid w:val="00A9115D"/>
    <w:rsid w:val="00A91160"/>
    <w:rsid w:val="00A91247"/>
    <w:rsid w:val="00A913EE"/>
    <w:rsid w:val="00A914F0"/>
    <w:rsid w:val="00A915E9"/>
    <w:rsid w:val="00A916FB"/>
    <w:rsid w:val="00A9186B"/>
    <w:rsid w:val="00A91980"/>
    <w:rsid w:val="00A919C8"/>
    <w:rsid w:val="00A91A22"/>
    <w:rsid w:val="00A91A2B"/>
    <w:rsid w:val="00A91A8B"/>
    <w:rsid w:val="00A91B67"/>
    <w:rsid w:val="00A91BBB"/>
    <w:rsid w:val="00A91BE0"/>
    <w:rsid w:val="00A91C0E"/>
    <w:rsid w:val="00A91D2B"/>
    <w:rsid w:val="00A91DC9"/>
    <w:rsid w:val="00A91E32"/>
    <w:rsid w:val="00A91E39"/>
    <w:rsid w:val="00A91E7E"/>
    <w:rsid w:val="00A91EC8"/>
    <w:rsid w:val="00A91F10"/>
    <w:rsid w:val="00A91F93"/>
    <w:rsid w:val="00A92280"/>
    <w:rsid w:val="00A922D5"/>
    <w:rsid w:val="00A922DD"/>
    <w:rsid w:val="00A923CD"/>
    <w:rsid w:val="00A92413"/>
    <w:rsid w:val="00A9246F"/>
    <w:rsid w:val="00A926BC"/>
    <w:rsid w:val="00A926FC"/>
    <w:rsid w:val="00A92794"/>
    <w:rsid w:val="00A927EB"/>
    <w:rsid w:val="00A92802"/>
    <w:rsid w:val="00A9288A"/>
    <w:rsid w:val="00A9288D"/>
    <w:rsid w:val="00A9296C"/>
    <w:rsid w:val="00A929A6"/>
    <w:rsid w:val="00A92AAD"/>
    <w:rsid w:val="00A92ACB"/>
    <w:rsid w:val="00A92C62"/>
    <w:rsid w:val="00A92C67"/>
    <w:rsid w:val="00A92CD7"/>
    <w:rsid w:val="00A92D4D"/>
    <w:rsid w:val="00A92E10"/>
    <w:rsid w:val="00A92E54"/>
    <w:rsid w:val="00A92FB4"/>
    <w:rsid w:val="00A93122"/>
    <w:rsid w:val="00A931A7"/>
    <w:rsid w:val="00A932B5"/>
    <w:rsid w:val="00A93342"/>
    <w:rsid w:val="00A93502"/>
    <w:rsid w:val="00A9366E"/>
    <w:rsid w:val="00A9367C"/>
    <w:rsid w:val="00A93927"/>
    <w:rsid w:val="00A9392B"/>
    <w:rsid w:val="00A93AE6"/>
    <w:rsid w:val="00A93BA5"/>
    <w:rsid w:val="00A93C47"/>
    <w:rsid w:val="00A93D00"/>
    <w:rsid w:val="00A93D3C"/>
    <w:rsid w:val="00A93DAA"/>
    <w:rsid w:val="00A93E8C"/>
    <w:rsid w:val="00A94117"/>
    <w:rsid w:val="00A9419D"/>
    <w:rsid w:val="00A94217"/>
    <w:rsid w:val="00A94310"/>
    <w:rsid w:val="00A9431F"/>
    <w:rsid w:val="00A9438F"/>
    <w:rsid w:val="00A94401"/>
    <w:rsid w:val="00A94448"/>
    <w:rsid w:val="00A94694"/>
    <w:rsid w:val="00A94764"/>
    <w:rsid w:val="00A94861"/>
    <w:rsid w:val="00A948FA"/>
    <w:rsid w:val="00A94996"/>
    <w:rsid w:val="00A949C8"/>
    <w:rsid w:val="00A949E0"/>
    <w:rsid w:val="00A94CA2"/>
    <w:rsid w:val="00A94D70"/>
    <w:rsid w:val="00A94DFE"/>
    <w:rsid w:val="00A94E7A"/>
    <w:rsid w:val="00A950B1"/>
    <w:rsid w:val="00A950D8"/>
    <w:rsid w:val="00A950F6"/>
    <w:rsid w:val="00A95123"/>
    <w:rsid w:val="00A95200"/>
    <w:rsid w:val="00A952FD"/>
    <w:rsid w:val="00A95359"/>
    <w:rsid w:val="00A95411"/>
    <w:rsid w:val="00A95498"/>
    <w:rsid w:val="00A95631"/>
    <w:rsid w:val="00A95652"/>
    <w:rsid w:val="00A956DB"/>
    <w:rsid w:val="00A95716"/>
    <w:rsid w:val="00A95866"/>
    <w:rsid w:val="00A958E5"/>
    <w:rsid w:val="00A958F2"/>
    <w:rsid w:val="00A959D1"/>
    <w:rsid w:val="00A95A7E"/>
    <w:rsid w:val="00A95B75"/>
    <w:rsid w:val="00A95B76"/>
    <w:rsid w:val="00A95B98"/>
    <w:rsid w:val="00A95F2E"/>
    <w:rsid w:val="00A95F4E"/>
    <w:rsid w:val="00A96288"/>
    <w:rsid w:val="00A962C6"/>
    <w:rsid w:val="00A963D0"/>
    <w:rsid w:val="00A964C2"/>
    <w:rsid w:val="00A96590"/>
    <w:rsid w:val="00A96593"/>
    <w:rsid w:val="00A965AB"/>
    <w:rsid w:val="00A96723"/>
    <w:rsid w:val="00A96731"/>
    <w:rsid w:val="00A9675B"/>
    <w:rsid w:val="00A967C1"/>
    <w:rsid w:val="00A968A4"/>
    <w:rsid w:val="00A968AF"/>
    <w:rsid w:val="00A96947"/>
    <w:rsid w:val="00A96A33"/>
    <w:rsid w:val="00A96A34"/>
    <w:rsid w:val="00A96AAF"/>
    <w:rsid w:val="00A96F8A"/>
    <w:rsid w:val="00A97014"/>
    <w:rsid w:val="00A97077"/>
    <w:rsid w:val="00A97086"/>
    <w:rsid w:val="00A97109"/>
    <w:rsid w:val="00A972E3"/>
    <w:rsid w:val="00A974A5"/>
    <w:rsid w:val="00A9750D"/>
    <w:rsid w:val="00A97532"/>
    <w:rsid w:val="00A97588"/>
    <w:rsid w:val="00A975B7"/>
    <w:rsid w:val="00A9761B"/>
    <w:rsid w:val="00A97676"/>
    <w:rsid w:val="00A9774D"/>
    <w:rsid w:val="00A97801"/>
    <w:rsid w:val="00A97A8A"/>
    <w:rsid w:val="00A97B55"/>
    <w:rsid w:val="00A97BB6"/>
    <w:rsid w:val="00A97BEA"/>
    <w:rsid w:val="00A97DAE"/>
    <w:rsid w:val="00A97E4D"/>
    <w:rsid w:val="00A97EA2"/>
    <w:rsid w:val="00AA0185"/>
    <w:rsid w:val="00AA0374"/>
    <w:rsid w:val="00AA0408"/>
    <w:rsid w:val="00AA04E7"/>
    <w:rsid w:val="00AA051B"/>
    <w:rsid w:val="00AA052A"/>
    <w:rsid w:val="00AA05E1"/>
    <w:rsid w:val="00AA0654"/>
    <w:rsid w:val="00AA0692"/>
    <w:rsid w:val="00AA06C0"/>
    <w:rsid w:val="00AA06EC"/>
    <w:rsid w:val="00AA081C"/>
    <w:rsid w:val="00AA09A9"/>
    <w:rsid w:val="00AA0A62"/>
    <w:rsid w:val="00AA0A71"/>
    <w:rsid w:val="00AA0A74"/>
    <w:rsid w:val="00AA0A84"/>
    <w:rsid w:val="00AA0C91"/>
    <w:rsid w:val="00AA0E53"/>
    <w:rsid w:val="00AA0E71"/>
    <w:rsid w:val="00AA0F01"/>
    <w:rsid w:val="00AA1004"/>
    <w:rsid w:val="00AA1075"/>
    <w:rsid w:val="00AA1077"/>
    <w:rsid w:val="00AA108E"/>
    <w:rsid w:val="00AA10BD"/>
    <w:rsid w:val="00AA114D"/>
    <w:rsid w:val="00AA116A"/>
    <w:rsid w:val="00AA1196"/>
    <w:rsid w:val="00AA11FE"/>
    <w:rsid w:val="00AA13B2"/>
    <w:rsid w:val="00AA1436"/>
    <w:rsid w:val="00AA147E"/>
    <w:rsid w:val="00AA14B0"/>
    <w:rsid w:val="00AA1760"/>
    <w:rsid w:val="00AA184D"/>
    <w:rsid w:val="00AA18D8"/>
    <w:rsid w:val="00AA19DE"/>
    <w:rsid w:val="00AA1B44"/>
    <w:rsid w:val="00AA1BB8"/>
    <w:rsid w:val="00AA1BD4"/>
    <w:rsid w:val="00AA1DA1"/>
    <w:rsid w:val="00AA1EDA"/>
    <w:rsid w:val="00AA1F01"/>
    <w:rsid w:val="00AA1F35"/>
    <w:rsid w:val="00AA2130"/>
    <w:rsid w:val="00AA2205"/>
    <w:rsid w:val="00AA2229"/>
    <w:rsid w:val="00AA227E"/>
    <w:rsid w:val="00AA233E"/>
    <w:rsid w:val="00AA23FD"/>
    <w:rsid w:val="00AA249D"/>
    <w:rsid w:val="00AA24B2"/>
    <w:rsid w:val="00AA2634"/>
    <w:rsid w:val="00AA27B8"/>
    <w:rsid w:val="00AA2808"/>
    <w:rsid w:val="00AA283C"/>
    <w:rsid w:val="00AA2AF6"/>
    <w:rsid w:val="00AA2B95"/>
    <w:rsid w:val="00AA2BA7"/>
    <w:rsid w:val="00AA2BF6"/>
    <w:rsid w:val="00AA2C4A"/>
    <w:rsid w:val="00AA2D11"/>
    <w:rsid w:val="00AA2EB2"/>
    <w:rsid w:val="00AA2F6B"/>
    <w:rsid w:val="00AA2FF9"/>
    <w:rsid w:val="00AA3065"/>
    <w:rsid w:val="00AA30E9"/>
    <w:rsid w:val="00AA319A"/>
    <w:rsid w:val="00AA32D3"/>
    <w:rsid w:val="00AA3302"/>
    <w:rsid w:val="00AA33EE"/>
    <w:rsid w:val="00AA33F9"/>
    <w:rsid w:val="00AA350B"/>
    <w:rsid w:val="00AA354D"/>
    <w:rsid w:val="00AA35BA"/>
    <w:rsid w:val="00AA35F9"/>
    <w:rsid w:val="00AA36C3"/>
    <w:rsid w:val="00AA371C"/>
    <w:rsid w:val="00AA394E"/>
    <w:rsid w:val="00AA3980"/>
    <w:rsid w:val="00AA3985"/>
    <w:rsid w:val="00AA39C3"/>
    <w:rsid w:val="00AA3AF5"/>
    <w:rsid w:val="00AA3C46"/>
    <w:rsid w:val="00AA3E0B"/>
    <w:rsid w:val="00AA3E8E"/>
    <w:rsid w:val="00AA3F03"/>
    <w:rsid w:val="00AA3F6F"/>
    <w:rsid w:val="00AA409F"/>
    <w:rsid w:val="00AA4168"/>
    <w:rsid w:val="00AA41DC"/>
    <w:rsid w:val="00AA4228"/>
    <w:rsid w:val="00AA448B"/>
    <w:rsid w:val="00AA44AE"/>
    <w:rsid w:val="00AA4515"/>
    <w:rsid w:val="00AA46B2"/>
    <w:rsid w:val="00AA46E5"/>
    <w:rsid w:val="00AA471C"/>
    <w:rsid w:val="00AA4787"/>
    <w:rsid w:val="00AA47F9"/>
    <w:rsid w:val="00AA49CE"/>
    <w:rsid w:val="00AA4AFC"/>
    <w:rsid w:val="00AA4C04"/>
    <w:rsid w:val="00AA4CED"/>
    <w:rsid w:val="00AA4DAA"/>
    <w:rsid w:val="00AA5033"/>
    <w:rsid w:val="00AA50C4"/>
    <w:rsid w:val="00AA520E"/>
    <w:rsid w:val="00AA529B"/>
    <w:rsid w:val="00AA529D"/>
    <w:rsid w:val="00AA5315"/>
    <w:rsid w:val="00AA53BD"/>
    <w:rsid w:val="00AA5438"/>
    <w:rsid w:val="00AA5440"/>
    <w:rsid w:val="00AA5686"/>
    <w:rsid w:val="00AA579F"/>
    <w:rsid w:val="00AA57A6"/>
    <w:rsid w:val="00AA5A7C"/>
    <w:rsid w:val="00AA5B17"/>
    <w:rsid w:val="00AA5B1C"/>
    <w:rsid w:val="00AA5B36"/>
    <w:rsid w:val="00AA5B9D"/>
    <w:rsid w:val="00AA5DDB"/>
    <w:rsid w:val="00AA5E10"/>
    <w:rsid w:val="00AA6129"/>
    <w:rsid w:val="00AA6286"/>
    <w:rsid w:val="00AA634F"/>
    <w:rsid w:val="00AA6414"/>
    <w:rsid w:val="00AA6487"/>
    <w:rsid w:val="00AA64A9"/>
    <w:rsid w:val="00AA64F2"/>
    <w:rsid w:val="00AA64F5"/>
    <w:rsid w:val="00AA6522"/>
    <w:rsid w:val="00AA6564"/>
    <w:rsid w:val="00AA6614"/>
    <w:rsid w:val="00AA664B"/>
    <w:rsid w:val="00AA6717"/>
    <w:rsid w:val="00AA67C1"/>
    <w:rsid w:val="00AA6B4E"/>
    <w:rsid w:val="00AA6D95"/>
    <w:rsid w:val="00AA6E1B"/>
    <w:rsid w:val="00AA6E3A"/>
    <w:rsid w:val="00AA6E78"/>
    <w:rsid w:val="00AA6F31"/>
    <w:rsid w:val="00AA6FA7"/>
    <w:rsid w:val="00AA6FAC"/>
    <w:rsid w:val="00AA6FC4"/>
    <w:rsid w:val="00AA7074"/>
    <w:rsid w:val="00AA70A9"/>
    <w:rsid w:val="00AA72AE"/>
    <w:rsid w:val="00AA7419"/>
    <w:rsid w:val="00AA7570"/>
    <w:rsid w:val="00AA765B"/>
    <w:rsid w:val="00AA76DE"/>
    <w:rsid w:val="00AA77C1"/>
    <w:rsid w:val="00AA7884"/>
    <w:rsid w:val="00AA78DE"/>
    <w:rsid w:val="00AA78E9"/>
    <w:rsid w:val="00AA794E"/>
    <w:rsid w:val="00AA7962"/>
    <w:rsid w:val="00AA7996"/>
    <w:rsid w:val="00AA7A63"/>
    <w:rsid w:val="00AA7B6D"/>
    <w:rsid w:val="00AA7C95"/>
    <w:rsid w:val="00AA7CD3"/>
    <w:rsid w:val="00AA7D30"/>
    <w:rsid w:val="00AA7D99"/>
    <w:rsid w:val="00AA7E56"/>
    <w:rsid w:val="00AA7F05"/>
    <w:rsid w:val="00AB0028"/>
    <w:rsid w:val="00AB01D7"/>
    <w:rsid w:val="00AB03B5"/>
    <w:rsid w:val="00AB0427"/>
    <w:rsid w:val="00AB04C3"/>
    <w:rsid w:val="00AB051A"/>
    <w:rsid w:val="00AB0545"/>
    <w:rsid w:val="00AB099B"/>
    <w:rsid w:val="00AB0B2E"/>
    <w:rsid w:val="00AB0CAD"/>
    <w:rsid w:val="00AB0DAE"/>
    <w:rsid w:val="00AB0E94"/>
    <w:rsid w:val="00AB0EB0"/>
    <w:rsid w:val="00AB0ECD"/>
    <w:rsid w:val="00AB0F9E"/>
    <w:rsid w:val="00AB1015"/>
    <w:rsid w:val="00AB1049"/>
    <w:rsid w:val="00AB10D7"/>
    <w:rsid w:val="00AB1157"/>
    <w:rsid w:val="00AB1161"/>
    <w:rsid w:val="00AB123F"/>
    <w:rsid w:val="00AB1684"/>
    <w:rsid w:val="00AB1AC9"/>
    <w:rsid w:val="00AB1E22"/>
    <w:rsid w:val="00AB1EFB"/>
    <w:rsid w:val="00AB1F4C"/>
    <w:rsid w:val="00AB2008"/>
    <w:rsid w:val="00AB206D"/>
    <w:rsid w:val="00AB221F"/>
    <w:rsid w:val="00AB2252"/>
    <w:rsid w:val="00AB23A9"/>
    <w:rsid w:val="00AB23E8"/>
    <w:rsid w:val="00AB241B"/>
    <w:rsid w:val="00AB2446"/>
    <w:rsid w:val="00AB2467"/>
    <w:rsid w:val="00AB246B"/>
    <w:rsid w:val="00AB2624"/>
    <w:rsid w:val="00AB26C0"/>
    <w:rsid w:val="00AB26FC"/>
    <w:rsid w:val="00AB2797"/>
    <w:rsid w:val="00AB27EF"/>
    <w:rsid w:val="00AB281A"/>
    <w:rsid w:val="00AB28EF"/>
    <w:rsid w:val="00AB297D"/>
    <w:rsid w:val="00AB29AA"/>
    <w:rsid w:val="00AB29CD"/>
    <w:rsid w:val="00AB29E9"/>
    <w:rsid w:val="00AB2A97"/>
    <w:rsid w:val="00AB2C79"/>
    <w:rsid w:val="00AB2CE3"/>
    <w:rsid w:val="00AB2D51"/>
    <w:rsid w:val="00AB2D80"/>
    <w:rsid w:val="00AB2F1A"/>
    <w:rsid w:val="00AB32AF"/>
    <w:rsid w:val="00AB339B"/>
    <w:rsid w:val="00AB3462"/>
    <w:rsid w:val="00AB3493"/>
    <w:rsid w:val="00AB34A5"/>
    <w:rsid w:val="00AB353A"/>
    <w:rsid w:val="00AB379A"/>
    <w:rsid w:val="00AB379C"/>
    <w:rsid w:val="00AB37C5"/>
    <w:rsid w:val="00AB38C6"/>
    <w:rsid w:val="00AB3952"/>
    <w:rsid w:val="00AB395C"/>
    <w:rsid w:val="00AB39AB"/>
    <w:rsid w:val="00AB3AB0"/>
    <w:rsid w:val="00AB3AB7"/>
    <w:rsid w:val="00AB3AD6"/>
    <w:rsid w:val="00AB3C28"/>
    <w:rsid w:val="00AB3CC0"/>
    <w:rsid w:val="00AB3CCF"/>
    <w:rsid w:val="00AB3DC1"/>
    <w:rsid w:val="00AB3DFC"/>
    <w:rsid w:val="00AB3E8A"/>
    <w:rsid w:val="00AB3FBC"/>
    <w:rsid w:val="00AB3FD3"/>
    <w:rsid w:val="00AB408D"/>
    <w:rsid w:val="00AB409A"/>
    <w:rsid w:val="00AB40F2"/>
    <w:rsid w:val="00AB42A0"/>
    <w:rsid w:val="00AB444D"/>
    <w:rsid w:val="00AB4476"/>
    <w:rsid w:val="00AB4582"/>
    <w:rsid w:val="00AB47CD"/>
    <w:rsid w:val="00AB47F1"/>
    <w:rsid w:val="00AB4881"/>
    <w:rsid w:val="00AB4886"/>
    <w:rsid w:val="00AB4A1F"/>
    <w:rsid w:val="00AB4A43"/>
    <w:rsid w:val="00AB4D2D"/>
    <w:rsid w:val="00AB4DBB"/>
    <w:rsid w:val="00AB51A4"/>
    <w:rsid w:val="00AB53C2"/>
    <w:rsid w:val="00AB5453"/>
    <w:rsid w:val="00AB5593"/>
    <w:rsid w:val="00AB55E2"/>
    <w:rsid w:val="00AB564E"/>
    <w:rsid w:val="00AB56F0"/>
    <w:rsid w:val="00AB5760"/>
    <w:rsid w:val="00AB5AEA"/>
    <w:rsid w:val="00AB5B1D"/>
    <w:rsid w:val="00AB5C44"/>
    <w:rsid w:val="00AB5EA8"/>
    <w:rsid w:val="00AB5F9C"/>
    <w:rsid w:val="00AB5FD3"/>
    <w:rsid w:val="00AB5FDA"/>
    <w:rsid w:val="00AB600A"/>
    <w:rsid w:val="00AB602F"/>
    <w:rsid w:val="00AB605A"/>
    <w:rsid w:val="00AB60B4"/>
    <w:rsid w:val="00AB63A9"/>
    <w:rsid w:val="00AB63C3"/>
    <w:rsid w:val="00AB6447"/>
    <w:rsid w:val="00AB6457"/>
    <w:rsid w:val="00AB64D5"/>
    <w:rsid w:val="00AB65AF"/>
    <w:rsid w:val="00AB66C3"/>
    <w:rsid w:val="00AB67D6"/>
    <w:rsid w:val="00AB69E1"/>
    <w:rsid w:val="00AB6A8C"/>
    <w:rsid w:val="00AB6A8F"/>
    <w:rsid w:val="00AB6B86"/>
    <w:rsid w:val="00AB6BAD"/>
    <w:rsid w:val="00AB6CCF"/>
    <w:rsid w:val="00AB6CFF"/>
    <w:rsid w:val="00AB6DAB"/>
    <w:rsid w:val="00AB6DFF"/>
    <w:rsid w:val="00AB6F12"/>
    <w:rsid w:val="00AB6F3C"/>
    <w:rsid w:val="00AB6F3E"/>
    <w:rsid w:val="00AB702F"/>
    <w:rsid w:val="00AB711A"/>
    <w:rsid w:val="00AB726B"/>
    <w:rsid w:val="00AB72AD"/>
    <w:rsid w:val="00AB7347"/>
    <w:rsid w:val="00AB73F3"/>
    <w:rsid w:val="00AB7483"/>
    <w:rsid w:val="00AB749F"/>
    <w:rsid w:val="00AB74A3"/>
    <w:rsid w:val="00AB762B"/>
    <w:rsid w:val="00AB7801"/>
    <w:rsid w:val="00AB7862"/>
    <w:rsid w:val="00AB793D"/>
    <w:rsid w:val="00AB796E"/>
    <w:rsid w:val="00AB7B68"/>
    <w:rsid w:val="00AB7B86"/>
    <w:rsid w:val="00AB7BF4"/>
    <w:rsid w:val="00AB7D2F"/>
    <w:rsid w:val="00AB7D96"/>
    <w:rsid w:val="00AB7E6B"/>
    <w:rsid w:val="00AB7F5F"/>
    <w:rsid w:val="00AB7F89"/>
    <w:rsid w:val="00AB7F95"/>
    <w:rsid w:val="00AB7FF6"/>
    <w:rsid w:val="00AC005D"/>
    <w:rsid w:val="00AC0194"/>
    <w:rsid w:val="00AC0320"/>
    <w:rsid w:val="00AC03FC"/>
    <w:rsid w:val="00AC04F0"/>
    <w:rsid w:val="00AC0508"/>
    <w:rsid w:val="00AC05D7"/>
    <w:rsid w:val="00AC0619"/>
    <w:rsid w:val="00AC0790"/>
    <w:rsid w:val="00AC096C"/>
    <w:rsid w:val="00AC09D0"/>
    <w:rsid w:val="00AC0A82"/>
    <w:rsid w:val="00AC0ABE"/>
    <w:rsid w:val="00AC0B39"/>
    <w:rsid w:val="00AC0EF2"/>
    <w:rsid w:val="00AC0EF4"/>
    <w:rsid w:val="00AC0F24"/>
    <w:rsid w:val="00AC108E"/>
    <w:rsid w:val="00AC1223"/>
    <w:rsid w:val="00AC1271"/>
    <w:rsid w:val="00AC1290"/>
    <w:rsid w:val="00AC1319"/>
    <w:rsid w:val="00AC1339"/>
    <w:rsid w:val="00AC1397"/>
    <w:rsid w:val="00AC147B"/>
    <w:rsid w:val="00AC14C5"/>
    <w:rsid w:val="00AC1897"/>
    <w:rsid w:val="00AC18B4"/>
    <w:rsid w:val="00AC18E0"/>
    <w:rsid w:val="00AC18EB"/>
    <w:rsid w:val="00AC1A26"/>
    <w:rsid w:val="00AC1A58"/>
    <w:rsid w:val="00AC1B45"/>
    <w:rsid w:val="00AC1CA1"/>
    <w:rsid w:val="00AC1EE7"/>
    <w:rsid w:val="00AC1F1D"/>
    <w:rsid w:val="00AC1F34"/>
    <w:rsid w:val="00AC1F39"/>
    <w:rsid w:val="00AC1F3E"/>
    <w:rsid w:val="00AC2048"/>
    <w:rsid w:val="00AC21D0"/>
    <w:rsid w:val="00AC22D3"/>
    <w:rsid w:val="00AC24B8"/>
    <w:rsid w:val="00AC24FB"/>
    <w:rsid w:val="00AC2601"/>
    <w:rsid w:val="00AC26BB"/>
    <w:rsid w:val="00AC26DD"/>
    <w:rsid w:val="00AC2727"/>
    <w:rsid w:val="00AC27C9"/>
    <w:rsid w:val="00AC282E"/>
    <w:rsid w:val="00AC28D1"/>
    <w:rsid w:val="00AC2A37"/>
    <w:rsid w:val="00AC2BA7"/>
    <w:rsid w:val="00AC2D7D"/>
    <w:rsid w:val="00AC2DA5"/>
    <w:rsid w:val="00AC2DDF"/>
    <w:rsid w:val="00AC2E23"/>
    <w:rsid w:val="00AC2F66"/>
    <w:rsid w:val="00AC3092"/>
    <w:rsid w:val="00AC310E"/>
    <w:rsid w:val="00AC3320"/>
    <w:rsid w:val="00AC342B"/>
    <w:rsid w:val="00AC3486"/>
    <w:rsid w:val="00AC35D6"/>
    <w:rsid w:val="00AC36F0"/>
    <w:rsid w:val="00AC37E6"/>
    <w:rsid w:val="00AC37EA"/>
    <w:rsid w:val="00AC3888"/>
    <w:rsid w:val="00AC388D"/>
    <w:rsid w:val="00AC39A7"/>
    <w:rsid w:val="00AC3A74"/>
    <w:rsid w:val="00AC3A91"/>
    <w:rsid w:val="00AC3ACD"/>
    <w:rsid w:val="00AC3B94"/>
    <w:rsid w:val="00AC3BD3"/>
    <w:rsid w:val="00AC3CDB"/>
    <w:rsid w:val="00AC3D4E"/>
    <w:rsid w:val="00AC3E06"/>
    <w:rsid w:val="00AC3EEC"/>
    <w:rsid w:val="00AC3F86"/>
    <w:rsid w:val="00AC4043"/>
    <w:rsid w:val="00AC407C"/>
    <w:rsid w:val="00AC4278"/>
    <w:rsid w:val="00AC42CE"/>
    <w:rsid w:val="00AC4472"/>
    <w:rsid w:val="00AC46B9"/>
    <w:rsid w:val="00AC46E1"/>
    <w:rsid w:val="00AC486D"/>
    <w:rsid w:val="00AC4872"/>
    <w:rsid w:val="00AC48E4"/>
    <w:rsid w:val="00AC4936"/>
    <w:rsid w:val="00AC49E1"/>
    <w:rsid w:val="00AC49E5"/>
    <w:rsid w:val="00AC4C10"/>
    <w:rsid w:val="00AC4C64"/>
    <w:rsid w:val="00AC4CB1"/>
    <w:rsid w:val="00AC4FE8"/>
    <w:rsid w:val="00AC5002"/>
    <w:rsid w:val="00AC50BF"/>
    <w:rsid w:val="00AC5194"/>
    <w:rsid w:val="00AC51A0"/>
    <w:rsid w:val="00AC543A"/>
    <w:rsid w:val="00AC54F2"/>
    <w:rsid w:val="00AC557C"/>
    <w:rsid w:val="00AC57CE"/>
    <w:rsid w:val="00AC57D1"/>
    <w:rsid w:val="00AC57FE"/>
    <w:rsid w:val="00AC5825"/>
    <w:rsid w:val="00AC59BC"/>
    <w:rsid w:val="00AC59E8"/>
    <w:rsid w:val="00AC59FC"/>
    <w:rsid w:val="00AC5A44"/>
    <w:rsid w:val="00AC5B69"/>
    <w:rsid w:val="00AC5B81"/>
    <w:rsid w:val="00AC5BAE"/>
    <w:rsid w:val="00AC5C68"/>
    <w:rsid w:val="00AC5E6C"/>
    <w:rsid w:val="00AC5F9F"/>
    <w:rsid w:val="00AC5FB6"/>
    <w:rsid w:val="00AC5FEE"/>
    <w:rsid w:val="00AC61AB"/>
    <w:rsid w:val="00AC61E1"/>
    <w:rsid w:val="00AC6229"/>
    <w:rsid w:val="00AC62C5"/>
    <w:rsid w:val="00AC6300"/>
    <w:rsid w:val="00AC63B6"/>
    <w:rsid w:val="00AC63F0"/>
    <w:rsid w:val="00AC64EE"/>
    <w:rsid w:val="00AC651A"/>
    <w:rsid w:val="00AC65A1"/>
    <w:rsid w:val="00AC6622"/>
    <w:rsid w:val="00AC681A"/>
    <w:rsid w:val="00AC6BCE"/>
    <w:rsid w:val="00AC6DEC"/>
    <w:rsid w:val="00AC6DFC"/>
    <w:rsid w:val="00AC6F60"/>
    <w:rsid w:val="00AC7295"/>
    <w:rsid w:val="00AC739E"/>
    <w:rsid w:val="00AC74AD"/>
    <w:rsid w:val="00AC7551"/>
    <w:rsid w:val="00AC7567"/>
    <w:rsid w:val="00AC7586"/>
    <w:rsid w:val="00AC76F1"/>
    <w:rsid w:val="00AC7705"/>
    <w:rsid w:val="00AC776C"/>
    <w:rsid w:val="00AC77E2"/>
    <w:rsid w:val="00AC783D"/>
    <w:rsid w:val="00AC78D6"/>
    <w:rsid w:val="00AC78E4"/>
    <w:rsid w:val="00AC7991"/>
    <w:rsid w:val="00AC7B9C"/>
    <w:rsid w:val="00AC7BBB"/>
    <w:rsid w:val="00AC7BC2"/>
    <w:rsid w:val="00AC7BD9"/>
    <w:rsid w:val="00AC7C30"/>
    <w:rsid w:val="00AC7C55"/>
    <w:rsid w:val="00AC7CB4"/>
    <w:rsid w:val="00AC7CD8"/>
    <w:rsid w:val="00AC7DE3"/>
    <w:rsid w:val="00AC7DE4"/>
    <w:rsid w:val="00AC7F57"/>
    <w:rsid w:val="00AD0009"/>
    <w:rsid w:val="00AD00FA"/>
    <w:rsid w:val="00AD0115"/>
    <w:rsid w:val="00AD01D5"/>
    <w:rsid w:val="00AD01FD"/>
    <w:rsid w:val="00AD0272"/>
    <w:rsid w:val="00AD027D"/>
    <w:rsid w:val="00AD030F"/>
    <w:rsid w:val="00AD03A0"/>
    <w:rsid w:val="00AD04E6"/>
    <w:rsid w:val="00AD04F5"/>
    <w:rsid w:val="00AD0664"/>
    <w:rsid w:val="00AD067B"/>
    <w:rsid w:val="00AD068D"/>
    <w:rsid w:val="00AD06EF"/>
    <w:rsid w:val="00AD0789"/>
    <w:rsid w:val="00AD07FF"/>
    <w:rsid w:val="00AD083A"/>
    <w:rsid w:val="00AD0840"/>
    <w:rsid w:val="00AD0AC2"/>
    <w:rsid w:val="00AD0B44"/>
    <w:rsid w:val="00AD0BD5"/>
    <w:rsid w:val="00AD0CF4"/>
    <w:rsid w:val="00AD0D0C"/>
    <w:rsid w:val="00AD0D4C"/>
    <w:rsid w:val="00AD0E69"/>
    <w:rsid w:val="00AD0F91"/>
    <w:rsid w:val="00AD1031"/>
    <w:rsid w:val="00AD1343"/>
    <w:rsid w:val="00AD14D2"/>
    <w:rsid w:val="00AD1505"/>
    <w:rsid w:val="00AD1605"/>
    <w:rsid w:val="00AD161D"/>
    <w:rsid w:val="00AD1654"/>
    <w:rsid w:val="00AD177C"/>
    <w:rsid w:val="00AD1781"/>
    <w:rsid w:val="00AD17AA"/>
    <w:rsid w:val="00AD17B8"/>
    <w:rsid w:val="00AD17E8"/>
    <w:rsid w:val="00AD1872"/>
    <w:rsid w:val="00AD1893"/>
    <w:rsid w:val="00AD18B2"/>
    <w:rsid w:val="00AD194B"/>
    <w:rsid w:val="00AD19B0"/>
    <w:rsid w:val="00AD1AD5"/>
    <w:rsid w:val="00AD1B67"/>
    <w:rsid w:val="00AD1BB0"/>
    <w:rsid w:val="00AD1C3C"/>
    <w:rsid w:val="00AD1C6C"/>
    <w:rsid w:val="00AD1CD2"/>
    <w:rsid w:val="00AD1E1E"/>
    <w:rsid w:val="00AD1F0E"/>
    <w:rsid w:val="00AD1F48"/>
    <w:rsid w:val="00AD223B"/>
    <w:rsid w:val="00AD2243"/>
    <w:rsid w:val="00AD231F"/>
    <w:rsid w:val="00AD2567"/>
    <w:rsid w:val="00AD26DA"/>
    <w:rsid w:val="00AD26F8"/>
    <w:rsid w:val="00AD284A"/>
    <w:rsid w:val="00AD2905"/>
    <w:rsid w:val="00AD2B2A"/>
    <w:rsid w:val="00AD2C38"/>
    <w:rsid w:val="00AD2E84"/>
    <w:rsid w:val="00AD2F18"/>
    <w:rsid w:val="00AD2FB2"/>
    <w:rsid w:val="00AD315A"/>
    <w:rsid w:val="00AD34F6"/>
    <w:rsid w:val="00AD357B"/>
    <w:rsid w:val="00AD364E"/>
    <w:rsid w:val="00AD366C"/>
    <w:rsid w:val="00AD37D0"/>
    <w:rsid w:val="00AD386C"/>
    <w:rsid w:val="00AD38CA"/>
    <w:rsid w:val="00AD392F"/>
    <w:rsid w:val="00AD3A47"/>
    <w:rsid w:val="00AD3BEB"/>
    <w:rsid w:val="00AD3E49"/>
    <w:rsid w:val="00AD3F85"/>
    <w:rsid w:val="00AD4071"/>
    <w:rsid w:val="00AD40C8"/>
    <w:rsid w:val="00AD4193"/>
    <w:rsid w:val="00AD41A5"/>
    <w:rsid w:val="00AD41AD"/>
    <w:rsid w:val="00AD4265"/>
    <w:rsid w:val="00AD4277"/>
    <w:rsid w:val="00AD4456"/>
    <w:rsid w:val="00AD44D4"/>
    <w:rsid w:val="00AD4786"/>
    <w:rsid w:val="00AD480A"/>
    <w:rsid w:val="00AD49B9"/>
    <w:rsid w:val="00AD4B53"/>
    <w:rsid w:val="00AD4E2E"/>
    <w:rsid w:val="00AD4E68"/>
    <w:rsid w:val="00AD4F22"/>
    <w:rsid w:val="00AD4F52"/>
    <w:rsid w:val="00AD4FF5"/>
    <w:rsid w:val="00AD4FF9"/>
    <w:rsid w:val="00AD508D"/>
    <w:rsid w:val="00AD50B5"/>
    <w:rsid w:val="00AD5228"/>
    <w:rsid w:val="00AD52B2"/>
    <w:rsid w:val="00AD5355"/>
    <w:rsid w:val="00AD5370"/>
    <w:rsid w:val="00AD53F1"/>
    <w:rsid w:val="00AD542F"/>
    <w:rsid w:val="00AD54A1"/>
    <w:rsid w:val="00AD557D"/>
    <w:rsid w:val="00AD5587"/>
    <w:rsid w:val="00AD5597"/>
    <w:rsid w:val="00AD55AF"/>
    <w:rsid w:val="00AD5660"/>
    <w:rsid w:val="00AD56F5"/>
    <w:rsid w:val="00AD57D8"/>
    <w:rsid w:val="00AD5953"/>
    <w:rsid w:val="00AD5A06"/>
    <w:rsid w:val="00AD5A1D"/>
    <w:rsid w:val="00AD5AAA"/>
    <w:rsid w:val="00AD5E4C"/>
    <w:rsid w:val="00AD5E7B"/>
    <w:rsid w:val="00AD5F37"/>
    <w:rsid w:val="00AD5FC6"/>
    <w:rsid w:val="00AD619E"/>
    <w:rsid w:val="00AD61B8"/>
    <w:rsid w:val="00AD6343"/>
    <w:rsid w:val="00AD64EB"/>
    <w:rsid w:val="00AD6514"/>
    <w:rsid w:val="00AD6702"/>
    <w:rsid w:val="00AD67DC"/>
    <w:rsid w:val="00AD6839"/>
    <w:rsid w:val="00AD6849"/>
    <w:rsid w:val="00AD6927"/>
    <w:rsid w:val="00AD694E"/>
    <w:rsid w:val="00AD6A25"/>
    <w:rsid w:val="00AD6B4A"/>
    <w:rsid w:val="00AD6D4C"/>
    <w:rsid w:val="00AD6D75"/>
    <w:rsid w:val="00AD6FD9"/>
    <w:rsid w:val="00AD7009"/>
    <w:rsid w:val="00AD70EE"/>
    <w:rsid w:val="00AD71B2"/>
    <w:rsid w:val="00AD71E0"/>
    <w:rsid w:val="00AD72ED"/>
    <w:rsid w:val="00AD7444"/>
    <w:rsid w:val="00AD756A"/>
    <w:rsid w:val="00AD75AB"/>
    <w:rsid w:val="00AD75F2"/>
    <w:rsid w:val="00AD7629"/>
    <w:rsid w:val="00AD76C9"/>
    <w:rsid w:val="00AD78BD"/>
    <w:rsid w:val="00AD7914"/>
    <w:rsid w:val="00AD7AB3"/>
    <w:rsid w:val="00AD7C8E"/>
    <w:rsid w:val="00AD7CAA"/>
    <w:rsid w:val="00AD7D05"/>
    <w:rsid w:val="00AD7DB8"/>
    <w:rsid w:val="00AD7F17"/>
    <w:rsid w:val="00AD7FC6"/>
    <w:rsid w:val="00AE00E8"/>
    <w:rsid w:val="00AE025D"/>
    <w:rsid w:val="00AE0267"/>
    <w:rsid w:val="00AE0362"/>
    <w:rsid w:val="00AE0381"/>
    <w:rsid w:val="00AE03F0"/>
    <w:rsid w:val="00AE0488"/>
    <w:rsid w:val="00AE0521"/>
    <w:rsid w:val="00AE0569"/>
    <w:rsid w:val="00AE056D"/>
    <w:rsid w:val="00AE0624"/>
    <w:rsid w:val="00AE06C5"/>
    <w:rsid w:val="00AE0760"/>
    <w:rsid w:val="00AE0816"/>
    <w:rsid w:val="00AE0A31"/>
    <w:rsid w:val="00AE0A9E"/>
    <w:rsid w:val="00AE0AA0"/>
    <w:rsid w:val="00AE0BFB"/>
    <w:rsid w:val="00AE0CD2"/>
    <w:rsid w:val="00AE0E80"/>
    <w:rsid w:val="00AE0EAB"/>
    <w:rsid w:val="00AE0ED1"/>
    <w:rsid w:val="00AE0F50"/>
    <w:rsid w:val="00AE0F63"/>
    <w:rsid w:val="00AE103F"/>
    <w:rsid w:val="00AE108D"/>
    <w:rsid w:val="00AE11D7"/>
    <w:rsid w:val="00AE1229"/>
    <w:rsid w:val="00AE128B"/>
    <w:rsid w:val="00AE1321"/>
    <w:rsid w:val="00AE135A"/>
    <w:rsid w:val="00AE13A6"/>
    <w:rsid w:val="00AE13A7"/>
    <w:rsid w:val="00AE1466"/>
    <w:rsid w:val="00AE1475"/>
    <w:rsid w:val="00AE147A"/>
    <w:rsid w:val="00AE159A"/>
    <w:rsid w:val="00AE17C7"/>
    <w:rsid w:val="00AE1889"/>
    <w:rsid w:val="00AE18F7"/>
    <w:rsid w:val="00AE1AC9"/>
    <w:rsid w:val="00AE1B9A"/>
    <w:rsid w:val="00AE1C0D"/>
    <w:rsid w:val="00AE1C48"/>
    <w:rsid w:val="00AE1C7D"/>
    <w:rsid w:val="00AE1C82"/>
    <w:rsid w:val="00AE1D67"/>
    <w:rsid w:val="00AE1D83"/>
    <w:rsid w:val="00AE1DAC"/>
    <w:rsid w:val="00AE1E46"/>
    <w:rsid w:val="00AE1E92"/>
    <w:rsid w:val="00AE1EE0"/>
    <w:rsid w:val="00AE1F9E"/>
    <w:rsid w:val="00AE2047"/>
    <w:rsid w:val="00AE20A0"/>
    <w:rsid w:val="00AE21AA"/>
    <w:rsid w:val="00AE22CE"/>
    <w:rsid w:val="00AE2310"/>
    <w:rsid w:val="00AE23B6"/>
    <w:rsid w:val="00AE24FD"/>
    <w:rsid w:val="00AE2524"/>
    <w:rsid w:val="00AE258A"/>
    <w:rsid w:val="00AE2674"/>
    <w:rsid w:val="00AE2696"/>
    <w:rsid w:val="00AE2863"/>
    <w:rsid w:val="00AE28EE"/>
    <w:rsid w:val="00AE2A05"/>
    <w:rsid w:val="00AE2A07"/>
    <w:rsid w:val="00AE2A8D"/>
    <w:rsid w:val="00AE2AFE"/>
    <w:rsid w:val="00AE2BC1"/>
    <w:rsid w:val="00AE2BD6"/>
    <w:rsid w:val="00AE2E04"/>
    <w:rsid w:val="00AE2F09"/>
    <w:rsid w:val="00AE31F9"/>
    <w:rsid w:val="00AE31FD"/>
    <w:rsid w:val="00AE32A1"/>
    <w:rsid w:val="00AE33CC"/>
    <w:rsid w:val="00AE344F"/>
    <w:rsid w:val="00AE345B"/>
    <w:rsid w:val="00AE3523"/>
    <w:rsid w:val="00AE38D1"/>
    <w:rsid w:val="00AE390E"/>
    <w:rsid w:val="00AE3917"/>
    <w:rsid w:val="00AE39D4"/>
    <w:rsid w:val="00AE3A47"/>
    <w:rsid w:val="00AE3ADB"/>
    <w:rsid w:val="00AE3B2B"/>
    <w:rsid w:val="00AE3BC1"/>
    <w:rsid w:val="00AE3C55"/>
    <w:rsid w:val="00AE3D60"/>
    <w:rsid w:val="00AE3D9B"/>
    <w:rsid w:val="00AE3E70"/>
    <w:rsid w:val="00AE3EDA"/>
    <w:rsid w:val="00AE3F44"/>
    <w:rsid w:val="00AE4143"/>
    <w:rsid w:val="00AE416B"/>
    <w:rsid w:val="00AE4193"/>
    <w:rsid w:val="00AE43F6"/>
    <w:rsid w:val="00AE4540"/>
    <w:rsid w:val="00AE4813"/>
    <w:rsid w:val="00AE4823"/>
    <w:rsid w:val="00AE492E"/>
    <w:rsid w:val="00AE4A52"/>
    <w:rsid w:val="00AE4E61"/>
    <w:rsid w:val="00AE4F18"/>
    <w:rsid w:val="00AE503D"/>
    <w:rsid w:val="00AE5061"/>
    <w:rsid w:val="00AE50C5"/>
    <w:rsid w:val="00AE50DD"/>
    <w:rsid w:val="00AE5152"/>
    <w:rsid w:val="00AE5188"/>
    <w:rsid w:val="00AE51D8"/>
    <w:rsid w:val="00AE5386"/>
    <w:rsid w:val="00AE543F"/>
    <w:rsid w:val="00AE5673"/>
    <w:rsid w:val="00AE581F"/>
    <w:rsid w:val="00AE597E"/>
    <w:rsid w:val="00AE5A42"/>
    <w:rsid w:val="00AE5C06"/>
    <w:rsid w:val="00AE5CE4"/>
    <w:rsid w:val="00AE5D3A"/>
    <w:rsid w:val="00AE5D9A"/>
    <w:rsid w:val="00AE5F25"/>
    <w:rsid w:val="00AE5FFA"/>
    <w:rsid w:val="00AE6019"/>
    <w:rsid w:val="00AE606C"/>
    <w:rsid w:val="00AE6093"/>
    <w:rsid w:val="00AE60FF"/>
    <w:rsid w:val="00AE613B"/>
    <w:rsid w:val="00AE61F5"/>
    <w:rsid w:val="00AE621A"/>
    <w:rsid w:val="00AE638D"/>
    <w:rsid w:val="00AE63E3"/>
    <w:rsid w:val="00AE66A6"/>
    <w:rsid w:val="00AE67A1"/>
    <w:rsid w:val="00AE6899"/>
    <w:rsid w:val="00AE6A5C"/>
    <w:rsid w:val="00AE6BC3"/>
    <w:rsid w:val="00AE6BD5"/>
    <w:rsid w:val="00AE6C02"/>
    <w:rsid w:val="00AE6C16"/>
    <w:rsid w:val="00AE6C6D"/>
    <w:rsid w:val="00AE6D74"/>
    <w:rsid w:val="00AE6ECC"/>
    <w:rsid w:val="00AE6FB3"/>
    <w:rsid w:val="00AE6FD2"/>
    <w:rsid w:val="00AE7219"/>
    <w:rsid w:val="00AE7301"/>
    <w:rsid w:val="00AE73A7"/>
    <w:rsid w:val="00AE73A9"/>
    <w:rsid w:val="00AE745E"/>
    <w:rsid w:val="00AE74BB"/>
    <w:rsid w:val="00AE74C1"/>
    <w:rsid w:val="00AE757E"/>
    <w:rsid w:val="00AE759B"/>
    <w:rsid w:val="00AE7860"/>
    <w:rsid w:val="00AE78A3"/>
    <w:rsid w:val="00AE794F"/>
    <w:rsid w:val="00AE799B"/>
    <w:rsid w:val="00AE7A52"/>
    <w:rsid w:val="00AE7D1A"/>
    <w:rsid w:val="00AE7DDB"/>
    <w:rsid w:val="00AE7E54"/>
    <w:rsid w:val="00AE7EC7"/>
    <w:rsid w:val="00AE7ED9"/>
    <w:rsid w:val="00AE7FDA"/>
    <w:rsid w:val="00AF0198"/>
    <w:rsid w:val="00AF01A0"/>
    <w:rsid w:val="00AF0386"/>
    <w:rsid w:val="00AF049E"/>
    <w:rsid w:val="00AF0619"/>
    <w:rsid w:val="00AF0641"/>
    <w:rsid w:val="00AF070E"/>
    <w:rsid w:val="00AF090D"/>
    <w:rsid w:val="00AF09E3"/>
    <w:rsid w:val="00AF0A5A"/>
    <w:rsid w:val="00AF0A69"/>
    <w:rsid w:val="00AF0C14"/>
    <w:rsid w:val="00AF0E47"/>
    <w:rsid w:val="00AF0E69"/>
    <w:rsid w:val="00AF102F"/>
    <w:rsid w:val="00AF1170"/>
    <w:rsid w:val="00AF11AB"/>
    <w:rsid w:val="00AF1216"/>
    <w:rsid w:val="00AF132E"/>
    <w:rsid w:val="00AF13DC"/>
    <w:rsid w:val="00AF141F"/>
    <w:rsid w:val="00AF1465"/>
    <w:rsid w:val="00AF1530"/>
    <w:rsid w:val="00AF1599"/>
    <w:rsid w:val="00AF1611"/>
    <w:rsid w:val="00AF1638"/>
    <w:rsid w:val="00AF1676"/>
    <w:rsid w:val="00AF1920"/>
    <w:rsid w:val="00AF1970"/>
    <w:rsid w:val="00AF1A81"/>
    <w:rsid w:val="00AF1A95"/>
    <w:rsid w:val="00AF1AC1"/>
    <w:rsid w:val="00AF1B14"/>
    <w:rsid w:val="00AF1C33"/>
    <w:rsid w:val="00AF1E54"/>
    <w:rsid w:val="00AF1ECF"/>
    <w:rsid w:val="00AF1FFB"/>
    <w:rsid w:val="00AF20CC"/>
    <w:rsid w:val="00AF22BB"/>
    <w:rsid w:val="00AF23D4"/>
    <w:rsid w:val="00AF2592"/>
    <w:rsid w:val="00AF25B3"/>
    <w:rsid w:val="00AF261E"/>
    <w:rsid w:val="00AF2634"/>
    <w:rsid w:val="00AF26DD"/>
    <w:rsid w:val="00AF277E"/>
    <w:rsid w:val="00AF279F"/>
    <w:rsid w:val="00AF282A"/>
    <w:rsid w:val="00AF29A4"/>
    <w:rsid w:val="00AF2ADB"/>
    <w:rsid w:val="00AF2C6C"/>
    <w:rsid w:val="00AF2C9E"/>
    <w:rsid w:val="00AF2DF2"/>
    <w:rsid w:val="00AF2FF4"/>
    <w:rsid w:val="00AF3084"/>
    <w:rsid w:val="00AF3313"/>
    <w:rsid w:val="00AF33E8"/>
    <w:rsid w:val="00AF33F1"/>
    <w:rsid w:val="00AF34D5"/>
    <w:rsid w:val="00AF36D9"/>
    <w:rsid w:val="00AF3755"/>
    <w:rsid w:val="00AF3861"/>
    <w:rsid w:val="00AF39E3"/>
    <w:rsid w:val="00AF3BD1"/>
    <w:rsid w:val="00AF3D79"/>
    <w:rsid w:val="00AF407B"/>
    <w:rsid w:val="00AF407C"/>
    <w:rsid w:val="00AF409E"/>
    <w:rsid w:val="00AF40ED"/>
    <w:rsid w:val="00AF4161"/>
    <w:rsid w:val="00AF4166"/>
    <w:rsid w:val="00AF417B"/>
    <w:rsid w:val="00AF426C"/>
    <w:rsid w:val="00AF431A"/>
    <w:rsid w:val="00AF43D9"/>
    <w:rsid w:val="00AF44A3"/>
    <w:rsid w:val="00AF44DD"/>
    <w:rsid w:val="00AF44E4"/>
    <w:rsid w:val="00AF456D"/>
    <w:rsid w:val="00AF4584"/>
    <w:rsid w:val="00AF460B"/>
    <w:rsid w:val="00AF46FB"/>
    <w:rsid w:val="00AF485A"/>
    <w:rsid w:val="00AF489D"/>
    <w:rsid w:val="00AF48C6"/>
    <w:rsid w:val="00AF49C3"/>
    <w:rsid w:val="00AF4B36"/>
    <w:rsid w:val="00AF4BAB"/>
    <w:rsid w:val="00AF4C4A"/>
    <w:rsid w:val="00AF4D26"/>
    <w:rsid w:val="00AF4D7B"/>
    <w:rsid w:val="00AF4EC5"/>
    <w:rsid w:val="00AF4ECC"/>
    <w:rsid w:val="00AF5046"/>
    <w:rsid w:val="00AF5158"/>
    <w:rsid w:val="00AF5164"/>
    <w:rsid w:val="00AF5314"/>
    <w:rsid w:val="00AF5608"/>
    <w:rsid w:val="00AF560D"/>
    <w:rsid w:val="00AF5654"/>
    <w:rsid w:val="00AF5753"/>
    <w:rsid w:val="00AF57D1"/>
    <w:rsid w:val="00AF5894"/>
    <w:rsid w:val="00AF59EA"/>
    <w:rsid w:val="00AF5B08"/>
    <w:rsid w:val="00AF5BBC"/>
    <w:rsid w:val="00AF5D8D"/>
    <w:rsid w:val="00AF5EB8"/>
    <w:rsid w:val="00AF6032"/>
    <w:rsid w:val="00AF60F7"/>
    <w:rsid w:val="00AF6335"/>
    <w:rsid w:val="00AF63A2"/>
    <w:rsid w:val="00AF6467"/>
    <w:rsid w:val="00AF6541"/>
    <w:rsid w:val="00AF65A4"/>
    <w:rsid w:val="00AF65D4"/>
    <w:rsid w:val="00AF6619"/>
    <w:rsid w:val="00AF6792"/>
    <w:rsid w:val="00AF6870"/>
    <w:rsid w:val="00AF6880"/>
    <w:rsid w:val="00AF6AE5"/>
    <w:rsid w:val="00AF6C87"/>
    <w:rsid w:val="00AF6D14"/>
    <w:rsid w:val="00AF6F90"/>
    <w:rsid w:val="00AF6F93"/>
    <w:rsid w:val="00AF7014"/>
    <w:rsid w:val="00AF704E"/>
    <w:rsid w:val="00AF7110"/>
    <w:rsid w:val="00AF730E"/>
    <w:rsid w:val="00AF7331"/>
    <w:rsid w:val="00AF737E"/>
    <w:rsid w:val="00AF73EC"/>
    <w:rsid w:val="00AF73F2"/>
    <w:rsid w:val="00AF7544"/>
    <w:rsid w:val="00AF754F"/>
    <w:rsid w:val="00AF758F"/>
    <w:rsid w:val="00AF7640"/>
    <w:rsid w:val="00AF77E5"/>
    <w:rsid w:val="00AF7865"/>
    <w:rsid w:val="00AF790D"/>
    <w:rsid w:val="00AF79B0"/>
    <w:rsid w:val="00AF7A1C"/>
    <w:rsid w:val="00AF7AC5"/>
    <w:rsid w:val="00AF7AC6"/>
    <w:rsid w:val="00AF7ACB"/>
    <w:rsid w:val="00AF7B00"/>
    <w:rsid w:val="00AF7B31"/>
    <w:rsid w:val="00AF7BC2"/>
    <w:rsid w:val="00AF7C0C"/>
    <w:rsid w:val="00AF7C63"/>
    <w:rsid w:val="00AF7CB2"/>
    <w:rsid w:val="00B000BA"/>
    <w:rsid w:val="00B00233"/>
    <w:rsid w:val="00B00261"/>
    <w:rsid w:val="00B0034C"/>
    <w:rsid w:val="00B00373"/>
    <w:rsid w:val="00B00456"/>
    <w:rsid w:val="00B0051A"/>
    <w:rsid w:val="00B0056B"/>
    <w:rsid w:val="00B0060B"/>
    <w:rsid w:val="00B00724"/>
    <w:rsid w:val="00B00790"/>
    <w:rsid w:val="00B008B6"/>
    <w:rsid w:val="00B00912"/>
    <w:rsid w:val="00B009AF"/>
    <w:rsid w:val="00B00A6D"/>
    <w:rsid w:val="00B00AF4"/>
    <w:rsid w:val="00B00BC1"/>
    <w:rsid w:val="00B00C11"/>
    <w:rsid w:val="00B00C5B"/>
    <w:rsid w:val="00B00C66"/>
    <w:rsid w:val="00B00CD2"/>
    <w:rsid w:val="00B00E16"/>
    <w:rsid w:val="00B00FAF"/>
    <w:rsid w:val="00B00FCA"/>
    <w:rsid w:val="00B01009"/>
    <w:rsid w:val="00B0115B"/>
    <w:rsid w:val="00B01184"/>
    <w:rsid w:val="00B011A9"/>
    <w:rsid w:val="00B01236"/>
    <w:rsid w:val="00B01497"/>
    <w:rsid w:val="00B014CB"/>
    <w:rsid w:val="00B01783"/>
    <w:rsid w:val="00B017C8"/>
    <w:rsid w:val="00B01A08"/>
    <w:rsid w:val="00B01B50"/>
    <w:rsid w:val="00B01C9B"/>
    <w:rsid w:val="00B01D68"/>
    <w:rsid w:val="00B01DF3"/>
    <w:rsid w:val="00B01EB7"/>
    <w:rsid w:val="00B01F2A"/>
    <w:rsid w:val="00B01F87"/>
    <w:rsid w:val="00B01FA2"/>
    <w:rsid w:val="00B020A3"/>
    <w:rsid w:val="00B020CB"/>
    <w:rsid w:val="00B021E4"/>
    <w:rsid w:val="00B02213"/>
    <w:rsid w:val="00B02239"/>
    <w:rsid w:val="00B0228E"/>
    <w:rsid w:val="00B02425"/>
    <w:rsid w:val="00B02484"/>
    <w:rsid w:val="00B02490"/>
    <w:rsid w:val="00B0251D"/>
    <w:rsid w:val="00B02535"/>
    <w:rsid w:val="00B0269D"/>
    <w:rsid w:val="00B02751"/>
    <w:rsid w:val="00B027FA"/>
    <w:rsid w:val="00B0289F"/>
    <w:rsid w:val="00B02AE1"/>
    <w:rsid w:val="00B02B05"/>
    <w:rsid w:val="00B02B76"/>
    <w:rsid w:val="00B02CA3"/>
    <w:rsid w:val="00B02D2C"/>
    <w:rsid w:val="00B02E20"/>
    <w:rsid w:val="00B0307B"/>
    <w:rsid w:val="00B03085"/>
    <w:rsid w:val="00B030BD"/>
    <w:rsid w:val="00B03138"/>
    <w:rsid w:val="00B031E4"/>
    <w:rsid w:val="00B031EE"/>
    <w:rsid w:val="00B032EE"/>
    <w:rsid w:val="00B03314"/>
    <w:rsid w:val="00B0356A"/>
    <w:rsid w:val="00B03728"/>
    <w:rsid w:val="00B0377F"/>
    <w:rsid w:val="00B03799"/>
    <w:rsid w:val="00B03861"/>
    <w:rsid w:val="00B03BE2"/>
    <w:rsid w:val="00B03C26"/>
    <w:rsid w:val="00B03CB2"/>
    <w:rsid w:val="00B03D65"/>
    <w:rsid w:val="00B03E22"/>
    <w:rsid w:val="00B03FE0"/>
    <w:rsid w:val="00B041E1"/>
    <w:rsid w:val="00B04258"/>
    <w:rsid w:val="00B042CF"/>
    <w:rsid w:val="00B04317"/>
    <w:rsid w:val="00B043F2"/>
    <w:rsid w:val="00B0443D"/>
    <w:rsid w:val="00B04495"/>
    <w:rsid w:val="00B0460B"/>
    <w:rsid w:val="00B04693"/>
    <w:rsid w:val="00B04954"/>
    <w:rsid w:val="00B0499B"/>
    <w:rsid w:val="00B04A4C"/>
    <w:rsid w:val="00B04E0F"/>
    <w:rsid w:val="00B04E96"/>
    <w:rsid w:val="00B0502F"/>
    <w:rsid w:val="00B0518F"/>
    <w:rsid w:val="00B05195"/>
    <w:rsid w:val="00B052A5"/>
    <w:rsid w:val="00B0530E"/>
    <w:rsid w:val="00B053EE"/>
    <w:rsid w:val="00B054AC"/>
    <w:rsid w:val="00B055B8"/>
    <w:rsid w:val="00B0564A"/>
    <w:rsid w:val="00B056EA"/>
    <w:rsid w:val="00B05721"/>
    <w:rsid w:val="00B05759"/>
    <w:rsid w:val="00B058D4"/>
    <w:rsid w:val="00B05997"/>
    <w:rsid w:val="00B05AC7"/>
    <w:rsid w:val="00B05B87"/>
    <w:rsid w:val="00B05BA2"/>
    <w:rsid w:val="00B05BFE"/>
    <w:rsid w:val="00B05E14"/>
    <w:rsid w:val="00B05E28"/>
    <w:rsid w:val="00B05F55"/>
    <w:rsid w:val="00B05FA6"/>
    <w:rsid w:val="00B05FBD"/>
    <w:rsid w:val="00B06098"/>
    <w:rsid w:val="00B0616F"/>
    <w:rsid w:val="00B067BD"/>
    <w:rsid w:val="00B0695C"/>
    <w:rsid w:val="00B06A65"/>
    <w:rsid w:val="00B06A77"/>
    <w:rsid w:val="00B06AF7"/>
    <w:rsid w:val="00B06B0C"/>
    <w:rsid w:val="00B06B42"/>
    <w:rsid w:val="00B06BD4"/>
    <w:rsid w:val="00B06C01"/>
    <w:rsid w:val="00B06C99"/>
    <w:rsid w:val="00B06CD1"/>
    <w:rsid w:val="00B06CF9"/>
    <w:rsid w:val="00B06D8A"/>
    <w:rsid w:val="00B06ED8"/>
    <w:rsid w:val="00B07123"/>
    <w:rsid w:val="00B071E0"/>
    <w:rsid w:val="00B072D3"/>
    <w:rsid w:val="00B072EF"/>
    <w:rsid w:val="00B07366"/>
    <w:rsid w:val="00B073EF"/>
    <w:rsid w:val="00B07539"/>
    <w:rsid w:val="00B075CD"/>
    <w:rsid w:val="00B077F1"/>
    <w:rsid w:val="00B078C9"/>
    <w:rsid w:val="00B079DC"/>
    <w:rsid w:val="00B07A7B"/>
    <w:rsid w:val="00B07A88"/>
    <w:rsid w:val="00B07B50"/>
    <w:rsid w:val="00B07B5E"/>
    <w:rsid w:val="00B07BC9"/>
    <w:rsid w:val="00B07C33"/>
    <w:rsid w:val="00B07C92"/>
    <w:rsid w:val="00B07D3C"/>
    <w:rsid w:val="00B07D4E"/>
    <w:rsid w:val="00B07E41"/>
    <w:rsid w:val="00B07F8B"/>
    <w:rsid w:val="00B07F98"/>
    <w:rsid w:val="00B1008F"/>
    <w:rsid w:val="00B10160"/>
    <w:rsid w:val="00B10199"/>
    <w:rsid w:val="00B10253"/>
    <w:rsid w:val="00B102A8"/>
    <w:rsid w:val="00B102D0"/>
    <w:rsid w:val="00B10322"/>
    <w:rsid w:val="00B103E7"/>
    <w:rsid w:val="00B10461"/>
    <w:rsid w:val="00B10472"/>
    <w:rsid w:val="00B10492"/>
    <w:rsid w:val="00B10630"/>
    <w:rsid w:val="00B1068A"/>
    <w:rsid w:val="00B10854"/>
    <w:rsid w:val="00B1096A"/>
    <w:rsid w:val="00B109DB"/>
    <w:rsid w:val="00B10A12"/>
    <w:rsid w:val="00B10AA0"/>
    <w:rsid w:val="00B10B19"/>
    <w:rsid w:val="00B10D16"/>
    <w:rsid w:val="00B110A9"/>
    <w:rsid w:val="00B111CB"/>
    <w:rsid w:val="00B11296"/>
    <w:rsid w:val="00B113C4"/>
    <w:rsid w:val="00B113D4"/>
    <w:rsid w:val="00B114AE"/>
    <w:rsid w:val="00B114E6"/>
    <w:rsid w:val="00B1151C"/>
    <w:rsid w:val="00B116C3"/>
    <w:rsid w:val="00B11711"/>
    <w:rsid w:val="00B11727"/>
    <w:rsid w:val="00B1192E"/>
    <w:rsid w:val="00B1194D"/>
    <w:rsid w:val="00B119EC"/>
    <w:rsid w:val="00B11A0D"/>
    <w:rsid w:val="00B11A28"/>
    <w:rsid w:val="00B11BB4"/>
    <w:rsid w:val="00B11C01"/>
    <w:rsid w:val="00B11C92"/>
    <w:rsid w:val="00B11D35"/>
    <w:rsid w:val="00B11E4B"/>
    <w:rsid w:val="00B11E7F"/>
    <w:rsid w:val="00B11F0D"/>
    <w:rsid w:val="00B120FE"/>
    <w:rsid w:val="00B12154"/>
    <w:rsid w:val="00B12164"/>
    <w:rsid w:val="00B121DC"/>
    <w:rsid w:val="00B121F9"/>
    <w:rsid w:val="00B12282"/>
    <w:rsid w:val="00B1234F"/>
    <w:rsid w:val="00B12426"/>
    <w:rsid w:val="00B1254C"/>
    <w:rsid w:val="00B12591"/>
    <w:rsid w:val="00B12595"/>
    <w:rsid w:val="00B12637"/>
    <w:rsid w:val="00B1267D"/>
    <w:rsid w:val="00B127CA"/>
    <w:rsid w:val="00B12815"/>
    <w:rsid w:val="00B12A00"/>
    <w:rsid w:val="00B12B59"/>
    <w:rsid w:val="00B12B7E"/>
    <w:rsid w:val="00B12D33"/>
    <w:rsid w:val="00B12DDB"/>
    <w:rsid w:val="00B12EA9"/>
    <w:rsid w:val="00B12EE8"/>
    <w:rsid w:val="00B12F1D"/>
    <w:rsid w:val="00B12FAB"/>
    <w:rsid w:val="00B1317D"/>
    <w:rsid w:val="00B13204"/>
    <w:rsid w:val="00B13224"/>
    <w:rsid w:val="00B13249"/>
    <w:rsid w:val="00B1330D"/>
    <w:rsid w:val="00B13398"/>
    <w:rsid w:val="00B134DD"/>
    <w:rsid w:val="00B1357E"/>
    <w:rsid w:val="00B1358D"/>
    <w:rsid w:val="00B135B7"/>
    <w:rsid w:val="00B135F9"/>
    <w:rsid w:val="00B136D0"/>
    <w:rsid w:val="00B13753"/>
    <w:rsid w:val="00B13846"/>
    <w:rsid w:val="00B138BA"/>
    <w:rsid w:val="00B138D9"/>
    <w:rsid w:val="00B139CA"/>
    <w:rsid w:val="00B13A25"/>
    <w:rsid w:val="00B13A58"/>
    <w:rsid w:val="00B13A7F"/>
    <w:rsid w:val="00B13CDF"/>
    <w:rsid w:val="00B13DE7"/>
    <w:rsid w:val="00B140F9"/>
    <w:rsid w:val="00B1431F"/>
    <w:rsid w:val="00B14330"/>
    <w:rsid w:val="00B143C6"/>
    <w:rsid w:val="00B144D5"/>
    <w:rsid w:val="00B1451D"/>
    <w:rsid w:val="00B146A6"/>
    <w:rsid w:val="00B14724"/>
    <w:rsid w:val="00B14759"/>
    <w:rsid w:val="00B1481C"/>
    <w:rsid w:val="00B1482B"/>
    <w:rsid w:val="00B148CB"/>
    <w:rsid w:val="00B14B6B"/>
    <w:rsid w:val="00B14C4E"/>
    <w:rsid w:val="00B14CA3"/>
    <w:rsid w:val="00B14CC2"/>
    <w:rsid w:val="00B14CDE"/>
    <w:rsid w:val="00B14D7B"/>
    <w:rsid w:val="00B14DEB"/>
    <w:rsid w:val="00B14DEE"/>
    <w:rsid w:val="00B14E34"/>
    <w:rsid w:val="00B14F1A"/>
    <w:rsid w:val="00B1501F"/>
    <w:rsid w:val="00B150BC"/>
    <w:rsid w:val="00B15108"/>
    <w:rsid w:val="00B1523F"/>
    <w:rsid w:val="00B1541A"/>
    <w:rsid w:val="00B154C3"/>
    <w:rsid w:val="00B155B1"/>
    <w:rsid w:val="00B155D4"/>
    <w:rsid w:val="00B156C2"/>
    <w:rsid w:val="00B15942"/>
    <w:rsid w:val="00B15A19"/>
    <w:rsid w:val="00B15A95"/>
    <w:rsid w:val="00B15B6D"/>
    <w:rsid w:val="00B15C70"/>
    <w:rsid w:val="00B15CBB"/>
    <w:rsid w:val="00B15D53"/>
    <w:rsid w:val="00B15D5B"/>
    <w:rsid w:val="00B15D61"/>
    <w:rsid w:val="00B15DFC"/>
    <w:rsid w:val="00B1601A"/>
    <w:rsid w:val="00B1607D"/>
    <w:rsid w:val="00B1611A"/>
    <w:rsid w:val="00B1622C"/>
    <w:rsid w:val="00B16250"/>
    <w:rsid w:val="00B1632B"/>
    <w:rsid w:val="00B16353"/>
    <w:rsid w:val="00B163E5"/>
    <w:rsid w:val="00B16711"/>
    <w:rsid w:val="00B16712"/>
    <w:rsid w:val="00B16789"/>
    <w:rsid w:val="00B16A0D"/>
    <w:rsid w:val="00B16A58"/>
    <w:rsid w:val="00B16B72"/>
    <w:rsid w:val="00B16C27"/>
    <w:rsid w:val="00B16CEB"/>
    <w:rsid w:val="00B16DD2"/>
    <w:rsid w:val="00B16E42"/>
    <w:rsid w:val="00B16F44"/>
    <w:rsid w:val="00B16F6C"/>
    <w:rsid w:val="00B16F80"/>
    <w:rsid w:val="00B16F86"/>
    <w:rsid w:val="00B1707F"/>
    <w:rsid w:val="00B1714F"/>
    <w:rsid w:val="00B17314"/>
    <w:rsid w:val="00B1736C"/>
    <w:rsid w:val="00B17419"/>
    <w:rsid w:val="00B1746E"/>
    <w:rsid w:val="00B175A7"/>
    <w:rsid w:val="00B1789B"/>
    <w:rsid w:val="00B179D6"/>
    <w:rsid w:val="00B17A68"/>
    <w:rsid w:val="00B17A98"/>
    <w:rsid w:val="00B17B72"/>
    <w:rsid w:val="00B17EB0"/>
    <w:rsid w:val="00B17F5A"/>
    <w:rsid w:val="00B17F5E"/>
    <w:rsid w:val="00B17F7A"/>
    <w:rsid w:val="00B17F9A"/>
    <w:rsid w:val="00B20118"/>
    <w:rsid w:val="00B201A7"/>
    <w:rsid w:val="00B2036D"/>
    <w:rsid w:val="00B203F9"/>
    <w:rsid w:val="00B20568"/>
    <w:rsid w:val="00B20599"/>
    <w:rsid w:val="00B207E8"/>
    <w:rsid w:val="00B2082A"/>
    <w:rsid w:val="00B209D1"/>
    <w:rsid w:val="00B20A5E"/>
    <w:rsid w:val="00B20BE9"/>
    <w:rsid w:val="00B20CB6"/>
    <w:rsid w:val="00B20CED"/>
    <w:rsid w:val="00B20D6C"/>
    <w:rsid w:val="00B20ED4"/>
    <w:rsid w:val="00B21017"/>
    <w:rsid w:val="00B21170"/>
    <w:rsid w:val="00B211F6"/>
    <w:rsid w:val="00B21240"/>
    <w:rsid w:val="00B21280"/>
    <w:rsid w:val="00B212C3"/>
    <w:rsid w:val="00B212ED"/>
    <w:rsid w:val="00B2137D"/>
    <w:rsid w:val="00B2141C"/>
    <w:rsid w:val="00B21462"/>
    <w:rsid w:val="00B21515"/>
    <w:rsid w:val="00B21523"/>
    <w:rsid w:val="00B216CB"/>
    <w:rsid w:val="00B21754"/>
    <w:rsid w:val="00B2178D"/>
    <w:rsid w:val="00B218AD"/>
    <w:rsid w:val="00B21B81"/>
    <w:rsid w:val="00B21C02"/>
    <w:rsid w:val="00B21C0A"/>
    <w:rsid w:val="00B21C65"/>
    <w:rsid w:val="00B21D84"/>
    <w:rsid w:val="00B21E41"/>
    <w:rsid w:val="00B21F36"/>
    <w:rsid w:val="00B2213B"/>
    <w:rsid w:val="00B2215D"/>
    <w:rsid w:val="00B2226C"/>
    <w:rsid w:val="00B22400"/>
    <w:rsid w:val="00B2253F"/>
    <w:rsid w:val="00B22591"/>
    <w:rsid w:val="00B225B8"/>
    <w:rsid w:val="00B22605"/>
    <w:rsid w:val="00B226CB"/>
    <w:rsid w:val="00B22725"/>
    <w:rsid w:val="00B22733"/>
    <w:rsid w:val="00B227EF"/>
    <w:rsid w:val="00B2286B"/>
    <w:rsid w:val="00B22891"/>
    <w:rsid w:val="00B228E5"/>
    <w:rsid w:val="00B22919"/>
    <w:rsid w:val="00B22A33"/>
    <w:rsid w:val="00B22B48"/>
    <w:rsid w:val="00B22C90"/>
    <w:rsid w:val="00B22E36"/>
    <w:rsid w:val="00B230A0"/>
    <w:rsid w:val="00B235B1"/>
    <w:rsid w:val="00B23604"/>
    <w:rsid w:val="00B2362B"/>
    <w:rsid w:val="00B23633"/>
    <w:rsid w:val="00B236A2"/>
    <w:rsid w:val="00B2372E"/>
    <w:rsid w:val="00B23882"/>
    <w:rsid w:val="00B238CA"/>
    <w:rsid w:val="00B23902"/>
    <w:rsid w:val="00B23AC6"/>
    <w:rsid w:val="00B23B76"/>
    <w:rsid w:val="00B23C4B"/>
    <w:rsid w:val="00B23CFA"/>
    <w:rsid w:val="00B23E69"/>
    <w:rsid w:val="00B241EB"/>
    <w:rsid w:val="00B24210"/>
    <w:rsid w:val="00B242EC"/>
    <w:rsid w:val="00B2433D"/>
    <w:rsid w:val="00B243A7"/>
    <w:rsid w:val="00B24419"/>
    <w:rsid w:val="00B245F6"/>
    <w:rsid w:val="00B24644"/>
    <w:rsid w:val="00B246ED"/>
    <w:rsid w:val="00B2472C"/>
    <w:rsid w:val="00B24782"/>
    <w:rsid w:val="00B247D5"/>
    <w:rsid w:val="00B24A1F"/>
    <w:rsid w:val="00B24B62"/>
    <w:rsid w:val="00B24D70"/>
    <w:rsid w:val="00B24DA0"/>
    <w:rsid w:val="00B24E03"/>
    <w:rsid w:val="00B24E0C"/>
    <w:rsid w:val="00B24EE1"/>
    <w:rsid w:val="00B24F37"/>
    <w:rsid w:val="00B24FE5"/>
    <w:rsid w:val="00B25175"/>
    <w:rsid w:val="00B251E6"/>
    <w:rsid w:val="00B2522E"/>
    <w:rsid w:val="00B2523C"/>
    <w:rsid w:val="00B253AB"/>
    <w:rsid w:val="00B253CA"/>
    <w:rsid w:val="00B2545C"/>
    <w:rsid w:val="00B2547C"/>
    <w:rsid w:val="00B25530"/>
    <w:rsid w:val="00B25644"/>
    <w:rsid w:val="00B25648"/>
    <w:rsid w:val="00B256F3"/>
    <w:rsid w:val="00B2571D"/>
    <w:rsid w:val="00B257DB"/>
    <w:rsid w:val="00B2581E"/>
    <w:rsid w:val="00B25A16"/>
    <w:rsid w:val="00B25A28"/>
    <w:rsid w:val="00B25A5A"/>
    <w:rsid w:val="00B25AF2"/>
    <w:rsid w:val="00B25B9D"/>
    <w:rsid w:val="00B25BC5"/>
    <w:rsid w:val="00B25BC7"/>
    <w:rsid w:val="00B25EC7"/>
    <w:rsid w:val="00B25F7B"/>
    <w:rsid w:val="00B25FE0"/>
    <w:rsid w:val="00B26188"/>
    <w:rsid w:val="00B261AC"/>
    <w:rsid w:val="00B2624E"/>
    <w:rsid w:val="00B262B2"/>
    <w:rsid w:val="00B2633E"/>
    <w:rsid w:val="00B266AC"/>
    <w:rsid w:val="00B2672C"/>
    <w:rsid w:val="00B26814"/>
    <w:rsid w:val="00B26932"/>
    <w:rsid w:val="00B269B5"/>
    <w:rsid w:val="00B26A3D"/>
    <w:rsid w:val="00B26A7B"/>
    <w:rsid w:val="00B26B15"/>
    <w:rsid w:val="00B26B88"/>
    <w:rsid w:val="00B26C50"/>
    <w:rsid w:val="00B26D3F"/>
    <w:rsid w:val="00B26DFE"/>
    <w:rsid w:val="00B26E8C"/>
    <w:rsid w:val="00B26F36"/>
    <w:rsid w:val="00B26F85"/>
    <w:rsid w:val="00B2701B"/>
    <w:rsid w:val="00B270A3"/>
    <w:rsid w:val="00B27182"/>
    <w:rsid w:val="00B2734D"/>
    <w:rsid w:val="00B27367"/>
    <w:rsid w:val="00B273FA"/>
    <w:rsid w:val="00B27553"/>
    <w:rsid w:val="00B27572"/>
    <w:rsid w:val="00B27580"/>
    <w:rsid w:val="00B275E9"/>
    <w:rsid w:val="00B276CC"/>
    <w:rsid w:val="00B276D9"/>
    <w:rsid w:val="00B276F2"/>
    <w:rsid w:val="00B277D9"/>
    <w:rsid w:val="00B2788C"/>
    <w:rsid w:val="00B2795E"/>
    <w:rsid w:val="00B27A09"/>
    <w:rsid w:val="00B27A35"/>
    <w:rsid w:val="00B27B8F"/>
    <w:rsid w:val="00B27C0D"/>
    <w:rsid w:val="00B27C38"/>
    <w:rsid w:val="00B27CA5"/>
    <w:rsid w:val="00B27CF7"/>
    <w:rsid w:val="00B27D0F"/>
    <w:rsid w:val="00B27D54"/>
    <w:rsid w:val="00B27D8B"/>
    <w:rsid w:val="00B27EB4"/>
    <w:rsid w:val="00B27FB6"/>
    <w:rsid w:val="00B30094"/>
    <w:rsid w:val="00B300CE"/>
    <w:rsid w:val="00B3019C"/>
    <w:rsid w:val="00B30212"/>
    <w:rsid w:val="00B3024C"/>
    <w:rsid w:val="00B302A9"/>
    <w:rsid w:val="00B302EE"/>
    <w:rsid w:val="00B30504"/>
    <w:rsid w:val="00B305FF"/>
    <w:rsid w:val="00B30682"/>
    <w:rsid w:val="00B306C8"/>
    <w:rsid w:val="00B306D7"/>
    <w:rsid w:val="00B30788"/>
    <w:rsid w:val="00B30790"/>
    <w:rsid w:val="00B30B21"/>
    <w:rsid w:val="00B30D2A"/>
    <w:rsid w:val="00B30D6D"/>
    <w:rsid w:val="00B30F59"/>
    <w:rsid w:val="00B3100B"/>
    <w:rsid w:val="00B3122A"/>
    <w:rsid w:val="00B31279"/>
    <w:rsid w:val="00B3127A"/>
    <w:rsid w:val="00B31299"/>
    <w:rsid w:val="00B314C4"/>
    <w:rsid w:val="00B3153C"/>
    <w:rsid w:val="00B31559"/>
    <w:rsid w:val="00B3159D"/>
    <w:rsid w:val="00B3161E"/>
    <w:rsid w:val="00B31808"/>
    <w:rsid w:val="00B319F0"/>
    <w:rsid w:val="00B31C32"/>
    <w:rsid w:val="00B31C48"/>
    <w:rsid w:val="00B31C5D"/>
    <w:rsid w:val="00B31C99"/>
    <w:rsid w:val="00B31D83"/>
    <w:rsid w:val="00B31F29"/>
    <w:rsid w:val="00B31F2F"/>
    <w:rsid w:val="00B320D8"/>
    <w:rsid w:val="00B3213E"/>
    <w:rsid w:val="00B322F6"/>
    <w:rsid w:val="00B32332"/>
    <w:rsid w:val="00B32447"/>
    <w:rsid w:val="00B325AE"/>
    <w:rsid w:val="00B326B5"/>
    <w:rsid w:val="00B326BA"/>
    <w:rsid w:val="00B3295E"/>
    <w:rsid w:val="00B32982"/>
    <w:rsid w:val="00B32986"/>
    <w:rsid w:val="00B32C2F"/>
    <w:rsid w:val="00B32CBD"/>
    <w:rsid w:val="00B32CD2"/>
    <w:rsid w:val="00B32D8C"/>
    <w:rsid w:val="00B32DCF"/>
    <w:rsid w:val="00B32E0A"/>
    <w:rsid w:val="00B32E3A"/>
    <w:rsid w:val="00B32E73"/>
    <w:rsid w:val="00B3309A"/>
    <w:rsid w:val="00B3322E"/>
    <w:rsid w:val="00B33313"/>
    <w:rsid w:val="00B334F5"/>
    <w:rsid w:val="00B335E0"/>
    <w:rsid w:val="00B337AD"/>
    <w:rsid w:val="00B338FB"/>
    <w:rsid w:val="00B33A72"/>
    <w:rsid w:val="00B33B1D"/>
    <w:rsid w:val="00B33B4D"/>
    <w:rsid w:val="00B33BCA"/>
    <w:rsid w:val="00B33DD1"/>
    <w:rsid w:val="00B33EE5"/>
    <w:rsid w:val="00B33F04"/>
    <w:rsid w:val="00B3401A"/>
    <w:rsid w:val="00B34249"/>
    <w:rsid w:val="00B3440D"/>
    <w:rsid w:val="00B34447"/>
    <w:rsid w:val="00B344BE"/>
    <w:rsid w:val="00B344EC"/>
    <w:rsid w:val="00B344F5"/>
    <w:rsid w:val="00B3456C"/>
    <w:rsid w:val="00B34593"/>
    <w:rsid w:val="00B34633"/>
    <w:rsid w:val="00B3464C"/>
    <w:rsid w:val="00B347B7"/>
    <w:rsid w:val="00B34836"/>
    <w:rsid w:val="00B34A03"/>
    <w:rsid w:val="00B34A4F"/>
    <w:rsid w:val="00B34B8B"/>
    <w:rsid w:val="00B34C80"/>
    <w:rsid w:val="00B34CC3"/>
    <w:rsid w:val="00B34DAA"/>
    <w:rsid w:val="00B34DAF"/>
    <w:rsid w:val="00B34E81"/>
    <w:rsid w:val="00B34E8B"/>
    <w:rsid w:val="00B34F14"/>
    <w:rsid w:val="00B34F56"/>
    <w:rsid w:val="00B34FAC"/>
    <w:rsid w:val="00B351A3"/>
    <w:rsid w:val="00B351C4"/>
    <w:rsid w:val="00B35301"/>
    <w:rsid w:val="00B35336"/>
    <w:rsid w:val="00B35492"/>
    <w:rsid w:val="00B355A6"/>
    <w:rsid w:val="00B35633"/>
    <w:rsid w:val="00B3573A"/>
    <w:rsid w:val="00B35A1C"/>
    <w:rsid w:val="00B35AC3"/>
    <w:rsid w:val="00B35B30"/>
    <w:rsid w:val="00B35B6E"/>
    <w:rsid w:val="00B35BBE"/>
    <w:rsid w:val="00B35D52"/>
    <w:rsid w:val="00B35DB3"/>
    <w:rsid w:val="00B35DC0"/>
    <w:rsid w:val="00B35DEE"/>
    <w:rsid w:val="00B360F0"/>
    <w:rsid w:val="00B360F1"/>
    <w:rsid w:val="00B36128"/>
    <w:rsid w:val="00B36298"/>
    <w:rsid w:val="00B3629B"/>
    <w:rsid w:val="00B362EB"/>
    <w:rsid w:val="00B36506"/>
    <w:rsid w:val="00B3658E"/>
    <w:rsid w:val="00B36615"/>
    <w:rsid w:val="00B3663B"/>
    <w:rsid w:val="00B366A1"/>
    <w:rsid w:val="00B3697C"/>
    <w:rsid w:val="00B369F4"/>
    <w:rsid w:val="00B36ABC"/>
    <w:rsid w:val="00B36B3E"/>
    <w:rsid w:val="00B36B5D"/>
    <w:rsid w:val="00B36BD3"/>
    <w:rsid w:val="00B36C03"/>
    <w:rsid w:val="00B36C1E"/>
    <w:rsid w:val="00B36CCF"/>
    <w:rsid w:val="00B36D0F"/>
    <w:rsid w:val="00B36D50"/>
    <w:rsid w:val="00B36D72"/>
    <w:rsid w:val="00B36EA1"/>
    <w:rsid w:val="00B36F98"/>
    <w:rsid w:val="00B370BE"/>
    <w:rsid w:val="00B37197"/>
    <w:rsid w:val="00B371BC"/>
    <w:rsid w:val="00B37203"/>
    <w:rsid w:val="00B37302"/>
    <w:rsid w:val="00B373DB"/>
    <w:rsid w:val="00B3745F"/>
    <w:rsid w:val="00B374BC"/>
    <w:rsid w:val="00B3752A"/>
    <w:rsid w:val="00B377AA"/>
    <w:rsid w:val="00B378A8"/>
    <w:rsid w:val="00B379DC"/>
    <w:rsid w:val="00B37AD4"/>
    <w:rsid w:val="00B37AF1"/>
    <w:rsid w:val="00B37B37"/>
    <w:rsid w:val="00B37B7E"/>
    <w:rsid w:val="00B37CC5"/>
    <w:rsid w:val="00B37D33"/>
    <w:rsid w:val="00B37E0A"/>
    <w:rsid w:val="00B37E6F"/>
    <w:rsid w:val="00B37EB7"/>
    <w:rsid w:val="00B37F27"/>
    <w:rsid w:val="00B37FAE"/>
    <w:rsid w:val="00B37FF9"/>
    <w:rsid w:val="00B40117"/>
    <w:rsid w:val="00B4028A"/>
    <w:rsid w:val="00B403C7"/>
    <w:rsid w:val="00B40402"/>
    <w:rsid w:val="00B404EC"/>
    <w:rsid w:val="00B404FB"/>
    <w:rsid w:val="00B40599"/>
    <w:rsid w:val="00B40711"/>
    <w:rsid w:val="00B407D3"/>
    <w:rsid w:val="00B40828"/>
    <w:rsid w:val="00B4089E"/>
    <w:rsid w:val="00B40920"/>
    <w:rsid w:val="00B40930"/>
    <w:rsid w:val="00B40A0A"/>
    <w:rsid w:val="00B40B43"/>
    <w:rsid w:val="00B40C60"/>
    <w:rsid w:val="00B40C98"/>
    <w:rsid w:val="00B40CF8"/>
    <w:rsid w:val="00B40FC6"/>
    <w:rsid w:val="00B41073"/>
    <w:rsid w:val="00B41118"/>
    <w:rsid w:val="00B4121C"/>
    <w:rsid w:val="00B41254"/>
    <w:rsid w:val="00B412CF"/>
    <w:rsid w:val="00B4131F"/>
    <w:rsid w:val="00B414C0"/>
    <w:rsid w:val="00B41561"/>
    <w:rsid w:val="00B415C9"/>
    <w:rsid w:val="00B4165C"/>
    <w:rsid w:val="00B416C9"/>
    <w:rsid w:val="00B417A1"/>
    <w:rsid w:val="00B417FB"/>
    <w:rsid w:val="00B4183A"/>
    <w:rsid w:val="00B4183E"/>
    <w:rsid w:val="00B4187E"/>
    <w:rsid w:val="00B418C1"/>
    <w:rsid w:val="00B418FC"/>
    <w:rsid w:val="00B41A3C"/>
    <w:rsid w:val="00B41A3D"/>
    <w:rsid w:val="00B41B19"/>
    <w:rsid w:val="00B41B76"/>
    <w:rsid w:val="00B41BB5"/>
    <w:rsid w:val="00B41C70"/>
    <w:rsid w:val="00B41DAC"/>
    <w:rsid w:val="00B41E0C"/>
    <w:rsid w:val="00B41F10"/>
    <w:rsid w:val="00B41FA9"/>
    <w:rsid w:val="00B420F4"/>
    <w:rsid w:val="00B42181"/>
    <w:rsid w:val="00B42295"/>
    <w:rsid w:val="00B42371"/>
    <w:rsid w:val="00B42401"/>
    <w:rsid w:val="00B4242A"/>
    <w:rsid w:val="00B424CD"/>
    <w:rsid w:val="00B426F9"/>
    <w:rsid w:val="00B427EE"/>
    <w:rsid w:val="00B428AA"/>
    <w:rsid w:val="00B428DE"/>
    <w:rsid w:val="00B42984"/>
    <w:rsid w:val="00B42ACB"/>
    <w:rsid w:val="00B42AF3"/>
    <w:rsid w:val="00B42B36"/>
    <w:rsid w:val="00B42B3A"/>
    <w:rsid w:val="00B42B70"/>
    <w:rsid w:val="00B42B94"/>
    <w:rsid w:val="00B42C2E"/>
    <w:rsid w:val="00B42D01"/>
    <w:rsid w:val="00B42D37"/>
    <w:rsid w:val="00B42EEE"/>
    <w:rsid w:val="00B42F40"/>
    <w:rsid w:val="00B4307F"/>
    <w:rsid w:val="00B4311F"/>
    <w:rsid w:val="00B43149"/>
    <w:rsid w:val="00B432E4"/>
    <w:rsid w:val="00B432EC"/>
    <w:rsid w:val="00B4340B"/>
    <w:rsid w:val="00B43436"/>
    <w:rsid w:val="00B4349E"/>
    <w:rsid w:val="00B43536"/>
    <w:rsid w:val="00B43575"/>
    <w:rsid w:val="00B435B8"/>
    <w:rsid w:val="00B43606"/>
    <w:rsid w:val="00B4366B"/>
    <w:rsid w:val="00B43693"/>
    <w:rsid w:val="00B437EC"/>
    <w:rsid w:val="00B438AB"/>
    <w:rsid w:val="00B43B3E"/>
    <w:rsid w:val="00B43D11"/>
    <w:rsid w:val="00B43D44"/>
    <w:rsid w:val="00B43E2D"/>
    <w:rsid w:val="00B43E63"/>
    <w:rsid w:val="00B43F2D"/>
    <w:rsid w:val="00B43F37"/>
    <w:rsid w:val="00B4401E"/>
    <w:rsid w:val="00B4410D"/>
    <w:rsid w:val="00B44137"/>
    <w:rsid w:val="00B44144"/>
    <w:rsid w:val="00B44168"/>
    <w:rsid w:val="00B441DF"/>
    <w:rsid w:val="00B44239"/>
    <w:rsid w:val="00B442C9"/>
    <w:rsid w:val="00B442E7"/>
    <w:rsid w:val="00B443A3"/>
    <w:rsid w:val="00B444C6"/>
    <w:rsid w:val="00B44554"/>
    <w:rsid w:val="00B44644"/>
    <w:rsid w:val="00B44790"/>
    <w:rsid w:val="00B44795"/>
    <w:rsid w:val="00B4492C"/>
    <w:rsid w:val="00B44B27"/>
    <w:rsid w:val="00B44E2F"/>
    <w:rsid w:val="00B44EBC"/>
    <w:rsid w:val="00B450A2"/>
    <w:rsid w:val="00B451F9"/>
    <w:rsid w:val="00B45239"/>
    <w:rsid w:val="00B452DC"/>
    <w:rsid w:val="00B4534F"/>
    <w:rsid w:val="00B4540B"/>
    <w:rsid w:val="00B4543F"/>
    <w:rsid w:val="00B45606"/>
    <w:rsid w:val="00B456FF"/>
    <w:rsid w:val="00B4592A"/>
    <w:rsid w:val="00B459A6"/>
    <w:rsid w:val="00B459EC"/>
    <w:rsid w:val="00B45A63"/>
    <w:rsid w:val="00B45AAF"/>
    <w:rsid w:val="00B45C7D"/>
    <w:rsid w:val="00B45CD5"/>
    <w:rsid w:val="00B45D9D"/>
    <w:rsid w:val="00B45DE8"/>
    <w:rsid w:val="00B45DF9"/>
    <w:rsid w:val="00B45E02"/>
    <w:rsid w:val="00B45E2D"/>
    <w:rsid w:val="00B45E51"/>
    <w:rsid w:val="00B45E58"/>
    <w:rsid w:val="00B45E90"/>
    <w:rsid w:val="00B45EE8"/>
    <w:rsid w:val="00B45FA3"/>
    <w:rsid w:val="00B46033"/>
    <w:rsid w:val="00B460A5"/>
    <w:rsid w:val="00B460BB"/>
    <w:rsid w:val="00B460E0"/>
    <w:rsid w:val="00B46117"/>
    <w:rsid w:val="00B46180"/>
    <w:rsid w:val="00B4627D"/>
    <w:rsid w:val="00B4627F"/>
    <w:rsid w:val="00B46378"/>
    <w:rsid w:val="00B46382"/>
    <w:rsid w:val="00B46855"/>
    <w:rsid w:val="00B46861"/>
    <w:rsid w:val="00B469D0"/>
    <w:rsid w:val="00B46A60"/>
    <w:rsid w:val="00B46AEA"/>
    <w:rsid w:val="00B46C06"/>
    <w:rsid w:val="00B46CF5"/>
    <w:rsid w:val="00B46D01"/>
    <w:rsid w:val="00B46E9C"/>
    <w:rsid w:val="00B47044"/>
    <w:rsid w:val="00B4725D"/>
    <w:rsid w:val="00B47288"/>
    <w:rsid w:val="00B472C5"/>
    <w:rsid w:val="00B473D9"/>
    <w:rsid w:val="00B473E6"/>
    <w:rsid w:val="00B474BE"/>
    <w:rsid w:val="00B4756D"/>
    <w:rsid w:val="00B47572"/>
    <w:rsid w:val="00B475BA"/>
    <w:rsid w:val="00B477F6"/>
    <w:rsid w:val="00B47806"/>
    <w:rsid w:val="00B4795F"/>
    <w:rsid w:val="00B47A32"/>
    <w:rsid w:val="00B47B4F"/>
    <w:rsid w:val="00B47C35"/>
    <w:rsid w:val="00B47DAD"/>
    <w:rsid w:val="00B47EB9"/>
    <w:rsid w:val="00B5011F"/>
    <w:rsid w:val="00B501CB"/>
    <w:rsid w:val="00B502F4"/>
    <w:rsid w:val="00B50555"/>
    <w:rsid w:val="00B5056D"/>
    <w:rsid w:val="00B505FB"/>
    <w:rsid w:val="00B50839"/>
    <w:rsid w:val="00B50857"/>
    <w:rsid w:val="00B508B4"/>
    <w:rsid w:val="00B508B5"/>
    <w:rsid w:val="00B509AC"/>
    <w:rsid w:val="00B50CD7"/>
    <w:rsid w:val="00B50DCC"/>
    <w:rsid w:val="00B50DE7"/>
    <w:rsid w:val="00B50EB1"/>
    <w:rsid w:val="00B50F2B"/>
    <w:rsid w:val="00B50F37"/>
    <w:rsid w:val="00B50F5C"/>
    <w:rsid w:val="00B5101D"/>
    <w:rsid w:val="00B511D4"/>
    <w:rsid w:val="00B51266"/>
    <w:rsid w:val="00B51289"/>
    <w:rsid w:val="00B51318"/>
    <w:rsid w:val="00B51340"/>
    <w:rsid w:val="00B515AC"/>
    <w:rsid w:val="00B515F1"/>
    <w:rsid w:val="00B5160A"/>
    <w:rsid w:val="00B5160F"/>
    <w:rsid w:val="00B516C8"/>
    <w:rsid w:val="00B5173B"/>
    <w:rsid w:val="00B51881"/>
    <w:rsid w:val="00B519CF"/>
    <w:rsid w:val="00B51A1A"/>
    <w:rsid w:val="00B51A22"/>
    <w:rsid w:val="00B51A8E"/>
    <w:rsid w:val="00B51B12"/>
    <w:rsid w:val="00B51BB0"/>
    <w:rsid w:val="00B51BCE"/>
    <w:rsid w:val="00B51BD5"/>
    <w:rsid w:val="00B51E2D"/>
    <w:rsid w:val="00B51F1B"/>
    <w:rsid w:val="00B520F8"/>
    <w:rsid w:val="00B522B3"/>
    <w:rsid w:val="00B522F2"/>
    <w:rsid w:val="00B523F4"/>
    <w:rsid w:val="00B52495"/>
    <w:rsid w:val="00B52518"/>
    <w:rsid w:val="00B52522"/>
    <w:rsid w:val="00B52753"/>
    <w:rsid w:val="00B52755"/>
    <w:rsid w:val="00B527C1"/>
    <w:rsid w:val="00B52B1D"/>
    <w:rsid w:val="00B52C0F"/>
    <w:rsid w:val="00B52C3E"/>
    <w:rsid w:val="00B52C50"/>
    <w:rsid w:val="00B52C64"/>
    <w:rsid w:val="00B52C9C"/>
    <w:rsid w:val="00B52D4F"/>
    <w:rsid w:val="00B52EDA"/>
    <w:rsid w:val="00B52F21"/>
    <w:rsid w:val="00B52F71"/>
    <w:rsid w:val="00B531F7"/>
    <w:rsid w:val="00B531FF"/>
    <w:rsid w:val="00B5320A"/>
    <w:rsid w:val="00B532E9"/>
    <w:rsid w:val="00B5338A"/>
    <w:rsid w:val="00B533F2"/>
    <w:rsid w:val="00B53508"/>
    <w:rsid w:val="00B535D4"/>
    <w:rsid w:val="00B535E0"/>
    <w:rsid w:val="00B537B5"/>
    <w:rsid w:val="00B537DA"/>
    <w:rsid w:val="00B537EF"/>
    <w:rsid w:val="00B5380B"/>
    <w:rsid w:val="00B5381A"/>
    <w:rsid w:val="00B53840"/>
    <w:rsid w:val="00B539C9"/>
    <w:rsid w:val="00B53D07"/>
    <w:rsid w:val="00B53D28"/>
    <w:rsid w:val="00B53D46"/>
    <w:rsid w:val="00B53E91"/>
    <w:rsid w:val="00B53F8B"/>
    <w:rsid w:val="00B53FCE"/>
    <w:rsid w:val="00B54034"/>
    <w:rsid w:val="00B540D8"/>
    <w:rsid w:val="00B54138"/>
    <w:rsid w:val="00B54249"/>
    <w:rsid w:val="00B5428B"/>
    <w:rsid w:val="00B54319"/>
    <w:rsid w:val="00B544BC"/>
    <w:rsid w:val="00B5454E"/>
    <w:rsid w:val="00B54595"/>
    <w:rsid w:val="00B548CA"/>
    <w:rsid w:val="00B54986"/>
    <w:rsid w:val="00B54A4C"/>
    <w:rsid w:val="00B54AD4"/>
    <w:rsid w:val="00B54C95"/>
    <w:rsid w:val="00B54F60"/>
    <w:rsid w:val="00B551EF"/>
    <w:rsid w:val="00B552D6"/>
    <w:rsid w:val="00B553DE"/>
    <w:rsid w:val="00B5545A"/>
    <w:rsid w:val="00B55496"/>
    <w:rsid w:val="00B554C5"/>
    <w:rsid w:val="00B554D1"/>
    <w:rsid w:val="00B554FB"/>
    <w:rsid w:val="00B55528"/>
    <w:rsid w:val="00B5560E"/>
    <w:rsid w:val="00B55653"/>
    <w:rsid w:val="00B55717"/>
    <w:rsid w:val="00B558A6"/>
    <w:rsid w:val="00B558A7"/>
    <w:rsid w:val="00B55A0F"/>
    <w:rsid w:val="00B55CB2"/>
    <w:rsid w:val="00B55CD6"/>
    <w:rsid w:val="00B55D98"/>
    <w:rsid w:val="00B55E50"/>
    <w:rsid w:val="00B55E6D"/>
    <w:rsid w:val="00B55E99"/>
    <w:rsid w:val="00B55F68"/>
    <w:rsid w:val="00B55F8C"/>
    <w:rsid w:val="00B560A5"/>
    <w:rsid w:val="00B56162"/>
    <w:rsid w:val="00B562EF"/>
    <w:rsid w:val="00B56392"/>
    <w:rsid w:val="00B563E1"/>
    <w:rsid w:val="00B5650A"/>
    <w:rsid w:val="00B565D0"/>
    <w:rsid w:val="00B566DA"/>
    <w:rsid w:val="00B56795"/>
    <w:rsid w:val="00B56888"/>
    <w:rsid w:val="00B568B5"/>
    <w:rsid w:val="00B5698E"/>
    <w:rsid w:val="00B56996"/>
    <w:rsid w:val="00B56C4A"/>
    <w:rsid w:val="00B56CDD"/>
    <w:rsid w:val="00B56D6E"/>
    <w:rsid w:val="00B56EE5"/>
    <w:rsid w:val="00B56F38"/>
    <w:rsid w:val="00B57156"/>
    <w:rsid w:val="00B57178"/>
    <w:rsid w:val="00B57199"/>
    <w:rsid w:val="00B573D3"/>
    <w:rsid w:val="00B5749F"/>
    <w:rsid w:val="00B575D2"/>
    <w:rsid w:val="00B575F0"/>
    <w:rsid w:val="00B5762A"/>
    <w:rsid w:val="00B57631"/>
    <w:rsid w:val="00B577C3"/>
    <w:rsid w:val="00B5798A"/>
    <w:rsid w:val="00B579D3"/>
    <w:rsid w:val="00B57AF3"/>
    <w:rsid w:val="00B57B5E"/>
    <w:rsid w:val="00B57C64"/>
    <w:rsid w:val="00B57E99"/>
    <w:rsid w:val="00B57EA5"/>
    <w:rsid w:val="00B57EDE"/>
    <w:rsid w:val="00B57F02"/>
    <w:rsid w:val="00B57F2B"/>
    <w:rsid w:val="00B57F45"/>
    <w:rsid w:val="00B57FA3"/>
    <w:rsid w:val="00B57FEB"/>
    <w:rsid w:val="00B60080"/>
    <w:rsid w:val="00B602E8"/>
    <w:rsid w:val="00B60361"/>
    <w:rsid w:val="00B603B3"/>
    <w:rsid w:val="00B6077D"/>
    <w:rsid w:val="00B6093F"/>
    <w:rsid w:val="00B60994"/>
    <w:rsid w:val="00B60A08"/>
    <w:rsid w:val="00B60BFD"/>
    <w:rsid w:val="00B60C61"/>
    <w:rsid w:val="00B60C6C"/>
    <w:rsid w:val="00B60D83"/>
    <w:rsid w:val="00B60EBB"/>
    <w:rsid w:val="00B60ED6"/>
    <w:rsid w:val="00B60F36"/>
    <w:rsid w:val="00B610B6"/>
    <w:rsid w:val="00B610FB"/>
    <w:rsid w:val="00B61185"/>
    <w:rsid w:val="00B61295"/>
    <w:rsid w:val="00B6141F"/>
    <w:rsid w:val="00B614B1"/>
    <w:rsid w:val="00B6153C"/>
    <w:rsid w:val="00B615EA"/>
    <w:rsid w:val="00B6160C"/>
    <w:rsid w:val="00B6163C"/>
    <w:rsid w:val="00B61725"/>
    <w:rsid w:val="00B61726"/>
    <w:rsid w:val="00B6172B"/>
    <w:rsid w:val="00B6175B"/>
    <w:rsid w:val="00B6181C"/>
    <w:rsid w:val="00B618DC"/>
    <w:rsid w:val="00B618DE"/>
    <w:rsid w:val="00B619B7"/>
    <w:rsid w:val="00B61BFB"/>
    <w:rsid w:val="00B61C8D"/>
    <w:rsid w:val="00B61E7E"/>
    <w:rsid w:val="00B61E7F"/>
    <w:rsid w:val="00B61FA2"/>
    <w:rsid w:val="00B6200A"/>
    <w:rsid w:val="00B621CD"/>
    <w:rsid w:val="00B621CE"/>
    <w:rsid w:val="00B621E9"/>
    <w:rsid w:val="00B62381"/>
    <w:rsid w:val="00B6246B"/>
    <w:rsid w:val="00B624C6"/>
    <w:rsid w:val="00B6259C"/>
    <w:rsid w:val="00B625D9"/>
    <w:rsid w:val="00B62602"/>
    <w:rsid w:val="00B626E5"/>
    <w:rsid w:val="00B6285F"/>
    <w:rsid w:val="00B629E5"/>
    <w:rsid w:val="00B629F0"/>
    <w:rsid w:val="00B62C2E"/>
    <w:rsid w:val="00B62CEA"/>
    <w:rsid w:val="00B62DA5"/>
    <w:rsid w:val="00B62DF3"/>
    <w:rsid w:val="00B62E10"/>
    <w:rsid w:val="00B62E53"/>
    <w:rsid w:val="00B62FA7"/>
    <w:rsid w:val="00B63149"/>
    <w:rsid w:val="00B633DE"/>
    <w:rsid w:val="00B636DB"/>
    <w:rsid w:val="00B63805"/>
    <w:rsid w:val="00B63823"/>
    <w:rsid w:val="00B638EC"/>
    <w:rsid w:val="00B6392E"/>
    <w:rsid w:val="00B63C74"/>
    <w:rsid w:val="00B63DA6"/>
    <w:rsid w:val="00B63E33"/>
    <w:rsid w:val="00B63F25"/>
    <w:rsid w:val="00B641DA"/>
    <w:rsid w:val="00B644F9"/>
    <w:rsid w:val="00B6459F"/>
    <w:rsid w:val="00B64639"/>
    <w:rsid w:val="00B646E6"/>
    <w:rsid w:val="00B647E1"/>
    <w:rsid w:val="00B6494A"/>
    <w:rsid w:val="00B649B3"/>
    <w:rsid w:val="00B64A57"/>
    <w:rsid w:val="00B64ACD"/>
    <w:rsid w:val="00B64B75"/>
    <w:rsid w:val="00B64B7B"/>
    <w:rsid w:val="00B64BEA"/>
    <w:rsid w:val="00B64C45"/>
    <w:rsid w:val="00B64DA0"/>
    <w:rsid w:val="00B64F53"/>
    <w:rsid w:val="00B64F61"/>
    <w:rsid w:val="00B6501D"/>
    <w:rsid w:val="00B65022"/>
    <w:rsid w:val="00B650B7"/>
    <w:rsid w:val="00B650FB"/>
    <w:rsid w:val="00B65384"/>
    <w:rsid w:val="00B653A7"/>
    <w:rsid w:val="00B65439"/>
    <w:rsid w:val="00B65452"/>
    <w:rsid w:val="00B655E7"/>
    <w:rsid w:val="00B65701"/>
    <w:rsid w:val="00B65718"/>
    <w:rsid w:val="00B6572F"/>
    <w:rsid w:val="00B6578E"/>
    <w:rsid w:val="00B657EF"/>
    <w:rsid w:val="00B65821"/>
    <w:rsid w:val="00B65883"/>
    <w:rsid w:val="00B65955"/>
    <w:rsid w:val="00B65A2A"/>
    <w:rsid w:val="00B65AF9"/>
    <w:rsid w:val="00B65BF7"/>
    <w:rsid w:val="00B65C00"/>
    <w:rsid w:val="00B65CD0"/>
    <w:rsid w:val="00B65E30"/>
    <w:rsid w:val="00B65E8C"/>
    <w:rsid w:val="00B65F8A"/>
    <w:rsid w:val="00B660B2"/>
    <w:rsid w:val="00B66183"/>
    <w:rsid w:val="00B663A4"/>
    <w:rsid w:val="00B664E3"/>
    <w:rsid w:val="00B665EF"/>
    <w:rsid w:val="00B66606"/>
    <w:rsid w:val="00B66678"/>
    <w:rsid w:val="00B667B7"/>
    <w:rsid w:val="00B66913"/>
    <w:rsid w:val="00B669BD"/>
    <w:rsid w:val="00B66B27"/>
    <w:rsid w:val="00B66B2F"/>
    <w:rsid w:val="00B66D50"/>
    <w:rsid w:val="00B66D78"/>
    <w:rsid w:val="00B66E82"/>
    <w:rsid w:val="00B66FFB"/>
    <w:rsid w:val="00B67262"/>
    <w:rsid w:val="00B6729D"/>
    <w:rsid w:val="00B67325"/>
    <w:rsid w:val="00B6741A"/>
    <w:rsid w:val="00B6741E"/>
    <w:rsid w:val="00B67494"/>
    <w:rsid w:val="00B674EC"/>
    <w:rsid w:val="00B67578"/>
    <w:rsid w:val="00B676AE"/>
    <w:rsid w:val="00B676D2"/>
    <w:rsid w:val="00B677C0"/>
    <w:rsid w:val="00B678A7"/>
    <w:rsid w:val="00B678E7"/>
    <w:rsid w:val="00B678F7"/>
    <w:rsid w:val="00B6790D"/>
    <w:rsid w:val="00B67AC5"/>
    <w:rsid w:val="00B67B15"/>
    <w:rsid w:val="00B67CAE"/>
    <w:rsid w:val="00B67D1C"/>
    <w:rsid w:val="00B67F64"/>
    <w:rsid w:val="00B70096"/>
    <w:rsid w:val="00B700A7"/>
    <w:rsid w:val="00B700FB"/>
    <w:rsid w:val="00B70231"/>
    <w:rsid w:val="00B702B4"/>
    <w:rsid w:val="00B706C9"/>
    <w:rsid w:val="00B70724"/>
    <w:rsid w:val="00B70732"/>
    <w:rsid w:val="00B709BF"/>
    <w:rsid w:val="00B70A54"/>
    <w:rsid w:val="00B70BA0"/>
    <w:rsid w:val="00B70BA3"/>
    <w:rsid w:val="00B70CDF"/>
    <w:rsid w:val="00B70D75"/>
    <w:rsid w:val="00B70D7F"/>
    <w:rsid w:val="00B70E84"/>
    <w:rsid w:val="00B70EF2"/>
    <w:rsid w:val="00B70F11"/>
    <w:rsid w:val="00B71334"/>
    <w:rsid w:val="00B71355"/>
    <w:rsid w:val="00B713A2"/>
    <w:rsid w:val="00B713E4"/>
    <w:rsid w:val="00B71457"/>
    <w:rsid w:val="00B71536"/>
    <w:rsid w:val="00B717B4"/>
    <w:rsid w:val="00B71832"/>
    <w:rsid w:val="00B718EF"/>
    <w:rsid w:val="00B71B6C"/>
    <w:rsid w:val="00B71D26"/>
    <w:rsid w:val="00B71DD4"/>
    <w:rsid w:val="00B71F83"/>
    <w:rsid w:val="00B71FB9"/>
    <w:rsid w:val="00B7206D"/>
    <w:rsid w:val="00B72076"/>
    <w:rsid w:val="00B7209E"/>
    <w:rsid w:val="00B720A7"/>
    <w:rsid w:val="00B7216A"/>
    <w:rsid w:val="00B7234B"/>
    <w:rsid w:val="00B7253B"/>
    <w:rsid w:val="00B726CA"/>
    <w:rsid w:val="00B7273F"/>
    <w:rsid w:val="00B72931"/>
    <w:rsid w:val="00B729A2"/>
    <w:rsid w:val="00B72A42"/>
    <w:rsid w:val="00B72B26"/>
    <w:rsid w:val="00B72B36"/>
    <w:rsid w:val="00B72BA5"/>
    <w:rsid w:val="00B72BCC"/>
    <w:rsid w:val="00B72C2D"/>
    <w:rsid w:val="00B72C49"/>
    <w:rsid w:val="00B72D1F"/>
    <w:rsid w:val="00B72DDC"/>
    <w:rsid w:val="00B72E0E"/>
    <w:rsid w:val="00B72EA1"/>
    <w:rsid w:val="00B72F62"/>
    <w:rsid w:val="00B73011"/>
    <w:rsid w:val="00B73085"/>
    <w:rsid w:val="00B7313E"/>
    <w:rsid w:val="00B7321F"/>
    <w:rsid w:val="00B7322C"/>
    <w:rsid w:val="00B73250"/>
    <w:rsid w:val="00B73252"/>
    <w:rsid w:val="00B7355C"/>
    <w:rsid w:val="00B7365C"/>
    <w:rsid w:val="00B737BF"/>
    <w:rsid w:val="00B7394D"/>
    <w:rsid w:val="00B73A05"/>
    <w:rsid w:val="00B73B24"/>
    <w:rsid w:val="00B73BF6"/>
    <w:rsid w:val="00B73C82"/>
    <w:rsid w:val="00B73E2C"/>
    <w:rsid w:val="00B73EE1"/>
    <w:rsid w:val="00B73F1F"/>
    <w:rsid w:val="00B73F34"/>
    <w:rsid w:val="00B73FD6"/>
    <w:rsid w:val="00B7401F"/>
    <w:rsid w:val="00B74138"/>
    <w:rsid w:val="00B742E4"/>
    <w:rsid w:val="00B742E5"/>
    <w:rsid w:val="00B74385"/>
    <w:rsid w:val="00B743B7"/>
    <w:rsid w:val="00B7464E"/>
    <w:rsid w:val="00B74652"/>
    <w:rsid w:val="00B74729"/>
    <w:rsid w:val="00B74839"/>
    <w:rsid w:val="00B748B6"/>
    <w:rsid w:val="00B74A78"/>
    <w:rsid w:val="00B74BF5"/>
    <w:rsid w:val="00B74C63"/>
    <w:rsid w:val="00B74F3F"/>
    <w:rsid w:val="00B74FCE"/>
    <w:rsid w:val="00B750D1"/>
    <w:rsid w:val="00B75133"/>
    <w:rsid w:val="00B752E2"/>
    <w:rsid w:val="00B75352"/>
    <w:rsid w:val="00B75460"/>
    <w:rsid w:val="00B75526"/>
    <w:rsid w:val="00B7561C"/>
    <w:rsid w:val="00B757D8"/>
    <w:rsid w:val="00B75814"/>
    <w:rsid w:val="00B75875"/>
    <w:rsid w:val="00B7590C"/>
    <w:rsid w:val="00B759A7"/>
    <w:rsid w:val="00B75A2C"/>
    <w:rsid w:val="00B75A35"/>
    <w:rsid w:val="00B75C5A"/>
    <w:rsid w:val="00B75C69"/>
    <w:rsid w:val="00B75C79"/>
    <w:rsid w:val="00B75CC7"/>
    <w:rsid w:val="00B75D18"/>
    <w:rsid w:val="00B75E24"/>
    <w:rsid w:val="00B76056"/>
    <w:rsid w:val="00B76082"/>
    <w:rsid w:val="00B760E2"/>
    <w:rsid w:val="00B760E9"/>
    <w:rsid w:val="00B761AA"/>
    <w:rsid w:val="00B765CA"/>
    <w:rsid w:val="00B76606"/>
    <w:rsid w:val="00B76688"/>
    <w:rsid w:val="00B766BF"/>
    <w:rsid w:val="00B766CE"/>
    <w:rsid w:val="00B76723"/>
    <w:rsid w:val="00B7675B"/>
    <w:rsid w:val="00B76832"/>
    <w:rsid w:val="00B768F3"/>
    <w:rsid w:val="00B76905"/>
    <w:rsid w:val="00B76A28"/>
    <w:rsid w:val="00B76A8A"/>
    <w:rsid w:val="00B76C06"/>
    <w:rsid w:val="00B76C33"/>
    <w:rsid w:val="00B76C3A"/>
    <w:rsid w:val="00B76C7A"/>
    <w:rsid w:val="00B76D18"/>
    <w:rsid w:val="00B76D9B"/>
    <w:rsid w:val="00B76E4F"/>
    <w:rsid w:val="00B76E90"/>
    <w:rsid w:val="00B76EA2"/>
    <w:rsid w:val="00B76EEA"/>
    <w:rsid w:val="00B76F25"/>
    <w:rsid w:val="00B76F8D"/>
    <w:rsid w:val="00B77052"/>
    <w:rsid w:val="00B770C3"/>
    <w:rsid w:val="00B770FA"/>
    <w:rsid w:val="00B773AA"/>
    <w:rsid w:val="00B77499"/>
    <w:rsid w:val="00B774CB"/>
    <w:rsid w:val="00B774E4"/>
    <w:rsid w:val="00B77534"/>
    <w:rsid w:val="00B775CD"/>
    <w:rsid w:val="00B77624"/>
    <w:rsid w:val="00B77646"/>
    <w:rsid w:val="00B7764F"/>
    <w:rsid w:val="00B77657"/>
    <w:rsid w:val="00B7765E"/>
    <w:rsid w:val="00B776B2"/>
    <w:rsid w:val="00B7777B"/>
    <w:rsid w:val="00B7780F"/>
    <w:rsid w:val="00B77859"/>
    <w:rsid w:val="00B77BBE"/>
    <w:rsid w:val="00B77C08"/>
    <w:rsid w:val="00B77C6A"/>
    <w:rsid w:val="00B77D52"/>
    <w:rsid w:val="00B77F8C"/>
    <w:rsid w:val="00B77F99"/>
    <w:rsid w:val="00B8001E"/>
    <w:rsid w:val="00B800A2"/>
    <w:rsid w:val="00B800EE"/>
    <w:rsid w:val="00B802B1"/>
    <w:rsid w:val="00B80471"/>
    <w:rsid w:val="00B8053F"/>
    <w:rsid w:val="00B80555"/>
    <w:rsid w:val="00B80688"/>
    <w:rsid w:val="00B80724"/>
    <w:rsid w:val="00B80AAD"/>
    <w:rsid w:val="00B80AD9"/>
    <w:rsid w:val="00B80B28"/>
    <w:rsid w:val="00B80B97"/>
    <w:rsid w:val="00B80C09"/>
    <w:rsid w:val="00B80F7A"/>
    <w:rsid w:val="00B81029"/>
    <w:rsid w:val="00B8102E"/>
    <w:rsid w:val="00B810B6"/>
    <w:rsid w:val="00B811E3"/>
    <w:rsid w:val="00B81213"/>
    <w:rsid w:val="00B812B0"/>
    <w:rsid w:val="00B812CD"/>
    <w:rsid w:val="00B812F2"/>
    <w:rsid w:val="00B81324"/>
    <w:rsid w:val="00B814B5"/>
    <w:rsid w:val="00B81506"/>
    <w:rsid w:val="00B815C0"/>
    <w:rsid w:val="00B815E6"/>
    <w:rsid w:val="00B81A11"/>
    <w:rsid w:val="00B81A7A"/>
    <w:rsid w:val="00B81B01"/>
    <w:rsid w:val="00B81BA0"/>
    <w:rsid w:val="00B81BCA"/>
    <w:rsid w:val="00B81BD4"/>
    <w:rsid w:val="00B81C7F"/>
    <w:rsid w:val="00B81E26"/>
    <w:rsid w:val="00B81E9F"/>
    <w:rsid w:val="00B8202E"/>
    <w:rsid w:val="00B820D4"/>
    <w:rsid w:val="00B82147"/>
    <w:rsid w:val="00B82226"/>
    <w:rsid w:val="00B82421"/>
    <w:rsid w:val="00B82465"/>
    <w:rsid w:val="00B82679"/>
    <w:rsid w:val="00B826F2"/>
    <w:rsid w:val="00B827C7"/>
    <w:rsid w:val="00B82838"/>
    <w:rsid w:val="00B828B1"/>
    <w:rsid w:val="00B829F8"/>
    <w:rsid w:val="00B82A8D"/>
    <w:rsid w:val="00B82AB5"/>
    <w:rsid w:val="00B82CC7"/>
    <w:rsid w:val="00B82F82"/>
    <w:rsid w:val="00B82F85"/>
    <w:rsid w:val="00B830D8"/>
    <w:rsid w:val="00B831FF"/>
    <w:rsid w:val="00B8324B"/>
    <w:rsid w:val="00B833AC"/>
    <w:rsid w:val="00B8347B"/>
    <w:rsid w:val="00B8347F"/>
    <w:rsid w:val="00B834BE"/>
    <w:rsid w:val="00B834F0"/>
    <w:rsid w:val="00B8352D"/>
    <w:rsid w:val="00B8369D"/>
    <w:rsid w:val="00B836D4"/>
    <w:rsid w:val="00B8376F"/>
    <w:rsid w:val="00B838B4"/>
    <w:rsid w:val="00B83971"/>
    <w:rsid w:val="00B839F2"/>
    <w:rsid w:val="00B83A41"/>
    <w:rsid w:val="00B83AAA"/>
    <w:rsid w:val="00B83AD8"/>
    <w:rsid w:val="00B83BFB"/>
    <w:rsid w:val="00B83C1A"/>
    <w:rsid w:val="00B83C53"/>
    <w:rsid w:val="00B83C89"/>
    <w:rsid w:val="00B83F2E"/>
    <w:rsid w:val="00B84097"/>
    <w:rsid w:val="00B840DB"/>
    <w:rsid w:val="00B840FF"/>
    <w:rsid w:val="00B84185"/>
    <w:rsid w:val="00B84189"/>
    <w:rsid w:val="00B84215"/>
    <w:rsid w:val="00B84457"/>
    <w:rsid w:val="00B8457B"/>
    <w:rsid w:val="00B846D3"/>
    <w:rsid w:val="00B84747"/>
    <w:rsid w:val="00B84833"/>
    <w:rsid w:val="00B84844"/>
    <w:rsid w:val="00B84923"/>
    <w:rsid w:val="00B849B4"/>
    <w:rsid w:val="00B84A29"/>
    <w:rsid w:val="00B84A64"/>
    <w:rsid w:val="00B84ACD"/>
    <w:rsid w:val="00B84AEB"/>
    <w:rsid w:val="00B84B91"/>
    <w:rsid w:val="00B84C7C"/>
    <w:rsid w:val="00B84C83"/>
    <w:rsid w:val="00B84C9B"/>
    <w:rsid w:val="00B84D6B"/>
    <w:rsid w:val="00B84EAE"/>
    <w:rsid w:val="00B84F03"/>
    <w:rsid w:val="00B85101"/>
    <w:rsid w:val="00B8510C"/>
    <w:rsid w:val="00B852A1"/>
    <w:rsid w:val="00B85410"/>
    <w:rsid w:val="00B85417"/>
    <w:rsid w:val="00B85458"/>
    <w:rsid w:val="00B855C6"/>
    <w:rsid w:val="00B855D6"/>
    <w:rsid w:val="00B85613"/>
    <w:rsid w:val="00B85732"/>
    <w:rsid w:val="00B85802"/>
    <w:rsid w:val="00B858FC"/>
    <w:rsid w:val="00B85A2C"/>
    <w:rsid w:val="00B85AB9"/>
    <w:rsid w:val="00B85ACC"/>
    <w:rsid w:val="00B85B2A"/>
    <w:rsid w:val="00B85C21"/>
    <w:rsid w:val="00B85DA5"/>
    <w:rsid w:val="00B8625D"/>
    <w:rsid w:val="00B8626C"/>
    <w:rsid w:val="00B862F0"/>
    <w:rsid w:val="00B863C8"/>
    <w:rsid w:val="00B86510"/>
    <w:rsid w:val="00B865C8"/>
    <w:rsid w:val="00B865DD"/>
    <w:rsid w:val="00B86644"/>
    <w:rsid w:val="00B86682"/>
    <w:rsid w:val="00B866C3"/>
    <w:rsid w:val="00B8686D"/>
    <w:rsid w:val="00B86907"/>
    <w:rsid w:val="00B86948"/>
    <w:rsid w:val="00B8698E"/>
    <w:rsid w:val="00B86C11"/>
    <w:rsid w:val="00B86FCD"/>
    <w:rsid w:val="00B86FEA"/>
    <w:rsid w:val="00B87051"/>
    <w:rsid w:val="00B8709E"/>
    <w:rsid w:val="00B87143"/>
    <w:rsid w:val="00B8720D"/>
    <w:rsid w:val="00B87231"/>
    <w:rsid w:val="00B872E7"/>
    <w:rsid w:val="00B8730F"/>
    <w:rsid w:val="00B874D6"/>
    <w:rsid w:val="00B87525"/>
    <w:rsid w:val="00B8754A"/>
    <w:rsid w:val="00B87555"/>
    <w:rsid w:val="00B87671"/>
    <w:rsid w:val="00B878BE"/>
    <w:rsid w:val="00B8790D"/>
    <w:rsid w:val="00B879BE"/>
    <w:rsid w:val="00B87B55"/>
    <w:rsid w:val="00B87BD2"/>
    <w:rsid w:val="00B87C96"/>
    <w:rsid w:val="00B87CBC"/>
    <w:rsid w:val="00B87EA1"/>
    <w:rsid w:val="00B87F86"/>
    <w:rsid w:val="00B87F8C"/>
    <w:rsid w:val="00B87FFC"/>
    <w:rsid w:val="00B9002F"/>
    <w:rsid w:val="00B9019D"/>
    <w:rsid w:val="00B901C3"/>
    <w:rsid w:val="00B9031B"/>
    <w:rsid w:val="00B90378"/>
    <w:rsid w:val="00B9045A"/>
    <w:rsid w:val="00B904F8"/>
    <w:rsid w:val="00B90556"/>
    <w:rsid w:val="00B90574"/>
    <w:rsid w:val="00B90653"/>
    <w:rsid w:val="00B906FA"/>
    <w:rsid w:val="00B90767"/>
    <w:rsid w:val="00B908C0"/>
    <w:rsid w:val="00B9092C"/>
    <w:rsid w:val="00B909A9"/>
    <w:rsid w:val="00B909EB"/>
    <w:rsid w:val="00B90A6E"/>
    <w:rsid w:val="00B90AEF"/>
    <w:rsid w:val="00B90B4E"/>
    <w:rsid w:val="00B90D9E"/>
    <w:rsid w:val="00B90DFF"/>
    <w:rsid w:val="00B90E13"/>
    <w:rsid w:val="00B90FE6"/>
    <w:rsid w:val="00B910D8"/>
    <w:rsid w:val="00B910F0"/>
    <w:rsid w:val="00B91121"/>
    <w:rsid w:val="00B91124"/>
    <w:rsid w:val="00B91160"/>
    <w:rsid w:val="00B91173"/>
    <w:rsid w:val="00B9120E"/>
    <w:rsid w:val="00B912F5"/>
    <w:rsid w:val="00B912FC"/>
    <w:rsid w:val="00B9140B"/>
    <w:rsid w:val="00B9141F"/>
    <w:rsid w:val="00B9145B"/>
    <w:rsid w:val="00B914A4"/>
    <w:rsid w:val="00B914D0"/>
    <w:rsid w:val="00B914D5"/>
    <w:rsid w:val="00B91543"/>
    <w:rsid w:val="00B915AB"/>
    <w:rsid w:val="00B91628"/>
    <w:rsid w:val="00B9169B"/>
    <w:rsid w:val="00B916B4"/>
    <w:rsid w:val="00B916F1"/>
    <w:rsid w:val="00B9170B"/>
    <w:rsid w:val="00B91936"/>
    <w:rsid w:val="00B919D8"/>
    <w:rsid w:val="00B91B50"/>
    <w:rsid w:val="00B91C87"/>
    <w:rsid w:val="00B91D88"/>
    <w:rsid w:val="00B91DB5"/>
    <w:rsid w:val="00B91E08"/>
    <w:rsid w:val="00B91F27"/>
    <w:rsid w:val="00B9201D"/>
    <w:rsid w:val="00B920A6"/>
    <w:rsid w:val="00B920B7"/>
    <w:rsid w:val="00B9219C"/>
    <w:rsid w:val="00B921F6"/>
    <w:rsid w:val="00B925A6"/>
    <w:rsid w:val="00B925AF"/>
    <w:rsid w:val="00B9268D"/>
    <w:rsid w:val="00B926CA"/>
    <w:rsid w:val="00B92726"/>
    <w:rsid w:val="00B927BC"/>
    <w:rsid w:val="00B92890"/>
    <w:rsid w:val="00B929BF"/>
    <w:rsid w:val="00B929EF"/>
    <w:rsid w:val="00B92A0C"/>
    <w:rsid w:val="00B92A50"/>
    <w:rsid w:val="00B92A85"/>
    <w:rsid w:val="00B92B2E"/>
    <w:rsid w:val="00B92CF6"/>
    <w:rsid w:val="00B92D8C"/>
    <w:rsid w:val="00B92EB8"/>
    <w:rsid w:val="00B92F20"/>
    <w:rsid w:val="00B93057"/>
    <w:rsid w:val="00B930DA"/>
    <w:rsid w:val="00B930E0"/>
    <w:rsid w:val="00B9313B"/>
    <w:rsid w:val="00B9317A"/>
    <w:rsid w:val="00B931CE"/>
    <w:rsid w:val="00B93203"/>
    <w:rsid w:val="00B932A3"/>
    <w:rsid w:val="00B934EF"/>
    <w:rsid w:val="00B93577"/>
    <w:rsid w:val="00B937BC"/>
    <w:rsid w:val="00B93843"/>
    <w:rsid w:val="00B938A3"/>
    <w:rsid w:val="00B9394C"/>
    <w:rsid w:val="00B93954"/>
    <w:rsid w:val="00B939CB"/>
    <w:rsid w:val="00B93A07"/>
    <w:rsid w:val="00B93A34"/>
    <w:rsid w:val="00B93AAC"/>
    <w:rsid w:val="00B93B10"/>
    <w:rsid w:val="00B93B45"/>
    <w:rsid w:val="00B93B54"/>
    <w:rsid w:val="00B93B6A"/>
    <w:rsid w:val="00B93C28"/>
    <w:rsid w:val="00B93E4C"/>
    <w:rsid w:val="00B93E68"/>
    <w:rsid w:val="00B93F5B"/>
    <w:rsid w:val="00B9403F"/>
    <w:rsid w:val="00B9409A"/>
    <w:rsid w:val="00B940D1"/>
    <w:rsid w:val="00B94177"/>
    <w:rsid w:val="00B94236"/>
    <w:rsid w:val="00B94325"/>
    <w:rsid w:val="00B94346"/>
    <w:rsid w:val="00B944B6"/>
    <w:rsid w:val="00B94587"/>
    <w:rsid w:val="00B94673"/>
    <w:rsid w:val="00B946EC"/>
    <w:rsid w:val="00B94739"/>
    <w:rsid w:val="00B9474D"/>
    <w:rsid w:val="00B94761"/>
    <w:rsid w:val="00B94801"/>
    <w:rsid w:val="00B94830"/>
    <w:rsid w:val="00B94924"/>
    <w:rsid w:val="00B94957"/>
    <w:rsid w:val="00B94BDF"/>
    <w:rsid w:val="00B94C3C"/>
    <w:rsid w:val="00B94C46"/>
    <w:rsid w:val="00B94E20"/>
    <w:rsid w:val="00B94EDD"/>
    <w:rsid w:val="00B94EFF"/>
    <w:rsid w:val="00B9504E"/>
    <w:rsid w:val="00B95063"/>
    <w:rsid w:val="00B95171"/>
    <w:rsid w:val="00B952B0"/>
    <w:rsid w:val="00B9551A"/>
    <w:rsid w:val="00B95595"/>
    <w:rsid w:val="00B955A2"/>
    <w:rsid w:val="00B956A6"/>
    <w:rsid w:val="00B95774"/>
    <w:rsid w:val="00B958A9"/>
    <w:rsid w:val="00B95941"/>
    <w:rsid w:val="00B95A00"/>
    <w:rsid w:val="00B95A3D"/>
    <w:rsid w:val="00B95A97"/>
    <w:rsid w:val="00B95B30"/>
    <w:rsid w:val="00B95B63"/>
    <w:rsid w:val="00B95B6E"/>
    <w:rsid w:val="00B95BB6"/>
    <w:rsid w:val="00B95DA4"/>
    <w:rsid w:val="00B95EBD"/>
    <w:rsid w:val="00B95EC9"/>
    <w:rsid w:val="00B96021"/>
    <w:rsid w:val="00B960A9"/>
    <w:rsid w:val="00B960F9"/>
    <w:rsid w:val="00B9628F"/>
    <w:rsid w:val="00B96430"/>
    <w:rsid w:val="00B96535"/>
    <w:rsid w:val="00B96575"/>
    <w:rsid w:val="00B96576"/>
    <w:rsid w:val="00B965CA"/>
    <w:rsid w:val="00B9668D"/>
    <w:rsid w:val="00B966E0"/>
    <w:rsid w:val="00B96B10"/>
    <w:rsid w:val="00B96D83"/>
    <w:rsid w:val="00B96EA7"/>
    <w:rsid w:val="00B96FA3"/>
    <w:rsid w:val="00B97045"/>
    <w:rsid w:val="00B97098"/>
    <w:rsid w:val="00B970F1"/>
    <w:rsid w:val="00B97164"/>
    <w:rsid w:val="00B971BE"/>
    <w:rsid w:val="00B971D3"/>
    <w:rsid w:val="00B97203"/>
    <w:rsid w:val="00B97473"/>
    <w:rsid w:val="00B977C0"/>
    <w:rsid w:val="00B97CE6"/>
    <w:rsid w:val="00B97D7B"/>
    <w:rsid w:val="00B97DCC"/>
    <w:rsid w:val="00B97F03"/>
    <w:rsid w:val="00B97F1A"/>
    <w:rsid w:val="00B97F69"/>
    <w:rsid w:val="00B97F6E"/>
    <w:rsid w:val="00BA00DC"/>
    <w:rsid w:val="00BA0165"/>
    <w:rsid w:val="00BA026C"/>
    <w:rsid w:val="00BA0318"/>
    <w:rsid w:val="00BA0342"/>
    <w:rsid w:val="00BA05A5"/>
    <w:rsid w:val="00BA06D5"/>
    <w:rsid w:val="00BA06DA"/>
    <w:rsid w:val="00BA076D"/>
    <w:rsid w:val="00BA079E"/>
    <w:rsid w:val="00BA08E2"/>
    <w:rsid w:val="00BA09D9"/>
    <w:rsid w:val="00BA0A50"/>
    <w:rsid w:val="00BA0C09"/>
    <w:rsid w:val="00BA0E82"/>
    <w:rsid w:val="00BA0F30"/>
    <w:rsid w:val="00BA0F58"/>
    <w:rsid w:val="00BA0FD7"/>
    <w:rsid w:val="00BA105D"/>
    <w:rsid w:val="00BA1117"/>
    <w:rsid w:val="00BA11F7"/>
    <w:rsid w:val="00BA12B4"/>
    <w:rsid w:val="00BA1604"/>
    <w:rsid w:val="00BA1635"/>
    <w:rsid w:val="00BA16EF"/>
    <w:rsid w:val="00BA17E5"/>
    <w:rsid w:val="00BA17F1"/>
    <w:rsid w:val="00BA182A"/>
    <w:rsid w:val="00BA187F"/>
    <w:rsid w:val="00BA18EE"/>
    <w:rsid w:val="00BA1A7F"/>
    <w:rsid w:val="00BA1B2A"/>
    <w:rsid w:val="00BA1B89"/>
    <w:rsid w:val="00BA1C11"/>
    <w:rsid w:val="00BA1C6C"/>
    <w:rsid w:val="00BA1D47"/>
    <w:rsid w:val="00BA1DAF"/>
    <w:rsid w:val="00BA1E52"/>
    <w:rsid w:val="00BA1EF8"/>
    <w:rsid w:val="00BA1F3E"/>
    <w:rsid w:val="00BA2206"/>
    <w:rsid w:val="00BA22D1"/>
    <w:rsid w:val="00BA2410"/>
    <w:rsid w:val="00BA2413"/>
    <w:rsid w:val="00BA247D"/>
    <w:rsid w:val="00BA2499"/>
    <w:rsid w:val="00BA24DB"/>
    <w:rsid w:val="00BA255E"/>
    <w:rsid w:val="00BA26C7"/>
    <w:rsid w:val="00BA27E2"/>
    <w:rsid w:val="00BA27F2"/>
    <w:rsid w:val="00BA2978"/>
    <w:rsid w:val="00BA2A4A"/>
    <w:rsid w:val="00BA2A5F"/>
    <w:rsid w:val="00BA2AD6"/>
    <w:rsid w:val="00BA2AF1"/>
    <w:rsid w:val="00BA2BF0"/>
    <w:rsid w:val="00BA2DCF"/>
    <w:rsid w:val="00BA311C"/>
    <w:rsid w:val="00BA31DE"/>
    <w:rsid w:val="00BA332D"/>
    <w:rsid w:val="00BA3396"/>
    <w:rsid w:val="00BA3429"/>
    <w:rsid w:val="00BA3645"/>
    <w:rsid w:val="00BA3775"/>
    <w:rsid w:val="00BA395C"/>
    <w:rsid w:val="00BA3A6C"/>
    <w:rsid w:val="00BA3A91"/>
    <w:rsid w:val="00BA3B4A"/>
    <w:rsid w:val="00BA3B83"/>
    <w:rsid w:val="00BA3C14"/>
    <w:rsid w:val="00BA3CC6"/>
    <w:rsid w:val="00BA3E5B"/>
    <w:rsid w:val="00BA3F68"/>
    <w:rsid w:val="00BA3FBF"/>
    <w:rsid w:val="00BA401C"/>
    <w:rsid w:val="00BA40AF"/>
    <w:rsid w:val="00BA40DB"/>
    <w:rsid w:val="00BA4124"/>
    <w:rsid w:val="00BA415C"/>
    <w:rsid w:val="00BA42C7"/>
    <w:rsid w:val="00BA4337"/>
    <w:rsid w:val="00BA43D6"/>
    <w:rsid w:val="00BA440D"/>
    <w:rsid w:val="00BA4460"/>
    <w:rsid w:val="00BA446C"/>
    <w:rsid w:val="00BA4477"/>
    <w:rsid w:val="00BA44D5"/>
    <w:rsid w:val="00BA45B1"/>
    <w:rsid w:val="00BA45D5"/>
    <w:rsid w:val="00BA47EA"/>
    <w:rsid w:val="00BA4988"/>
    <w:rsid w:val="00BA4B68"/>
    <w:rsid w:val="00BA4C3B"/>
    <w:rsid w:val="00BA4DF2"/>
    <w:rsid w:val="00BA4E43"/>
    <w:rsid w:val="00BA4F1E"/>
    <w:rsid w:val="00BA4F8F"/>
    <w:rsid w:val="00BA4FE1"/>
    <w:rsid w:val="00BA50C2"/>
    <w:rsid w:val="00BA514B"/>
    <w:rsid w:val="00BA51B5"/>
    <w:rsid w:val="00BA5393"/>
    <w:rsid w:val="00BA53F5"/>
    <w:rsid w:val="00BA5442"/>
    <w:rsid w:val="00BA54FD"/>
    <w:rsid w:val="00BA56ED"/>
    <w:rsid w:val="00BA5709"/>
    <w:rsid w:val="00BA5744"/>
    <w:rsid w:val="00BA575B"/>
    <w:rsid w:val="00BA57BD"/>
    <w:rsid w:val="00BA57CB"/>
    <w:rsid w:val="00BA57FF"/>
    <w:rsid w:val="00BA588B"/>
    <w:rsid w:val="00BA593A"/>
    <w:rsid w:val="00BA5961"/>
    <w:rsid w:val="00BA5988"/>
    <w:rsid w:val="00BA59E7"/>
    <w:rsid w:val="00BA5AFB"/>
    <w:rsid w:val="00BA5AFE"/>
    <w:rsid w:val="00BA5B42"/>
    <w:rsid w:val="00BA5BB1"/>
    <w:rsid w:val="00BA5BCD"/>
    <w:rsid w:val="00BA5CD5"/>
    <w:rsid w:val="00BA5DA8"/>
    <w:rsid w:val="00BA5F3F"/>
    <w:rsid w:val="00BA5F65"/>
    <w:rsid w:val="00BA609B"/>
    <w:rsid w:val="00BA60A4"/>
    <w:rsid w:val="00BA624F"/>
    <w:rsid w:val="00BA6283"/>
    <w:rsid w:val="00BA62F0"/>
    <w:rsid w:val="00BA630A"/>
    <w:rsid w:val="00BA636A"/>
    <w:rsid w:val="00BA642E"/>
    <w:rsid w:val="00BA6488"/>
    <w:rsid w:val="00BA64A3"/>
    <w:rsid w:val="00BA64BC"/>
    <w:rsid w:val="00BA64C2"/>
    <w:rsid w:val="00BA64DC"/>
    <w:rsid w:val="00BA6512"/>
    <w:rsid w:val="00BA65CF"/>
    <w:rsid w:val="00BA6655"/>
    <w:rsid w:val="00BA672A"/>
    <w:rsid w:val="00BA677E"/>
    <w:rsid w:val="00BA67BA"/>
    <w:rsid w:val="00BA6873"/>
    <w:rsid w:val="00BA68E4"/>
    <w:rsid w:val="00BA699A"/>
    <w:rsid w:val="00BA6A4F"/>
    <w:rsid w:val="00BA6BDF"/>
    <w:rsid w:val="00BA6C25"/>
    <w:rsid w:val="00BA6D09"/>
    <w:rsid w:val="00BA6E5B"/>
    <w:rsid w:val="00BA6F1C"/>
    <w:rsid w:val="00BA6F49"/>
    <w:rsid w:val="00BA6FC3"/>
    <w:rsid w:val="00BA70DF"/>
    <w:rsid w:val="00BA7125"/>
    <w:rsid w:val="00BA7134"/>
    <w:rsid w:val="00BA7230"/>
    <w:rsid w:val="00BA72E1"/>
    <w:rsid w:val="00BA732E"/>
    <w:rsid w:val="00BA7335"/>
    <w:rsid w:val="00BA7355"/>
    <w:rsid w:val="00BA7363"/>
    <w:rsid w:val="00BA737A"/>
    <w:rsid w:val="00BA7617"/>
    <w:rsid w:val="00BA769C"/>
    <w:rsid w:val="00BA780B"/>
    <w:rsid w:val="00BA789A"/>
    <w:rsid w:val="00BA789E"/>
    <w:rsid w:val="00BA7945"/>
    <w:rsid w:val="00BA7980"/>
    <w:rsid w:val="00BA799B"/>
    <w:rsid w:val="00BA7AA5"/>
    <w:rsid w:val="00BA7AAB"/>
    <w:rsid w:val="00BA7AED"/>
    <w:rsid w:val="00BA7B61"/>
    <w:rsid w:val="00BA7E42"/>
    <w:rsid w:val="00BA7F2C"/>
    <w:rsid w:val="00BA7F47"/>
    <w:rsid w:val="00BB0086"/>
    <w:rsid w:val="00BB018F"/>
    <w:rsid w:val="00BB01CF"/>
    <w:rsid w:val="00BB02BA"/>
    <w:rsid w:val="00BB02CB"/>
    <w:rsid w:val="00BB03FF"/>
    <w:rsid w:val="00BB04C2"/>
    <w:rsid w:val="00BB0577"/>
    <w:rsid w:val="00BB06EB"/>
    <w:rsid w:val="00BB0842"/>
    <w:rsid w:val="00BB08A8"/>
    <w:rsid w:val="00BB08DC"/>
    <w:rsid w:val="00BB0B2F"/>
    <w:rsid w:val="00BB0C0B"/>
    <w:rsid w:val="00BB0C6A"/>
    <w:rsid w:val="00BB0D6F"/>
    <w:rsid w:val="00BB0DA1"/>
    <w:rsid w:val="00BB0EA7"/>
    <w:rsid w:val="00BB0F5A"/>
    <w:rsid w:val="00BB1009"/>
    <w:rsid w:val="00BB103B"/>
    <w:rsid w:val="00BB113A"/>
    <w:rsid w:val="00BB1235"/>
    <w:rsid w:val="00BB1260"/>
    <w:rsid w:val="00BB1311"/>
    <w:rsid w:val="00BB1355"/>
    <w:rsid w:val="00BB1413"/>
    <w:rsid w:val="00BB1439"/>
    <w:rsid w:val="00BB14F8"/>
    <w:rsid w:val="00BB15BA"/>
    <w:rsid w:val="00BB16E2"/>
    <w:rsid w:val="00BB1830"/>
    <w:rsid w:val="00BB18FD"/>
    <w:rsid w:val="00BB19F7"/>
    <w:rsid w:val="00BB1A29"/>
    <w:rsid w:val="00BB1A89"/>
    <w:rsid w:val="00BB1AD7"/>
    <w:rsid w:val="00BB1AF5"/>
    <w:rsid w:val="00BB1B2E"/>
    <w:rsid w:val="00BB1C62"/>
    <w:rsid w:val="00BB1C98"/>
    <w:rsid w:val="00BB1D1B"/>
    <w:rsid w:val="00BB1DB2"/>
    <w:rsid w:val="00BB242D"/>
    <w:rsid w:val="00BB25EB"/>
    <w:rsid w:val="00BB26F3"/>
    <w:rsid w:val="00BB29BD"/>
    <w:rsid w:val="00BB29DD"/>
    <w:rsid w:val="00BB2ACC"/>
    <w:rsid w:val="00BB2D1E"/>
    <w:rsid w:val="00BB2D55"/>
    <w:rsid w:val="00BB2D90"/>
    <w:rsid w:val="00BB2DE9"/>
    <w:rsid w:val="00BB2E9A"/>
    <w:rsid w:val="00BB2F09"/>
    <w:rsid w:val="00BB2FB0"/>
    <w:rsid w:val="00BB326B"/>
    <w:rsid w:val="00BB32E8"/>
    <w:rsid w:val="00BB331F"/>
    <w:rsid w:val="00BB3360"/>
    <w:rsid w:val="00BB341E"/>
    <w:rsid w:val="00BB3527"/>
    <w:rsid w:val="00BB35F3"/>
    <w:rsid w:val="00BB3641"/>
    <w:rsid w:val="00BB37F0"/>
    <w:rsid w:val="00BB383C"/>
    <w:rsid w:val="00BB3851"/>
    <w:rsid w:val="00BB388F"/>
    <w:rsid w:val="00BB3A25"/>
    <w:rsid w:val="00BB3A88"/>
    <w:rsid w:val="00BB3AE7"/>
    <w:rsid w:val="00BB3E03"/>
    <w:rsid w:val="00BB3EBE"/>
    <w:rsid w:val="00BB402B"/>
    <w:rsid w:val="00BB40F3"/>
    <w:rsid w:val="00BB414A"/>
    <w:rsid w:val="00BB41D0"/>
    <w:rsid w:val="00BB42A0"/>
    <w:rsid w:val="00BB4319"/>
    <w:rsid w:val="00BB43B3"/>
    <w:rsid w:val="00BB43D0"/>
    <w:rsid w:val="00BB4447"/>
    <w:rsid w:val="00BB44F2"/>
    <w:rsid w:val="00BB451D"/>
    <w:rsid w:val="00BB454E"/>
    <w:rsid w:val="00BB45B2"/>
    <w:rsid w:val="00BB4776"/>
    <w:rsid w:val="00BB488E"/>
    <w:rsid w:val="00BB48BB"/>
    <w:rsid w:val="00BB4918"/>
    <w:rsid w:val="00BB49A2"/>
    <w:rsid w:val="00BB4A2C"/>
    <w:rsid w:val="00BB4A4E"/>
    <w:rsid w:val="00BB4ADB"/>
    <w:rsid w:val="00BB4B35"/>
    <w:rsid w:val="00BB4BE9"/>
    <w:rsid w:val="00BB4CFD"/>
    <w:rsid w:val="00BB4E10"/>
    <w:rsid w:val="00BB4EDA"/>
    <w:rsid w:val="00BB4EE0"/>
    <w:rsid w:val="00BB4FEB"/>
    <w:rsid w:val="00BB5099"/>
    <w:rsid w:val="00BB50CB"/>
    <w:rsid w:val="00BB52FC"/>
    <w:rsid w:val="00BB53CA"/>
    <w:rsid w:val="00BB559E"/>
    <w:rsid w:val="00BB55B0"/>
    <w:rsid w:val="00BB56B4"/>
    <w:rsid w:val="00BB5730"/>
    <w:rsid w:val="00BB5760"/>
    <w:rsid w:val="00BB5781"/>
    <w:rsid w:val="00BB579C"/>
    <w:rsid w:val="00BB57BF"/>
    <w:rsid w:val="00BB58B9"/>
    <w:rsid w:val="00BB5A81"/>
    <w:rsid w:val="00BB5CE5"/>
    <w:rsid w:val="00BB5E35"/>
    <w:rsid w:val="00BB5E74"/>
    <w:rsid w:val="00BB5EC7"/>
    <w:rsid w:val="00BB5F0C"/>
    <w:rsid w:val="00BB5F1E"/>
    <w:rsid w:val="00BB5F2A"/>
    <w:rsid w:val="00BB5F9F"/>
    <w:rsid w:val="00BB5FDB"/>
    <w:rsid w:val="00BB6120"/>
    <w:rsid w:val="00BB623B"/>
    <w:rsid w:val="00BB633F"/>
    <w:rsid w:val="00BB650D"/>
    <w:rsid w:val="00BB6513"/>
    <w:rsid w:val="00BB6674"/>
    <w:rsid w:val="00BB6694"/>
    <w:rsid w:val="00BB6791"/>
    <w:rsid w:val="00BB67C9"/>
    <w:rsid w:val="00BB68DD"/>
    <w:rsid w:val="00BB68E7"/>
    <w:rsid w:val="00BB68F2"/>
    <w:rsid w:val="00BB6ABD"/>
    <w:rsid w:val="00BB6CC2"/>
    <w:rsid w:val="00BB6E11"/>
    <w:rsid w:val="00BB6E16"/>
    <w:rsid w:val="00BB6E3F"/>
    <w:rsid w:val="00BB6F72"/>
    <w:rsid w:val="00BB6FBD"/>
    <w:rsid w:val="00BB703D"/>
    <w:rsid w:val="00BB70DC"/>
    <w:rsid w:val="00BB7228"/>
    <w:rsid w:val="00BB7457"/>
    <w:rsid w:val="00BB74B8"/>
    <w:rsid w:val="00BB7608"/>
    <w:rsid w:val="00BB7704"/>
    <w:rsid w:val="00BB774E"/>
    <w:rsid w:val="00BB7862"/>
    <w:rsid w:val="00BB78D5"/>
    <w:rsid w:val="00BB7913"/>
    <w:rsid w:val="00BB79F9"/>
    <w:rsid w:val="00BB7C45"/>
    <w:rsid w:val="00BB7C88"/>
    <w:rsid w:val="00BB7CE9"/>
    <w:rsid w:val="00BB7D5A"/>
    <w:rsid w:val="00BB7F57"/>
    <w:rsid w:val="00BB7F66"/>
    <w:rsid w:val="00BC007E"/>
    <w:rsid w:val="00BC0175"/>
    <w:rsid w:val="00BC0231"/>
    <w:rsid w:val="00BC02D6"/>
    <w:rsid w:val="00BC0322"/>
    <w:rsid w:val="00BC034C"/>
    <w:rsid w:val="00BC0386"/>
    <w:rsid w:val="00BC05E3"/>
    <w:rsid w:val="00BC0651"/>
    <w:rsid w:val="00BC0813"/>
    <w:rsid w:val="00BC08AB"/>
    <w:rsid w:val="00BC08D1"/>
    <w:rsid w:val="00BC0B11"/>
    <w:rsid w:val="00BC0B88"/>
    <w:rsid w:val="00BC0B9A"/>
    <w:rsid w:val="00BC0CEC"/>
    <w:rsid w:val="00BC0E0D"/>
    <w:rsid w:val="00BC0EA8"/>
    <w:rsid w:val="00BC0EFB"/>
    <w:rsid w:val="00BC0FC0"/>
    <w:rsid w:val="00BC1036"/>
    <w:rsid w:val="00BC10B7"/>
    <w:rsid w:val="00BC1157"/>
    <w:rsid w:val="00BC1173"/>
    <w:rsid w:val="00BC1202"/>
    <w:rsid w:val="00BC12AB"/>
    <w:rsid w:val="00BC15A0"/>
    <w:rsid w:val="00BC15E8"/>
    <w:rsid w:val="00BC1635"/>
    <w:rsid w:val="00BC167E"/>
    <w:rsid w:val="00BC16F6"/>
    <w:rsid w:val="00BC19FF"/>
    <w:rsid w:val="00BC1A40"/>
    <w:rsid w:val="00BC1BB8"/>
    <w:rsid w:val="00BC1D5D"/>
    <w:rsid w:val="00BC1D95"/>
    <w:rsid w:val="00BC1DB5"/>
    <w:rsid w:val="00BC1DD2"/>
    <w:rsid w:val="00BC1EFB"/>
    <w:rsid w:val="00BC1F46"/>
    <w:rsid w:val="00BC2003"/>
    <w:rsid w:val="00BC2092"/>
    <w:rsid w:val="00BC211F"/>
    <w:rsid w:val="00BC21F1"/>
    <w:rsid w:val="00BC2306"/>
    <w:rsid w:val="00BC2468"/>
    <w:rsid w:val="00BC2472"/>
    <w:rsid w:val="00BC251D"/>
    <w:rsid w:val="00BC2538"/>
    <w:rsid w:val="00BC2648"/>
    <w:rsid w:val="00BC270D"/>
    <w:rsid w:val="00BC271E"/>
    <w:rsid w:val="00BC27A1"/>
    <w:rsid w:val="00BC27E3"/>
    <w:rsid w:val="00BC28AE"/>
    <w:rsid w:val="00BC28D9"/>
    <w:rsid w:val="00BC2C6C"/>
    <w:rsid w:val="00BC2CE4"/>
    <w:rsid w:val="00BC2F5F"/>
    <w:rsid w:val="00BC322D"/>
    <w:rsid w:val="00BC33C6"/>
    <w:rsid w:val="00BC3503"/>
    <w:rsid w:val="00BC3543"/>
    <w:rsid w:val="00BC3568"/>
    <w:rsid w:val="00BC3664"/>
    <w:rsid w:val="00BC37F4"/>
    <w:rsid w:val="00BC3849"/>
    <w:rsid w:val="00BC3896"/>
    <w:rsid w:val="00BC3967"/>
    <w:rsid w:val="00BC3C65"/>
    <w:rsid w:val="00BC3C9A"/>
    <w:rsid w:val="00BC3CC4"/>
    <w:rsid w:val="00BC3CCC"/>
    <w:rsid w:val="00BC40D5"/>
    <w:rsid w:val="00BC41FF"/>
    <w:rsid w:val="00BC4200"/>
    <w:rsid w:val="00BC4274"/>
    <w:rsid w:val="00BC42F1"/>
    <w:rsid w:val="00BC4376"/>
    <w:rsid w:val="00BC43F4"/>
    <w:rsid w:val="00BC4488"/>
    <w:rsid w:val="00BC4694"/>
    <w:rsid w:val="00BC46A3"/>
    <w:rsid w:val="00BC46E5"/>
    <w:rsid w:val="00BC46FF"/>
    <w:rsid w:val="00BC4799"/>
    <w:rsid w:val="00BC49B7"/>
    <w:rsid w:val="00BC4AFA"/>
    <w:rsid w:val="00BC4C44"/>
    <w:rsid w:val="00BC4CAF"/>
    <w:rsid w:val="00BC4F2A"/>
    <w:rsid w:val="00BC4FE8"/>
    <w:rsid w:val="00BC5081"/>
    <w:rsid w:val="00BC51CF"/>
    <w:rsid w:val="00BC5635"/>
    <w:rsid w:val="00BC578F"/>
    <w:rsid w:val="00BC57CF"/>
    <w:rsid w:val="00BC59B8"/>
    <w:rsid w:val="00BC5A25"/>
    <w:rsid w:val="00BC5B69"/>
    <w:rsid w:val="00BC5C88"/>
    <w:rsid w:val="00BC5D34"/>
    <w:rsid w:val="00BC5DE3"/>
    <w:rsid w:val="00BC5E5E"/>
    <w:rsid w:val="00BC5EC3"/>
    <w:rsid w:val="00BC5F7C"/>
    <w:rsid w:val="00BC61AF"/>
    <w:rsid w:val="00BC633C"/>
    <w:rsid w:val="00BC6443"/>
    <w:rsid w:val="00BC64D9"/>
    <w:rsid w:val="00BC64F6"/>
    <w:rsid w:val="00BC65B2"/>
    <w:rsid w:val="00BC662C"/>
    <w:rsid w:val="00BC666B"/>
    <w:rsid w:val="00BC6726"/>
    <w:rsid w:val="00BC67C7"/>
    <w:rsid w:val="00BC67EA"/>
    <w:rsid w:val="00BC6AAB"/>
    <w:rsid w:val="00BC6ABC"/>
    <w:rsid w:val="00BC6B68"/>
    <w:rsid w:val="00BC6D3D"/>
    <w:rsid w:val="00BC6DBB"/>
    <w:rsid w:val="00BC6E00"/>
    <w:rsid w:val="00BC6EC0"/>
    <w:rsid w:val="00BC6ED3"/>
    <w:rsid w:val="00BC6F0D"/>
    <w:rsid w:val="00BC7056"/>
    <w:rsid w:val="00BC7059"/>
    <w:rsid w:val="00BC733F"/>
    <w:rsid w:val="00BC7359"/>
    <w:rsid w:val="00BC7365"/>
    <w:rsid w:val="00BC73FD"/>
    <w:rsid w:val="00BC74BD"/>
    <w:rsid w:val="00BC7747"/>
    <w:rsid w:val="00BC7A75"/>
    <w:rsid w:val="00BC7AF1"/>
    <w:rsid w:val="00BC7B8E"/>
    <w:rsid w:val="00BC7BAF"/>
    <w:rsid w:val="00BC7C1F"/>
    <w:rsid w:val="00BC7C2D"/>
    <w:rsid w:val="00BC7C64"/>
    <w:rsid w:val="00BC7CD1"/>
    <w:rsid w:val="00BC7EE5"/>
    <w:rsid w:val="00BC7F88"/>
    <w:rsid w:val="00BC7FFC"/>
    <w:rsid w:val="00BD0076"/>
    <w:rsid w:val="00BD0268"/>
    <w:rsid w:val="00BD0279"/>
    <w:rsid w:val="00BD02A7"/>
    <w:rsid w:val="00BD0303"/>
    <w:rsid w:val="00BD0329"/>
    <w:rsid w:val="00BD0363"/>
    <w:rsid w:val="00BD04CE"/>
    <w:rsid w:val="00BD0687"/>
    <w:rsid w:val="00BD07D6"/>
    <w:rsid w:val="00BD0845"/>
    <w:rsid w:val="00BD0851"/>
    <w:rsid w:val="00BD097D"/>
    <w:rsid w:val="00BD0C25"/>
    <w:rsid w:val="00BD0C84"/>
    <w:rsid w:val="00BD0C8A"/>
    <w:rsid w:val="00BD0CB2"/>
    <w:rsid w:val="00BD0CB5"/>
    <w:rsid w:val="00BD0CCD"/>
    <w:rsid w:val="00BD0D0D"/>
    <w:rsid w:val="00BD0E45"/>
    <w:rsid w:val="00BD1113"/>
    <w:rsid w:val="00BD1274"/>
    <w:rsid w:val="00BD1329"/>
    <w:rsid w:val="00BD1345"/>
    <w:rsid w:val="00BD13D3"/>
    <w:rsid w:val="00BD1472"/>
    <w:rsid w:val="00BD14DC"/>
    <w:rsid w:val="00BD1576"/>
    <w:rsid w:val="00BD15FA"/>
    <w:rsid w:val="00BD1670"/>
    <w:rsid w:val="00BD1673"/>
    <w:rsid w:val="00BD1674"/>
    <w:rsid w:val="00BD16C9"/>
    <w:rsid w:val="00BD1720"/>
    <w:rsid w:val="00BD1721"/>
    <w:rsid w:val="00BD1906"/>
    <w:rsid w:val="00BD1920"/>
    <w:rsid w:val="00BD1A0B"/>
    <w:rsid w:val="00BD1BC9"/>
    <w:rsid w:val="00BD1C32"/>
    <w:rsid w:val="00BD1E1C"/>
    <w:rsid w:val="00BD1E88"/>
    <w:rsid w:val="00BD1F1D"/>
    <w:rsid w:val="00BD1FC9"/>
    <w:rsid w:val="00BD2032"/>
    <w:rsid w:val="00BD20B7"/>
    <w:rsid w:val="00BD210F"/>
    <w:rsid w:val="00BD214E"/>
    <w:rsid w:val="00BD220A"/>
    <w:rsid w:val="00BD232D"/>
    <w:rsid w:val="00BD23B2"/>
    <w:rsid w:val="00BD247C"/>
    <w:rsid w:val="00BD2496"/>
    <w:rsid w:val="00BD24F7"/>
    <w:rsid w:val="00BD2930"/>
    <w:rsid w:val="00BD298F"/>
    <w:rsid w:val="00BD2AAC"/>
    <w:rsid w:val="00BD2AD1"/>
    <w:rsid w:val="00BD2B92"/>
    <w:rsid w:val="00BD2BC9"/>
    <w:rsid w:val="00BD2CC4"/>
    <w:rsid w:val="00BD2D3F"/>
    <w:rsid w:val="00BD2DC6"/>
    <w:rsid w:val="00BD2E09"/>
    <w:rsid w:val="00BD2F40"/>
    <w:rsid w:val="00BD2FBB"/>
    <w:rsid w:val="00BD3049"/>
    <w:rsid w:val="00BD30E4"/>
    <w:rsid w:val="00BD3442"/>
    <w:rsid w:val="00BD3459"/>
    <w:rsid w:val="00BD34BC"/>
    <w:rsid w:val="00BD34FA"/>
    <w:rsid w:val="00BD352F"/>
    <w:rsid w:val="00BD36B6"/>
    <w:rsid w:val="00BD37EE"/>
    <w:rsid w:val="00BD38E2"/>
    <w:rsid w:val="00BD3CC8"/>
    <w:rsid w:val="00BD3CD4"/>
    <w:rsid w:val="00BD3EA4"/>
    <w:rsid w:val="00BD3F41"/>
    <w:rsid w:val="00BD4121"/>
    <w:rsid w:val="00BD4135"/>
    <w:rsid w:val="00BD415B"/>
    <w:rsid w:val="00BD43C2"/>
    <w:rsid w:val="00BD43DA"/>
    <w:rsid w:val="00BD445A"/>
    <w:rsid w:val="00BD44FB"/>
    <w:rsid w:val="00BD4636"/>
    <w:rsid w:val="00BD466A"/>
    <w:rsid w:val="00BD46D4"/>
    <w:rsid w:val="00BD4922"/>
    <w:rsid w:val="00BD4925"/>
    <w:rsid w:val="00BD49C5"/>
    <w:rsid w:val="00BD4AA1"/>
    <w:rsid w:val="00BD4ADE"/>
    <w:rsid w:val="00BD4B4D"/>
    <w:rsid w:val="00BD4B61"/>
    <w:rsid w:val="00BD4CB2"/>
    <w:rsid w:val="00BD4E03"/>
    <w:rsid w:val="00BD4E55"/>
    <w:rsid w:val="00BD4F09"/>
    <w:rsid w:val="00BD4F2D"/>
    <w:rsid w:val="00BD4F48"/>
    <w:rsid w:val="00BD4F62"/>
    <w:rsid w:val="00BD4FC7"/>
    <w:rsid w:val="00BD502E"/>
    <w:rsid w:val="00BD50A8"/>
    <w:rsid w:val="00BD50EA"/>
    <w:rsid w:val="00BD518F"/>
    <w:rsid w:val="00BD51E2"/>
    <w:rsid w:val="00BD51E5"/>
    <w:rsid w:val="00BD535F"/>
    <w:rsid w:val="00BD539F"/>
    <w:rsid w:val="00BD5467"/>
    <w:rsid w:val="00BD5481"/>
    <w:rsid w:val="00BD5485"/>
    <w:rsid w:val="00BD5495"/>
    <w:rsid w:val="00BD54BC"/>
    <w:rsid w:val="00BD552D"/>
    <w:rsid w:val="00BD5534"/>
    <w:rsid w:val="00BD55F4"/>
    <w:rsid w:val="00BD58F9"/>
    <w:rsid w:val="00BD59A5"/>
    <w:rsid w:val="00BD5AB4"/>
    <w:rsid w:val="00BD5AD2"/>
    <w:rsid w:val="00BD5B52"/>
    <w:rsid w:val="00BD5B67"/>
    <w:rsid w:val="00BD5C05"/>
    <w:rsid w:val="00BD5C0A"/>
    <w:rsid w:val="00BD5C57"/>
    <w:rsid w:val="00BD5CA4"/>
    <w:rsid w:val="00BD5D07"/>
    <w:rsid w:val="00BD5DB2"/>
    <w:rsid w:val="00BD5EFB"/>
    <w:rsid w:val="00BD61B9"/>
    <w:rsid w:val="00BD61D0"/>
    <w:rsid w:val="00BD632E"/>
    <w:rsid w:val="00BD636D"/>
    <w:rsid w:val="00BD649B"/>
    <w:rsid w:val="00BD6593"/>
    <w:rsid w:val="00BD659A"/>
    <w:rsid w:val="00BD669D"/>
    <w:rsid w:val="00BD66E1"/>
    <w:rsid w:val="00BD6795"/>
    <w:rsid w:val="00BD68CE"/>
    <w:rsid w:val="00BD6910"/>
    <w:rsid w:val="00BD6A5A"/>
    <w:rsid w:val="00BD6B3B"/>
    <w:rsid w:val="00BD6B8C"/>
    <w:rsid w:val="00BD6BC8"/>
    <w:rsid w:val="00BD6C19"/>
    <w:rsid w:val="00BD6C47"/>
    <w:rsid w:val="00BD6DA2"/>
    <w:rsid w:val="00BD6E33"/>
    <w:rsid w:val="00BD6FB9"/>
    <w:rsid w:val="00BD6FE0"/>
    <w:rsid w:val="00BD70CB"/>
    <w:rsid w:val="00BD70D9"/>
    <w:rsid w:val="00BD71C4"/>
    <w:rsid w:val="00BD73BD"/>
    <w:rsid w:val="00BD74FB"/>
    <w:rsid w:val="00BD7555"/>
    <w:rsid w:val="00BD75F3"/>
    <w:rsid w:val="00BD766B"/>
    <w:rsid w:val="00BD768E"/>
    <w:rsid w:val="00BD780C"/>
    <w:rsid w:val="00BD78D6"/>
    <w:rsid w:val="00BD7970"/>
    <w:rsid w:val="00BD7A1A"/>
    <w:rsid w:val="00BD7A83"/>
    <w:rsid w:val="00BD7BC8"/>
    <w:rsid w:val="00BD7BD9"/>
    <w:rsid w:val="00BD7BDC"/>
    <w:rsid w:val="00BD7CB5"/>
    <w:rsid w:val="00BD7D31"/>
    <w:rsid w:val="00BD7D5A"/>
    <w:rsid w:val="00BD7D93"/>
    <w:rsid w:val="00BD7DC1"/>
    <w:rsid w:val="00BD7DC8"/>
    <w:rsid w:val="00BD7E3C"/>
    <w:rsid w:val="00BD7ED8"/>
    <w:rsid w:val="00BD7FF5"/>
    <w:rsid w:val="00BE00CB"/>
    <w:rsid w:val="00BE0138"/>
    <w:rsid w:val="00BE0218"/>
    <w:rsid w:val="00BE030D"/>
    <w:rsid w:val="00BE0312"/>
    <w:rsid w:val="00BE03A4"/>
    <w:rsid w:val="00BE044A"/>
    <w:rsid w:val="00BE0452"/>
    <w:rsid w:val="00BE06D4"/>
    <w:rsid w:val="00BE070F"/>
    <w:rsid w:val="00BE071F"/>
    <w:rsid w:val="00BE091F"/>
    <w:rsid w:val="00BE095D"/>
    <w:rsid w:val="00BE0986"/>
    <w:rsid w:val="00BE09F0"/>
    <w:rsid w:val="00BE0A50"/>
    <w:rsid w:val="00BE0AD7"/>
    <w:rsid w:val="00BE0B49"/>
    <w:rsid w:val="00BE0BCC"/>
    <w:rsid w:val="00BE0C0F"/>
    <w:rsid w:val="00BE0C3A"/>
    <w:rsid w:val="00BE0D2F"/>
    <w:rsid w:val="00BE0D54"/>
    <w:rsid w:val="00BE0E1A"/>
    <w:rsid w:val="00BE0F09"/>
    <w:rsid w:val="00BE0F20"/>
    <w:rsid w:val="00BE0F95"/>
    <w:rsid w:val="00BE1031"/>
    <w:rsid w:val="00BE114F"/>
    <w:rsid w:val="00BE116E"/>
    <w:rsid w:val="00BE1239"/>
    <w:rsid w:val="00BE132E"/>
    <w:rsid w:val="00BE13EE"/>
    <w:rsid w:val="00BE14F4"/>
    <w:rsid w:val="00BE158D"/>
    <w:rsid w:val="00BE15BE"/>
    <w:rsid w:val="00BE15C1"/>
    <w:rsid w:val="00BE16C3"/>
    <w:rsid w:val="00BE1742"/>
    <w:rsid w:val="00BE17D6"/>
    <w:rsid w:val="00BE17DF"/>
    <w:rsid w:val="00BE1895"/>
    <w:rsid w:val="00BE19C8"/>
    <w:rsid w:val="00BE1C52"/>
    <w:rsid w:val="00BE1CD3"/>
    <w:rsid w:val="00BE1D97"/>
    <w:rsid w:val="00BE1F2E"/>
    <w:rsid w:val="00BE2406"/>
    <w:rsid w:val="00BE2514"/>
    <w:rsid w:val="00BE2623"/>
    <w:rsid w:val="00BE263A"/>
    <w:rsid w:val="00BE2668"/>
    <w:rsid w:val="00BE2765"/>
    <w:rsid w:val="00BE276E"/>
    <w:rsid w:val="00BE28B2"/>
    <w:rsid w:val="00BE2901"/>
    <w:rsid w:val="00BE299B"/>
    <w:rsid w:val="00BE29FE"/>
    <w:rsid w:val="00BE2B19"/>
    <w:rsid w:val="00BE2BD5"/>
    <w:rsid w:val="00BE2C50"/>
    <w:rsid w:val="00BE2E12"/>
    <w:rsid w:val="00BE2E28"/>
    <w:rsid w:val="00BE2E91"/>
    <w:rsid w:val="00BE2F21"/>
    <w:rsid w:val="00BE2FA0"/>
    <w:rsid w:val="00BE33CD"/>
    <w:rsid w:val="00BE342D"/>
    <w:rsid w:val="00BE3511"/>
    <w:rsid w:val="00BE356A"/>
    <w:rsid w:val="00BE36B6"/>
    <w:rsid w:val="00BE38A6"/>
    <w:rsid w:val="00BE38F4"/>
    <w:rsid w:val="00BE3AE6"/>
    <w:rsid w:val="00BE3BD6"/>
    <w:rsid w:val="00BE3BF3"/>
    <w:rsid w:val="00BE3C18"/>
    <w:rsid w:val="00BE3C66"/>
    <w:rsid w:val="00BE3DF6"/>
    <w:rsid w:val="00BE3E13"/>
    <w:rsid w:val="00BE3E3A"/>
    <w:rsid w:val="00BE3ED7"/>
    <w:rsid w:val="00BE3F02"/>
    <w:rsid w:val="00BE3F52"/>
    <w:rsid w:val="00BE3F66"/>
    <w:rsid w:val="00BE3FA9"/>
    <w:rsid w:val="00BE4056"/>
    <w:rsid w:val="00BE410C"/>
    <w:rsid w:val="00BE42FA"/>
    <w:rsid w:val="00BE433F"/>
    <w:rsid w:val="00BE453A"/>
    <w:rsid w:val="00BE4579"/>
    <w:rsid w:val="00BE461A"/>
    <w:rsid w:val="00BE481C"/>
    <w:rsid w:val="00BE49E4"/>
    <w:rsid w:val="00BE4AA1"/>
    <w:rsid w:val="00BE4B9C"/>
    <w:rsid w:val="00BE4C85"/>
    <w:rsid w:val="00BE4C8C"/>
    <w:rsid w:val="00BE4CD7"/>
    <w:rsid w:val="00BE4E5B"/>
    <w:rsid w:val="00BE510D"/>
    <w:rsid w:val="00BE5164"/>
    <w:rsid w:val="00BE520A"/>
    <w:rsid w:val="00BE531B"/>
    <w:rsid w:val="00BE5421"/>
    <w:rsid w:val="00BE544A"/>
    <w:rsid w:val="00BE5474"/>
    <w:rsid w:val="00BE5514"/>
    <w:rsid w:val="00BE55C7"/>
    <w:rsid w:val="00BE573F"/>
    <w:rsid w:val="00BE575C"/>
    <w:rsid w:val="00BE585D"/>
    <w:rsid w:val="00BE58FB"/>
    <w:rsid w:val="00BE591A"/>
    <w:rsid w:val="00BE599F"/>
    <w:rsid w:val="00BE5B1E"/>
    <w:rsid w:val="00BE5BF6"/>
    <w:rsid w:val="00BE5DF5"/>
    <w:rsid w:val="00BE5EB3"/>
    <w:rsid w:val="00BE5F41"/>
    <w:rsid w:val="00BE6176"/>
    <w:rsid w:val="00BE62D6"/>
    <w:rsid w:val="00BE63F7"/>
    <w:rsid w:val="00BE641E"/>
    <w:rsid w:val="00BE6422"/>
    <w:rsid w:val="00BE654C"/>
    <w:rsid w:val="00BE65D9"/>
    <w:rsid w:val="00BE65EA"/>
    <w:rsid w:val="00BE66C2"/>
    <w:rsid w:val="00BE676E"/>
    <w:rsid w:val="00BE67D9"/>
    <w:rsid w:val="00BE6965"/>
    <w:rsid w:val="00BE696A"/>
    <w:rsid w:val="00BE6A05"/>
    <w:rsid w:val="00BE6B98"/>
    <w:rsid w:val="00BE6ED2"/>
    <w:rsid w:val="00BE6EDB"/>
    <w:rsid w:val="00BE6F77"/>
    <w:rsid w:val="00BE7041"/>
    <w:rsid w:val="00BE72F6"/>
    <w:rsid w:val="00BE7308"/>
    <w:rsid w:val="00BE74D6"/>
    <w:rsid w:val="00BE7748"/>
    <w:rsid w:val="00BE77FB"/>
    <w:rsid w:val="00BE78F0"/>
    <w:rsid w:val="00BE7939"/>
    <w:rsid w:val="00BE7963"/>
    <w:rsid w:val="00BE7991"/>
    <w:rsid w:val="00BE79FF"/>
    <w:rsid w:val="00BE7A42"/>
    <w:rsid w:val="00BE7B0B"/>
    <w:rsid w:val="00BE7BF7"/>
    <w:rsid w:val="00BE7EE6"/>
    <w:rsid w:val="00BE7FB4"/>
    <w:rsid w:val="00BF0180"/>
    <w:rsid w:val="00BF02BC"/>
    <w:rsid w:val="00BF032B"/>
    <w:rsid w:val="00BF03B8"/>
    <w:rsid w:val="00BF03CB"/>
    <w:rsid w:val="00BF04FD"/>
    <w:rsid w:val="00BF050E"/>
    <w:rsid w:val="00BF0779"/>
    <w:rsid w:val="00BF08D5"/>
    <w:rsid w:val="00BF0A5A"/>
    <w:rsid w:val="00BF0F02"/>
    <w:rsid w:val="00BF1131"/>
    <w:rsid w:val="00BF154A"/>
    <w:rsid w:val="00BF157B"/>
    <w:rsid w:val="00BF1660"/>
    <w:rsid w:val="00BF16DF"/>
    <w:rsid w:val="00BF17C9"/>
    <w:rsid w:val="00BF1806"/>
    <w:rsid w:val="00BF18DC"/>
    <w:rsid w:val="00BF1C7B"/>
    <w:rsid w:val="00BF1D3E"/>
    <w:rsid w:val="00BF1E09"/>
    <w:rsid w:val="00BF1E90"/>
    <w:rsid w:val="00BF1EF6"/>
    <w:rsid w:val="00BF2047"/>
    <w:rsid w:val="00BF2160"/>
    <w:rsid w:val="00BF22FD"/>
    <w:rsid w:val="00BF23E8"/>
    <w:rsid w:val="00BF2446"/>
    <w:rsid w:val="00BF2459"/>
    <w:rsid w:val="00BF24E1"/>
    <w:rsid w:val="00BF2515"/>
    <w:rsid w:val="00BF2731"/>
    <w:rsid w:val="00BF2771"/>
    <w:rsid w:val="00BF2964"/>
    <w:rsid w:val="00BF2A2D"/>
    <w:rsid w:val="00BF2AFC"/>
    <w:rsid w:val="00BF2B78"/>
    <w:rsid w:val="00BF2BF8"/>
    <w:rsid w:val="00BF2D33"/>
    <w:rsid w:val="00BF2E35"/>
    <w:rsid w:val="00BF2EC3"/>
    <w:rsid w:val="00BF2F76"/>
    <w:rsid w:val="00BF3060"/>
    <w:rsid w:val="00BF31DB"/>
    <w:rsid w:val="00BF31F3"/>
    <w:rsid w:val="00BF3252"/>
    <w:rsid w:val="00BF335A"/>
    <w:rsid w:val="00BF3397"/>
    <w:rsid w:val="00BF33DA"/>
    <w:rsid w:val="00BF3437"/>
    <w:rsid w:val="00BF3438"/>
    <w:rsid w:val="00BF3441"/>
    <w:rsid w:val="00BF35BD"/>
    <w:rsid w:val="00BF35D4"/>
    <w:rsid w:val="00BF38EC"/>
    <w:rsid w:val="00BF39B2"/>
    <w:rsid w:val="00BF3ABD"/>
    <w:rsid w:val="00BF3B92"/>
    <w:rsid w:val="00BF3C1E"/>
    <w:rsid w:val="00BF3EB4"/>
    <w:rsid w:val="00BF3F46"/>
    <w:rsid w:val="00BF3F7B"/>
    <w:rsid w:val="00BF4083"/>
    <w:rsid w:val="00BF409B"/>
    <w:rsid w:val="00BF40C1"/>
    <w:rsid w:val="00BF412B"/>
    <w:rsid w:val="00BF414A"/>
    <w:rsid w:val="00BF4180"/>
    <w:rsid w:val="00BF41E2"/>
    <w:rsid w:val="00BF42D6"/>
    <w:rsid w:val="00BF438A"/>
    <w:rsid w:val="00BF442D"/>
    <w:rsid w:val="00BF4460"/>
    <w:rsid w:val="00BF4577"/>
    <w:rsid w:val="00BF45A6"/>
    <w:rsid w:val="00BF4698"/>
    <w:rsid w:val="00BF46B9"/>
    <w:rsid w:val="00BF4725"/>
    <w:rsid w:val="00BF4729"/>
    <w:rsid w:val="00BF491E"/>
    <w:rsid w:val="00BF49BF"/>
    <w:rsid w:val="00BF4A9A"/>
    <w:rsid w:val="00BF4C45"/>
    <w:rsid w:val="00BF4D28"/>
    <w:rsid w:val="00BF4E0E"/>
    <w:rsid w:val="00BF4E50"/>
    <w:rsid w:val="00BF4E6D"/>
    <w:rsid w:val="00BF4E74"/>
    <w:rsid w:val="00BF4E90"/>
    <w:rsid w:val="00BF4EDD"/>
    <w:rsid w:val="00BF4EE0"/>
    <w:rsid w:val="00BF4F5D"/>
    <w:rsid w:val="00BF5054"/>
    <w:rsid w:val="00BF50D6"/>
    <w:rsid w:val="00BF5235"/>
    <w:rsid w:val="00BF538E"/>
    <w:rsid w:val="00BF540F"/>
    <w:rsid w:val="00BF5474"/>
    <w:rsid w:val="00BF54F7"/>
    <w:rsid w:val="00BF5503"/>
    <w:rsid w:val="00BF558F"/>
    <w:rsid w:val="00BF55C3"/>
    <w:rsid w:val="00BF55F7"/>
    <w:rsid w:val="00BF5A92"/>
    <w:rsid w:val="00BF5ACB"/>
    <w:rsid w:val="00BF5B26"/>
    <w:rsid w:val="00BF5C08"/>
    <w:rsid w:val="00BF5C3F"/>
    <w:rsid w:val="00BF5E69"/>
    <w:rsid w:val="00BF5F2F"/>
    <w:rsid w:val="00BF60EF"/>
    <w:rsid w:val="00BF61DC"/>
    <w:rsid w:val="00BF6220"/>
    <w:rsid w:val="00BF62C1"/>
    <w:rsid w:val="00BF6334"/>
    <w:rsid w:val="00BF63D4"/>
    <w:rsid w:val="00BF646B"/>
    <w:rsid w:val="00BF681A"/>
    <w:rsid w:val="00BF68C5"/>
    <w:rsid w:val="00BF6908"/>
    <w:rsid w:val="00BF6A22"/>
    <w:rsid w:val="00BF6A7C"/>
    <w:rsid w:val="00BF6B5E"/>
    <w:rsid w:val="00BF6C61"/>
    <w:rsid w:val="00BF6C8E"/>
    <w:rsid w:val="00BF6DBE"/>
    <w:rsid w:val="00BF6E30"/>
    <w:rsid w:val="00BF6E98"/>
    <w:rsid w:val="00BF6F78"/>
    <w:rsid w:val="00BF70D2"/>
    <w:rsid w:val="00BF713C"/>
    <w:rsid w:val="00BF717F"/>
    <w:rsid w:val="00BF720F"/>
    <w:rsid w:val="00BF7244"/>
    <w:rsid w:val="00BF732E"/>
    <w:rsid w:val="00BF734C"/>
    <w:rsid w:val="00BF7418"/>
    <w:rsid w:val="00BF7588"/>
    <w:rsid w:val="00BF775D"/>
    <w:rsid w:val="00BF7771"/>
    <w:rsid w:val="00BF7852"/>
    <w:rsid w:val="00BF788C"/>
    <w:rsid w:val="00BF79E9"/>
    <w:rsid w:val="00BF7A87"/>
    <w:rsid w:val="00BF7AD4"/>
    <w:rsid w:val="00BF7C43"/>
    <w:rsid w:val="00BF7C75"/>
    <w:rsid w:val="00BF7C7B"/>
    <w:rsid w:val="00BF7EA5"/>
    <w:rsid w:val="00BF7FC0"/>
    <w:rsid w:val="00C001EC"/>
    <w:rsid w:val="00C00365"/>
    <w:rsid w:val="00C003D2"/>
    <w:rsid w:val="00C00457"/>
    <w:rsid w:val="00C00468"/>
    <w:rsid w:val="00C00516"/>
    <w:rsid w:val="00C00519"/>
    <w:rsid w:val="00C00584"/>
    <w:rsid w:val="00C00639"/>
    <w:rsid w:val="00C0074E"/>
    <w:rsid w:val="00C007B4"/>
    <w:rsid w:val="00C008D1"/>
    <w:rsid w:val="00C0093D"/>
    <w:rsid w:val="00C00A27"/>
    <w:rsid w:val="00C00A73"/>
    <w:rsid w:val="00C00AD6"/>
    <w:rsid w:val="00C00B5C"/>
    <w:rsid w:val="00C00CA1"/>
    <w:rsid w:val="00C00CAC"/>
    <w:rsid w:val="00C00CB4"/>
    <w:rsid w:val="00C00E6B"/>
    <w:rsid w:val="00C00ECB"/>
    <w:rsid w:val="00C01143"/>
    <w:rsid w:val="00C011F9"/>
    <w:rsid w:val="00C0124D"/>
    <w:rsid w:val="00C0125D"/>
    <w:rsid w:val="00C01274"/>
    <w:rsid w:val="00C012A1"/>
    <w:rsid w:val="00C01335"/>
    <w:rsid w:val="00C014F8"/>
    <w:rsid w:val="00C01643"/>
    <w:rsid w:val="00C0173D"/>
    <w:rsid w:val="00C018E3"/>
    <w:rsid w:val="00C01A21"/>
    <w:rsid w:val="00C01A39"/>
    <w:rsid w:val="00C01A5D"/>
    <w:rsid w:val="00C01B4E"/>
    <w:rsid w:val="00C01B7D"/>
    <w:rsid w:val="00C01BAF"/>
    <w:rsid w:val="00C01C4C"/>
    <w:rsid w:val="00C01C75"/>
    <w:rsid w:val="00C01CA1"/>
    <w:rsid w:val="00C01CD7"/>
    <w:rsid w:val="00C01D63"/>
    <w:rsid w:val="00C01D87"/>
    <w:rsid w:val="00C01F1C"/>
    <w:rsid w:val="00C01F87"/>
    <w:rsid w:val="00C0200C"/>
    <w:rsid w:val="00C020B0"/>
    <w:rsid w:val="00C02160"/>
    <w:rsid w:val="00C022DC"/>
    <w:rsid w:val="00C02500"/>
    <w:rsid w:val="00C02579"/>
    <w:rsid w:val="00C025DD"/>
    <w:rsid w:val="00C025E6"/>
    <w:rsid w:val="00C02606"/>
    <w:rsid w:val="00C0286B"/>
    <w:rsid w:val="00C02873"/>
    <w:rsid w:val="00C02993"/>
    <w:rsid w:val="00C02A38"/>
    <w:rsid w:val="00C02AB9"/>
    <w:rsid w:val="00C02B91"/>
    <w:rsid w:val="00C02C3A"/>
    <w:rsid w:val="00C02C3B"/>
    <w:rsid w:val="00C02CA6"/>
    <w:rsid w:val="00C02DAB"/>
    <w:rsid w:val="00C02E95"/>
    <w:rsid w:val="00C02EDE"/>
    <w:rsid w:val="00C02F3D"/>
    <w:rsid w:val="00C02FD3"/>
    <w:rsid w:val="00C02FDE"/>
    <w:rsid w:val="00C030C4"/>
    <w:rsid w:val="00C0313A"/>
    <w:rsid w:val="00C0335F"/>
    <w:rsid w:val="00C0340B"/>
    <w:rsid w:val="00C03791"/>
    <w:rsid w:val="00C037EE"/>
    <w:rsid w:val="00C03853"/>
    <w:rsid w:val="00C0385D"/>
    <w:rsid w:val="00C038C7"/>
    <w:rsid w:val="00C0396A"/>
    <w:rsid w:val="00C03983"/>
    <w:rsid w:val="00C03A5D"/>
    <w:rsid w:val="00C03B75"/>
    <w:rsid w:val="00C03BAF"/>
    <w:rsid w:val="00C03C5D"/>
    <w:rsid w:val="00C03C8E"/>
    <w:rsid w:val="00C03CA0"/>
    <w:rsid w:val="00C03CBC"/>
    <w:rsid w:val="00C03CCB"/>
    <w:rsid w:val="00C03D98"/>
    <w:rsid w:val="00C03F13"/>
    <w:rsid w:val="00C0405F"/>
    <w:rsid w:val="00C04146"/>
    <w:rsid w:val="00C041F1"/>
    <w:rsid w:val="00C042A3"/>
    <w:rsid w:val="00C04422"/>
    <w:rsid w:val="00C0458D"/>
    <w:rsid w:val="00C04649"/>
    <w:rsid w:val="00C046D1"/>
    <w:rsid w:val="00C046D9"/>
    <w:rsid w:val="00C0470E"/>
    <w:rsid w:val="00C04721"/>
    <w:rsid w:val="00C04821"/>
    <w:rsid w:val="00C04878"/>
    <w:rsid w:val="00C04891"/>
    <w:rsid w:val="00C048E6"/>
    <w:rsid w:val="00C049D3"/>
    <w:rsid w:val="00C04A3D"/>
    <w:rsid w:val="00C04BA0"/>
    <w:rsid w:val="00C04BC1"/>
    <w:rsid w:val="00C04D78"/>
    <w:rsid w:val="00C04E05"/>
    <w:rsid w:val="00C04EB4"/>
    <w:rsid w:val="00C050F4"/>
    <w:rsid w:val="00C05255"/>
    <w:rsid w:val="00C05290"/>
    <w:rsid w:val="00C053D6"/>
    <w:rsid w:val="00C0553E"/>
    <w:rsid w:val="00C05777"/>
    <w:rsid w:val="00C05868"/>
    <w:rsid w:val="00C058B0"/>
    <w:rsid w:val="00C059DA"/>
    <w:rsid w:val="00C059E4"/>
    <w:rsid w:val="00C05D64"/>
    <w:rsid w:val="00C05DB3"/>
    <w:rsid w:val="00C05EB6"/>
    <w:rsid w:val="00C05F57"/>
    <w:rsid w:val="00C06211"/>
    <w:rsid w:val="00C06224"/>
    <w:rsid w:val="00C0624A"/>
    <w:rsid w:val="00C064F4"/>
    <w:rsid w:val="00C065D6"/>
    <w:rsid w:val="00C065E5"/>
    <w:rsid w:val="00C068FF"/>
    <w:rsid w:val="00C069BB"/>
    <w:rsid w:val="00C06A21"/>
    <w:rsid w:val="00C06A2D"/>
    <w:rsid w:val="00C06B0D"/>
    <w:rsid w:val="00C06B23"/>
    <w:rsid w:val="00C06B38"/>
    <w:rsid w:val="00C06B61"/>
    <w:rsid w:val="00C06C11"/>
    <w:rsid w:val="00C06D49"/>
    <w:rsid w:val="00C06DCB"/>
    <w:rsid w:val="00C06E04"/>
    <w:rsid w:val="00C06E5D"/>
    <w:rsid w:val="00C07023"/>
    <w:rsid w:val="00C07085"/>
    <w:rsid w:val="00C070C5"/>
    <w:rsid w:val="00C0716A"/>
    <w:rsid w:val="00C07189"/>
    <w:rsid w:val="00C07330"/>
    <w:rsid w:val="00C0734B"/>
    <w:rsid w:val="00C07445"/>
    <w:rsid w:val="00C074F5"/>
    <w:rsid w:val="00C0752D"/>
    <w:rsid w:val="00C07541"/>
    <w:rsid w:val="00C07569"/>
    <w:rsid w:val="00C0768D"/>
    <w:rsid w:val="00C076EB"/>
    <w:rsid w:val="00C0794C"/>
    <w:rsid w:val="00C07A32"/>
    <w:rsid w:val="00C07A62"/>
    <w:rsid w:val="00C07A8A"/>
    <w:rsid w:val="00C07B3B"/>
    <w:rsid w:val="00C07B8A"/>
    <w:rsid w:val="00C07BE9"/>
    <w:rsid w:val="00C07DD1"/>
    <w:rsid w:val="00C07FB8"/>
    <w:rsid w:val="00C07FD7"/>
    <w:rsid w:val="00C10103"/>
    <w:rsid w:val="00C1011B"/>
    <w:rsid w:val="00C10121"/>
    <w:rsid w:val="00C1015B"/>
    <w:rsid w:val="00C1016D"/>
    <w:rsid w:val="00C10180"/>
    <w:rsid w:val="00C1024D"/>
    <w:rsid w:val="00C102EF"/>
    <w:rsid w:val="00C103A0"/>
    <w:rsid w:val="00C103D8"/>
    <w:rsid w:val="00C10445"/>
    <w:rsid w:val="00C1049A"/>
    <w:rsid w:val="00C10675"/>
    <w:rsid w:val="00C10758"/>
    <w:rsid w:val="00C107EB"/>
    <w:rsid w:val="00C1081E"/>
    <w:rsid w:val="00C109AF"/>
    <w:rsid w:val="00C10A3D"/>
    <w:rsid w:val="00C10A81"/>
    <w:rsid w:val="00C10B55"/>
    <w:rsid w:val="00C10BFB"/>
    <w:rsid w:val="00C10CD4"/>
    <w:rsid w:val="00C10CF3"/>
    <w:rsid w:val="00C10E30"/>
    <w:rsid w:val="00C10E84"/>
    <w:rsid w:val="00C10F6F"/>
    <w:rsid w:val="00C10FA1"/>
    <w:rsid w:val="00C111DD"/>
    <w:rsid w:val="00C1121E"/>
    <w:rsid w:val="00C11243"/>
    <w:rsid w:val="00C11266"/>
    <w:rsid w:val="00C11294"/>
    <w:rsid w:val="00C113C5"/>
    <w:rsid w:val="00C114CD"/>
    <w:rsid w:val="00C11608"/>
    <w:rsid w:val="00C11623"/>
    <w:rsid w:val="00C11691"/>
    <w:rsid w:val="00C1171B"/>
    <w:rsid w:val="00C11758"/>
    <w:rsid w:val="00C1183F"/>
    <w:rsid w:val="00C119B6"/>
    <w:rsid w:val="00C11A4C"/>
    <w:rsid w:val="00C11AC3"/>
    <w:rsid w:val="00C11AD3"/>
    <w:rsid w:val="00C11B1B"/>
    <w:rsid w:val="00C11B3D"/>
    <w:rsid w:val="00C11DD2"/>
    <w:rsid w:val="00C11F72"/>
    <w:rsid w:val="00C12137"/>
    <w:rsid w:val="00C12158"/>
    <w:rsid w:val="00C12303"/>
    <w:rsid w:val="00C12341"/>
    <w:rsid w:val="00C1239E"/>
    <w:rsid w:val="00C123C5"/>
    <w:rsid w:val="00C12471"/>
    <w:rsid w:val="00C12670"/>
    <w:rsid w:val="00C127A5"/>
    <w:rsid w:val="00C1286A"/>
    <w:rsid w:val="00C1293E"/>
    <w:rsid w:val="00C12C54"/>
    <w:rsid w:val="00C12C5F"/>
    <w:rsid w:val="00C12CD0"/>
    <w:rsid w:val="00C12CDF"/>
    <w:rsid w:val="00C12D22"/>
    <w:rsid w:val="00C12D9D"/>
    <w:rsid w:val="00C12EB6"/>
    <w:rsid w:val="00C12FE8"/>
    <w:rsid w:val="00C1339C"/>
    <w:rsid w:val="00C133D4"/>
    <w:rsid w:val="00C1347C"/>
    <w:rsid w:val="00C1347E"/>
    <w:rsid w:val="00C13594"/>
    <w:rsid w:val="00C13686"/>
    <w:rsid w:val="00C13744"/>
    <w:rsid w:val="00C13A23"/>
    <w:rsid w:val="00C13AB4"/>
    <w:rsid w:val="00C13AF5"/>
    <w:rsid w:val="00C13E0A"/>
    <w:rsid w:val="00C13E68"/>
    <w:rsid w:val="00C1409F"/>
    <w:rsid w:val="00C14179"/>
    <w:rsid w:val="00C14305"/>
    <w:rsid w:val="00C14404"/>
    <w:rsid w:val="00C14422"/>
    <w:rsid w:val="00C144D7"/>
    <w:rsid w:val="00C14616"/>
    <w:rsid w:val="00C1465D"/>
    <w:rsid w:val="00C14789"/>
    <w:rsid w:val="00C14910"/>
    <w:rsid w:val="00C149F6"/>
    <w:rsid w:val="00C14B53"/>
    <w:rsid w:val="00C14B63"/>
    <w:rsid w:val="00C14BD1"/>
    <w:rsid w:val="00C14CE3"/>
    <w:rsid w:val="00C14D0C"/>
    <w:rsid w:val="00C14D90"/>
    <w:rsid w:val="00C14E7B"/>
    <w:rsid w:val="00C15036"/>
    <w:rsid w:val="00C15060"/>
    <w:rsid w:val="00C1506E"/>
    <w:rsid w:val="00C15332"/>
    <w:rsid w:val="00C153CC"/>
    <w:rsid w:val="00C153CE"/>
    <w:rsid w:val="00C15403"/>
    <w:rsid w:val="00C154EF"/>
    <w:rsid w:val="00C155C7"/>
    <w:rsid w:val="00C15619"/>
    <w:rsid w:val="00C15692"/>
    <w:rsid w:val="00C157F8"/>
    <w:rsid w:val="00C1583E"/>
    <w:rsid w:val="00C15974"/>
    <w:rsid w:val="00C15A76"/>
    <w:rsid w:val="00C15C53"/>
    <w:rsid w:val="00C15CBA"/>
    <w:rsid w:val="00C15D73"/>
    <w:rsid w:val="00C15E0E"/>
    <w:rsid w:val="00C15EAF"/>
    <w:rsid w:val="00C15EC1"/>
    <w:rsid w:val="00C15ED5"/>
    <w:rsid w:val="00C15F0C"/>
    <w:rsid w:val="00C15F58"/>
    <w:rsid w:val="00C1622E"/>
    <w:rsid w:val="00C162B9"/>
    <w:rsid w:val="00C16315"/>
    <w:rsid w:val="00C16373"/>
    <w:rsid w:val="00C16414"/>
    <w:rsid w:val="00C1652F"/>
    <w:rsid w:val="00C165B1"/>
    <w:rsid w:val="00C1666A"/>
    <w:rsid w:val="00C166CF"/>
    <w:rsid w:val="00C16900"/>
    <w:rsid w:val="00C16A9E"/>
    <w:rsid w:val="00C16AC2"/>
    <w:rsid w:val="00C16B7E"/>
    <w:rsid w:val="00C16CCD"/>
    <w:rsid w:val="00C16D33"/>
    <w:rsid w:val="00C16DD4"/>
    <w:rsid w:val="00C16E9F"/>
    <w:rsid w:val="00C16EBD"/>
    <w:rsid w:val="00C16EBF"/>
    <w:rsid w:val="00C16F14"/>
    <w:rsid w:val="00C16FB5"/>
    <w:rsid w:val="00C17033"/>
    <w:rsid w:val="00C17261"/>
    <w:rsid w:val="00C172FB"/>
    <w:rsid w:val="00C17336"/>
    <w:rsid w:val="00C17397"/>
    <w:rsid w:val="00C17550"/>
    <w:rsid w:val="00C175AA"/>
    <w:rsid w:val="00C17604"/>
    <w:rsid w:val="00C176B5"/>
    <w:rsid w:val="00C176BF"/>
    <w:rsid w:val="00C17713"/>
    <w:rsid w:val="00C177AB"/>
    <w:rsid w:val="00C17919"/>
    <w:rsid w:val="00C17AF3"/>
    <w:rsid w:val="00C17B59"/>
    <w:rsid w:val="00C17C50"/>
    <w:rsid w:val="00C17F43"/>
    <w:rsid w:val="00C17F67"/>
    <w:rsid w:val="00C20023"/>
    <w:rsid w:val="00C20115"/>
    <w:rsid w:val="00C20142"/>
    <w:rsid w:val="00C20587"/>
    <w:rsid w:val="00C20602"/>
    <w:rsid w:val="00C20776"/>
    <w:rsid w:val="00C20813"/>
    <w:rsid w:val="00C20830"/>
    <w:rsid w:val="00C2085F"/>
    <w:rsid w:val="00C208C5"/>
    <w:rsid w:val="00C20AC9"/>
    <w:rsid w:val="00C20B14"/>
    <w:rsid w:val="00C20B46"/>
    <w:rsid w:val="00C20CA4"/>
    <w:rsid w:val="00C20EE8"/>
    <w:rsid w:val="00C20F10"/>
    <w:rsid w:val="00C20F88"/>
    <w:rsid w:val="00C211E0"/>
    <w:rsid w:val="00C21399"/>
    <w:rsid w:val="00C213D1"/>
    <w:rsid w:val="00C213E1"/>
    <w:rsid w:val="00C21492"/>
    <w:rsid w:val="00C214AA"/>
    <w:rsid w:val="00C21678"/>
    <w:rsid w:val="00C216CD"/>
    <w:rsid w:val="00C216CF"/>
    <w:rsid w:val="00C21753"/>
    <w:rsid w:val="00C21775"/>
    <w:rsid w:val="00C217D5"/>
    <w:rsid w:val="00C218C9"/>
    <w:rsid w:val="00C218E5"/>
    <w:rsid w:val="00C219D6"/>
    <w:rsid w:val="00C21C88"/>
    <w:rsid w:val="00C21D34"/>
    <w:rsid w:val="00C21D88"/>
    <w:rsid w:val="00C21E19"/>
    <w:rsid w:val="00C21F26"/>
    <w:rsid w:val="00C21F3E"/>
    <w:rsid w:val="00C21F48"/>
    <w:rsid w:val="00C21FCD"/>
    <w:rsid w:val="00C220A6"/>
    <w:rsid w:val="00C2216C"/>
    <w:rsid w:val="00C22339"/>
    <w:rsid w:val="00C22354"/>
    <w:rsid w:val="00C223D2"/>
    <w:rsid w:val="00C2243A"/>
    <w:rsid w:val="00C22455"/>
    <w:rsid w:val="00C2247D"/>
    <w:rsid w:val="00C224CD"/>
    <w:rsid w:val="00C22574"/>
    <w:rsid w:val="00C22587"/>
    <w:rsid w:val="00C2258B"/>
    <w:rsid w:val="00C22692"/>
    <w:rsid w:val="00C226D6"/>
    <w:rsid w:val="00C226DA"/>
    <w:rsid w:val="00C22784"/>
    <w:rsid w:val="00C22796"/>
    <w:rsid w:val="00C227C8"/>
    <w:rsid w:val="00C228C9"/>
    <w:rsid w:val="00C228E6"/>
    <w:rsid w:val="00C2291A"/>
    <w:rsid w:val="00C22938"/>
    <w:rsid w:val="00C229D1"/>
    <w:rsid w:val="00C22A01"/>
    <w:rsid w:val="00C22A6B"/>
    <w:rsid w:val="00C22F03"/>
    <w:rsid w:val="00C22FA0"/>
    <w:rsid w:val="00C2307E"/>
    <w:rsid w:val="00C230EF"/>
    <w:rsid w:val="00C2312D"/>
    <w:rsid w:val="00C23197"/>
    <w:rsid w:val="00C23222"/>
    <w:rsid w:val="00C2326C"/>
    <w:rsid w:val="00C23497"/>
    <w:rsid w:val="00C234AA"/>
    <w:rsid w:val="00C23514"/>
    <w:rsid w:val="00C23526"/>
    <w:rsid w:val="00C23560"/>
    <w:rsid w:val="00C23785"/>
    <w:rsid w:val="00C2393A"/>
    <w:rsid w:val="00C23A98"/>
    <w:rsid w:val="00C23B25"/>
    <w:rsid w:val="00C23B70"/>
    <w:rsid w:val="00C23BA3"/>
    <w:rsid w:val="00C23C29"/>
    <w:rsid w:val="00C23C34"/>
    <w:rsid w:val="00C23D47"/>
    <w:rsid w:val="00C23D86"/>
    <w:rsid w:val="00C23D9E"/>
    <w:rsid w:val="00C23DC5"/>
    <w:rsid w:val="00C23DE9"/>
    <w:rsid w:val="00C23EBE"/>
    <w:rsid w:val="00C23EC2"/>
    <w:rsid w:val="00C23F65"/>
    <w:rsid w:val="00C23F85"/>
    <w:rsid w:val="00C23FBB"/>
    <w:rsid w:val="00C2402E"/>
    <w:rsid w:val="00C24110"/>
    <w:rsid w:val="00C24121"/>
    <w:rsid w:val="00C24144"/>
    <w:rsid w:val="00C241EB"/>
    <w:rsid w:val="00C24354"/>
    <w:rsid w:val="00C2436D"/>
    <w:rsid w:val="00C24498"/>
    <w:rsid w:val="00C2451A"/>
    <w:rsid w:val="00C2452F"/>
    <w:rsid w:val="00C2453C"/>
    <w:rsid w:val="00C24645"/>
    <w:rsid w:val="00C246B6"/>
    <w:rsid w:val="00C24757"/>
    <w:rsid w:val="00C2476F"/>
    <w:rsid w:val="00C24948"/>
    <w:rsid w:val="00C24B0D"/>
    <w:rsid w:val="00C24B43"/>
    <w:rsid w:val="00C24CB7"/>
    <w:rsid w:val="00C24D26"/>
    <w:rsid w:val="00C24D5E"/>
    <w:rsid w:val="00C24D69"/>
    <w:rsid w:val="00C24EC6"/>
    <w:rsid w:val="00C2505F"/>
    <w:rsid w:val="00C250F7"/>
    <w:rsid w:val="00C251B8"/>
    <w:rsid w:val="00C251EC"/>
    <w:rsid w:val="00C252D2"/>
    <w:rsid w:val="00C25559"/>
    <w:rsid w:val="00C25582"/>
    <w:rsid w:val="00C255BA"/>
    <w:rsid w:val="00C255EA"/>
    <w:rsid w:val="00C258DB"/>
    <w:rsid w:val="00C258F4"/>
    <w:rsid w:val="00C25A56"/>
    <w:rsid w:val="00C25BA2"/>
    <w:rsid w:val="00C25C2E"/>
    <w:rsid w:val="00C25C75"/>
    <w:rsid w:val="00C25C85"/>
    <w:rsid w:val="00C25C95"/>
    <w:rsid w:val="00C25CC0"/>
    <w:rsid w:val="00C25CDC"/>
    <w:rsid w:val="00C25E72"/>
    <w:rsid w:val="00C25EC7"/>
    <w:rsid w:val="00C25F6B"/>
    <w:rsid w:val="00C260A3"/>
    <w:rsid w:val="00C26193"/>
    <w:rsid w:val="00C262DB"/>
    <w:rsid w:val="00C262FA"/>
    <w:rsid w:val="00C263FD"/>
    <w:rsid w:val="00C26492"/>
    <w:rsid w:val="00C265BF"/>
    <w:rsid w:val="00C265E6"/>
    <w:rsid w:val="00C26758"/>
    <w:rsid w:val="00C2676C"/>
    <w:rsid w:val="00C26820"/>
    <w:rsid w:val="00C26A25"/>
    <w:rsid w:val="00C26A83"/>
    <w:rsid w:val="00C26B43"/>
    <w:rsid w:val="00C26BF2"/>
    <w:rsid w:val="00C26D9E"/>
    <w:rsid w:val="00C26DF2"/>
    <w:rsid w:val="00C26DF6"/>
    <w:rsid w:val="00C26FE1"/>
    <w:rsid w:val="00C26FED"/>
    <w:rsid w:val="00C2701B"/>
    <w:rsid w:val="00C2731A"/>
    <w:rsid w:val="00C273A3"/>
    <w:rsid w:val="00C273AA"/>
    <w:rsid w:val="00C273DB"/>
    <w:rsid w:val="00C2746E"/>
    <w:rsid w:val="00C275CF"/>
    <w:rsid w:val="00C275F3"/>
    <w:rsid w:val="00C27672"/>
    <w:rsid w:val="00C276A4"/>
    <w:rsid w:val="00C2771F"/>
    <w:rsid w:val="00C27726"/>
    <w:rsid w:val="00C27775"/>
    <w:rsid w:val="00C2784C"/>
    <w:rsid w:val="00C279CA"/>
    <w:rsid w:val="00C27A0B"/>
    <w:rsid w:val="00C27A90"/>
    <w:rsid w:val="00C27B72"/>
    <w:rsid w:val="00C27BD0"/>
    <w:rsid w:val="00C27BD6"/>
    <w:rsid w:val="00C27C89"/>
    <w:rsid w:val="00C27F7F"/>
    <w:rsid w:val="00C27FD3"/>
    <w:rsid w:val="00C27FDF"/>
    <w:rsid w:val="00C300B0"/>
    <w:rsid w:val="00C300B7"/>
    <w:rsid w:val="00C300D9"/>
    <w:rsid w:val="00C30136"/>
    <w:rsid w:val="00C30163"/>
    <w:rsid w:val="00C301FE"/>
    <w:rsid w:val="00C30242"/>
    <w:rsid w:val="00C3024E"/>
    <w:rsid w:val="00C3037C"/>
    <w:rsid w:val="00C303BE"/>
    <w:rsid w:val="00C3041B"/>
    <w:rsid w:val="00C305B4"/>
    <w:rsid w:val="00C305FD"/>
    <w:rsid w:val="00C30681"/>
    <w:rsid w:val="00C3075C"/>
    <w:rsid w:val="00C307E4"/>
    <w:rsid w:val="00C3099D"/>
    <w:rsid w:val="00C30A1A"/>
    <w:rsid w:val="00C30A45"/>
    <w:rsid w:val="00C30A4A"/>
    <w:rsid w:val="00C30CB7"/>
    <w:rsid w:val="00C30CDB"/>
    <w:rsid w:val="00C30D63"/>
    <w:rsid w:val="00C30E90"/>
    <w:rsid w:val="00C30ECF"/>
    <w:rsid w:val="00C31291"/>
    <w:rsid w:val="00C3137E"/>
    <w:rsid w:val="00C3139C"/>
    <w:rsid w:val="00C313A5"/>
    <w:rsid w:val="00C31410"/>
    <w:rsid w:val="00C31557"/>
    <w:rsid w:val="00C315FE"/>
    <w:rsid w:val="00C3176C"/>
    <w:rsid w:val="00C3191B"/>
    <w:rsid w:val="00C31A04"/>
    <w:rsid w:val="00C31B69"/>
    <w:rsid w:val="00C31BB2"/>
    <w:rsid w:val="00C31E1C"/>
    <w:rsid w:val="00C31E83"/>
    <w:rsid w:val="00C32116"/>
    <w:rsid w:val="00C32157"/>
    <w:rsid w:val="00C3229D"/>
    <w:rsid w:val="00C322B7"/>
    <w:rsid w:val="00C3241F"/>
    <w:rsid w:val="00C325F6"/>
    <w:rsid w:val="00C32644"/>
    <w:rsid w:val="00C327DA"/>
    <w:rsid w:val="00C32896"/>
    <w:rsid w:val="00C32A0C"/>
    <w:rsid w:val="00C32AE7"/>
    <w:rsid w:val="00C32B2C"/>
    <w:rsid w:val="00C32E07"/>
    <w:rsid w:val="00C32E64"/>
    <w:rsid w:val="00C32F3A"/>
    <w:rsid w:val="00C32F7B"/>
    <w:rsid w:val="00C3300A"/>
    <w:rsid w:val="00C33091"/>
    <w:rsid w:val="00C333C3"/>
    <w:rsid w:val="00C335C3"/>
    <w:rsid w:val="00C33620"/>
    <w:rsid w:val="00C3367D"/>
    <w:rsid w:val="00C33799"/>
    <w:rsid w:val="00C33848"/>
    <w:rsid w:val="00C339F4"/>
    <w:rsid w:val="00C33A9B"/>
    <w:rsid w:val="00C33B84"/>
    <w:rsid w:val="00C33BCF"/>
    <w:rsid w:val="00C33CEF"/>
    <w:rsid w:val="00C33D7B"/>
    <w:rsid w:val="00C33D99"/>
    <w:rsid w:val="00C33EA8"/>
    <w:rsid w:val="00C33EF3"/>
    <w:rsid w:val="00C33EFD"/>
    <w:rsid w:val="00C33F0F"/>
    <w:rsid w:val="00C341F5"/>
    <w:rsid w:val="00C34313"/>
    <w:rsid w:val="00C344BC"/>
    <w:rsid w:val="00C344DF"/>
    <w:rsid w:val="00C34579"/>
    <w:rsid w:val="00C345C8"/>
    <w:rsid w:val="00C34618"/>
    <w:rsid w:val="00C34652"/>
    <w:rsid w:val="00C347DD"/>
    <w:rsid w:val="00C34962"/>
    <w:rsid w:val="00C34B20"/>
    <w:rsid w:val="00C34B8B"/>
    <w:rsid w:val="00C34C74"/>
    <w:rsid w:val="00C34E89"/>
    <w:rsid w:val="00C34EB6"/>
    <w:rsid w:val="00C34FC8"/>
    <w:rsid w:val="00C34FEF"/>
    <w:rsid w:val="00C3508A"/>
    <w:rsid w:val="00C35375"/>
    <w:rsid w:val="00C353EB"/>
    <w:rsid w:val="00C35409"/>
    <w:rsid w:val="00C355A1"/>
    <w:rsid w:val="00C35605"/>
    <w:rsid w:val="00C35763"/>
    <w:rsid w:val="00C35802"/>
    <w:rsid w:val="00C35807"/>
    <w:rsid w:val="00C35898"/>
    <w:rsid w:val="00C359AA"/>
    <w:rsid w:val="00C35CFF"/>
    <w:rsid w:val="00C35E4F"/>
    <w:rsid w:val="00C35EB5"/>
    <w:rsid w:val="00C35F51"/>
    <w:rsid w:val="00C36053"/>
    <w:rsid w:val="00C360C3"/>
    <w:rsid w:val="00C3623A"/>
    <w:rsid w:val="00C3629E"/>
    <w:rsid w:val="00C3649B"/>
    <w:rsid w:val="00C3651B"/>
    <w:rsid w:val="00C36575"/>
    <w:rsid w:val="00C36605"/>
    <w:rsid w:val="00C36695"/>
    <w:rsid w:val="00C367C7"/>
    <w:rsid w:val="00C36988"/>
    <w:rsid w:val="00C36A69"/>
    <w:rsid w:val="00C36C45"/>
    <w:rsid w:val="00C36C91"/>
    <w:rsid w:val="00C36CE5"/>
    <w:rsid w:val="00C36CFF"/>
    <w:rsid w:val="00C36E31"/>
    <w:rsid w:val="00C36F53"/>
    <w:rsid w:val="00C3723B"/>
    <w:rsid w:val="00C37240"/>
    <w:rsid w:val="00C372C5"/>
    <w:rsid w:val="00C3733D"/>
    <w:rsid w:val="00C37359"/>
    <w:rsid w:val="00C374EF"/>
    <w:rsid w:val="00C375FA"/>
    <w:rsid w:val="00C376A1"/>
    <w:rsid w:val="00C3774A"/>
    <w:rsid w:val="00C378BC"/>
    <w:rsid w:val="00C37A26"/>
    <w:rsid w:val="00C37B17"/>
    <w:rsid w:val="00C37EDF"/>
    <w:rsid w:val="00C37EF7"/>
    <w:rsid w:val="00C400A3"/>
    <w:rsid w:val="00C402B9"/>
    <w:rsid w:val="00C40557"/>
    <w:rsid w:val="00C40667"/>
    <w:rsid w:val="00C407D7"/>
    <w:rsid w:val="00C407F3"/>
    <w:rsid w:val="00C4082D"/>
    <w:rsid w:val="00C40878"/>
    <w:rsid w:val="00C409A5"/>
    <w:rsid w:val="00C40AA2"/>
    <w:rsid w:val="00C40C15"/>
    <w:rsid w:val="00C40CF1"/>
    <w:rsid w:val="00C40D4D"/>
    <w:rsid w:val="00C40E3D"/>
    <w:rsid w:val="00C40F9E"/>
    <w:rsid w:val="00C41079"/>
    <w:rsid w:val="00C411ED"/>
    <w:rsid w:val="00C4137A"/>
    <w:rsid w:val="00C41443"/>
    <w:rsid w:val="00C41662"/>
    <w:rsid w:val="00C416D3"/>
    <w:rsid w:val="00C41754"/>
    <w:rsid w:val="00C417C1"/>
    <w:rsid w:val="00C41821"/>
    <w:rsid w:val="00C41A1E"/>
    <w:rsid w:val="00C41AC2"/>
    <w:rsid w:val="00C41AF0"/>
    <w:rsid w:val="00C41BC6"/>
    <w:rsid w:val="00C41DC9"/>
    <w:rsid w:val="00C41F03"/>
    <w:rsid w:val="00C41F6E"/>
    <w:rsid w:val="00C420E2"/>
    <w:rsid w:val="00C4211D"/>
    <w:rsid w:val="00C4212B"/>
    <w:rsid w:val="00C4218A"/>
    <w:rsid w:val="00C424C9"/>
    <w:rsid w:val="00C42667"/>
    <w:rsid w:val="00C427BA"/>
    <w:rsid w:val="00C4281D"/>
    <w:rsid w:val="00C4288F"/>
    <w:rsid w:val="00C428CD"/>
    <w:rsid w:val="00C429AB"/>
    <w:rsid w:val="00C42A69"/>
    <w:rsid w:val="00C42A6E"/>
    <w:rsid w:val="00C42B0F"/>
    <w:rsid w:val="00C42CB5"/>
    <w:rsid w:val="00C42E0A"/>
    <w:rsid w:val="00C42E86"/>
    <w:rsid w:val="00C42E96"/>
    <w:rsid w:val="00C42F4F"/>
    <w:rsid w:val="00C4309B"/>
    <w:rsid w:val="00C4318D"/>
    <w:rsid w:val="00C431AF"/>
    <w:rsid w:val="00C43369"/>
    <w:rsid w:val="00C434A7"/>
    <w:rsid w:val="00C43546"/>
    <w:rsid w:val="00C4362F"/>
    <w:rsid w:val="00C436AB"/>
    <w:rsid w:val="00C436AE"/>
    <w:rsid w:val="00C436E7"/>
    <w:rsid w:val="00C4375E"/>
    <w:rsid w:val="00C437B8"/>
    <w:rsid w:val="00C43994"/>
    <w:rsid w:val="00C4399D"/>
    <w:rsid w:val="00C43A4F"/>
    <w:rsid w:val="00C43BE8"/>
    <w:rsid w:val="00C43CF5"/>
    <w:rsid w:val="00C43D03"/>
    <w:rsid w:val="00C43E6A"/>
    <w:rsid w:val="00C43EAA"/>
    <w:rsid w:val="00C43F90"/>
    <w:rsid w:val="00C44114"/>
    <w:rsid w:val="00C44158"/>
    <w:rsid w:val="00C441DA"/>
    <w:rsid w:val="00C44318"/>
    <w:rsid w:val="00C444A2"/>
    <w:rsid w:val="00C4454E"/>
    <w:rsid w:val="00C445A5"/>
    <w:rsid w:val="00C445EC"/>
    <w:rsid w:val="00C445FB"/>
    <w:rsid w:val="00C44837"/>
    <w:rsid w:val="00C4487D"/>
    <w:rsid w:val="00C44B0A"/>
    <w:rsid w:val="00C44C53"/>
    <w:rsid w:val="00C44CEE"/>
    <w:rsid w:val="00C44D2F"/>
    <w:rsid w:val="00C44DD5"/>
    <w:rsid w:val="00C44F01"/>
    <w:rsid w:val="00C45006"/>
    <w:rsid w:val="00C45050"/>
    <w:rsid w:val="00C450F3"/>
    <w:rsid w:val="00C45146"/>
    <w:rsid w:val="00C45185"/>
    <w:rsid w:val="00C45191"/>
    <w:rsid w:val="00C452C4"/>
    <w:rsid w:val="00C452C6"/>
    <w:rsid w:val="00C453B6"/>
    <w:rsid w:val="00C453D3"/>
    <w:rsid w:val="00C453DC"/>
    <w:rsid w:val="00C4558D"/>
    <w:rsid w:val="00C45608"/>
    <w:rsid w:val="00C4587F"/>
    <w:rsid w:val="00C459AA"/>
    <w:rsid w:val="00C459B9"/>
    <w:rsid w:val="00C45B69"/>
    <w:rsid w:val="00C45BA5"/>
    <w:rsid w:val="00C45BED"/>
    <w:rsid w:val="00C45DC2"/>
    <w:rsid w:val="00C45E53"/>
    <w:rsid w:val="00C45EEA"/>
    <w:rsid w:val="00C4601C"/>
    <w:rsid w:val="00C461B0"/>
    <w:rsid w:val="00C461EE"/>
    <w:rsid w:val="00C46400"/>
    <w:rsid w:val="00C4645F"/>
    <w:rsid w:val="00C466CA"/>
    <w:rsid w:val="00C46743"/>
    <w:rsid w:val="00C46ABB"/>
    <w:rsid w:val="00C46AFF"/>
    <w:rsid w:val="00C46B07"/>
    <w:rsid w:val="00C46C4F"/>
    <w:rsid w:val="00C46D25"/>
    <w:rsid w:val="00C46D8B"/>
    <w:rsid w:val="00C46D9F"/>
    <w:rsid w:val="00C46DFF"/>
    <w:rsid w:val="00C46E51"/>
    <w:rsid w:val="00C46E53"/>
    <w:rsid w:val="00C4715A"/>
    <w:rsid w:val="00C4730C"/>
    <w:rsid w:val="00C473C4"/>
    <w:rsid w:val="00C4744B"/>
    <w:rsid w:val="00C475EA"/>
    <w:rsid w:val="00C475EE"/>
    <w:rsid w:val="00C476C5"/>
    <w:rsid w:val="00C47764"/>
    <w:rsid w:val="00C47C27"/>
    <w:rsid w:val="00C47CB4"/>
    <w:rsid w:val="00C47E89"/>
    <w:rsid w:val="00C47ECC"/>
    <w:rsid w:val="00C47FF9"/>
    <w:rsid w:val="00C50136"/>
    <w:rsid w:val="00C50267"/>
    <w:rsid w:val="00C50432"/>
    <w:rsid w:val="00C50480"/>
    <w:rsid w:val="00C5070A"/>
    <w:rsid w:val="00C50753"/>
    <w:rsid w:val="00C508BA"/>
    <w:rsid w:val="00C508D0"/>
    <w:rsid w:val="00C508D8"/>
    <w:rsid w:val="00C50944"/>
    <w:rsid w:val="00C50A97"/>
    <w:rsid w:val="00C50B0F"/>
    <w:rsid w:val="00C50CF5"/>
    <w:rsid w:val="00C50E95"/>
    <w:rsid w:val="00C50F84"/>
    <w:rsid w:val="00C51090"/>
    <w:rsid w:val="00C5131E"/>
    <w:rsid w:val="00C51435"/>
    <w:rsid w:val="00C517C7"/>
    <w:rsid w:val="00C517CC"/>
    <w:rsid w:val="00C51810"/>
    <w:rsid w:val="00C51929"/>
    <w:rsid w:val="00C51A05"/>
    <w:rsid w:val="00C51A45"/>
    <w:rsid w:val="00C51B2A"/>
    <w:rsid w:val="00C51BFA"/>
    <w:rsid w:val="00C51C68"/>
    <w:rsid w:val="00C51CB6"/>
    <w:rsid w:val="00C51D4A"/>
    <w:rsid w:val="00C51DE6"/>
    <w:rsid w:val="00C521D1"/>
    <w:rsid w:val="00C52244"/>
    <w:rsid w:val="00C522CF"/>
    <w:rsid w:val="00C52320"/>
    <w:rsid w:val="00C52380"/>
    <w:rsid w:val="00C5258A"/>
    <w:rsid w:val="00C52710"/>
    <w:rsid w:val="00C5274C"/>
    <w:rsid w:val="00C528B9"/>
    <w:rsid w:val="00C52980"/>
    <w:rsid w:val="00C52B49"/>
    <w:rsid w:val="00C52D55"/>
    <w:rsid w:val="00C52D85"/>
    <w:rsid w:val="00C52DA0"/>
    <w:rsid w:val="00C52DE1"/>
    <w:rsid w:val="00C52E71"/>
    <w:rsid w:val="00C52ED7"/>
    <w:rsid w:val="00C53030"/>
    <w:rsid w:val="00C5304C"/>
    <w:rsid w:val="00C530FA"/>
    <w:rsid w:val="00C532F4"/>
    <w:rsid w:val="00C5339E"/>
    <w:rsid w:val="00C533AC"/>
    <w:rsid w:val="00C533D4"/>
    <w:rsid w:val="00C5344E"/>
    <w:rsid w:val="00C534E2"/>
    <w:rsid w:val="00C53698"/>
    <w:rsid w:val="00C53905"/>
    <w:rsid w:val="00C5398F"/>
    <w:rsid w:val="00C539E3"/>
    <w:rsid w:val="00C53A08"/>
    <w:rsid w:val="00C53BB5"/>
    <w:rsid w:val="00C53D50"/>
    <w:rsid w:val="00C53DFA"/>
    <w:rsid w:val="00C54010"/>
    <w:rsid w:val="00C54177"/>
    <w:rsid w:val="00C54217"/>
    <w:rsid w:val="00C54287"/>
    <w:rsid w:val="00C542F1"/>
    <w:rsid w:val="00C5432A"/>
    <w:rsid w:val="00C5451D"/>
    <w:rsid w:val="00C545E6"/>
    <w:rsid w:val="00C5462E"/>
    <w:rsid w:val="00C54686"/>
    <w:rsid w:val="00C546E3"/>
    <w:rsid w:val="00C547C4"/>
    <w:rsid w:val="00C54837"/>
    <w:rsid w:val="00C54948"/>
    <w:rsid w:val="00C54A0C"/>
    <w:rsid w:val="00C54A52"/>
    <w:rsid w:val="00C54BF4"/>
    <w:rsid w:val="00C54C34"/>
    <w:rsid w:val="00C54CC1"/>
    <w:rsid w:val="00C54E4F"/>
    <w:rsid w:val="00C5530C"/>
    <w:rsid w:val="00C55342"/>
    <w:rsid w:val="00C55443"/>
    <w:rsid w:val="00C5553C"/>
    <w:rsid w:val="00C558D2"/>
    <w:rsid w:val="00C559A4"/>
    <w:rsid w:val="00C559D2"/>
    <w:rsid w:val="00C55A7F"/>
    <w:rsid w:val="00C55B0F"/>
    <w:rsid w:val="00C55B76"/>
    <w:rsid w:val="00C55BDF"/>
    <w:rsid w:val="00C55C87"/>
    <w:rsid w:val="00C55CF1"/>
    <w:rsid w:val="00C55D3E"/>
    <w:rsid w:val="00C55D97"/>
    <w:rsid w:val="00C55DBD"/>
    <w:rsid w:val="00C55F9E"/>
    <w:rsid w:val="00C560CD"/>
    <w:rsid w:val="00C560DD"/>
    <w:rsid w:val="00C56304"/>
    <w:rsid w:val="00C56334"/>
    <w:rsid w:val="00C564DC"/>
    <w:rsid w:val="00C5654E"/>
    <w:rsid w:val="00C5656D"/>
    <w:rsid w:val="00C56928"/>
    <w:rsid w:val="00C56A08"/>
    <w:rsid w:val="00C56AFA"/>
    <w:rsid w:val="00C56D2F"/>
    <w:rsid w:val="00C56EDA"/>
    <w:rsid w:val="00C56FD5"/>
    <w:rsid w:val="00C5749A"/>
    <w:rsid w:val="00C57574"/>
    <w:rsid w:val="00C57592"/>
    <w:rsid w:val="00C57597"/>
    <w:rsid w:val="00C577FA"/>
    <w:rsid w:val="00C579E8"/>
    <w:rsid w:val="00C57A58"/>
    <w:rsid w:val="00C57B70"/>
    <w:rsid w:val="00C57B7B"/>
    <w:rsid w:val="00C57C80"/>
    <w:rsid w:val="00C57D5F"/>
    <w:rsid w:val="00C57E45"/>
    <w:rsid w:val="00C57E64"/>
    <w:rsid w:val="00C57F1E"/>
    <w:rsid w:val="00C601F0"/>
    <w:rsid w:val="00C60214"/>
    <w:rsid w:val="00C60276"/>
    <w:rsid w:val="00C6034E"/>
    <w:rsid w:val="00C603A3"/>
    <w:rsid w:val="00C6042E"/>
    <w:rsid w:val="00C60438"/>
    <w:rsid w:val="00C604D7"/>
    <w:rsid w:val="00C6052C"/>
    <w:rsid w:val="00C60581"/>
    <w:rsid w:val="00C605E9"/>
    <w:rsid w:val="00C60612"/>
    <w:rsid w:val="00C606D5"/>
    <w:rsid w:val="00C60765"/>
    <w:rsid w:val="00C60775"/>
    <w:rsid w:val="00C607C4"/>
    <w:rsid w:val="00C6094B"/>
    <w:rsid w:val="00C60AFE"/>
    <w:rsid w:val="00C60B3C"/>
    <w:rsid w:val="00C60BD6"/>
    <w:rsid w:val="00C60BDC"/>
    <w:rsid w:val="00C60EE5"/>
    <w:rsid w:val="00C60EFD"/>
    <w:rsid w:val="00C60F8B"/>
    <w:rsid w:val="00C6102D"/>
    <w:rsid w:val="00C610D1"/>
    <w:rsid w:val="00C61186"/>
    <w:rsid w:val="00C6120C"/>
    <w:rsid w:val="00C614A3"/>
    <w:rsid w:val="00C614C7"/>
    <w:rsid w:val="00C614F7"/>
    <w:rsid w:val="00C615D2"/>
    <w:rsid w:val="00C61683"/>
    <w:rsid w:val="00C617C3"/>
    <w:rsid w:val="00C617F6"/>
    <w:rsid w:val="00C61841"/>
    <w:rsid w:val="00C61847"/>
    <w:rsid w:val="00C618F5"/>
    <w:rsid w:val="00C61905"/>
    <w:rsid w:val="00C61A9B"/>
    <w:rsid w:val="00C61B39"/>
    <w:rsid w:val="00C61B44"/>
    <w:rsid w:val="00C61BD1"/>
    <w:rsid w:val="00C61BEB"/>
    <w:rsid w:val="00C61C19"/>
    <w:rsid w:val="00C61E16"/>
    <w:rsid w:val="00C61E3A"/>
    <w:rsid w:val="00C61F4F"/>
    <w:rsid w:val="00C62110"/>
    <w:rsid w:val="00C6215C"/>
    <w:rsid w:val="00C621C3"/>
    <w:rsid w:val="00C62209"/>
    <w:rsid w:val="00C62295"/>
    <w:rsid w:val="00C622D6"/>
    <w:rsid w:val="00C623A8"/>
    <w:rsid w:val="00C623D0"/>
    <w:rsid w:val="00C62578"/>
    <w:rsid w:val="00C62614"/>
    <w:rsid w:val="00C6262B"/>
    <w:rsid w:val="00C62752"/>
    <w:rsid w:val="00C627FF"/>
    <w:rsid w:val="00C62827"/>
    <w:rsid w:val="00C62849"/>
    <w:rsid w:val="00C628FB"/>
    <w:rsid w:val="00C629A1"/>
    <w:rsid w:val="00C62B1F"/>
    <w:rsid w:val="00C62B29"/>
    <w:rsid w:val="00C62B70"/>
    <w:rsid w:val="00C62C4B"/>
    <w:rsid w:val="00C62C8B"/>
    <w:rsid w:val="00C62E61"/>
    <w:rsid w:val="00C62F2F"/>
    <w:rsid w:val="00C62F5B"/>
    <w:rsid w:val="00C62FDD"/>
    <w:rsid w:val="00C6302C"/>
    <w:rsid w:val="00C63051"/>
    <w:rsid w:val="00C630AB"/>
    <w:rsid w:val="00C63109"/>
    <w:rsid w:val="00C63242"/>
    <w:rsid w:val="00C6324F"/>
    <w:rsid w:val="00C63267"/>
    <w:rsid w:val="00C6355B"/>
    <w:rsid w:val="00C63719"/>
    <w:rsid w:val="00C6382A"/>
    <w:rsid w:val="00C63863"/>
    <w:rsid w:val="00C63877"/>
    <w:rsid w:val="00C638DE"/>
    <w:rsid w:val="00C638DF"/>
    <w:rsid w:val="00C6399E"/>
    <w:rsid w:val="00C63B9C"/>
    <w:rsid w:val="00C63C4A"/>
    <w:rsid w:val="00C63D53"/>
    <w:rsid w:val="00C63D9D"/>
    <w:rsid w:val="00C63DB6"/>
    <w:rsid w:val="00C63DCF"/>
    <w:rsid w:val="00C63DEE"/>
    <w:rsid w:val="00C63EE5"/>
    <w:rsid w:val="00C63F3B"/>
    <w:rsid w:val="00C64014"/>
    <w:rsid w:val="00C6409D"/>
    <w:rsid w:val="00C640AA"/>
    <w:rsid w:val="00C640D3"/>
    <w:rsid w:val="00C64145"/>
    <w:rsid w:val="00C64151"/>
    <w:rsid w:val="00C64190"/>
    <w:rsid w:val="00C64213"/>
    <w:rsid w:val="00C64254"/>
    <w:rsid w:val="00C64359"/>
    <w:rsid w:val="00C64362"/>
    <w:rsid w:val="00C64398"/>
    <w:rsid w:val="00C644C5"/>
    <w:rsid w:val="00C64560"/>
    <w:rsid w:val="00C645BA"/>
    <w:rsid w:val="00C646A4"/>
    <w:rsid w:val="00C646E9"/>
    <w:rsid w:val="00C64727"/>
    <w:rsid w:val="00C64730"/>
    <w:rsid w:val="00C648AB"/>
    <w:rsid w:val="00C64923"/>
    <w:rsid w:val="00C64970"/>
    <w:rsid w:val="00C64A09"/>
    <w:rsid w:val="00C64ACB"/>
    <w:rsid w:val="00C64AD4"/>
    <w:rsid w:val="00C64B26"/>
    <w:rsid w:val="00C64B91"/>
    <w:rsid w:val="00C64CFB"/>
    <w:rsid w:val="00C64DF1"/>
    <w:rsid w:val="00C64E38"/>
    <w:rsid w:val="00C64E99"/>
    <w:rsid w:val="00C64E9D"/>
    <w:rsid w:val="00C64EFF"/>
    <w:rsid w:val="00C64F13"/>
    <w:rsid w:val="00C64FA9"/>
    <w:rsid w:val="00C65060"/>
    <w:rsid w:val="00C6545C"/>
    <w:rsid w:val="00C65626"/>
    <w:rsid w:val="00C65662"/>
    <w:rsid w:val="00C65787"/>
    <w:rsid w:val="00C6590B"/>
    <w:rsid w:val="00C65921"/>
    <w:rsid w:val="00C65967"/>
    <w:rsid w:val="00C65BD9"/>
    <w:rsid w:val="00C65E4E"/>
    <w:rsid w:val="00C66192"/>
    <w:rsid w:val="00C661AE"/>
    <w:rsid w:val="00C66291"/>
    <w:rsid w:val="00C662D3"/>
    <w:rsid w:val="00C662F7"/>
    <w:rsid w:val="00C6630B"/>
    <w:rsid w:val="00C66349"/>
    <w:rsid w:val="00C66356"/>
    <w:rsid w:val="00C6639C"/>
    <w:rsid w:val="00C6641B"/>
    <w:rsid w:val="00C66424"/>
    <w:rsid w:val="00C66449"/>
    <w:rsid w:val="00C66473"/>
    <w:rsid w:val="00C664FC"/>
    <w:rsid w:val="00C6668C"/>
    <w:rsid w:val="00C669E9"/>
    <w:rsid w:val="00C66A70"/>
    <w:rsid w:val="00C66C0A"/>
    <w:rsid w:val="00C66CAF"/>
    <w:rsid w:val="00C66DBA"/>
    <w:rsid w:val="00C66E0B"/>
    <w:rsid w:val="00C66F1A"/>
    <w:rsid w:val="00C66F23"/>
    <w:rsid w:val="00C66F6E"/>
    <w:rsid w:val="00C67080"/>
    <w:rsid w:val="00C670B4"/>
    <w:rsid w:val="00C670E3"/>
    <w:rsid w:val="00C670E4"/>
    <w:rsid w:val="00C67159"/>
    <w:rsid w:val="00C671E2"/>
    <w:rsid w:val="00C67234"/>
    <w:rsid w:val="00C67286"/>
    <w:rsid w:val="00C673B7"/>
    <w:rsid w:val="00C6742E"/>
    <w:rsid w:val="00C67520"/>
    <w:rsid w:val="00C675FA"/>
    <w:rsid w:val="00C676C1"/>
    <w:rsid w:val="00C67795"/>
    <w:rsid w:val="00C677B6"/>
    <w:rsid w:val="00C677FE"/>
    <w:rsid w:val="00C678F9"/>
    <w:rsid w:val="00C67A2B"/>
    <w:rsid w:val="00C67C1D"/>
    <w:rsid w:val="00C67CA3"/>
    <w:rsid w:val="00C67D55"/>
    <w:rsid w:val="00C67DE9"/>
    <w:rsid w:val="00C67EC2"/>
    <w:rsid w:val="00C7002B"/>
    <w:rsid w:val="00C700FA"/>
    <w:rsid w:val="00C70121"/>
    <w:rsid w:val="00C7013E"/>
    <w:rsid w:val="00C701DD"/>
    <w:rsid w:val="00C7020D"/>
    <w:rsid w:val="00C70229"/>
    <w:rsid w:val="00C703B5"/>
    <w:rsid w:val="00C70428"/>
    <w:rsid w:val="00C704BC"/>
    <w:rsid w:val="00C705B9"/>
    <w:rsid w:val="00C706AC"/>
    <w:rsid w:val="00C708AD"/>
    <w:rsid w:val="00C70B94"/>
    <w:rsid w:val="00C70C44"/>
    <w:rsid w:val="00C70D10"/>
    <w:rsid w:val="00C70D22"/>
    <w:rsid w:val="00C70E2C"/>
    <w:rsid w:val="00C710DD"/>
    <w:rsid w:val="00C7116B"/>
    <w:rsid w:val="00C7130E"/>
    <w:rsid w:val="00C713E1"/>
    <w:rsid w:val="00C71422"/>
    <w:rsid w:val="00C71592"/>
    <w:rsid w:val="00C71629"/>
    <w:rsid w:val="00C71662"/>
    <w:rsid w:val="00C716EC"/>
    <w:rsid w:val="00C7186A"/>
    <w:rsid w:val="00C7188A"/>
    <w:rsid w:val="00C719E8"/>
    <w:rsid w:val="00C719FE"/>
    <w:rsid w:val="00C71A05"/>
    <w:rsid w:val="00C71A83"/>
    <w:rsid w:val="00C71AA9"/>
    <w:rsid w:val="00C71B62"/>
    <w:rsid w:val="00C71BE5"/>
    <w:rsid w:val="00C71C07"/>
    <w:rsid w:val="00C71C34"/>
    <w:rsid w:val="00C71C9C"/>
    <w:rsid w:val="00C71CBE"/>
    <w:rsid w:val="00C71CDA"/>
    <w:rsid w:val="00C71D95"/>
    <w:rsid w:val="00C71F15"/>
    <w:rsid w:val="00C71FCB"/>
    <w:rsid w:val="00C71FDD"/>
    <w:rsid w:val="00C72032"/>
    <w:rsid w:val="00C72058"/>
    <w:rsid w:val="00C720DF"/>
    <w:rsid w:val="00C720F7"/>
    <w:rsid w:val="00C72121"/>
    <w:rsid w:val="00C722EA"/>
    <w:rsid w:val="00C72371"/>
    <w:rsid w:val="00C724FB"/>
    <w:rsid w:val="00C72502"/>
    <w:rsid w:val="00C726A2"/>
    <w:rsid w:val="00C726C0"/>
    <w:rsid w:val="00C727D7"/>
    <w:rsid w:val="00C728A1"/>
    <w:rsid w:val="00C72A1E"/>
    <w:rsid w:val="00C72A61"/>
    <w:rsid w:val="00C72A84"/>
    <w:rsid w:val="00C72B69"/>
    <w:rsid w:val="00C72C63"/>
    <w:rsid w:val="00C72CFB"/>
    <w:rsid w:val="00C72D01"/>
    <w:rsid w:val="00C72D9E"/>
    <w:rsid w:val="00C72DCB"/>
    <w:rsid w:val="00C72DD4"/>
    <w:rsid w:val="00C72EED"/>
    <w:rsid w:val="00C72FC2"/>
    <w:rsid w:val="00C7301B"/>
    <w:rsid w:val="00C7310E"/>
    <w:rsid w:val="00C73126"/>
    <w:rsid w:val="00C73176"/>
    <w:rsid w:val="00C731D0"/>
    <w:rsid w:val="00C73239"/>
    <w:rsid w:val="00C73301"/>
    <w:rsid w:val="00C73381"/>
    <w:rsid w:val="00C73497"/>
    <w:rsid w:val="00C734AB"/>
    <w:rsid w:val="00C735F0"/>
    <w:rsid w:val="00C7362F"/>
    <w:rsid w:val="00C73768"/>
    <w:rsid w:val="00C7379C"/>
    <w:rsid w:val="00C738B2"/>
    <w:rsid w:val="00C73930"/>
    <w:rsid w:val="00C73969"/>
    <w:rsid w:val="00C739A0"/>
    <w:rsid w:val="00C739DF"/>
    <w:rsid w:val="00C73A36"/>
    <w:rsid w:val="00C73AF8"/>
    <w:rsid w:val="00C73B85"/>
    <w:rsid w:val="00C73BA3"/>
    <w:rsid w:val="00C73C8D"/>
    <w:rsid w:val="00C73CA7"/>
    <w:rsid w:val="00C73DDE"/>
    <w:rsid w:val="00C73E3F"/>
    <w:rsid w:val="00C73F25"/>
    <w:rsid w:val="00C73F8B"/>
    <w:rsid w:val="00C74155"/>
    <w:rsid w:val="00C741CE"/>
    <w:rsid w:val="00C7449C"/>
    <w:rsid w:val="00C74553"/>
    <w:rsid w:val="00C7461B"/>
    <w:rsid w:val="00C74725"/>
    <w:rsid w:val="00C74744"/>
    <w:rsid w:val="00C74746"/>
    <w:rsid w:val="00C74771"/>
    <w:rsid w:val="00C74903"/>
    <w:rsid w:val="00C74980"/>
    <w:rsid w:val="00C74B1F"/>
    <w:rsid w:val="00C74BB1"/>
    <w:rsid w:val="00C74C15"/>
    <w:rsid w:val="00C74D73"/>
    <w:rsid w:val="00C74E71"/>
    <w:rsid w:val="00C74EF2"/>
    <w:rsid w:val="00C74F4E"/>
    <w:rsid w:val="00C75240"/>
    <w:rsid w:val="00C75322"/>
    <w:rsid w:val="00C7534F"/>
    <w:rsid w:val="00C75355"/>
    <w:rsid w:val="00C759EF"/>
    <w:rsid w:val="00C75CFD"/>
    <w:rsid w:val="00C75F13"/>
    <w:rsid w:val="00C75F29"/>
    <w:rsid w:val="00C76174"/>
    <w:rsid w:val="00C7625D"/>
    <w:rsid w:val="00C7626B"/>
    <w:rsid w:val="00C76299"/>
    <w:rsid w:val="00C762D5"/>
    <w:rsid w:val="00C76375"/>
    <w:rsid w:val="00C76460"/>
    <w:rsid w:val="00C7657A"/>
    <w:rsid w:val="00C765E6"/>
    <w:rsid w:val="00C766BC"/>
    <w:rsid w:val="00C766DA"/>
    <w:rsid w:val="00C7673E"/>
    <w:rsid w:val="00C7674C"/>
    <w:rsid w:val="00C767A5"/>
    <w:rsid w:val="00C7694F"/>
    <w:rsid w:val="00C76B73"/>
    <w:rsid w:val="00C76BCA"/>
    <w:rsid w:val="00C76C1C"/>
    <w:rsid w:val="00C76FE9"/>
    <w:rsid w:val="00C7703C"/>
    <w:rsid w:val="00C77197"/>
    <w:rsid w:val="00C773BA"/>
    <w:rsid w:val="00C773EC"/>
    <w:rsid w:val="00C7741F"/>
    <w:rsid w:val="00C77679"/>
    <w:rsid w:val="00C776B5"/>
    <w:rsid w:val="00C77909"/>
    <w:rsid w:val="00C7791D"/>
    <w:rsid w:val="00C77D52"/>
    <w:rsid w:val="00C77E22"/>
    <w:rsid w:val="00C77E33"/>
    <w:rsid w:val="00C77ED2"/>
    <w:rsid w:val="00C77FD0"/>
    <w:rsid w:val="00C80017"/>
    <w:rsid w:val="00C8009D"/>
    <w:rsid w:val="00C800C1"/>
    <w:rsid w:val="00C800CB"/>
    <w:rsid w:val="00C80244"/>
    <w:rsid w:val="00C80264"/>
    <w:rsid w:val="00C8029B"/>
    <w:rsid w:val="00C803B9"/>
    <w:rsid w:val="00C803E5"/>
    <w:rsid w:val="00C804B5"/>
    <w:rsid w:val="00C80515"/>
    <w:rsid w:val="00C805C1"/>
    <w:rsid w:val="00C80603"/>
    <w:rsid w:val="00C80747"/>
    <w:rsid w:val="00C8085D"/>
    <w:rsid w:val="00C808B1"/>
    <w:rsid w:val="00C808E3"/>
    <w:rsid w:val="00C80937"/>
    <w:rsid w:val="00C80941"/>
    <w:rsid w:val="00C80AE6"/>
    <w:rsid w:val="00C80B19"/>
    <w:rsid w:val="00C80B5B"/>
    <w:rsid w:val="00C80B8E"/>
    <w:rsid w:val="00C80C02"/>
    <w:rsid w:val="00C80DD8"/>
    <w:rsid w:val="00C80DF4"/>
    <w:rsid w:val="00C80E2C"/>
    <w:rsid w:val="00C81020"/>
    <w:rsid w:val="00C81090"/>
    <w:rsid w:val="00C811A8"/>
    <w:rsid w:val="00C81286"/>
    <w:rsid w:val="00C8129B"/>
    <w:rsid w:val="00C8158C"/>
    <w:rsid w:val="00C816FD"/>
    <w:rsid w:val="00C81854"/>
    <w:rsid w:val="00C81905"/>
    <w:rsid w:val="00C819D1"/>
    <w:rsid w:val="00C81D1C"/>
    <w:rsid w:val="00C81EA0"/>
    <w:rsid w:val="00C81EB5"/>
    <w:rsid w:val="00C81F75"/>
    <w:rsid w:val="00C81FA1"/>
    <w:rsid w:val="00C82034"/>
    <w:rsid w:val="00C821EA"/>
    <w:rsid w:val="00C82566"/>
    <w:rsid w:val="00C8263C"/>
    <w:rsid w:val="00C826B7"/>
    <w:rsid w:val="00C8272B"/>
    <w:rsid w:val="00C82790"/>
    <w:rsid w:val="00C82880"/>
    <w:rsid w:val="00C8293F"/>
    <w:rsid w:val="00C82A34"/>
    <w:rsid w:val="00C82B17"/>
    <w:rsid w:val="00C82B37"/>
    <w:rsid w:val="00C82C3D"/>
    <w:rsid w:val="00C82C66"/>
    <w:rsid w:val="00C82D8A"/>
    <w:rsid w:val="00C82DC3"/>
    <w:rsid w:val="00C82DE5"/>
    <w:rsid w:val="00C82E72"/>
    <w:rsid w:val="00C82F07"/>
    <w:rsid w:val="00C82F9A"/>
    <w:rsid w:val="00C830C3"/>
    <w:rsid w:val="00C830F9"/>
    <w:rsid w:val="00C833CC"/>
    <w:rsid w:val="00C83470"/>
    <w:rsid w:val="00C83509"/>
    <w:rsid w:val="00C83626"/>
    <w:rsid w:val="00C83635"/>
    <w:rsid w:val="00C8365D"/>
    <w:rsid w:val="00C83665"/>
    <w:rsid w:val="00C83669"/>
    <w:rsid w:val="00C83721"/>
    <w:rsid w:val="00C838B3"/>
    <w:rsid w:val="00C83926"/>
    <w:rsid w:val="00C8399C"/>
    <w:rsid w:val="00C839DD"/>
    <w:rsid w:val="00C83A05"/>
    <w:rsid w:val="00C83A32"/>
    <w:rsid w:val="00C83A5C"/>
    <w:rsid w:val="00C83AC8"/>
    <w:rsid w:val="00C83C44"/>
    <w:rsid w:val="00C83E5A"/>
    <w:rsid w:val="00C83E7A"/>
    <w:rsid w:val="00C83F5C"/>
    <w:rsid w:val="00C83F5E"/>
    <w:rsid w:val="00C83FBF"/>
    <w:rsid w:val="00C84042"/>
    <w:rsid w:val="00C84094"/>
    <w:rsid w:val="00C841C7"/>
    <w:rsid w:val="00C84233"/>
    <w:rsid w:val="00C84463"/>
    <w:rsid w:val="00C8447C"/>
    <w:rsid w:val="00C846D3"/>
    <w:rsid w:val="00C846E9"/>
    <w:rsid w:val="00C846F8"/>
    <w:rsid w:val="00C847EB"/>
    <w:rsid w:val="00C847F5"/>
    <w:rsid w:val="00C8484B"/>
    <w:rsid w:val="00C84861"/>
    <w:rsid w:val="00C849F0"/>
    <w:rsid w:val="00C84BED"/>
    <w:rsid w:val="00C84C3B"/>
    <w:rsid w:val="00C84ED1"/>
    <w:rsid w:val="00C84F54"/>
    <w:rsid w:val="00C84F70"/>
    <w:rsid w:val="00C84F78"/>
    <w:rsid w:val="00C85067"/>
    <w:rsid w:val="00C8513B"/>
    <w:rsid w:val="00C8516F"/>
    <w:rsid w:val="00C852D1"/>
    <w:rsid w:val="00C85340"/>
    <w:rsid w:val="00C853A2"/>
    <w:rsid w:val="00C854E7"/>
    <w:rsid w:val="00C855AC"/>
    <w:rsid w:val="00C856DC"/>
    <w:rsid w:val="00C856E9"/>
    <w:rsid w:val="00C85859"/>
    <w:rsid w:val="00C859CC"/>
    <w:rsid w:val="00C85A0D"/>
    <w:rsid w:val="00C85A16"/>
    <w:rsid w:val="00C85C37"/>
    <w:rsid w:val="00C85CF8"/>
    <w:rsid w:val="00C85D70"/>
    <w:rsid w:val="00C85E02"/>
    <w:rsid w:val="00C85E96"/>
    <w:rsid w:val="00C85F35"/>
    <w:rsid w:val="00C86132"/>
    <w:rsid w:val="00C86133"/>
    <w:rsid w:val="00C861C6"/>
    <w:rsid w:val="00C86204"/>
    <w:rsid w:val="00C862AC"/>
    <w:rsid w:val="00C862B9"/>
    <w:rsid w:val="00C86369"/>
    <w:rsid w:val="00C8641A"/>
    <w:rsid w:val="00C866E4"/>
    <w:rsid w:val="00C867FB"/>
    <w:rsid w:val="00C86870"/>
    <w:rsid w:val="00C86982"/>
    <w:rsid w:val="00C869A7"/>
    <w:rsid w:val="00C86B64"/>
    <w:rsid w:val="00C86C4B"/>
    <w:rsid w:val="00C86CCD"/>
    <w:rsid w:val="00C86E28"/>
    <w:rsid w:val="00C86ED6"/>
    <w:rsid w:val="00C86EE4"/>
    <w:rsid w:val="00C86F09"/>
    <w:rsid w:val="00C86FD2"/>
    <w:rsid w:val="00C86FF2"/>
    <w:rsid w:val="00C870DC"/>
    <w:rsid w:val="00C87144"/>
    <w:rsid w:val="00C87165"/>
    <w:rsid w:val="00C8718B"/>
    <w:rsid w:val="00C8732B"/>
    <w:rsid w:val="00C873C1"/>
    <w:rsid w:val="00C87442"/>
    <w:rsid w:val="00C87585"/>
    <w:rsid w:val="00C87636"/>
    <w:rsid w:val="00C8783A"/>
    <w:rsid w:val="00C878C7"/>
    <w:rsid w:val="00C878F4"/>
    <w:rsid w:val="00C879B4"/>
    <w:rsid w:val="00C87AD3"/>
    <w:rsid w:val="00C87B24"/>
    <w:rsid w:val="00C87BB8"/>
    <w:rsid w:val="00C87C5B"/>
    <w:rsid w:val="00C87D66"/>
    <w:rsid w:val="00C87D6D"/>
    <w:rsid w:val="00C87E26"/>
    <w:rsid w:val="00C87E57"/>
    <w:rsid w:val="00C87F05"/>
    <w:rsid w:val="00C900AE"/>
    <w:rsid w:val="00C900F7"/>
    <w:rsid w:val="00C9017F"/>
    <w:rsid w:val="00C901B1"/>
    <w:rsid w:val="00C901CC"/>
    <w:rsid w:val="00C902FA"/>
    <w:rsid w:val="00C9034A"/>
    <w:rsid w:val="00C90420"/>
    <w:rsid w:val="00C90462"/>
    <w:rsid w:val="00C9053B"/>
    <w:rsid w:val="00C9059C"/>
    <w:rsid w:val="00C90623"/>
    <w:rsid w:val="00C9066A"/>
    <w:rsid w:val="00C9081F"/>
    <w:rsid w:val="00C908C4"/>
    <w:rsid w:val="00C90941"/>
    <w:rsid w:val="00C909FC"/>
    <w:rsid w:val="00C90A8A"/>
    <w:rsid w:val="00C90C06"/>
    <w:rsid w:val="00C90C0D"/>
    <w:rsid w:val="00C90CD6"/>
    <w:rsid w:val="00C90D43"/>
    <w:rsid w:val="00C90E54"/>
    <w:rsid w:val="00C90E7A"/>
    <w:rsid w:val="00C91250"/>
    <w:rsid w:val="00C91260"/>
    <w:rsid w:val="00C9143C"/>
    <w:rsid w:val="00C91479"/>
    <w:rsid w:val="00C914B7"/>
    <w:rsid w:val="00C9158D"/>
    <w:rsid w:val="00C915E7"/>
    <w:rsid w:val="00C91899"/>
    <w:rsid w:val="00C91A7D"/>
    <w:rsid w:val="00C91AC4"/>
    <w:rsid w:val="00C91B0C"/>
    <w:rsid w:val="00C91B12"/>
    <w:rsid w:val="00C91DBA"/>
    <w:rsid w:val="00C91E03"/>
    <w:rsid w:val="00C91E29"/>
    <w:rsid w:val="00C91EC3"/>
    <w:rsid w:val="00C91FF5"/>
    <w:rsid w:val="00C920A1"/>
    <w:rsid w:val="00C920D1"/>
    <w:rsid w:val="00C921AC"/>
    <w:rsid w:val="00C921D6"/>
    <w:rsid w:val="00C923A4"/>
    <w:rsid w:val="00C92405"/>
    <w:rsid w:val="00C92493"/>
    <w:rsid w:val="00C926F3"/>
    <w:rsid w:val="00C9271B"/>
    <w:rsid w:val="00C927AF"/>
    <w:rsid w:val="00C92877"/>
    <w:rsid w:val="00C928B5"/>
    <w:rsid w:val="00C929F0"/>
    <w:rsid w:val="00C92AE8"/>
    <w:rsid w:val="00C92CCF"/>
    <w:rsid w:val="00C92DB9"/>
    <w:rsid w:val="00C92EA3"/>
    <w:rsid w:val="00C92F5C"/>
    <w:rsid w:val="00C92F8C"/>
    <w:rsid w:val="00C93123"/>
    <w:rsid w:val="00C9316B"/>
    <w:rsid w:val="00C9387D"/>
    <w:rsid w:val="00C938A6"/>
    <w:rsid w:val="00C93983"/>
    <w:rsid w:val="00C93991"/>
    <w:rsid w:val="00C93B09"/>
    <w:rsid w:val="00C93CC2"/>
    <w:rsid w:val="00C93E28"/>
    <w:rsid w:val="00C93F47"/>
    <w:rsid w:val="00C94029"/>
    <w:rsid w:val="00C9409A"/>
    <w:rsid w:val="00C94145"/>
    <w:rsid w:val="00C941C4"/>
    <w:rsid w:val="00C9425D"/>
    <w:rsid w:val="00C94299"/>
    <w:rsid w:val="00C947E1"/>
    <w:rsid w:val="00C948F7"/>
    <w:rsid w:val="00C949A5"/>
    <w:rsid w:val="00C94BF1"/>
    <w:rsid w:val="00C94BF8"/>
    <w:rsid w:val="00C94C2B"/>
    <w:rsid w:val="00C94C95"/>
    <w:rsid w:val="00C94DDE"/>
    <w:rsid w:val="00C94E9F"/>
    <w:rsid w:val="00C94FA9"/>
    <w:rsid w:val="00C94FBD"/>
    <w:rsid w:val="00C9506C"/>
    <w:rsid w:val="00C95077"/>
    <w:rsid w:val="00C950F9"/>
    <w:rsid w:val="00C9531A"/>
    <w:rsid w:val="00C9545F"/>
    <w:rsid w:val="00C954E2"/>
    <w:rsid w:val="00C9558B"/>
    <w:rsid w:val="00C95690"/>
    <w:rsid w:val="00C9572A"/>
    <w:rsid w:val="00C95829"/>
    <w:rsid w:val="00C9593B"/>
    <w:rsid w:val="00C95992"/>
    <w:rsid w:val="00C95A03"/>
    <w:rsid w:val="00C95B2E"/>
    <w:rsid w:val="00C95B77"/>
    <w:rsid w:val="00C95C5D"/>
    <w:rsid w:val="00C95D18"/>
    <w:rsid w:val="00C95D1D"/>
    <w:rsid w:val="00C95D4D"/>
    <w:rsid w:val="00C95E74"/>
    <w:rsid w:val="00C95F62"/>
    <w:rsid w:val="00C96096"/>
    <w:rsid w:val="00C9610E"/>
    <w:rsid w:val="00C961B3"/>
    <w:rsid w:val="00C96356"/>
    <w:rsid w:val="00C9638E"/>
    <w:rsid w:val="00C963E1"/>
    <w:rsid w:val="00C965B8"/>
    <w:rsid w:val="00C966BD"/>
    <w:rsid w:val="00C9678A"/>
    <w:rsid w:val="00C96899"/>
    <w:rsid w:val="00C968CF"/>
    <w:rsid w:val="00C969AA"/>
    <w:rsid w:val="00C96A50"/>
    <w:rsid w:val="00C96D01"/>
    <w:rsid w:val="00C96D28"/>
    <w:rsid w:val="00C96D3D"/>
    <w:rsid w:val="00C96D41"/>
    <w:rsid w:val="00C96EEE"/>
    <w:rsid w:val="00C96F35"/>
    <w:rsid w:val="00C96FED"/>
    <w:rsid w:val="00C97268"/>
    <w:rsid w:val="00C9735E"/>
    <w:rsid w:val="00C97558"/>
    <w:rsid w:val="00C975E9"/>
    <w:rsid w:val="00C97765"/>
    <w:rsid w:val="00C977B4"/>
    <w:rsid w:val="00C977B5"/>
    <w:rsid w:val="00C97831"/>
    <w:rsid w:val="00C97854"/>
    <w:rsid w:val="00C978DF"/>
    <w:rsid w:val="00C97957"/>
    <w:rsid w:val="00C97992"/>
    <w:rsid w:val="00C97B84"/>
    <w:rsid w:val="00C97CEC"/>
    <w:rsid w:val="00C97D6B"/>
    <w:rsid w:val="00C97E13"/>
    <w:rsid w:val="00C97F1D"/>
    <w:rsid w:val="00C97F40"/>
    <w:rsid w:val="00CA00BB"/>
    <w:rsid w:val="00CA01DB"/>
    <w:rsid w:val="00CA0226"/>
    <w:rsid w:val="00CA029D"/>
    <w:rsid w:val="00CA0304"/>
    <w:rsid w:val="00CA033B"/>
    <w:rsid w:val="00CA04B3"/>
    <w:rsid w:val="00CA04C8"/>
    <w:rsid w:val="00CA05A2"/>
    <w:rsid w:val="00CA05C8"/>
    <w:rsid w:val="00CA0610"/>
    <w:rsid w:val="00CA0619"/>
    <w:rsid w:val="00CA061E"/>
    <w:rsid w:val="00CA07CE"/>
    <w:rsid w:val="00CA0811"/>
    <w:rsid w:val="00CA09B9"/>
    <w:rsid w:val="00CA0A7E"/>
    <w:rsid w:val="00CA0ABB"/>
    <w:rsid w:val="00CA0B25"/>
    <w:rsid w:val="00CA0B3D"/>
    <w:rsid w:val="00CA0B5C"/>
    <w:rsid w:val="00CA0D63"/>
    <w:rsid w:val="00CA0F90"/>
    <w:rsid w:val="00CA107A"/>
    <w:rsid w:val="00CA1131"/>
    <w:rsid w:val="00CA128D"/>
    <w:rsid w:val="00CA1312"/>
    <w:rsid w:val="00CA139D"/>
    <w:rsid w:val="00CA13F9"/>
    <w:rsid w:val="00CA1450"/>
    <w:rsid w:val="00CA1593"/>
    <w:rsid w:val="00CA1600"/>
    <w:rsid w:val="00CA1679"/>
    <w:rsid w:val="00CA178A"/>
    <w:rsid w:val="00CA184F"/>
    <w:rsid w:val="00CA1858"/>
    <w:rsid w:val="00CA1AF7"/>
    <w:rsid w:val="00CA1B50"/>
    <w:rsid w:val="00CA1BE2"/>
    <w:rsid w:val="00CA1D8E"/>
    <w:rsid w:val="00CA1ECD"/>
    <w:rsid w:val="00CA1F48"/>
    <w:rsid w:val="00CA20D0"/>
    <w:rsid w:val="00CA21A0"/>
    <w:rsid w:val="00CA22F8"/>
    <w:rsid w:val="00CA24DE"/>
    <w:rsid w:val="00CA25B2"/>
    <w:rsid w:val="00CA2605"/>
    <w:rsid w:val="00CA26BD"/>
    <w:rsid w:val="00CA2770"/>
    <w:rsid w:val="00CA2908"/>
    <w:rsid w:val="00CA2987"/>
    <w:rsid w:val="00CA29C5"/>
    <w:rsid w:val="00CA2A45"/>
    <w:rsid w:val="00CA2A67"/>
    <w:rsid w:val="00CA2AFA"/>
    <w:rsid w:val="00CA2BAC"/>
    <w:rsid w:val="00CA2C46"/>
    <w:rsid w:val="00CA2D05"/>
    <w:rsid w:val="00CA2D3F"/>
    <w:rsid w:val="00CA2DD4"/>
    <w:rsid w:val="00CA30AB"/>
    <w:rsid w:val="00CA321D"/>
    <w:rsid w:val="00CA3244"/>
    <w:rsid w:val="00CA3251"/>
    <w:rsid w:val="00CA3262"/>
    <w:rsid w:val="00CA350E"/>
    <w:rsid w:val="00CA3543"/>
    <w:rsid w:val="00CA35C4"/>
    <w:rsid w:val="00CA3667"/>
    <w:rsid w:val="00CA3A50"/>
    <w:rsid w:val="00CA3BC6"/>
    <w:rsid w:val="00CA3D64"/>
    <w:rsid w:val="00CA3E67"/>
    <w:rsid w:val="00CA3EFE"/>
    <w:rsid w:val="00CA411B"/>
    <w:rsid w:val="00CA4199"/>
    <w:rsid w:val="00CA4323"/>
    <w:rsid w:val="00CA44E1"/>
    <w:rsid w:val="00CA44F6"/>
    <w:rsid w:val="00CA46AC"/>
    <w:rsid w:val="00CA46D4"/>
    <w:rsid w:val="00CA48DD"/>
    <w:rsid w:val="00CA49B6"/>
    <w:rsid w:val="00CA4A2F"/>
    <w:rsid w:val="00CA4A7E"/>
    <w:rsid w:val="00CA4AB2"/>
    <w:rsid w:val="00CA4AEB"/>
    <w:rsid w:val="00CA4B70"/>
    <w:rsid w:val="00CA4B76"/>
    <w:rsid w:val="00CA4BC0"/>
    <w:rsid w:val="00CA4CD9"/>
    <w:rsid w:val="00CA4D8A"/>
    <w:rsid w:val="00CA51A2"/>
    <w:rsid w:val="00CA5610"/>
    <w:rsid w:val="00CA5677"/>
    <w:rsid w:val="00CA5722"/>
    <w:rsid w:val="00CA5AAA"/>
    <w:rsid w:val="00CA5BFC"/>
    <w:rsid w:val="00CA5EC9"/>
    <w:rsid w:val="00CA5FEA"/>
    <w:rsid w:val="00CA623C"/>
    <w:rsid w:val="00CA6263"/>
    <w:rsid w:val="00CA62BC"/>
    <w:rsid w:val="00CA6333"/>
    <w:rsid w:val="00CA6370"/>
    <w:rsid w:val="00CA6465"/>
    <w:rsid w:val="00CA650E"/>
    <w:rsid w:val="00CA6589"/>
    <w:rsid w:val="00CA65CF"/>
    <w:rsid w:val="00CA66C5"/>
    <w:rsid w:val="00CA671B"/>
    <w:rsid w:val="00CA6797"/>
    <w:rsid w:val="00CA67C0"/>
    <w:rsid w:val="00CA67ED"/>
    <w:rsid w:val="00CA6855"/>
    <w:rsid w:val="00CA68FF"/>
    <w:rsid w:val="00CA6B88"/>
    <w:rsid w:val="00CA6FE1"/>
    <w:rsid w:val="00CA705A"/>
    <w:rsid w:val="00CA7122"/>
    <w:rsid w:val="00CA7186"/>
    <w:rsid w:val="00CA71B5"/>
    <w:rsid w:val="00CA71D6"/>
    <w:rsid w:val="00CA7415"/>
    <w:rsid w:val="00CA7531"/>
    <w:rsid w:val="00CA7595"/>
    <w:rsid w:val="00CA75EE"/>
    <w:rsid w:val="00CA7662"/>
    <w:rsid w:val="00CA7705"/>
    <w:rsid w:val="00CA77B4"/>
    <w:rsid w:val="00CA77CD"/>
    <w:rsid w:val="00CA7887"/>
    <w:rsid w:val="00CA7977"/>
    <w:rsid w:val="00CA7A1D"/>
    <w:rsid w:val="00CA7A4D"/>
    <w:rsid w:val="00CA7D28"/>
    <w:rsid w:val="00CA7D34"/>
    <w:rsid w:val="00CA7DF1"/>
    <w:rsid w:val="00CA7DF5"/>
    <w:rsid w:val="00CA7FC3"/>
    <w:rsid w:val="00CB00BE"/>
    <w:rsid w:val="00CB0165"/>
    <w:rsid w:val="00CB0182"/>
    <w:rsid w:val="00CB027F"/>
    <w:rsid w:val="00CB0330"/>
    <w:rsid w:val="00CB0381"/>
    <w:rsid w:val="00CB04BE"/>
    <w:rsid w:val="00CB04EE"/>
    <w:rsid w:val="00CB0516"/>
    <w:rsid w:val="00CB05D7"/>
    <w:rsid w:val="00CB064E"/>
    <w:rsid w:val="00CB0824"/>
    <w:rsid w:val="00CB082F"/>
    <w:rsid w:val="00CB0999"/>
    <w:rsid w:val="00CB09F2"/>
    <w:rsid w:val="00CB0A5B"/>
    <w:rsid w:val="00CB0AE8"/>
    <w:rsid w:val="00CB0AF9"/>
    <w:rsid w:val="00CB0B3B"/>
    <w:rsid w:val="00CB0BD1"/>
    <w:rsid w:val="00CB0C0E"/>
    <w:rsid w:val="00CB0D87"/>
    <w:rsid w:val="00CB0EA7"/>
    <w:rsid w:val="00CB0F3D"/>
    <w:rsid w:val="00CB0FBD"/>
    <w:rsid w:val="00CB116B"/>
    <w:rsid w:val="00CB1172"/>
    <w:rsid w:val="00CB1237"/>
    <w:rsid w:val="00CB12C7"/>
    <w:rsid w:val="00CB12E8"/>
    <w:rsid w:val="00CB12EF"/>
    <w:rsid w:val="00CB130A"/>
    <w:rsid w:val="00CB1316"/>
    <w:rsid w:val="00CB132F"/>
    <w:rsid w:val="00CB1453"/>
    <w:rsid w:val="00CB1479"/>
    <w:rsid w:val="00CB14B4"/>
    <w:rsid w:val="00CB14F1"/>
    <w:rsid w:val="00CB1594"/>
    <w:rsid w:val="00CB1803"/>
    <w:rsid w:val="00CB18F1"/>
    <w:rsid w:val="00CB192D"/>
    <w:rsid w:val="00CB1A8E"/>
    <w:rsid w:val="00CB1D39"/>
    <w:rsid w:val="00CB1F4B"/>
    <w:rsid w:val="00CB1F79"/>
    <w:rsid w:val="00CB209D"/>
    <w:rsid w:val="00CB2141"/>
    <w:rsid w:val="00CB2145"/>
    <w:rsid w:val="00CB21FF"/>
    <w:rsid w:val="00CB2297"/>
    <w:rsid w:val="00CB251E"/>
    <w:rsid w:val="00CB2590"/>
    <w:rsid w:val="00CB2659"/>
    <w:rsid w:val="00CB282A"/>
    <w:rsid w:val="00CB28F1"/>
    <w:rsid w:val="00CB290C"/>
    <w:rsid w:val="00CB29C6"/>
    <w:rsid w:val="00CB2AA4"/>
    <w:rsid w:val="00CB2ADE"/>
    <w:rsid w:val="00CB2C6D"/>
    <w:rsid w:val="00CB2C72"/>
    <w:rsid w:val="00CB2C9E"/>
    <w:rsid w:val="00CB2DE5"/>
    <w:rsid w:val="00CB2E5A"/>
    <w:rsid w:val="00CB2E95"/>
    <w:rsid w:val="00CB2F38"/>
    <w:rsid w:val="00CB2FD8"/>
    <w:rsid w:val="00CB33CB"/>
    <w:rsid w:val="00CB3403"/>
    <w:rsid w:val="00CB348F"/>
    <w:rsid w:val="00CB3558"/>
    <w:rsid w:val="00CB359A"/>
    <w:rsid w:val="00CB359E"/>
    <w:rsid w:val="00CB3627"/>
    <w:rsid w:val="00CB3652"/>
    <w:rsid w:val="00CB36FD"/>
    <w:rsid w:val="00CB38EC"/>
    <w:rsid w:val="00CB3E44"/>
    <w:rsid w:val="00CB4035"/>
    <w:rsid w:val="00CB411D"/>
    <w:rsid w:val="00CB4172"/>
    <w:rsid w:val="00CB419D"/>
    <w:rsid w:val="00CB4221"/>
    <w:rsid w:val="00CB4262"/>
    <w:rsid w:val="00CB4320"/>
    <w:rsid w:val="00CB440F"/>
    <w:rsid w:val="00CB44EC"/>
    <w:rsid w:val="00CB450A"/>
    <w:rsid w:val="00CB450B"/>
    <w:rsid w:val="00CB4578"/>
    <w:rsid w:val="00CB4608"/>
    <w:rsid w:val="00CB47B4"/>
    <w:rsid w:val="00CB47EB"/>
    <w:rsid w:val="00CB4808"/>
    <w:rsid w:val="00CB494B"/>
    <w:rsid w:val="00CB4A90"/>
    <w:rsid w:val="00CB4AC1"/>
    <w:rsid w:val="00CB4E87"/>
    <w:rsid w:val="00CB4FCE"/>
    <w:rsid w:val="00CB501D"/>
    <w:rsid w:val="00CB505B"/>
    <w:rsid w:val="00CB50EB"/>
    <w:rsid w:val="00CB51D2"/>
    <w:rsid w:val="00CB52C5"/>
    <w:rsid w:val="00CB5349"/>
    <w:rsid w:val="00CB5422"/>
    <w:rsid w:val="00CB559A"/>
    <w:rsid w:val="00CB55CB"/>
    <w:rsid w:val="00CB5673"/>
    <w:rsid w:val="00CB568B"/>
    <w:rsid w:val="00CB56E5"/>
    <w:rsid w:val="00CB58BB"/>
    <w:rsid w:val="00CB58E4"/>
    <w:rsid w:val="00CB58F2"/>
    <w:rsid w:val="00CB59DF"/>
    <w:rsid w:val="00CB5ADC"/>
    <w:rsid w:val="00CB5B86"/>
    <w:rsid w:val="00CB5CD8"/>
    <w:rsid w:val="00CB5E15"/>
    <w:rsid w:val="00CB5E4E"/>
    <w:rsid w:val="00CB5F3D"/>
    <w:rsid w:val="00CB6001"/>
    <w:rsid w:val="00CB6190"/>
    <w:rsid w:val="00CB61BA"/>
    <w:rsid w:val="00CB626D"/>
    <w:rsid w:val="00CB640C"/>
    <w:rsid w:val="00CB6442"/>
    <w:rsid w:val="00CB6541"/>
    <w:rsid w:val="00CB66B0"/>
    <w:rsid w:val="00CB67EE"/>
    <w:rsid w:val="00CB68BA"/>
    <w:rsid w:val="00CB6913"/>
    <w:rsid w:val="00CB6AC3"/>
    <w:rsid w:val="00CB6C5D"/>
    <w:rsid w:val="00CB6CC9"/>
    <w:rsid w:val="00CB6D8C"/>
    <w:rsid w:val="00CB6DFD"/>
    <w:rsid w:val="00CB6E0A"/>
    <w:rsid w:val="00CB6EBE"/>
    <w:rsid w:val="00CB7106"/>
    <w:rsid w:val="00CB713F"/>
    <w:rsid w:val="00CB71F3"/>
    <w:rsid w:val="00CB76A9"/>
    <w:rsid w:val="00CB770A"/>
    <w:rsid w:val="00CB7738"/>
    <w:rsid w:val="00CB776C"/>
    <w:rsid w:val="00CB77AB"/>
    <w:rsid w:val="00CB78AB"/>
    <w:rsid w:val="00CB7A9D"/>
    <w:rsid w:val="00CB7EDC"/>
    <w:rsid w:val="00CC030D"/>
    <w:rsid w:val="00CC03D7"/>
    <w:rsid w:val="00CC0474"/>
    <w:rsid w:val="00CC0476"/>
    <w:rsid w:val="00CC0587"/>
    <w:rsid w:val="00CC0624"/>
    <w:rsid w:val="00CC06D9"/>
    <w:rsid w:val="00CC0888"/>
    <w:rsid w:val="00CC0926"/>
    <w:rsid w:val="00CC09A9"/>
    <w:rsid w:val="00CC0A85"/>
    <w:rsid w:val="00CC0B3F"/>
    <w:rsid w:val="00CC0BE6"/>
    <w:rsid w:val="00CC0C8D"/>
    <w:rsid w:val="00CC0F4B"/>
    <w:rsid w:val="00CC1062"/>
    <w:rsid w:val="00CC10D6"/>
    <w:rsid w:val="00CC1148"/>
    <w:rsid w:val="00CC125A"/>
    <w:rsid w:val="00CC128F"/>
    <w:rsid w:val="00CC129A"/>
    <w:rsid w:val="00CC12AF"/>
    <w:rsid w:val="00CC1481"/>
    <w:rsid w:val="00CC14A8"/>
    <w:rsid w:val="00CC14CE"/>
    <w:rsid w:val="00CC1543"/>
    <w:rsid w:val="00CC167D"/>
    <w:rsid w:val="00CC1779"/>
    <w:rsid w:val="00CC17A8"/>
    <w:rsid w:val="00CC17B4"/>
    <w:rsid w:val="00CC1A64"/>
    <w:rsid w:val="00CC1A7D"/>
    <w:rsid w:val="00CC1BAB"/>
    <w:rsid w:val="00CC1BB5"/>
    <w:rsid w:val="00CC1E5E"/>
    <w:rsid w:val="00CC1EB0"/>
    <w:rsid w:val="00CC2024"/>
    <w:rsid w:val="00CC20BB"/>
    <w:rsid w:val="00CC20F9"/>
    <w:rsid w:val="00CC2136"/>
    <w:rsid w:val="00CC2162"/>
    <w:rsid w:val="00CC21FD"/>
    <w:rsid w:val="00CC220F"/>
    <w:rsid w:val="00CC2259"/>
    <w:rsid w:val="00CC227A"/>
    <w:rsid w:val="00CC2480"/>
    <w:rsid w:val="00CC2694"/>
    <w:rsid w:val="00CC2736"/>
    <w:rsid w:val="00CC27C1"/>
    <w:rsid w:val="00CC29A4"/>
    <w:rsid w:val="00CC29D2"/>
    <w:rsid w:val="00CC2AEE"/>
    <w:rsid w:val="00CC2AF3"/>
    <w:rsid w:val="00CC2B66"/>
    <w:rsid w:val="00CC2B68"/>
    <w:rsid w:val="00CC2D25"/>
    <w:rsid w:val="00CC2F2E"/>
    <w:rsid w:val="00CC303C"/>
    <w:rsid w:val="00CC317C"/>
    <w:rsid w:val="00CC32A8"/>
    <w:rsid w:val="00CC330E"/>
    <w:rsid w:val="00CC3404"/>
    <w:rsid w:val="00CC3422"/>
    <w:rsid w:val="00CC3461"/>
    <w:rsid w:val="00CC3535"/>
    <w:rsid w:val="00CC3586"/>
    <w:rsid w:val="00CC363C"/>
    <w:rsid w:val="00CC36CF"/>
    <w:rsid w:val="00CC3750"/>
    <w:rsid w:val="00CC3922"/>
    <w:rsid w:val="00CC3A30"/>
    <w:rsid w:val="00CC3A51"/>
    <w:rsid w:val="00CC3AC1"/>
    <w:rsid w:val="00CC3B43"/>
    <w:rsid w:val="00CC3CD1"/>
    <w:rsid w:val="00CC3CF6"/>
    <w:rsid w:val="00CC3D3D"/>
    <w:rsid w:val="00CC3D7B"/>
    <w:rsid w:val="00CC4042"/>
    <w:rsid w:val="00CC40A8"/>
    <w:rsid w:val="00CC43B3"/>
    <w:rsid w:val="00CC4567"/>
    <w:rsid w:val="00CC4582"/>
    <w:rsid w:val="00CC459C"/>
    <w:rsid w:val="00CC45F0"/>
    <w:rsid w:val="00CC4752"/>
    <w:rsid w:val="00CC48A6"/>
    <w:rsid w:val="00CC4A83"/>
    <w:rsid w:val="00CC4B1B"/>
    <w:rsid w:val="00CC4C57"/>
    <w:rsid w:val="00CC4C95"/>
    <w:rsid w:val="00CC4CF9"/>
    <w:rsid w:val="00CC50B3"/>
    <w:rsid w:val="00CC53F1"/>
    <w:rsid w:val="00CC5427"/>
    <w:rsid w:val="00CC549A"/>
    <w:rsid w:val="00CC5624"/>
    <w:rsid w:val="00CC5643"/>
    <w:rsid w:val="00CC5690"/>
    <w:rsid w:val="00CC569A"/>
    <w:rsid w:val="00CC56DC"/>
    <w:rsid w:val="00CC586A"/>
    <w:rsid w:val="00CC594F"/>
    <w:rsid w:val="00CC5B71"/>
    <w:rsid w:val="00CC5BF6"/>
    <w:rsid w:val="00CC5DA7"/>
    <w:rsid w:val="00CC5F46"/>
    <w:rsid w:val="00CC5FBE"/>
    <w:rsid w:val="00CC605A"/>
    <w:rsid w:val="00CC6290"/>
    <w:rsid w:val="00CC6295"/>
    <w:rsid w:val="00CC62B1"/>
    <w:rsid w:val="00CC640C"/>
    <w:rsid w:val="00CC6438"/>
    <w:rsid w:val="00CC64DA"/>
    <w:rsid w:val="00CC650D"/>
    <w:rsid w:val="00CC677B"/>
    <w:rsid w:val="00CC68DD"/>
    <w:rsid w:val="00CC68EC"/>
    <w:rsid w:val="00CC6951"/>
    <w:rsid w:val="00CC6954"/>
    <w:rsid w:val="00CC696A"/>
    <w:rsid w:val="00CC6A7B"/>
    <w:rsid w:val="00CC6ACB"/>
    <w:rsid w:val="00CC6AE3"/>
    <w:rsid w:val="00CC6CE3"/>
    <w:rsid w:val="00CC6E2A"/>
    <w:rsid w:val="00CC6E3C"/>
    <w:rsid w:val="00CC6ED5"/>
    <w:rsid w:val="00CC7199"/>
    <w:rsid w:val="00CC7327"/>
    <w:rsid w:val="00CC7357"/>
    <w:rsid w:val="00CC73E9"/>
    <w:rsid w:val="00CC7422"/>
    <w:rsid w:val="00CC7472"/>
    <w:rsid w:val="00CC754C"/>
    <w:rsid w:val="00CC754E"/>
    <w:rsid w:val="00CC7830"/>
    <w:rsid w:val="00CC78EF"/>
    <w:rsid w:val="00CC7A2D"/>
    <w:rsid w:val="00CC7A70"/>
    <w:rsid w:val="00CC7A93"/>
    <w:rsid w:val="00CC7B03"/>
    <w:rsid w:val="00CC7D42"/>
    <w:rsid w:val="00CC7E54"/>
    <w:rsid w:val="00CC7E5E"/>
    <w:rsid w:val="00CC7E6C"/>
    <w:rsid w:val="00CC7EB2"/>
    <w:rsid w:val="00CC7EB4"/>
    <w:rsid w:val="00CC7EFD"/>
    <w:rsid w:val="00CC7FB2"/>
    <w:rsid w:val="00CD0057"/>
    <w:rsid w:val="00CD00A7"/>
    <w:rsid w:val="00CD01F5"/>
    <w:rsid w:val="00CD0289"/>
    <w:rsid w:val="00CD0398"/>
    <w:rsid w:val="00CD0477"/>
    <w:rsid w:val="00CD04C5"/>
    <w:rsid w:val="00CD052F"/>
    <w:rsid w:val="00CD0596"/>
    <w:rsid w:val="00CD0676"/>
    <w:rsid w:val="00CD07AC"/>
    <w:rsid w:val="00CD0831"/>
    <w:rsid w:val="00CD09BD"/>
    <w:rsid w:val="00CD09CF"/>
    <w:rsid w:val="00CD09D9"/>
    <w:rsid w:val="00CD0B2E"/>
    <w:rsid w:val="00CD0CA4"/>
    <w:rsid w:val="00CD0CAA"/>
    <w:rsid w:val="00CD0D13"/>
    <w:rsid w:val="00CD0D62"/>
    <w:rsid w:val="00CD0E77"/>
    <w:rsid w:val="00CD0FFF"/>
    <w:rsid w:val="00CD10C0"/>
    <w:rsid w:val="00CD11FD"/>
    <w:rsid w:val="00CD124C"/>
    <w:rsid w:val="00CD1257"/>
    <w:rsid w:val="00CD1287"/>
    <w:rsid w:val="00CD128F"/>
    <w:rsid w:val="00CD1319"/>
    <w:rsid w:val="00CD131E"/>
    <w:rsid w:val="00CD13C1"/>
    <w:rsid w:val="00CD1426"/>
    <w:rsid w:val="00CD1469"/>
    <w:rsid w:val="00CD146B"/>
    <w:rsid w:val="00CD14A7"/>
    <w:rsid w:val="00CD14F1"/>
    <w:rsid w:val="00CD1553"/>
    <w:rsid w:val="00CD1581"/>
    <w:rsid w:val="00CD162E"/>
    <w:rsid w:val="00CD1682"/>
    <w:rsid w:val="00CD16B5"/>
    <w:rsid w:val="00CD1727"/>
    <w:rsid w:val="00CD1849"/>
    <w:rsid w:val="00CD18AB"/>
    <w:rsid w:val="00CD18CB"/>
    <w:rsid w:val="00CD1987"/>
    <w:rsid w:val="00CD1AB4"/>
    <w:rsid w:val="00CD1D17"/>
    <w:rsid w:val="00CD1EBA"/>
    <w:rsid w:val="00CD1FBF"/>
    <w:rsid w:val="00CD20AF"/>
    <w:rsid w:val="00CD20CE"/>
    <w:rsid w:val="00CD22E1"/>
    <w:rsid w:val="00CD238C"/>
    <w:rsid w:val="00CD2497"/>
    <w:rsid w:val="00CD2536"/>
    <w:rsid w:val="00CD25EF"/>
    <w:rsid w:val="00CD2614"/>
    <w:rsid w:val="00CD2655"/>
    <w:rsid w:val="00CD2728"/>
    <w:rsid w:val="00CD27D4"/>
    <w:rsid w:val="00CD2810"/>
    <w:rsid w:val="00CD2B19"/>
    <w:rsid w:val="00CD2BA3"/>
    <w:rsid w:val="00CD2BBE"/>
    <w:rsid w:val="00CD2C44"/>
    <w:rsid w:val="00CD2F77"/>
    <w:rsid w:val="00CD2FFB"/>
    <w:rsid w:val="00CD3031"/>
    <w:rsid w:val="00CD3037"/>
    <w:rsid w:val="00CD3073"/>
    <w:rsid w:val="00CD3272"/>
    <w:rsid w:val="00CD327B"/>
    <w:rsid w:val="00CD32C4"/>
    <w:rsid w:val="00CD3367"/>
    <w:rsid w:val="00CD33C8"/>
    <w:rsid w:val="00CD33D2"/>
    <w:rsid w:val="00CD3432"/>
    <w:rsid w:val="00CD35B3"/>
    <w:rsid w:val="00CD3681"/>
    <w:rsid w:val="00CD36F0"/>
    <w:rsid w:val="00CD3786"/>
    <w:rsid w:val="00CD3809"/>
    <w:rsid w:val="00CD3919"/>
    <w:rsid w:val="00CD395E"/>
    <w:rsid w:val="00CD3996"/>
    <w:rsid w:val="00CD3A7B"/>
    <w:rsid w:val="00CD3A97"/>
    <w:rsid w:val="00CD3AEA"/>
    <w:rsid w:val="00CD3B8D"/>
    <w:rsid w:val="00CD3C89"/>
    <w:rsid w:val="00CD3DE1"/>
    <w:rsid w:val="00CD3F9A"/>
    <w:rsid w:val="00CD4053"/>
    <w:rsid w:val="00CD40A8"/>
    <w:rsid w:val="00CD41AD"/>
    <w:rsid w:val="00CD42D0"/>
    <w:rsid w:val="00CD4395"/>
    <w:rsid w:val="00CD442E"/>
    <w:rsid w:val="00CD4689"/>
    <w:rsid w:val="00CD4A13"/>
    <w:rsid w:val="00CD4A9B"/>
    <w:rsid w:val="00CD4B89"/>
    <w:rsid w:val="00CD4B9D"/>
    <w:rsid w:val="00CD4BBD"/>
    <w:rsid w:val="00CD4D73"/>
    <w:rsid w:val="00CD4D7B"/>
    <w:rsid w:val="00CD4E23"/>
    <w:rsid w:val="00CD4E74"/>
    <w:rsid w:val="00CD4E84"/>
    <w:rsid w:val="00CD4F32"/>
    <w:rsid w:val="00CD4F3F"/>
    <w:rsid w:val="00CD508D"/>
    <w:rsid w:val="00CD511C"/>
    <w:rsid w:val="00CD514D"/>
    <w:rsid w:val="00CD52D1"/>
    <w:rsid w:val="00CD539A"/>
    <w:rsid w:val="00CD53B7"/>
    <w:rsid w:val="00CD53B9"/>
    <w:rsid w:val="00CD53CD"/>
    <w:rsid w:val="00CD553D"/>
    <w:rsid w:val="00CD5605"/>
    <w:rsid w:val="00CD5677"/>
    <w:rsid w:val="00CD57F0"/>
    <w:rsid w:val="00CD595D"/>
    <w:rsid w:val="00CD595F"/>
    <w:rsid w:val="00CD5960"/>
    <w:rsid w:val="00CD59A3"/>
    <w:rsid w:val="00CD59FF"/>
    <w:rsid w:val="00CD5B96"/>
    <w:rsid w:val="00CD5BF1"/>
    <w:rsid w:val="00CD5C19"/>
    <w:rsid w:val="00CD5CB2"/>
    <w:rsid w:val="00CD5E36"/>
    <w:rsid w:val="00CD5E67"/>
    <w:rsid w:val="00CD6149"/>
    <w:rsid w:val="00CD62EE"/>
    <w:rsid w:val="00CD64A3"/>
    <w:rsid w:val="00CD64E9"/>
    <w:rsid w:val="00CD6530"/>
    <w:rsid w:val="00CD65D7"/>
    <w:rsid w:val="00CD65E6"/>
    <w:rsid w:val="00CD669B"/>
    <w:rsid w:val="00CD66C9"/>
    <w:rsid w:val="00CD66E9"/>
    <w:rsid w:val="00CD6723"/>
    <w:rsid w:val="00CD6775"/>
    <w:rsid w:val="00CD67EA"/>
    <w:rsid w:val="00CD6876"/>
    <w:rsid w:val="00CD6B96"/>
    <w:rsid w:val="00CD6BAF"/>
    <w:rsid w:val="00CD6C10"/>
    <w:rsid w:val="00CD6C1F"/>
    <w:rsid w:val="00CD6C38"/>
    <w:rsid w:val="00CD6CB1"/>
    <w:rsid w:val="00CD6D50"/>
    <w:rsid w:val="00CD6E06"/>
    <w:rsid w:val="00CD6EDC"/>
    <w:rsid w:val="00CD7049"/>
    <w:rsid w:val="00CD70E8"/>
    <w:rsid w:val="00CD722C"/>
    <w:rsid w:val="00CD7290"/>
    <w:rsid w:val="00CD739D"/>
    <w:rsid w:val="00CD73F3"/>
    <w:rsid w:val="00CD746B"/>
    <w:rsid w:val="00CD7480"/>
    <w:rsid w:val="00CD761E"/>
    <w:rsid w:val="00CD76F0"/>
    <w:rsid w:val="00CD7803"/>
    <w:rsid w:val="00CD79F4"/>
    <w:rsid w:val="00CD7A04"/>
    <w:rsid w:val="00CD7BEA"/>
    <w:rsid w:val="00CD7E3B"/>
    <w:rsid w:val="00CE0562"/>
    <w:rsid w:val="00CE06A9"/>
    <w:rsid w:val="00CE06F4"/>
    <w:rsid w:val="00CE0701"/>
    <w:rsid w:val="00CE0753"/>
    <w:rsid w:val="00CE08D0"/>
    <w:rsid w:val="00CE0932"/>
    <w:rsid w:val="00CE0994"/>
    <w:rsid w:val="00CE09A1"/>
    <w:rsid w:val="00CE0A22"/>
    <w:rsid w:val="00CE0AF6"/>
    <w:rsid w:val="00CE0B0E"/>
    <w:rsid w:val="00CE0B19"/>
    <w:rsid w:val="00CE0EC0"/>
    <w:rsid w:val="00CE0ED1"/>
    <w:rsid w:val="00CE0F42"/>
    <w:rsid w:val="00CE10BE"/>
    <w:rsid w:val="00CE1198"/>
    <w:rsid w:val="00CE11FB"/>
    <w:rsid w:val="00CE1265"/>
    <w:rsid w:val="00CE1349"/>
    <w:rsid w:val="00CE14CB"/>
    <w:rsid w:val="00CE153D"/>
    <w:rsid w:val="00CE155F"/>
    <w:rsid w:val="00CE1575"/>
    <w:rsid w:val="00CE157C"/>
    <w:rsid w:val="00CE16ED"/>
    <w:rsid w:val="00CE171C"/>
    <w:rsid w:val="00CE18DE"/>
    <w:rsid w:val="00CE1958"/>
    <w:rsid w:val="00CE1ADA"/>
    <w:rsid w:val="00CE1BD8"/>
    <w:rsid w:val="00CE1C59"/>
    <w:rsid w:val="00CE1E22"/>
    <w:rsid w:val="00CE1EFF"/>
    <w:rsid w:val="00CE1F18"/>
    <w:rsid w:val="00CE2086"/>
    <w:rsid w:val="00CE20DE"/>
    <w:rsid w:val="00CE212A"/>
    <w:rsid w:val="00CE21E2"/>
    <w:rsid w:val="00CE2261"/>
    <w:rsid w:val="00CE22AF"/>
    <w:rsid w:val="00CE22ED"/>
    <w:rsid w:val="00CE2359"/>
    <w:rsid w:val="00CE24A6"/>
    <w:rsid w:val="00CE24CB"/>
    <w:rsid w:val="00CE258E"/>
    <w:rsid w:val="00CE25D9"/>
    <w:rsid w:val="00CE2659"/>
    <w:rsid w:val="00CE26F1"/>
    <w:rsid w:val="00CE2700"/>
    <w:rsid w:val="00CE2786"/>
    <w:rsid w:val="00CE2798"/>
    <w:rsid w:val="00CE27CA"/>
    <w:rsid w:val="00CE2843"/>
    <w:rsid w:val="00CE2948"/>
    <w:rsid w:val="00CE294A"/>
    <w:rsid w:val="00CE299B"/>
    <w:rsid w:val="00CE2A33"/>
    <w:rsid w:val="00CE2A44"/>
    <w:rsid w:val="00CE2ABF"/>
    <w:rsid w:val="00CE2B1F"/>
    <w:rsid w:val="00CE2BC8"/>
    <w:rsid w:val="00CE2C2D"/>
    <w:rsid w:val="00CE2C87"/>
    <w:rsid w:val="00CE2E8D"/>
    <w:rsid w:val="00CE2FE2"/>
    <w:rsid w:val="00CE30E4"/>
    <w:rsid w:val="00CE31DB"/>
    <w:rsid w:val="00CE31F4"/>
    <w:rsid w:val="00CE322B"/>
    <w:rsid w:val="00CE3519"/>
    <w:rsid w:val="00CE355B"/>
    <w:rsid w:val="00CE357B"/>
    <w:rsid w:val="00CE36F1"/>
    <w:rsid w:val="00CE371B"/>
    <w:rsid w:val="00CE37B0"/>
    <w:rsid w:val="00CE38C7"/>
    <w:rsid w:val="00CE3989"/>
    <w:rsid w:val="00CE3C3A"/>
    <w:rsid w:val="00CE3D00"/>
    <w:rsid w:val="00CE3DFB"/>
    <w:rsid w:val="00CE3E49"/>
    <w:rsid w:val="00CE3EAF"/>
    <w:rsid w:val="00CE4002"/>
    <w:rsid w:val="00CE4032"/>
    <w:rsid w:val="00CE40B1"/>
    <w:rsid w:val="00CE41EC"/>
    <w:rsid w:val="00CE427F"/>
    <w:rsid w:val="00CE439A"/>
    <w:rsid w:val="00CE43F4"/>
    <w:rsid w:val="00CE453A"/>
    <w:rsid w:val="00CE4691"/>
    <w:rsid w:val="00CE46B6"/>
    <w:rsid w:val="00CE46BC"/>
    <w:rsid w:val="00CE4710"/>
    <w:rsid w:val="00CE482F"/>
    <w:rsid w:val="00CE4C2B"/>
    <w:rsid w:val="00CE4C7D"/>
    <w:rsid w:val="00CE4C84"/>
    <w:rsid w:val="00CE4CE6"/>
    <w:rsid w:val="00CE4D5D"/>
    <w:rsid w:val="00CE4E0C"/>
    <w:rsid w:val="00CE4E1A"/>
    <w:rsid w:val="00CE4EAF"/>
    <w:rsid w:val="00CE4F28"/>
    <w:rsid w:val="00CE4FD9"/>
    <w:rsid w:val="00CE50AF"/>
    <w:rsid w:val="00CE520E"/>
    <w:rsid w:val="00CE5249"/>
    <w:rsid w:val="00CE5312"/>
    <w:rsid w:val="00CE5359"/>
    <w:rsid w:val="00CE54EB"/>
    <w:rsid w:val="00CE54FC"/>
    <w:rsid w:val="00CE557E"/>
    <w:rsid w:val="00CE5837"/>
    <w:rsid w:val="00CE58F5"/>
    <w:rsid w:val="00CE5951"/>
    <w:rsid w:val="00CE595C"/>
    <w:rsid w:val="00CE59D5"/>
    <w:rsid w:val="00CE5A0E"/>
    <w:rsid w:val="00CE5A84"/>
    <w:rsid w:val="00CE5B49"/>
    <w:rsid w:val="00CE5D0E"/>
    <w:rsid w:val="00CE5D28"/>
    <w:rsid w:val="00CE6118"/>
    <w:rsid w:val="00CE62C3"/>
    <w:rsid w:val="00CE6387"/>
    <w:rsid w:val="00CE65F8"/>
    <w:rsid w:val="00CE674B"/>
    <w:rsid w:val="00CE6770"/>
    <w:rsid w:val="00CE681C"/>
    <w:rsid w:val="00CE69B6"/>
    <w:rsid w:val="00CE69D1"/>
    <w:rsid w:val="00CE69EF"/>
    <w:rsid w:val="00CE6A0C"/>
    <w:rsid w:val="00CE6B2D"/>
    <w:rsid w:val="00CE6B52"/>
    <w:rsid w:val="00CE6BC2"/>
    <w:rsid w:val="00CE6C49"/>
    <w:rsid w:val="00CE6D53"/>
    <w:rsid w:val="00CE6D57"/>
    <w:rsid w:val="00CE6F28"/>
    <w:rsid w:val="00CE6F41"/>
    <w:rsid w:val="00CE6FB9"/>
    <w:rsid w:val="00CE6FCC"/>
    <w:rsid w:val="00CE7126"/>
    <w:rsid w:val="00CE712A"/>
    <w:rsid w:val="00CE71D2"/>
    <w:rsid w:val="00CE7227"/>
    <w:rsid w:val="00CE7254"/>
    <w:rsid w:val="00CE74E0"/>
    <w:rsid w:val="00CE7507"/>
    <w:rsid w:val="00CE75FD"/>
    <w:rsid w:val="00CE77E6"/>
    <w:rsid w:val="00CE77F0"/>
    <w:rsid w:val="00CE78AD"/>
    <w:rsid w:val="00CE7920"/>
    <w:rsid w:val="00CE7951"/>
    <w:rsid w:val="00CE797A"/>
    <w:rsid w:val="00CE79E6"/>
    <w:rsid w:val="00CE7AB8"/>
    <w:rsid w:val="00CE7B2C"/>
    <w:rsid w:val="00CE7B48"/>
    <w:rsid w:val="00CE7B6D"/>
    <w:rsid w:val="00CE7CFB"/>
    <w:rsid w:val="00CE7DDF"/>
    <w:rsid w:val="00CE7E0F"/>
    <w:rsid w:val="00CE7E16"/>
    <w:rsid w:val="00CE7F3C"/>
    <w:rsid w:val="00CE7F50"/>
    <w:rsid w:val="00CF002B"/>
    <w:rsid w:val="00CF006E"/>
    <w:rsid w:val="00CF0161"/>
    <w:rsid w:val="00CF026A"/>
    <w:rsid w:val="00CF02B1"/>
    <w:rsid w:val="00CF0318"/>
    <w:rsid w:val="00CF03F8"/>
    <w:rsid w:val="00CF047A"/>
    <w:rsid w:val="00CF0519"/>
    <w:rsid w:val="00CF077A"/>
    <w:rsid w:val="00CF07A9"/>
    <w:rsid w:val="00CF07E0"/>
    <w:rsid w:val="00CF08F6"/>
    <w:rsid w:val="00CF09BD"/>
    <w:rsid w:val="00CF09C3"/>
    <w:rsid w:val="00CF0A7F"/>
    <w:rsid w:val="00CF0C1C"/>
    <w:rsid w:val="00CF0CB5"/>
    <w:rsid w:val="00CF0D5B"/>
    <w:rsid w:val="00CF0DF0"/>
    <w:rsid w:val="00CF0E9F"/>
    <w:rsid w:val="00CF0EAD"/>
    <w:rsid w:val="00CF108D"/>
    <w:rsid w:val="00CF108E"/>
    <w:rsid w:val="00CF1115"/>
    <w:rsid w:val="00CF11FA"/>
    <w:rsid w:val="00CF12D8"/>
    <w:rsid w:val="00CF12F7"/>
    <w:rsid w:val="00CF1390"/>
    <w:rsid w:val="00CF1409"/>
    <w:rsid w:val="00CF1413"/>
    <w:rsid w:val="00CF1431"/>
    <w:rsid w:val="00CF153C"/>
    <w:rsid w:val="00CF156A"/>
    <w:rsid w:val="00CF163A"/>
    <w:rsid w:val="00CF1865"/>
    <w:rsid w:val="00CF19AF"/>
    <w:rsid w:val="00CF1B17"/>
    <w:rsid w:val="00CF1B76"/>
    <w:rsid w:val="00CF1B9F"/>
    <w:rsid w:val="00CF1D7A"/>
    <w:rsid w:val="00CF1E2D"/>
    <w:rsid w:val="00CF1FA9"/>
    <w:rsid w:val="00CF1FE8"/>
    <w:rsid w:val="00CF228B"/>
    <w:rsid w:val="00CF24AC"/>
    <w:rsid w:val="00CF252E"/>
    <w:rsid w:val="00CF259E"/>
    <w:rsid w:val="00CF268C"/>
    <w:rsid w:val="00CF26DA"/>
    <w:rsid w:val="00CF275E"/>
    <w:rsid w:val="00CF279D"/>
    <w:rsid w:val="00CF2C48"/>
    <w:rsid w:val="00CF2E4D"/>
    <w:rsid w:val="00CF2E6B"/>
    <w:rsid w:val="00CF2EDB"/>
    <w:rsid w:val="00CF2FE3"/>
    <w:rsid w:val="00CF3092"/>
    <w:rsid w:val="00CF30CE"/>
    <w:rsid w:val="00CF32B2"/>
    <w:rsid w:val="00CF32FF"/>
    <w:rsid w:val="00CF341F"/>
    <w:rsid w:val="00CF3510"/>
    <w:rsid w:val="00CF3619"/>
    <w:rsid w:val="00CF3668"/>
    <w:rsid w:val="00CF39B7"/>
    <w:rsid w:val="00CF3B5A"/>
    <w:rsid w:val="00CF3C49"/>
    <w:rsid w:val="00CF3E1C"/>
    <w:rsid w:val="00CF3E89"/>
    <w:rsid w:val="00CF402D"/>
    <w:rsid w:val="00CF4128"/>
    <w:rsid w:val="00CF41BC"/>
    <w:rsid w:val="00CF41D6"/>
    <w:rsid w:val="00CF42ED"/>
    <w:rsid w:val="00CF4436"/>
    <w:rsid w:val="00CF447D"/>
    <w:rsid w:val="00CF46C8"/>
    <w:rsid w:val="00CF47A5"/>
    <w:rsid w:val="00CF47A9"/>
    <w:rsid w:val="00CF4800"/>
    <w:rsid w:val="00CF4830"/>
    <w:rsid w:val="00CF49AB"/>
    <w:rsid w:val="00CF4BD6"/>
    <w:rsid w:val="00CF4BF1"/>
    <w:rsid w:val="00CF4CFC"/>
    <w:rsid w:val="00CF4D2A"/>
    <w:rsid w:val="00CF4D3D"/>
    <w:rsid w:val="00CF4E99"/>
    <w:rsid w:val="00CF4F24"/>
    <w:rsid w:val="00CF5136"/>
    <w:rsid w:val="00CF519C"/>
    <w:rsid w:val="00CF5333"/>
    <w:rsid w:val="00CF53AB"/>
    <w:rsid w:val="00CF541C"/>
    <w:rsid w:val="00CF543E"/>
    <w:rsid w:val="00CF54E4"/>
    <w:rsid w:val="00CF5530"/>
    <w:rsid w:val="00CF564A"/>
    <w:rsid w:val="00CF56B5"/>
    <w:rsid w:val="00CF57A8"/>
    <w:rsid w:val="00CF5839"/>
    <w:rsid w:val="00CF5A28"/>
    <w:rsid w:val="00CF5B03"/>
    <w:rsid w:val="00CF5B3F"/>
    <w:rsid w:val="00CF5B99"/>
    <w:rsid w:val="00CF5C08"/>
    <w:rsid w:val="00CF5C46"/>
    <w:rsid w:val="00CF5CEF"/>
    <w:rsid w:val="00CF5F5A"/>
    <w:rsid w:val="00CF5FBB"/>
    <w:rsid w:val="00CF5FEE"/>
    <w:rsid w:val="00CF6037"/>
    <w:rsid w:val="00CF60D8"/>
    <w:rsid w:val="00CF6116"/>
    <w:rsid w:val="00CF6271"/>
    <w:rsid w:val="00CF6284"/>
    <w:rsid w:val="00CF6317"/>
    <w:rsid w:val="00CF6380"/>
    <w:rsid w:val="00CF63C3"/>
    <w:rsid w:val="00CF6573"/>
    <w:rsid w:val="00CF659C"/>
    <w:rsid w:val="00CF65AC"/>
    <w:rsid w:val="00CF672B"/>
    <w:rsid w:val="00CF6766"/>
    <w:rsid w:val="00CF6869"/>
    <w:rsid w:val="00CF687E"/>
    <w:rsid w:val="00CF6880"/>
    <w:rsid w:val="00CF6898"/>
    <w:rsid w:val="00CF6A24"/>
    <w:rsid w:val="00CF6B13"/>
    <w:rsid w:val="00CF6B15"/>
    <w:rsid w:val="00CF6B96"/>
    <w:rsid w:val="00CF6BA6"/>
    <w:rsid w:val="00CF6DCE"/>
    <w:rsid w:val="00CF6E47"/>
    <w:rsid w:val="00CF6E78"/>
    <w:rsid w:val="00CF6F74"/>
    <w:rsid w:val="00CF6FD4"/>
    <w:rsid w:val="00CF7192"/>
    <w:rsid w:val="00CF7201"/>
    <w:rsid w:val="00CF7266"/>
    <w:rsid w:val="00CF730C"/>
    <w:rsid w:val="00CF731E"/>
    <w:rsid w:val="00CF73E9"/>
    <w:rsid w:val="00CF742C"/>
    <w:rsid w:val="00CF746F"/>
    <w:rsid w:val="00CF76A4"/>
    <w:rsid w:val="00CF7739"/>
    <w:rsid w:val="00CF776D"/>
    <w:rsid w:val="00CF77CA"/>
    <w:rsid w:val="00CF77EF"/>
    <w:rsid w:val="00CF78C1"/>
    <w:rsid w:val="00CF7A6E"/>
    <w:rsid w:val="00CF7AEC"/>
    <w:rsid w:val="00CF7B11"/>
    <w:rsid w:val="00CF7C3C"/>
    <w:rsid w:val="00CF7C44"/>
    <w:rsid w:val="00CF7D56"/>
    <w:rsid w:val="00CF7D8F"/>
    <w:rsid w:val="00CF7EE4"/>
    <w:rsid w:val="00D002A1"/>
    <w:rsid w:val="00D0031F"/>
    <w:rsid w:val="00D0058D"/>
    <w:rsid w:val="00D006D7"/>
    <w:rsid w:val="00D006E6"/>
    <w:rsid w:val="00D0079B"/>
    <w:rsid w:val="00D0085F"/>
    <w:rsid w:val="00D0086E"/>
    <w:rsid w:val="00D0088C"/>
    <w:rsid w:val="00D0091C"/>
    <w:rsid w:val="00D00A2E"/>
    <w:rsid w:val="00D00AC3"/>
    <w:rsid w:val="00D00AC9"/>
    <w:rsid w:val="00D00BF0"/>
    <w:rsid w:val="00D00D6F"/>
    <w:rsid w:val="00D00E3E"/>
    <w:rsid w:val="00D00E6B"/>
    <w:rsid w:val="00D0104F"/>
    <w:rsid w:val="00D010F3"/>
    <w:rsid w:val="00D01104"/>
    <w:rsid w:val="00D011A0"/>
    <w:rsid w:val="00D011AA"/>
    <w:rsid w:val="00D012F5"/>
    <w:rsid w:val="00D01391"/>
    <w:rsid w:val="00D01409"/>
    <w:rsid w:val="00D0151A"/>
    <w:rsid w:val="00D01527"/>
    <w:rsid w:val="00D0155E"/>
    <w:rsid w:val="00D016B4"/>
    <w:rsid w:val="00D0170C"/>
    <w:rsid w:val="00D01794"/>
    <w:rsid w:val="00D017B0"/>
    <w:rsid w:val="00D017CF"/>
    <w:rsid w:val="00D017DE"/>
    <w:rsid w:val="00D01842"/>
    <w:rsid w:val="00D01876"/>
    <w:rsid w:val="00D01897"/>
    <w:rsid w:val="00D0195B"/>
    <w:rsid w:val="00D019E4"/>
    <w:rsid w:val="00D01A8B"/>
    <w:rsid w:val="00D01BF6"/>
    <w:rsid w:val="00D01C2C"/>
    <w:rsid w:val="00D01C82"/>
    <w:rsid w:val="00D01CB7"/>
    <w:rsid w:val="00D01D01"/>
    <w:rsid w:val="00D01D15"/>
    <w:rsid w:val="00D01DED"/>
    <w:rsid w:val="00D01E00"/>
    <w:rsid w:val="00D01E16"/>
    <w:rsid w:val="00D01F8B"/>
    <w:rsid w:val="00D02020"/>
    <w:rsid w:val="00D0210F"/>
    <w:rsid w:val="00D02125"/>
    <w:rsid w:val="00D02303"/>
    <w:rsid w:val="00D02380"/>
    <w:rsid w:val="00D023FE"/>
    <w:rsid w:val="00D02408"/>
    <w:rsid w:val="00D024F9"/>
    <w:rsid w:val="00D02573"/>
    <w:rsid w:val="00D025E3"/>
    <w:rsid w:val="00D0276D"/>
    <w:rsid w:val="00D027C6"/>
    <w:rsid w:val="00D0280C"/>
    <w:rsid w:val="00D02836"/>
    <w:rsid w:val="00D0289B"/>
    <w:rsid w:val="00D02A03"/>
    <w:rsid w:val="00D02C4D"/>
    <w:rsid w:val="00D02D75"/>
    <w:rsid w:val="00D02E01"/>
    <w:rsid w:val="00D02E3E"/>
    <w:rsid w:val="00D02F4F"/>
    <w:rsid w:val="00D02F9D"/>
    <w:rsid w:val="00D0301C"/>
    <w:rsid w:val="00D03094"/>
    <w:rsid w:val="00D030A6"/>
    <w:rsid w:val="00D03178"/>
    <w:rsid w:val="00D03184"/>
    <w:rsid w:val="00D032A3"/>
    <w:rsid w:val="00D03422"/>
    <w:rsid w:val="00D034B1"/>
    <w:rsid w:val="00D0358B"/>
    <w:rsid w:val="00D035E3"/>
    <w:rsid w:val="00D035F2"/>
    <w:rsid w:val="00D03759"/>
    <w:rsid w:val="00D0383E"/>
    <w:rsid w:val="00D03913"/>
    <w:rsid w:val="00D0397E"/>
    <w:rsid w:val="00D03A1F"/>
    <w:rsid w:val="00D03A76"/>
    <w:rsid w:val="00D03A98"/>
    <w:rsid w:val="00D03B47"/>
    <w:rsid w:val="00D03B9D"/>
    <w:rsid w:val="00D03D17"/>
    <w:rsid w:val="00D03D64"/>
    <w:rsid w:val="00D03FA8"/>
    <w:rsid w:val="00D03FC7"/>
    <w:rsid w:val="00D041DE"/>
    <w:rsid w:val="00D04219"/>
    <w:rsid w:val="00D042B7"/>
    <w:rsid w:val="00D044C3"/>
    <w:rsid w:val="00D045C0"/>
    <w:rsid w:val="00D0461C"/>
    <w:rsid w:val="00D046AA"/>
    <w:rsid w:val="00D04799"/>
    <w:rsid w:val="00D047B8"/>
    <w:rsid w:val="00D048C1"/>
    <w:rsid w:val="00D048D0"/>
    <w:rsid w:val="00D04C06"/>
    <w:rsid w:val="00D04C09"/>
    <w:rsid w:val="00D04CAA"/>
    <w:rsid w:val="00D04D3D"/>
    <w:rsid w:val="00D04DEE"/>
    <w:rsid w:val="00D04DFF"/>
    <w:rsid w:val="00D0506E"/>
    <w:rsid w:val="00D05079"/>
    <w:rsid w:val="00D050B4"/>
    <w:rsid w:val="00D05142"/>
    <w:rsid w:val="00D05239"/>
    <w:rsid w:val="00D05284"/>
    <w:rsid w:val="00D05322"/>
    <w:rsid w:val="00D05436"/>
    <w:rsid w:val="00D054B8"/>
    <w:rsid w:val="00D055F9"/>
    <w:rsid w:val="00D05683"/>
    <w:rsid w:val="00D056D4"/>
    <w:rsid w:val="00D057DC"/>
    <w:rsid w:val="00D058A2"/>
    <w:rsid w:val="00D058BB"/>
    <w:rsid w:val="00D059D9"/>
    <w:rsid w:val="00D05B81"/>
    <w:rsid w:val="00D05D6A"/>
    <w:rsid w:val="00D05EB3"/>
    <w:rsid w:val="00D05F90"/>
    <w:rsid w:val="00D06008"/>
    <w:rsid w:val="00D06142"/>
    <w:rsid w:val="00D06241"/>
    <w:rsid w:val="00D06254"/>
    <w:rsid w:val="00D0630C"/>
    <w:rsid w:val="00D06380"/>
    <w:rsid w:val="00D0638F"/>
    <w:rsid w:val="00D06491"/>
    <w:rsid w:val="00D06523"/>
    <w:rsid w:val="00D06530"/>
    <w:rsid w:val="00D066FF"/>
    <w:rsid w:val="00D0673B"/>
    <w:rsid w:val="00D0675B"/>
    <w:rsid w:val="00D0688D"/>
    <w:rsid w:val="00D0693B"/>
    <w:rsid w:val="00D06944"/>
    <w:rsid w:val="00D06977"/>
    <w:rsid w:val="00D06982"/>
    <w:rsid w:val="00D06A0C"/>
    <w:rsid w:val="00D06A5E"/>
    <w:rsid w:val="00D06BE7"/>
    <w:rsid w:val="00D06C2E"/>
    <w:rsid w:val="00D06E42"/>
    <w:rsid w:val="00D07074"/>
    <w:rsid w:val="00D07296"/>
    <w:rsid w:val="00D07326"/>
    <w:rsid w:val="00D07328"/>
    <w:rsid w:val="00D073EA"/>
    <w:rsid w:val="00D073F9"/>
    <w:rsid w:val="00D0758C"/>
    <w:rsid w:val="00D077B5"/>
    <w:rsid w:val="00D07895"/>
    <w:rsid w:val="00D078AA"/>
    <w:rsid w:val="00D07946"/>
    <w:rsid w:val="00D07A3B"/>
    <w:rsid w:val="00D07ACA"/>
    <w:rsid w:val="00D07B3A"/>
    <w:rsid w:val="00D07CDC"/>
    <w:rsid w:val="00D07ED1"/>
    <w:rsid w:val="00D10010"/>
    <w:rsid w:val="00D10154"/>
    <w:rsid w:val="00D10244"/>
    <w:rsid w:val="00D102EE"/>
    <w:rsid w:val="00D10394"/>
    <w:rsid w:val="00D103FE"/>
    <w:rsid w:val="00D10529"/>
    <w:rsid w:val="00D1061D"/>
    <w:rsid w:val="00D1065C"/>
    <w:rsid w:val="00D10664"/>
    <w:rsid w:val="00D106A9"/>
    <w:rsid w:val="00D106DE"/>
    <w:rsid w:val="00D1072D"/>
    <w:rsid w:val="00D10772"/>
    <w:rsid w:val="00D10785"/>
    <w:rsid w:val="00D107D7"/>
    <w:rsid w:val="00D10834"/>
    <w:rsid w:val="00D1087E"/>
    <w:rsid w:val="00D10979"/>
    <w:rsid w:val="00D10A44"/>
    <w:rsid w:val="00D10A49"/>
    <w:rsid w:val="00D10C64"/>
    <w:rsid w:val="00D10CB8"/>
    <w:rsid w:val="00D1100F"/>
    <w:rsid w:val="00D11056"/>
    <w:rsid w:val="00D111C5"/>
    <w:rsid w:val="00D11276"/>
    <w:rsid w:val="00D113D8"/>
    <w:rsid w:val="00D1142A"/>
    <w:rsid w:val="00D1167A"/>
    <w:rsid w:val="00D11842"/>
    <w:rsid w:val="00D11AD2"/>
    <w:rsid w:val="00D11BE8"/>
    <w:rsid w:val="00D11BFF"/>
    <w:rsid w:val="00D11C25"/>
    <w:rsid w:val="00D11C9C"/>
    <w:rsid w:val="00D11DEA"/>
    <w:rsid w:val="00D121C5"/>
    <w:rsid w:val="00D12240"/>
    <w:rsid w:val="00D12386"/>
    <w:rsid w:val="00D123EE"/>
    <w:rsid w:val="00D124A8"/>
    <w:rsid w:val="00D124FD"/>
    <w:rsid w:val="00D12553"/>
    <w:rsid w:val="00D1255A"/>
    <w:rsid w:val="00D12565"/>
    <w:rsid w:val="00D126CA"/>
    <w:rsid w:val="00D12771"/>
    <w:rsid w:val="00D12846"/>
    <w:rsid w:val="00D1287A"/>
    <w:rsid w:val="00D128CF"/>
    <w:rsid w:val="00D12964"/>
    <w:rsid w:val="00D129D5"/>
    <w:rsid w:val="00D12AB1"/>
    <w:rsid w:val="00D12AF0"/>
    <w:rsid w:val="00D12DD6"/>
    <w:rsid w:val="00D12E12"/>
    <w:rsid w:val="00D12E5C"/>
    <w:rsid w:val="00D12E89"/>
    <w:rsid w:val="00D12F88"/>
    <w:rsid w:val="00D130D4"/>
    <w:rsid w:val="00D131EA"/>
    <w:rsid w:val="00D1323D"/>
    <w:rsid w:val="00D13355"/>
    <w:rsid w:val="00D13374"/>
    <w:rsid w:val="00D133AF"/>
    <w:rsid w:val="00D1347C"/>
    <w:rsid w:val="00D13497"/>
    <w:rsid w:val="00D1359B"/>
    <w:rsid w:val="00D13688"/>
    <w:rsid w:val="00D136E3"/>
    <w:rsid w:val="00D13713"/>
    <w:rsid w:val="00D1387B"/>
    <w:rsid w:val="00D139DD"/>
    <w:rsid w:val="00D139DE"/>
    <w:rsid w:val="00D13A36"/>
    <w:rsid w:val="00D13B20"/>
    <w:rsid w:val="00D13CBC"/>
    <w:rsid w:val="00D13CF5"/>
    <w:rsid w:val="00D13E05"/>
    <w:rsid w:val="00D13F3D"/>
    <w:rsid w:val="00D13F6D"/>
    <w:rsid w:val="00D13FB7"/>
    <w:rsid w:val="00D13FBA"/>
    <w:rsid w:val="00D13FF3"/>
    <w:rsid w:val="00D140BA"/>
    <w:rsid w:val="00D140CB"/>
    <w:rsid w:val="00D1417B"/>
    <w:rsid w:val="00D141B7"/>
    <w:rsid w:val="00D141EE"/>
    <w:rsid w:val="00D14270"/>
    <w:rsid w:val="00D14299"/>
    <w:rsid w:val="00D145AC"/>
    <w:rsid w:val="00D14649"/>
    <w:rsid w:val="00D146C8"/>
    <w:rsid w:val="00D14742"/>
    <w:rsid w:val="00D1477C"/>
    <w:rsid w:val="00D1479C"/>
    <w:rsid w:val="00D14883"/>
    <w:rsid w:val="00D148A7"/>
    <w:rsid w:val="00D14C7B"/>
    <w:rsid w:val="00D14DC0"/>
    <w:rsid w:val="00D14ED4"/>
    <w:rsid w:val="00D15076"/>
    <w:rsid w:val="00D1512B"/>
    <w:rsid w:val="00D15172"/>
    <w:rsid w:val="00D1517D"/>
    <w:rsid w:val="00D1525A"/>
    <w:rsid w:val="00D15642"/>
    <w:rsid w:val="00D15800"/>
    <w:rsid w:val="00D15859"/>
    <w:rsid w:val="00D1592D"/>
    <w:rsid w:val="00D159B4"/>
    <w:rsid w:val="00D15A2D"/>
    <w:rsid w:val="00D15A52"/>
    <w:rsid w:val="00D15B55"/>
    <w:rsid w:val="00D15B79"/>
    <w:rsid w:val="00D15C39"/>
    <w:rsid w:val="00D15EF2"/>
    <w:rsid w:val="00D1602A"/>
    <w:rsid w:val="00D161E3"/>
    <w:rsid w:val="00D1635F"/>
    <w:rsid w:val="00D16470"/>
    <w:rsid w:val="00D16687"/>
    <w:rsid w:val="00D166E0"/>
    <w:rsid w:val="00D1672E"/>
    <w:rsid w:val="00D1687E"/>
    <w:rsid w:val="00D16903"/>
    <w:rsid w:val="00D169BC"/>
    <w:rsid w:val="00D16A2C"/>
    <w:rsid w:val="00D16B22"/>
    <w:rsid w:val="00D16BCB"/>
    <w:rsid w:val="00D16C43"/>
    <w:rsid w:val="00D16C81"/>
    <w:rsid w:val="00D16D5E"/>
    <w:rsid w:val="00D16E25"/>
    <w:rsid w:val="00D16E5C"/>
    <w:rsid w:val="00D16E9F"/>
    <w:rsid w:val="00D17003"/>
    <w:rsid w:val="00D170C2"/>
    <w:rsid w:val="00D170DD"/>
    <w:rsid w:val="00D17115"/>
    <w:rsid w:val="00D17192"/>
    <w:rsid w:val="00D1727C"/>
    <w:rsid w:val="00D172B8"/>
    <w:rsid w:val="00D172FA"/>
    <w:rsid w:val="00D17468"/>
    <w:rsid w:val="00D174AD"/>
    <w:rsid w:val="00D174C4"/>
    <w:rsid w:val="00D17617"/>
    <w:rsid w:val="00D1763D"/>
    <w:rsid w:val="00D176EF"/>
    <w:rsid w:val="00D1774A"/>
    <w:rsid w:val="00D17933"/>
    <w:rsid w:val="00D17955"/>
    <w:rsid w:val="00D17AA7"/>
    <w:rsid w:val="00D17ACF"/>
    <w:rsid w:val="00D17B46"/>
    <w:rsid w:val="00D17BB8"/>
    <w:rsid w:val="00D17E00"/>
    <w:rsid w:val="00D17E79"/>
    <w:rsid w:val="00D17E7D"/>
    <w:rsid w:val="00D17ECD"/>
    <w:rsid w:val="00D20023"/>
    <w:rsid w:val="00D20189"/>
    <w:rsid w:val="00D201E6"/>
    <w:rsid w:val="00D2023E"/>
    <w:rsid w:val="00D2034E"/>
    <w:rsid w:val="00D203C4"/>
    <w:rsid w:val="00D204DB"/>
    <w:rsid w:val="00D2053D"/>
    <w:rsid w:val="00D20644"/>
    <w:rsid w:val="00D2068E"/>
    <w:rsid w:val="00D20C02"/>
    <w:rsid w:val="00D20D44"/>
    <w:rsid w:val="00D20DC2"/>
    <w:rsid w:val="00D210C0"/>
    <w:rsid w:val="00D2112D"/>
    <w:rsid w:val="00D21221"/>
    <w:rsid w:val="00D21319"/>
    <w:rsid w:val="00D2132F"/>
    <w:rsid w:val="00D21525"/>
    <w:rsid w:val="00D21564"/>
    <w:rsid w:val="00D215E8"/>
    <w:rsid w:val="00D2161D"/>
    <w:rsid w:val="00D21641"/>
    <w:rsid w:val="00D21663"/>
    <w:rsid w:val="00D21701"/>
    <w:rsid w:val="00D21797"/>
    <w:rsid w:val="00D21821"/>
    <w:rsid w:val="00D2183A"/>
    <w:rsid w:val="00D218AE"/>
    <w:rsid w:val="00D21942"/>
    <w:rsid w:val="00D21A1A"/>
    <w:rsid w:val="00D21B68"/>
    <w:rsid w:val="00D21B75"/>
    <w:rsid w:val="00D21C08"/>
    <w:rsid w:val="00D21C34"/>
    <w:rsid w:val="00D21C4B"/>
    <w:rsid w:val="00D21CB0"/>
    <w:rsid w:val="00D21CBC"/>
    <w:rsid w:val="00D21E01"/>
    <w:rsid w:val="00D21E24"/>
    <w:rsid w:val="00D21E5C"/>
    <w:rsid w:val="00D21F40"/>
    <w:rsid w:val="00D21F44"/>
    <w:rsid w:val="00D220E5"/>
    <w:rsid w:val="00D221B0"/>
    <w:rsid w:val="00D22232"/>
    <w:rsid w:val="00D222BA"/>
    <w:rsid w:val="00D22371"/>
    <w:rsid w:val="00D224DD"/>
    <w:rsid w:val="00D22598"/>
    <w:rsid w:val="00D226A2"/>
    <w:rsid w:val="00D22731"/>
    <w:rsid w:val="00D22783"/>
    <w:rsid w:val="00D227FE"/>
    <w:rsid w:val="00D228B5"/>
    <w:rsid w:val="00D22914"/>
    <w:rsid w:val="00D22A77"/>
    <w:rsid w:val="00D22B6A"/>
    <w:rsid w:val="00D22BEC"/>
    <w:rsid w:val="00D22CB3"/>
    <w:rsid w:val="00D22CCC"/>
    <w:rsid w:val="00D22D39"/>
    <w:rsid w:val="00D22D75"/>
    <w:rsid w:val="00D22E55"/>
    <w:rsid w:val="00D22EBA"/>
    <w:rsid w:val="00D22F80"/>
    <w:rsid w:val="00D22FB8"/>
    <w:rsid w:val="00D22FEC"/>
    <w:rsid w:val="00D23131"/>
    <w:rsid w:val="00D231DE"/>
    <w:rsid w:val="00D2328D"/>
    <w:rsid w:val="00D23300"/>
    <w:rsid w:val="00D233F2"/>
    <w:rsid w:val="00D234F2"/>
    <w:rsid w:val="00D23650"/>
    <w:rsid w:val="00D236AD"/>
    <w:rsid w:val="00D23866"/>
    <w:rsid w:val="00D23A17"/>
    <w:rsid w:val="00D23A78"/>
    <w:rsid w:val="00D23A83"/>
    <w:rsid w:val="00D23AAE"/>
    <w:rsid w:val="00D23CBB"/>
    <w:rsid w:val="00D23F2D"/>
    <w:rsid w:val="00D24062"/>
    <w:rsid w:val="00D2409F"/>
    <w:rsid w:val="00D241D7"/>
    <w:rsid w:val="00D2424C"/>
    <w:rsid w:val="00D24260"/>
    <w:rsid w:val="00D24289"/>
    <w:rsid w:val="00D242FE"/>
    <w:rsid w:val="00D2433C"/>
    <w:rsid w:val="00D2435B"/>
    <w:rsid w:val="00D243E0"/>
    <w:rsid w:val="00D243EF"/>
    <w:rsid w:val="00D2442F"/>
    <w:rsid w:val="00D2443C"/>
    <w:rsid w:val="00D2449E"/>
    <w:rsid w:val="00D2449F"/>
    <w:rsid w:val="00D244B6"/>
    <w:rsid w:val="00D246CB"/>
    <w:rsid w:val="00D246F6"/>
    <w:rsid w:val="00D24725"/>
    <w:rsid w:val="00D24833"/>
    <w:rsid w:val="00D24911"/>
    <w:rsid w:val="00D24933"/>
    <w:rsid w:val="00D249EA"/>
    <w:rsid w:val="00D24A04"/>
    <w:rsid w:val="00D24A5D"/>
    <w:rsid w:val="00D24B8F"/>
    <w:rsid w:val="00D24D50"/>
    <w:rsid w:val="00D24E5D"/>
    <w:rsid w:val="00D24EE8"/>
    <w:rsid w:val="00D24F8A"/>
    <w:rsid w:val="00D25061"/>
    <w:rsid w:val="00D25110"/>
    <w:rsid w:val="00D25120"/>
    <w:rsid w:val="00D2551F"/>
    <w:rsid w:val="00D255E6"/>
    <w:rsid w:val="00D2562B"/>
    <w:rsid w:val="00D25668"/>
    <w:rsid w:val="00D25727"/>
    <w:rsid w:val="00D258A6"/>
    <w:rsid w:val="00D2592E"/>
    <w:rsid w:val="00D25AB7"/>
    <w:rsid w:val="00D25B0B"/>
    <w:rsid w:val="00D25B13"/>
    <w:rsid w:val="00D25B4C"/>
    <w:rsid w:val="00D25CDF"/>
    <w:rsid w:val="00D25CEE"/>
    <w:rsid w:val="00D25DB5"/>
    <w:rsid w:val="00D25FCF"/>
    <w:rsid w:val="00D2610B"/>
    <w:rsid w:val="00D2616F"/>
    <w:rsid w:val="00D262A2"/>
    <w:rsid w:val="00D262C6"/>
    <w:rsid w:val="00D26307"/>
    <w:rsid w:val="00D26355"/>
    <w:rsid w:val="00D264F2"/>
    <w:rsid w:val="00D26537"/>
    <w:rsid w:val="00D267E8"/>
    <w:rsid w:val="00D26884"/>
    <w:rsid w:val="00D269FF"/>
    <w:rsid w:val="00D26A38"/>
    <w:rsid w:val="00D26B54"/>
    <w:rsid w:val="00D26D1D"/>
    <w:rsid w:val="00D26D22"/>
    <w:rsid w:val="00D26E1F"/>
    <w:rsid w:val="00D26E75"/>
    <w:rsid w:val="00D26EDC"/>
    <w:rsid w:val="00D26FBB"/>
    <w:rsid w:val="00D26FC9"/>
    <w:rsid w:val="00D26FDE"/>
    <w:rsid w:val="00D2711E"/>
    <w:rsid w:val="00D27210"/>
    <w:rsid w:val="00D2755C"/>
    <w:rsid w:val="00D27572"/>
    <w:rsid w:val="00D275F1"/>
    <w:rsid w:val="00D27608"/>
    <w:rsid w:val="00D2764A"/>
    <w:rsid w:val="00D27705"/>
    <w:rsid w:val="00D2772D"/>
    <w:rsid w:val="00D2774B"/>
    <w:rsid w:val="00D2779C"/>
    <w:rsid w:val="00D277BF"/>
    <w:rsid w:val="00D277D6"/>
    <w:rsid w:val="00D2786A"/>
    <w:rsid w:val="00D27CFE"/>
    <w:rsid w:val="00D27D99"/>
    <w:rsid w:val="00D27DF5"/>
    <w:rsid w:val="00D27DFA"/>
    <w:rsid w:val="00D27E3C"/>
    <w:rsid w:val="00D27F1F"/>
    <w:rsid w:val="00D27F31"/>
    <w:rsid w:val="00D301D4"/>
    <w:rsid w:val="00D30279"/>
    <w:rsid w:val="00D30315"/>
    <w:rsid w:val="00D30525"/>
    <w:rsid w:val="00D30560"/>
    <w:rsid w:val="00D308D3"/>
    <w:rsid w:val="00D30902"/>
    <w:rsid w:val="00D30A46"/>
    <w:rsid w:val="00D30AEE"/>
    <w:rsid w:val="00D30AF9"/>
    <w:rsid w:val="00D30FD0"/>
    <w:rsid w:val="00D3114B"/>
    <w:rsid w:val="00D3114E"/>
    <w:rsid w:val="00D31165"/>
    <w:rsid w:val="00D3119E"/>
    <w:rsid w:val="00D3121A"/>
    <w:rsid w:val="00D312F3"/>
    <w:rsid w:val="00D31442"/>
    <w:rsid w:val="00D31485"/>
    <w:rsid w:val="00D3149D"/>
    <w:rsid w:val="00D3150D"/>
    <w:rsid w:val="00D3152A"/>
    <w:rsid w:val="00D31556"/>
    <w:rsid w:val="00D315D2"/>
    <w:rsid w:val="00D31860"/>
    <w:rsid w:val="00D318AB"/>
    <w:rsid w:val="00D31910"/>
    <w:rsid w:val="00D31981"/>
    <w:rsid w:val="00D31BC7"/>
    <w:rsid w:val="00D31BFB"/>
    <w:rsid w:val="00D31E35"/>
    <w:rsid w:val="00D31E48"/>
    <w:rsid w:val="00D32076"/>
    <w:rsid w:val="00D32465"/>
    <w:rsid w:val="00D3260C"/>
    <w:rsid w:val="00D3276A"/>
    <w:rsid w:val="00D32833"/>
    <w:rsid w:val="00D3294E"/>
    <w:rsid w:val="00D32B4F"/>
    <w:rsid w:val="00D32CE3"/>
    <w:rsid w:val="00D32D13"/>
    <w:rsid w:val="00D32D75"/>
    <w:rsid w:val="00D32DF2"/>
    <w:rsid w:val="00D32DF3"/>
    <w:rsid w:val="00D32FD5"/>
    <w:rsid w:val="00D3305B"/>
    <w:rsid w:val="00D33135"/>
    <w:rsid w:val="00D3322A"/>
    <w:rsid w:val="00D33284"/>
    <w:rsid w:val="00D3328C"/>
    <w:rsid w:val="00D333A5"/>
    <w:rsid w:val="00D333E4"/>
    <w:rsid w:val="00D33445"/>
    <w:rsid w:val="00D3354C"/>
    <w:rsid w:val="00D335BF"/>
    <w:rsid w:val="00D33670"/>
    <w:rsid w:val="00D336B7"/>
    <w:rsid w:val="00D336BD"/>
    <w:rsid w:val="00D33745"/>
    <w:rsid w:val="00D33832"/>
    <w:rsid w:val="00D3395E"/>
    <w:rsid w:val="00D33A2D"/>
    <w:rsid w:val="00D33AF3"/>
    <w:rsid w:val="00D33D61"/>
    <w:rsid w:val="00D33DD7"/>
    <w:rsid w:val="00D34052"/>
    <w:rsid w:val="00D342AE"/>
    <w:rsid w:val="00D34319"/>
    <w:rsid w:val="00D3434B"/>
    <w:rsid w:val="00D3436F"/>
    <w:rsid w:val="00D343EA"/>
    <w:rsid w:val="00D344A4"/>
    <w:rsid w:val="00D34509"/>
    <w:rsid w:val="00D34599"/>
    <w:rsid w:val="00D345F8"/>
    <w:rsid w:val="00D345FC"/>
    <w:rsid w:val="00D34600"/>
    <w:rsid w:val="00D34603"/>
    <w:rsid w:val="00D346E5"/>
    <w:rsid w:val="00D34782"/>
    <w:rsid w:val="00D34830"/>
    <w:rsid w:val="00D3486C"/>
    <w:rsid w:val="00D34896"/>
    <w:rsid w:val="00D3491E"/>
    <w:rsid w:val="00D34986"/>
    <w:rsid w:val="00D34A29"/>
    <w:rsid w:val="00D34ACE"/>
    <w:rsid w:val="00D34B50"/>
    <w:rsid w:val="00D34C75"/>
    <w:rsid w:val="00D34C8C"/>
    <w:rsid w:val="00D34D71"/>
    <w:rsid w:val="00D34E02"/>
    <w:rsid w:val="00D34E99"/>
    <w:rsid w:val="00D34F41"/>
    <w:rsid w:val="00D3507D"/>
    <w:rsid w:val="00D3511F"/>
    <w:rsid w:val="00D35135"/>
    <w:rsid w:val="00D35422"/>
    <w:rsid w:val="00D3558E"/>
    <w:rsid w:val="00D355D4"/>
    <w:rsid w:val="00D355DF"/>
    <w:rsid w:val="00D356E0"/>
    <w:rsid w:val="00D3578A"/>
    <w:rsid w:val="00D359A0"/>
    <w:rsid w:val="00D359F2"/>
    <w:rsid w:val="00D35A3A"/>
    <w:rsid w:val="00D35A63"/>
    <w:rsid w:val="00D35C1B"/>
    <w:rsid w:val="00D35C28"/>
    <w:rsid w:val="00D35D09"/>
    <w:rsid w:val="00D35D0E"/>
    <w:rsid w:val="00D35D14"/>
    <w:rsid w:val="00D35D41"/>
    <w:rsid w:val="00D36088"/>
    <w:rsid w:val="00D36221"/>
    <w:rsid w:val="00D362CE"/>
    <w:rsid w:val="00D3638F"/>
    <w:rsid w:val="00D366FF"/>
    <w:rsid w:val="00D367E5"/>
    <w:rsid w:val="00D36811"/>
    <w:rsid w:val="00D36909"/>
    <w:rsid w:val="00D36B72"/>
    <w:rsid w:val="00D36EE8"/>
    <w:rsid w:val="00D36F32"/>
    <w:rsid w:val="00D37083"/>
    <w:rsid w:val="00D37128"/>
    <w:rsid w:val="00D372BE"/>
    <w:rsid w:val="00D3738C"/>
    <w:rsid w:val="00D3739E"/>
    <w:rsid w:val="00D374F8"/>
    <w:rsid w:val="00D375A8"/>
    <w:rsid w:val="00D376C1"/>
    <w:rsid w:val="00D376D0"/>
    <w:rsid w:val="00D376DF"/>
    <w:rsid w:val="00D377D1"/>
    <w:rsid w:val="00D377E5"/>
    <w:rsid w:val="00D378B3"/>
    <w:rsid w:val="00D378C1"/>
    <w:rsid w:val="00D37AFF"/>
    <w:rsid w:val="00D37BB4"/>
    <w:rsid w:val="00D37C65"/>
    <w:rsid w:val="00D37C6E"/>
    <w:rsid w:val="00D37DAC"/>
    <w:rsid w:val="00D37E10"/>
    <w:rsid w:val="00D40060"/>
    <w:rsid w:val="00D40068"/>
    <w:rsid w:val="00D4011C"/>
    <w:rsid w:val="00D40148"/>
    <w:rsid w:val="00D401F4"/>
    <w:rsid w:val="00D4032D"/>
    <w:rsid w:val="00D4033D"/>
    <w:rsid w:val="00D403CC"/>
    <w:rsid w:val="00D40517"/>
    <w:rsid w:val="00D4059D"/>
    <w:rsid w:val="00D4070A"/>
    <w:rsid w:val="00D40764"/>
    <w:rsid w:val="00D409F7"/>
    <w:rsid w:val="00D40A57"/>
    <w:rsid w:val="00D40BEC"/>
    <w:rsid w:val="00D40C4E"/>
    <w:rsid w:val="00D40D42"/>
    <w:rsid w:val="00D40DE1"/>
    <w:rsid w:val="00D40ED0"/>
    <w:rsid w:val="00D40FA6"/>
    <w:rsid w:val="00D40FAA"/>
    <w:rsid w:val="00D40FCE"/>
    <w:rsid w:val="00D411E4"/>
    <w:rsid w:val="00D412E0"/>
    <w:rsid w:val="00D41343"/>
    <w:rsid w:val="00D41377"/>
    <w:rsid w:val="00D4145F"/>
    <w:rsid w:val="00D4159E"/>
    <w:rsid w:val="00D415EB"/>
    <w:rsid w:val="00D416F9"/>
    <w:rsid w:val="00D417EB"/>
    <w:rsid w:val="00D41904"/>
    <w:rsid w:val="00D4194C"/>
    <w:rsid w:val="00D4198E"/>
    <w:rsid w:val="00D419A1"/>
    <w:rsid w:val="00D41AAB"/>
    <w:rsid w:val="00D41AAD"/>
    <w:rsid w:val="00D41ACD"/>
    <w:rsid w:val="00D41ADD"/>
    <w:rsid w:val="00D41B45"/>
    <w:rsid w:val="00D41BBB"/>
    <w:rsid w:val="00D41CFC"/>
    <w:rsid w:val="00D41DB7"/>
    <w:rsid w:val="00D41EE6"/>
    <w:rsid w:val="00D41F13"/>
    <w:rsid w:val="00D4208C"/>
    <w:rsid w:val="00D421D7"/>
    <w:rsid w:val="00D4222E"/>
    <w:rsid w:val="00D42256"/>
    <w:rsid w:val="00D42332"/>
    <w:rsid w:val="00D42418"/>
    <w:rsid w:val="00D424A6"/>
    <w:rsid w:val="00D4255C"/>
    <w:rsid w:val="00D425D6"/>
    <w:rsid w:val="00D42606"/>
    <w:rsid w:val="00D42853"/>
    <w:rsid w:val="00D4287E"/>
    <w:rsid w:val="00D428A0"/>
    <w:rsid w:val="00D4299A"/>
    <w:rsid w:val="00D429B9"/>
    <w:rsid w:val="00D42AB4"/>
    <w:rsid w:val="00D42B27"/>
    <w:rsid w:val="00D42B2E"/>
    <w:rsid w:val="00D42C01"/>
    <w:rsid w:val="00D42CF9"/>
    <w:rsid w:val="00D43083"/>
    <w:rsid w:val="00D430BE"/>
    <w:rsid w:val="00D43354"/>
    <w:rsid w:val="00D43391"/>
    <w:rsid w:val="00D43443"/>
    <w:rsid w:val="00D4344C"/>
    <w:rsid w:val="00D4349F"/>
    <w:rsid w:val="00D434A6"/>
    <w:rsid w:val="00D434FB"/>
    <w:rsid w:val="00D4355D"/>
    <w:rsid w:val="00D435CD"/>
    <w:rsid w:val="00D4376F"/>
    <w:rsid w:val="00D43930"/>
    <w:rsid w:val="00D43A10"/>
    <w:rsid w:val="00D43BBF"/>
    <w:rsid w:val="00D43C43"/>
    <w:rsid w:val="00D43C8F"/>
    <w:rsid w:val="00D43D40"/>
    <w:rsid w:val="00D43DFB"/>
    <w:rsid w:val="00D43E7F"/>
    <w:rsid w:val="00D43F1A"/>
    <w:rsid w:val="00D43F5F"/>
    <w:rsid w:val="00D4406E"/>
    <w:rsid w:val="00D44090"/>
    <w:rsid w:val="00D4416A"/>
    <w:rsid w:val="00D442D7"/>
    <w:rsid w:val="00D44346"/>
    <w:rsid w:val="00D443AE"/>
    <w:rsid w:val="00D44782"/>
    <w:rsid w:val="00D44790"/>
    <w:rsid w:val="00D44878"/>
    <w:rsid w:val="00D4492B"/>
    <w:rsid w:val="00D4493C"/>
    <w:rsid w:val="00D449E4"/>
    <w:rsid w:val="00D44A30"/>
    <w:rsid w:val="00D44BFB"/>
    <w:rsid w:val="00D44C1F"/>
    <w:rsid w:val="00D44CB0"/>
    <w:rsid w:val="00D44D35"/>
    <w:rsid w:val="00D44EA4"/>
    <w:rsid w:val="00D44EC0"/>
    <w:rsid w:val="00D44EEA"/>
    <w:rsid w:val="00D44F39"/>
    <w:rsid w:val="00D44FEC"/>
    <w:rsid w:val="00D45023"/>
    <w:rsid w:val="00D4506C"/>
    <w:rsid w:val="00D45137"/>
    <w:rsid w:val="00D45138"/>
    <w:rsid w:val="00D451AD"/>
    <w:rsid w:val="00D4524A"/>
    <w:rsid w:val="00D452D7"/>
    <w:rsid w:val="00D45387"/>
    <w:rsid w:val="00D45393"/>
    <w:rsid w:val="00D453C7"/>
    <w:rsid w:val="00D45434"/>
    <w:rsid w:val="00D45462"/>
    <w:rsid w:val="00D4549F"/>
    <w:rsid w:val="00D45527"/>
    <w:rsid w:val="00D4556E"/>
    <w:rsid w:val="00D45646"/>
    <w:rsid w:val="00D45663"/>
    <w:rsid w:val="00D4568F"/>
    <w:rsid w:val="00D457F2"/>
    <w:rsid w:val="00D45869"/>
    <w:rsid w:val="00D458D8"/>
    <w:rsid w:val="00D4590E"/>
    <w:rsid w:val="00D45A6E"/>
    <w:rsid w:val="00D45B0B"/>
    <w:rsid w:val="00D45BE6"/>
    <w:rsid w:val="00D45C56"/>
    <w:rsid w:val="00D45C7A"/>
    <w:rsid w:val="00D45C9F"/>
    <w:rsid w:val="00D45EB1"/>
    <w:rsid w:val="00D45F46"/>
    <w:rsid w:val="00D45FC7"/>
    <w:rsid w:val="00D460B6"/>
    <w:rsid w:val="00D4619B"/>
    <w:rsid w:val="00D46210"/>
    <w:rsid w:val="00D462FB"/>
    <w:rsid w:val="00D46341"/>
    <w:rsid w:val="00D463A1"/>
    <w:rsid w:val="00D4649C"/>
    <w:rsid w:val="00D46609"/>
    <w:rsid w:val="00D46675"/>
    <w:rsid w:val="00D46777"/>
    <w:rsid w:val="00D46811"/>
    <w:rsid w:val="00D46826"/>
    <w:rsid w:val="00D46A75"/>
    <w:rsid w:val="00D46A8B"/>
    <w:rsid w:val="00D46A98"/>
    <w:rsid w:val="00D46B0F"/>
    <w:rsid w:val="00D46BF0"/>
    <w:rsid w:val="00D46CE6"/>
    <w:rsid w:val="00D46D35"/>
    <w:rsid w:val="00D46D76"/>
    <w:rsid w:val="00D47025"/>
    <w:rsid w:val="00D4714E"/>
    <w:rsid w:val="00D47254"/>
    <w:rsid w:val="00D472B9"/>
    <w:rsid w:val="00D4730A"/>
    <w:rsid w:val="00D473DB"/>
    <w:rsid w:val="00D474A7"/>
    <w:rsid w:val="00D475DE"/>
    <w:rsid w:val="00D47671"/>
    <w:rsid w:val="00D4767D"/>
    <w:rsid w:val="00D477C8"/>
    <w:rsid w:val="00D477E5"/>
    <w:rsid w:val="00D4790F"/>
    <w:rsid w:val="00D479D5"/>
    <w:rsid w:val="00D47B2A"/>
    <w:rsid w:val="00D47B75"/>
    <w:rsid w:val="00D47C3C"/>
    <w:rsid w:val="00D47CFC"/>
    <w:rsid w:val="00D47FB1"/>
    <w:rsid w:val="00D47FF9"/>
    <w:rsid w:val="00D500A1"/>
    <w:rsid w:val="00D500FF"/>
    <w:rsid w:val="00D5015F"/>
    <w:rsid w:val="00D501B5"/>
    <w:rsid w:val="00D501E3"/>
    <w:rsid w:val="00D50393"/>
    <w:rsid w:val="00D50414"/>
    <w:rsid w:val="00D50591"/>
    <w:rsid w:val="00D50638"/>
    <w:rsid w:val="00D5064A"/>
    <w:rsid w:val="00D506B8"/>
    <w:rsid w:val="00D507E2"/>
    <w:rsid w:val="00D507E7"/>
    <w:rsid w:val="00D509FD"/>
    <w:rsid w:val="00D50BCE"/>
    <w:rsid w:val="00D50CA0"/>
    <w:rsid w:val="00D50CB3"/>
    <w:rsid w:val="00D50D31"/>
    <w:rsid w:val="00D50DDD"/>
    <w:rsid w:val="00D50E11"/>
    <w:rsid w:val="00D50ED6"/>
    <w:rsid w:val="00D5107C"/>
    <w:rsid w:val="00D51086"/>
    <w:rsid w:val="00D5108D"/>
    <w:rsid w:val="00D510DB"/>
    <w:rsid w:val="00D510FD"/>
    <w:rsid w:val="00D51118"/>
    <w:rsid w:val="00D5131F"/>
    <w:rsid w:val="00D513E7"/>
    <w:rsid w:val="00D51502"/>
    <w:rsid w:val="00D51545"/>
    <w:rsid w:val="00D51600"/>
    <w:rsid w:val="00D51682"/>
    <w:rsid w:val="00D516A6"/>
    <w:rsid w:val="00D516D6"/>
    <w:rsid w:val="00D517FE"/>
    <w:rsid w:val="00D51819"/>
    <w:rsid w:val="00D51846"/>
    <w:rsid w:val="00D51A4B"/>
    <w:rsid w:val="00D51BB4"/>
    <w:rsid w:val="00D51BD3"/>
    <w:rsid w:val="00D52064"/>
    <w:rsid w:val="00D52146"/>
    <w:rsid w:val="00D521D9"/>
    <w:rsid w:val="00D52233"/>
    <w:rsid w:val="00D52252"/>
    <w:rsid w:val="00D52345"/>
    <w:rsid w:val="00D5234C"/>
    <w:rsid w:val="00D523C3"/>
    <w:rsid w:val="00D524C5"/>
    <w:rsid w:val="00D5253B"/>
    <w:rsid w:val="00D5288B"/>
    <w:rsid w:val="00D528D9"/>
    <w:rsid w:val="00D52B08"/>
    <w:rsid w:val="00D52B81"/>
    <w:rsid w:val="00D52BCF"/>
    <w:rsid w:val="00D52C93"/>
    <w:rsid w:val="00D52C9C"/>
    <w:rsid w:val="00D52DE5"/>
    <w:rsid w:val="00D52E8B"/>
    <w:rsid w:val="00D53107"/>
    <w:rsid w:val="00D5317E"/>
    <w:rsid w:val="00D532B5"/>
    <w:rsid w:val="00D53331"/>
    <w:rsid w:val="00D53375"/>
    <w:rsid w:val="00D534B3"/>
    <w:rsid w:val="00D537AB"/>
    <w:rsid w:val="00D5383A"/>
    <w:rsid w:val="00D53A76"/>
    <w:rsid w:val="00D53AC6"/>
    <w:rsid w:val="00D53BB5"/>
    <w:rsid w:val="00D540C2"/>
    <w:rsid w:val="00D54151"/>
    <w:rsid w:val="00D541B7"/>
    <w:rsid w:val="00D54245"/>
    <w:rsid w:val="00D542C2"/>
    <w:rsid w:val="00D544D6"/>
    <w:rsid w:val="00D54550"/>
    <w:rsid w:val="00D54559"/>
    <w:rsid w:val="00D54576"/>
    <w:rsid w:val="00D545D0"/>
    <w:rsid w:val="00D54665"/>
    <w:rsid w:val="00D54729"/>
    <w:rsid w:val="00D5480B"/>
    <w:rsid w:val="00D54886"/>
    <w:rsid w:val="00D548F0"/>
    <w:rsid w:val="00D5498D"/>
    <w:rsid w:val="00D54B33"/>
    <w:rsid w:val="00D54C85"/>
    <w:rsid w:val="00D54CAC"/>
    <w:rsid w:val="00D54D4B"/>
    <w:rsid w:val="00D54DBA"/>
    <w:rsid w:val="00D54EC5"/>
    <w:rsid w:val="00D55018"/>
    <w:rsid w:val="00D55082"/>
    <w:rsid w:val="00D5516B"/>
    <w:rsid w:val="00D551DA"/>
    <w:rsid w:val="00D551FC"/>
    <w:rsid w:val="00D552BD"/>
    <w:rsid w:val="00D55348"/>
    <w:rsid w:val="00D55488"/>
    <w:rsid w:val="00D5565A"/>
    <w:rsid w:val="00D5597C"/>
    <w:rsid w:val="00D55A17"/>
    <w:rsid w:val="00D55AC3"/>
    <w:rsid w:val="00D55AD4"/>
    <w:rsid w:val="00D55E41"/>
    <w:rsid w:val="00D55F4B"/>
    <w:rsid w:val="00D55F9C"/>
    <w:rsid w:val="00D5608E"/>
    <w:rsid w:val="00D56122"/>
    <w:rsid w:val="00D5629B"/>
    <w:rsid w:val="00D5632E"/>
    <w:rsid w:val="00D5634F"/>
    <w:rsid w:val="00D56396"/>
    <w:rsid w:val="00D563F2"/>
    <w:rsid w:val="00D564BD"/>
    <w:rsid w:val="00D564DD"/>
    <w:rsid w:val="00D56570"/>
    <w:rsid w:val="00D5670A"/>
    <w:rsid w:val="00D56714"/>
    <w:rsid w:val="00D56721"/>
    <w:rsid w:val="00D56773"/>
    <w:rsid w:val="00D5693D"/>
    <w:rsid w:val="00D569C5"/>
    <w:rsid w:val="00D56A4A"/>
    <w:rsid w:val="00D56BA9"/>
    <w:rsid w:val="00D56C15"/>
    <w:rsid w:val="00D56C55"/>
    <w:rsid w:val="00D56D4B"/>
    <w:rsid w:val="00D56DB5"/>
    <w:rsid w:val="00D56EC0"/>
    <w:rsid w:val="00D56F57"/>
    <w:rsid w:val="00D56FE5"/>
    <w:rsid w:val="00D570E1"/>
    <w:rsid w:val="00D5711B"/>
    <w:rsid w:val="00D57311"/>
    <w:rsid w:val="00D5735F"/>
    <w:rsid w:val="00D57446"/>
    <w:rsid w:val="00D57847"/>
    <w:rsid w:val="00D5784B"/>
    <w:rsid w:val="00D578DF"/>
    <w:rsid w:val="00D579D8"/>
    <w:rsid w:val="00D57ABD"/>
    <w:rsid w:val="00D57BB1"/>
    <w:rsid w:val="00D57D42"/>
    <w:rsid w:val="00D57DA9"/>
    <w:rsid w:val="00D57DD5"/>
    <w:rsid w:val="00D6005C"/>
    <w:rsid w:val="00D60089"/>
    <w:rsid w:val="00D600BC"/>
    <w:rsid w:val="00D600DE"/>
    <w:rsid w:val="00D600E8"/>
    <w:rsid w:val="00D6013A"/>
    <w:rsid w:val="00D60155"/>
    <w:rsid w:val="00D601C6"/>
    <w:rsid w:val="00D60332"/>
    <w:rsid w:val="00D60355"/>
    <w:rsid w:val="00D603C9"/>
    <w:rsid w:val="00D60432"/>
    <w:rsid w:val="00D6056F"/>
    <w:rsid w:val="00D605EA"/>
    <w:rsid w:val="00D608E2"/>
    <w:rsid w:val="00D6092B"/>
    <w:rsid w:val="00D609D0"/>
    <w:rsid w:val="00D60A5B"/>
    <w:rsid w:val="00D60C0B"/>
    <w:rsid w:val="00D60C49"/>
    <w:rsid w:val="00D60CA8"/>
    <w:rsid w:val="00D60CAC"/>
    <w:rsid w:val="00D60DA6"/>
    <w:rsid w:val="00D60DF5"/>
    <w:rsid w:val="00D60EF8"/>
    <w:rsid w:val="00D61047"/>
    <w:rsid w:val="00D610E2"/>
    <w:rsid w:val="00D611DE"/>
    <w:rsid w:val="00D61325"/>
    <w:rsid w:val="00D6147E"/>
    <w:rsid w:val="00D61513"/>
    <w:rsid w:val="00D6166F"/>
    <w:rsid w:val="00D616C3"/>
    <w:rsid w:val="00D61726"/>
    <w:rsid w:val="00D61A44"/>
    <w:rsid w:val="00D61A5A"/>
    <w:rsid w:val="00D61B69"/>
    <w:rsid w:val="00D61BC5"/>
    <w:rsid w:val="00D61CE0"/>
    <w:rsid w:val="00D61D2A"/>
    <w:rsid w:val="00D61E6D"/>
    <w:rsid w:val="00D61FB1"/>
    <w:rsid w:val="00D620A2"/>
    <w:rsid w:val="00D6214C"/>
    <w:rsid w:val="00D621A5"/>
    <w:rsid w:val="00D621A7"/>
    <w:rsid w:val="00D622E8"/>
    <w:rsid w:val="00D62377"/>
    <w:rsid w:val="00D623A7"/>
    <w:rsid w:val="00D62446"/>
    <w:rsid w:val="00D624AA"/>
    <w:rsid w:val="00D6253C"/>
    <w:rsid w:val="00D62653"/>
    <w:rsid w:val="00D626EB"/>
    <w:rsid w:val="00D6275E"/>
    <w:rsid w:val="00D62813"/>
    <w:rsid w:val="00D628F6"/>
    <w:rsid w:val="00D62A0B"/>
    <w:rsid w:val="00D62AB9"/>
    <w:rsid w:val="00D62C6E"/>
    <w:rsid w:val="00D62E1B"/>
    <w:rsid w:val="00D62F16"/>
    <w:rsid w:val="00D62F44"/>
    <w:rsid w:val="00D62FD5"/>
    <w:rsid w:val="00D63001"/>
    <w:rsid w:val="00D63014"/>
    <w:rsid w:val="00D630EA"/>
    <w:rsid w:val="00D63102"/>
    <w:rsid w:val="00D6322B"/>
    <w:rsid w:val="00D63256"/>
    <w:rsid w:val="00D632E7"/>
    <w:rsid w:val="00D633E3"/>
    <w:rsid w:val="00D6340A"/>
    <w:rsid w:val="00D6342F"/>
    <w:rsid w:val="00D63470"/>
    <w:rsid w:val="00D63521"/>
    <w:rsid w:val="00D6359B"/>
    <w:rsid w:val="00D6359D"/>
    <w:rsid w:val="00D6369D"/>
    <w:rsid w:val="00D63760"/>
    <w:rsid w:val="00D6379A"/>
    <w:rsid w:val="00D637DD"/>
    <w:rsid w:val="00D637EC"/>
    <w:rsid w:val="00D637ED"/>
    <w:rsid w:val="00D63915"/>
    <w:rsid w:val="00D639A5"/>
    <w:rsid w:val="00D63AB2"/>
    <w:rsid w:val="00D63B51"/>
    <w:rsid w:val="00D63BDF"/>
    <w:rsid w:val="00D63BED"/>
    <w:rsid w:val="00D63BF3"/>
    <w:rsid w:val="00D63C67"/>
    <w:rsid w:val="00D63C78"/>
    <w:rsid w:val="00D63CB7"/>
    <w:rsid w:val="00D63F47"/>
    <w:rsid w:val="00D63FE7"/>
    <w:rsid w:val="00D64052"/>
    <w:rsid w:val="00D641D1"/>
    <w:rsid w:val="00D642E9"/>
    <w:rsid w:val="00D6431C"/>
    <w:rsid w:val="00D643BE"/>
    <w:rsid w:val="00D643F9"/>
    <w:rsid w:val="00D644E9"/>
    <w:rsid w:val="00D6459D"/>
    <w:rsid w:val="00D64743"/>
    <w:rsid w:val="00D64773"/>
    <w:rsid w:val="00D64785"/>
    <w:rsid w:val="00D647D6"/>
    <w:rsid w:val="00D6497F"/>
    <w:rsid w:val="00D64A1D"/>
    <w:rsid w:val="00D64A3F"/>
    <w:rsid w:val="00D64A77"/>
    <w:rsid w:val="00D64AC3"/>
    <w:rsid w:val="00D64D74"/>
    <w:rsid w:val="00D64F3C"/>
    <w:rsid w:val="00D64F5B"/>
    <w:rsid w:val="00D64F62"/>
    <w:rsid w:val="00D64F8C"/>
    <w:rsid w:val="00D65090"/>
    <w:rsid w:val="00D650D2"/>
    <w:rsid w:val="00D650ED"/>
    <w:rsid w:val="00D6528C"/>
    <w:rsid w:val="00D6541C"/>
    <w:rsid w:val="00D654BA"/>
    <w:rsid w:val="00D654FF"/>
    <w:rsid w:val="00D65541"/>
    <w:rsid w:val="00D6554E"/>
    <w:rsid w:val="00D6559A"/>
    <w:rsid w:val="00D655DC"/>
    <w:rsid w:val="00D6560F"/>
    <w:rsid w:val="00D65814"/>
    <w:rsid w:val="00D65932"/>
    <w:rsid w:val="00D659DA"/>
    <w:rsid w:val="00D659FE"/>
    <w:rsid w:val="00D65C52"/>
    <w:rsid w:val="00D65C9D"/>
    <w:rsid w:val="00D65CFF"/>
    <w:rsid w:val="00D65EA7"/>
    <w:rsid w:val="00D65FC1"/>
    <w:rsid w:val="00D65FC8"/>
    <w:rsid w:val="00D66025"/>
    <w:rsid w:val="00D6607E"/>
    <w:rsid w:val="00D660F0"/>
    <w:rsid w:val="00D66160"/>
    <w:rsid w:val="00D66163"/>
    <w:rsid w:val="00D6645A"/>
    <w:rsid w:val="00D664AF"/>
    <w:rsid w:val="00D6652B"/>
    <w:rsid w:val="00D66753"/>
    <w:rsid w:val="00D667B9"/>
    <w:rsid w:val="00D667CE"/>
    <w:rsid w:val="00D66D83"/>
    <w:rsid w:val="00D66E97"/>
    <w:rsid w:val="00D66F6C"/>
    <w:rsid w:val="00D67026"/>
    <w:rsid w:val="00D670B1"/>
    <w:rsid w:val="00D67640"/>
    <w:rsid w:val="00D677AB"/>
    <w:rsid w:val="00D67836"/>
    <w:rsid w:val="00D67892"/>
    <w:rsid w:val="00D678DB"/>
    <w:rsid w:val="00D67916"/>
    <w:rsid w:val="00D679CD"/>
    <w:rsid w:val="00D679E4"/>
    <w:rsid w:val="00D67A60"/>
    <w:rsid w:val="00D67B5A"/>
    <w:rsid w:val="00D67C1F"/>
    <w:rsid w:val="00D67C86"/>
    <w:rsid w:val="00D67EE6"/>
    <w:rsid w:val="00D67F0C"/>
    <w:rsid w:val="00D67F5D"/>
    <w:rsid w:val="00D67FF3"/>
    <w:rsid w:val="00D7005D"/>
    <w:rsid w:val="00D700DF"/>
    <w:rsid w:val="00D705A9"/>
    <w:rsid w:val="00D705FD"/>
    <w:rsid w:val="00D7061A"/>
    <w:rsid w:val="00D706C1"/>
    <w:rsid w:val="00D706CD"/>
    <w:rsid w:val="00D7072B"/>
    <w:rsid w:val="00D70A29"/>
    <w:rsid w:val="00D70AF7"/>
    <w:rsid w:val="00D70B25"/>
    <w:rsid w:val="00D70B9E"/>
    <w:rsid w:val="00D70BC0"/>
    <w:rsid w:val="00D70C47"/>
    <w:rsid w:val="00D70C89"/>
    <w:rsid w:val="00D70D27"/>
    <w:rsid w:val="00D70D8D"/>
    <w:rsid w:val="00D70E2B"/>
    <w:rsid w:val="00D70EFE"/>
    <w:rsid w:val="00D70F26"/>
    <w:rsid w:val="00D70F78"/>
    <w:rsid w:val="00D70FB7"/>
    <w:rsid w:val="00D7109C"/>
    <w:rsid w:val="00D711AC"/>
    <w:rsid w:val="00D71242"/>
    <w:rsid w:val="00D71274"/>
    <w:rsid w:val="00D71327"/>
    <w:rsid w:val="00D7132C"/>
    <w:rsid w:val="00D71335"/>
    <w:rsid w:val="00D7134A"/>
    <w:rsid w:val="00D71369"/>
    <w:rsid w:val="00D7152D"/>
    <w:rsid w:val="00D715DB"/>
    <w:rsid w:val="00D71641"/>
    <w:rsid w:val="00D71868"/>
    <w:rsid w:val="00D718AD"/>
    <w:rsid w:val="00D718B2"/>
    <w:rsid w:val="00D71972"/>
    <w:rsid w:val="00D71A2A"/>
    <w:rsid w:val="00D71A73"/>
    <w:rsid w:val="00D71A7D"/>
    <w:rsid w:val="00D71ABC"/>
    <w:rsid w:val="00D71BC6"/>
    <w:rsid w:val="00D71BFB"/>
    <w:rsid w:val="00D71C1D"/>
    <w:rsid w:val="00D71CF1"/>
    <w:rsid w:val="00D71F1F"/>
    <w:rsid w:val="00D71F4D"/>
    <w:rsid w:val="00D72253"/>
    <w:rsid w:val="00D7234A"/>
    <w:rsid w:val="00D723E6"/>
    <w:rsid w:val="00D7284A"/>
    <w:rsid w:val="00D728F1"/>
    <w:rsid w:val="00D72973"/>
    <w:rsid w:val="00D72A79"/>
    <w:rsid w:val="00D72AA1"/>
    <w:rsid w:val="00D72C12"/>
    <w:rsid w:val="00D72D7E"/>
    <w:rsid w:val="00D72E37"/>
    <w:rsid w:val="00D72E93"/>
    <w:rsid w:val="00D72FCF"/>
    <w:rsid w:val="00D7318F"/>
    <w:rsid w:val="00D7319F"/>
    <w:rsid w:val="00D732AD"/>
    <w:rsid w:val="00D7332E"/>
    <w:rsid w:val="00D73339"/>
    <w:rsid w:val="00D73400"/>
    <w:rsid w:val="00D73656"/>
    <w:rsid w:val="00D7369D"/>
    <w:rsid w:val="00D7376B"/>
    <w:rsid w:val="00D73794"/>
    <w:rsid w:val="00D738C9"/>
    <w:rsid w:val="00D739E9"/>
    <w:rsid w:val="00D73CB7"/>
    <w:rsid w:val="00D73D93"/>
    <w:rsid w:val="00D73E11"/>
    <w:rsid w:val="00D73F99"/>
    <w:rsid w:val="00D73FAE"/>
    <w:rsid w:val="00D73FCD"/>
    <w:rsid w:val="00D74026"/>
    <w:rsid w:val="00D741BB"/>
    <w:rsid w:val="00D741F9"/>
    <w:rsid w:val="00D74279"/>
    <w:rsid w:val="00D74297"/>
    <w:rsid w:val="00D742DA"/>
    <w:rsid w:val="00D74324"/>
    <w:rsid w:val="00D74509"/>
    <w:rsid w:val="00D74579"/>
    <w:rsid w:val="00D7467E"/>
    <w:rsid w:val="00D746D2"/>
    <w:rsid w:val="00D747BA"/>
    <w:rsid w:val="00D747E6"/>
    <w:rsid w:val="00D747EB"/>
    <w:rsid w:val="00D747F4"/>
    <w:rsid w:val="00D7482B"/>
    <w:rsid w:val="00D74882"/>
    <w:rsid w:val="00D74969"/>
    <w:rsid w:val="00D74B3B"/>
    <w:rsid w:val="00D74CA0"/>
    <w:rsid w:val="00D74D4A"/>
    <w:rsid w:val="00D74D5F"/>
    <w:rsid w:val="00D74DB0"/>
    <w:rsid w:val="00D74EEE"/>
    <w:rsid w:val="00D74F7A"/>
    <w:rsid w:val="00D75063"/>
    <w:rsid w:val="00D7506D"/>
    <w:rsid w:val="00D75227"/>
    <w:rsid w:val="00D75283"/>
    <w:rsid w:val="00D75349"/>
    <w:rsid w:val="00D75495"/>
    <w:rsid w:val="00D75578"/>
    <w:rsid w:val="00D756E5"/>
    <w:rsid w:val="00D75789"/>
    <w:rsid w:val="00D7579A"/>
    <w:rsid w:val="00D7579B"/>
    <w:rsid w:val="00D75861"/>
    <w:rsid w:val="00D758D3"/>
    <w:rsid w:val="00D758D6"/>
    <w:rsid w:val="00D75955"/>
    <w:rsid w:val="00D7598F"/>
    <w:rsid w:val="00D75A82"/>
    <w:rsid w:val="00D75A86"/>
    <w:rsid w:val="00D75B59"/>
    <w:rsid w:val="00D75C63"/>
    <w:rsid w:val="00D75C6F"/>
    <w:rsid w:val="00D75C78"/>
    <w:rsid w:val="00D75D90"/>
    <w:rsid w:val="00D75E5A"/>
    <w:rsid w:val="00D75ED0"/>
    <w:rsid w:val="00D75F05"/>
    <w:rsid w:val="00D75F1A"/>
    <w:rsid w:val="00D75FB6"/>
    <w:rsid w:val="00D760D8"/>
    <w:rsid w:val="00D7613F"/>
    <w:rsid w:val="00D76472"/>
    <w:rsid w:val="00D7649A"/>
    <w:rsid w:val="00D7649C"/>
    <w:rsid w:val="00D76707"/>
    <w:rsid w:val="00D76853"/>
    <w:rsid w:val="00D768DF"/>
    <w:rsid w:val="00D7690D"/>
    <w:rsid w:val="00D76910"/>
    <w:rsid w:val="00D769BD"/>
    <w:rsid w:val="00D769CE"/>
    <w:rsid w:val="00D76A3D"/>
    <w:rsid w:val="00D76A61"/>
    <w:rsid w:val="00D76C27"/>
    <w:rsid w:val="00D76C55"/>
    <w:rsid w:val="00D76D3F"/>
    <w:rsid w:val="00D76DBE"/>
    <w:rsid w:val="00D76E65"/>
    <w:rsid w:val="00D76E73"/>
    <w:rsid w:val="00D76EF6"/>
    <w:rsid w:val="00D77022"/>
    <w:rsid w:val="00D770CD"/>
    <w:rsid w:val="00D771AD"/>
    <w:rsid w:val="00D771D0"/>
    <w:rsid w:val="00D77418"/>
    <w:rsid w:val="00D7745C"/>
    <w:rsid w:val="00D774ED"/>
    <w:rsid w:val="00D776AE"/>
    <w:rsid w:val="00D77777"/>
    <w:rsid w:val="00D77998"/>
    <w:rsid w:val="00D779E6"/>
    <w:rsid w:val="00D77A75"/>
    <w:rsid w:val="00D77AD0"/>
    <w:rsid w:val="00D77B4B"/>
    <w:rsid w:val="00D77BC9"/>
    <w:rsid w:val="00D77EE4"/>
    <w:rsid w:val="00D77F31"/>
    <w:rsid w:val="00D800F4"/>
    <w:rsid w:val="00D80137"/>
    <w:rsid w:val="00D801A8"/>
    <w:rsid w:val="00D8027F"/>
    <w:rsid w:val="00D802C9"/>
    <w:rsid w:val="00D8040B"/>
    <w:rsid w:val="00D804AB"/>
    <w:rsid w:val="00D80595"/>
    <w:rsid w:val="00D80671"/>
    <w:rsid w:val="00D80767"/>
    <w:rsid w:val="00D807B0"/>
    <w:rsid w:val="00D8081F"/>
    <w:rsid w:val="00D808C7"/>
    <w:rsid w:val="00D808CF"/>
    <w:rsid w:val="00D80A34"/>
    <w:rsid w:val="00D80A66"/>
    <w:rsid w:val="00D80B9B"/>
    <w:rsid w:val="00D80C8C"/>
    <w:rsid w:val="00D80D5C"/>
    <w:rsid w:val="00D80DAE"/>
    <w:rsid w:val="00D80ECA"/>
    <w:rsid w:val="00D81129"/>
    <w:rsid w:val="00D8115F"/>
    <w:rsid w:val="00D8132D"/>
    <w:rsid w:val="00D813C2"/>
    <w:rsid w:val="00D81416"/>
    <w:rsid w:val="00D81577"/>
    <w:rsid w:val="00D816EB"/>
    <w:rsid w:val="00D8175A"/>
    <w:rsid w:val="00D818D0"/>
    <w:rsid w:val="00D819F6"/>
    <w:rsid w:val="00D81B22"/>
    <w:rsid w:val="00D81C41"/>
    <w:rsid w:val="00D81D9D"/>
    <w:rsid w:val="00D81EC9"/>
    <w:rsid w:val="00D81F30"/>
    <w:rsid w:val="00D81F4A"/>
    <w:rsid w:val="00D81F57"/>
    <w:rsid w:val="00D81FF7"/>
    <w:rsid w:val="00D820D5"/>
    <w:rsid w:val="00D820D8"/>
    <w:rsid w:val="00D82157"/>
    <w:rsid w:val="00D82274"/>
    <w:rsid w:val="00D82304"/>
    <w:rsid w:val="00D82466"/>
    <w:rsid w:val="00D824A1"/>
    <w:rsid w:val="00D8251D"/>
    <w:rsid w:val="00D825AD"/>
    <w:rsid w:val="00D82692"/>
    <w:rsid w:val="00D82737"/>
    <w:rsid w:val="00D82767"/>
    <w:rsid w:val="00D82826"/>
    <w:rsid w:val="00D8282A"/>
    <w:rsid w:val="00D8282E"/>
    <w:rsid w:val="00D828E0"/>
    <w:rsid w:val="00D82A2A"/>
    <w:rsid w:val="00D82B19"/>
    <w:rsid w:val="00D82C19"/>
    <w:rsid w:val="00D82C33"/>
    <w:rsid w:val="00D82C8F"/>
    <w:rsid w:val="00D82CAB"/>
    <w:rsid w:val="00D82DD2"/>
    <w:rsid w:val="00D82E87"/>
    <w:rsid w:val="00D82F12"/>
    <w:rsid w:val="00D82F2A"/>
    <w:rsid w:val="00D83076"/>
    <w:rsid w:val="00D83485"/>
    <w:rsid w:val="00D834C2"/>
    <w:rsid w:val="00D835C3"/>
    <w:rsid w:val="00D83A2E"/>
    <w:rsid w:val="00D83A76"/>
    <w:rsid w:val="00D83B01"/>
    <w:rsid w:val="00D83C87"/>
    <w:rsid w:val="00D83D64"/>
    <w:rsid w:val="00D83DF6"/>
    <w:rsid w:val="00D83EC8"/>
    <w:rsid w:val="00D83FA7"/>
    <w:rsid w:val="00D8400B"/>
    <w:rsid w:val="00D8401A"/>
    <w:rsid w:val="00D84142"/>
    <w:rsid w:val="00D8426C"/>
    <w:rsid w:val="00D8434B"/>
    <w:rsid w:val="00D843FC"/>
    <w:rsid w:val="00D84459"/>
    <w:rsid w:val="00D844FF"/>
    <w:rsid w:val="00D847B7"/>
    <w:rsid w:val="00D84845"/>
    <w:rsid w:val="00D84852"/>
    <w:rsid w:val="00D8490B"/>
    <w:rsid w:val="00D8493F"/>
    <w:rsid w:val="00D84C3D"/>
    <w:rsid w:val="00D84CC6"/>
    <w:rsid w:val="00D84DBE"/>
    <w:rsid w:val="00D84F97"/>
    <w:rsid w:val="00D84F9F"/>
    <w:rsid w:val="00D8501B"/>
    <w:rsid w:val="00D850B7"/>
    <w:rsid w:val="00D850C8"/>
    <w:rsid w:val="00D850F0"/>
    <w:rsid w:val="00D85206"/>
    <w:rsid w:val="00D852AA"/>
    <w:rsid w:val="00D8533F"/>
    <w:rsid w:val="00D85393"/>
    <w:rsid w:val="00D85494"/>
    <w:rsid w:val="00D854C8"/>
    <w:rsid w:val="00D85899"/>
    <w:rsid w:val="00D85A7B"/>
    <w:rsid w:val="00D85ACF"/>
    <w:rsid w:val="00D85B2F"/>
    <w:rsid w:val="00D85BC0"/>
    <w:rsid w:val="00D85C24"/>
    <w:rsid w:val="00D85CB0"/>
    <w:rsid w:val="00D85D0D"/>
    <w:rsid w:val="00D85F58"/>
    <w:rsid w:val="00D86122"/>
    <w:rsid w:val="00D8615F"/>
    <w:rsid w:val="00D8619B"/>
    <w:rsid w:val="00D861E0"/>
    <w:rsid w:val="00D8620E"/>
    <w:rsid w:val="00D86297"/>
    <w:rsid w:val="00D863A0"/>
    <w:rsid w:val="00D863D2"/>
    <w:rsid w:val="00D866CB"/>
    <w:rsid w:val="00D86848"/>
    <w:rsid w:val="00D86866"/>
    <w:rsid w:val="00D868DF"/>
    <w:rsid w:val="00D86BDE"/>
    <w:rsid w:val="00D86BF6"/>
    <w:rsid w:val="00D86DEB"/>
    <w:rsid w:val="00D86EB8"/>
    <w:rsid w:val="00D86EC5"/>
    <w:rsid w:val="00D871CD"/>
    <w:rsid w:val="00D872C5"/>
    <w:rsid w:val="00D874E3"/>
    <w:rsid w:val="00D8756E"/>
    <w:rsid w:val="00D87A0D"/>
    <w:rsid w:val="00D87A17"/>
    <w:rsid w:val="00D87B1C"/>
    <w:rsid w:val="00D87B81"/>
    <w:rsid w:val="00D87C7E"/>
    <w:rsid w:val="00D87D95"/>
    <w:rsid w:val="00D87EAD"/>
    <w:rsid w:val="00D87F02"/>
    <w:rsid w:val="00D90150"/>
    <w:rsid w:val="00D9016E"/>
    <w:rsid w:val="00D901CF"/>
    <w:rsid w:val="00D903C1"/>
    <w:rsid w:val="00D90464"/>
    <w:rsid w:val="00D904D7"/>
    <w:rsid w:val="00D904F1"/>
    <w:rsid w:val="00D90510"/>
    <w:rsid w:val="00D90513"/>
    <w:rsid w:val="00D90747"/>
    <w:rsid w:val="00D9085D"/>
    <w:rsid w:val="00D908F7"/>
    <w:rsid w:val="00D90960"/>
    <w:rsid w:val="00D909CD"/>
    <w:rsid w:val="00D90AC6"/>
    <w:rsid w:val="00D90AFC"/>
    <w:rsid w:val="00D90B50"/>
    <w:rsid w:val="00D90C4E"/>
    <w:rsid w:val="00D90D93"/>
    <w:rsid w:val="00D90F84"/>
    <w:rsid w:val="00D91008"/>
    <w:rsid w:val="00D910CE"/>
    <w:rsid w:val="00D911D5"/>
    <w:rsid w:val="00D9122A"/>
    <w:rsid w:val="00D9123C"/>
    <w:rsid w:val="00D91531"/>
    <w:rsid w:val="00D916E8"/>
    <w:rsid w:val="00D91742"/>
    <w:rsid w:val="00D91874"/>
    <w:rsid w:val="00D91990"/>
    <w:rsid w:val="00D919DA"/>
    <w:rsid w:val="00D91A15"/>
    <w:rsid w:val="00D91AC2"/>
    <w:rsid w:val="00D91B4C"/>
    <w:rsid w:val="00D91BAE"/>
    <w:rsid w:val="00D91C77"/>
    <w:rsid w:val="00D91F91"/>
    <w:rsid w:val="00D92135"/>
    <w:rsid w:val="00D92198"/>
    <w:rsid w:val="00D921AB"/>
    <w:rsid w:val="00D921E8"/>
    <w:rsid w:val="00D9223B"/>
    <w:rsid w:val="00D9224F"/>
    <w:rsid w:val="00D923AF"/>
    <w:rsid w:val="00D924A0"/>
    <w:rsid w:val="00D924A3"/>
    <w:rsid w:val="00D924C1"/>
    <w:rsid w:val="00D92581"/>
    <w:rsid w:val="00D925D2"/>
    <w:rsid w:val="00D92644"/>
    <w:rsid w:val="00D926AE"/>
    <w:rsid w:val="00D927BB"/>
    <w:rsid w:val="00D92893"/>
    <w:rsid w:val="00D92921"/>
    <w:rsid w:val="00D92942"/>
    <w:rsid w:val="00D92A94"/>
    <w:rsid w:val="00D92C80"/>
    <w:rsid w:val="00D92C91"/>
    <w:rsid w:val="00D92D22"/>
    <w:rsid w:val="00D92D6E"/>
    <w:rsid w:val="00D92D77"/>
    <w:rsid w:val="00D92D7B"/>
    <w:rsid w:val="00D92DAC"/>
    <w:rsid w:val="00D92EF3"/>
    <w:rsid w:val="00D92FAA"/>
    <w:rsid w:val="00D930FF"/>
    <w:rsid w:val="00D93321"/>
    <w:rsid w:val="00D93332"/>
    <w:rsid w:val="00D9333B"/>
    <w:rsid w:val="00D9362E"/>
    <w:rsid w:val="00D9389A"/>
    <w:rsid w:val="00D93A79"/>
    <w:rsid w:val="00D93D2F"/>
    <w:rsid w:val="00D93F6F"/>
    <w:rsid w:val="00D9417A"/>
    <w:rsid w:val="00D9420F"/>
    <w:rsid w:val="00D9424B"/>
    <w:rsid w:val="00D942C1"/>
    <w:rsid w:val="00D94354"/>
    <w:rsid w:val="00D943E5"/>
    <w:rsid w:val="00D9449F"/>
    <w:rsid w:val="00D9450E"/>
    <w:rsid w:val="00D9452C"/>
    <w:rsid w:val="00D94695"/>
    <w:rsid w:val="00D947ED"/>
    <w:rsid w:val="00D948E0"/>
    <w:rsid w:val="00D94BBF"/>
    <w:rsid w:val="00D94C0E"/>
    <w:rsid w:val="00D94C35"/>
    <w:rsid w:val="00D94D18"/>
    <w:rsid w:val="00D94DC4"/>
    <w:rsid w:val="00D94E08"/>
    <w:rsid w:val="00D94E2E"/>
    <w:rsid w:val="00D94EB4"/>
    <w:rsid w:val="00D94F32"/>
    <w:rsid w:val="00D950B7"/>
    <w:rsid w:val="00D95124"/>
    <w:rsid w:val="00D95174"/>
    <w:rsid w:val="00D951F0"/>
    <w:rsid w:val="00D95324"/>
    <w:rsid w:val="00D95451"/>
    <w:rsid w:val="00D954E5"/>
    <w:rsid w:val="00D954F6"/>
    <w:rsid w:val="00D955D0"/>
    <w:rsid w:val="00D95717"/>
    <w:rsid w:val="00D95919"/>
    <w:rsid w:val="00D959CE"/>
    <w:rsid w:val="00D959ED"/>
    <w:rsid w:val="00D95A3C"/>
    <w:rsid w:val="00D95A75"/>
    <w:rsid w:val="00D95AAB"/>
    <w:rsid w:val="00D95AB8"/>
    <w:rsid w:val="00D95B74"/>
    <w:rsid w:val="00D95BE5"/>
    <w:rsid w:val="00D95C55"/>
    <w:rsid w:val="00D95D75"/>
    <w:rsid w:val="00D95DA0"/>
    <w:rsid w:val="00D95E2D"/>
    <w:rsid w:val="00D96001"/>
    <w:rsid w:val="00D9610C"/>
    <w:rsid w:val="00D9612C"/>
    <w:rsid w:val="00D9631F"/>
    <w:rsid w:val="00D9634B"/>
    <w:rsid w:val="00D96470"/>
    <w:rsid w:val="00D964ED"/>
    <w:rsid w:val="00D9662D"/>
    <w:rsid w:val="00D9673F"/>
    <w:rsid w:val="00D967AE"/>
    <w:rsid w:val="00D9680C"/>
    <w:rsid w:val="00D9683D"/>
    <w:rsid w:val="00D96912"/>
    <w:rsid w:val="00D96971"/>
    <w:rsid w:val="00D96A5C"/>
    <w:rsid w:val="00D96BA1"/>
    <w:rsid w:val="00D96BAC"/>
    <w:rsid w:val="00D96D2B"/>
    <w:rsid w:val="00D96D2F"/>
    <w:rsid w:val="00D96D38"/>
    <w:rsid w:val="00D96D89"/>
    <w:rsid w:val="00D96EFC"/>
    <w:rsid w:val="00D96F16"/>
    <w:rsid w:val="00D96F8B"/>
    <w:rsid w:val="00D96F90"/>
    <w:rsid w:val="00D970D0"/>
    <w:rsid w:val="00D97151"/>
    <w:rsid w:val="00D971FC"/>
    <w:rsid w:val="00D972EB"/>
    <w:rsid w:val="00D97405"/>
    <w:rsid w:val="00D97454"/>
    <w:rsid w:val="00D974E9"/>
    <w:rsid w:val="00D9758C"/>
    <w:rsid w:val="00D9767A"/>
    <w:rsid w:val="00D9771F"/>
    <w:rsid w:val="00D9786D"/>
    <w:rsid w:val="00D978BA"/>
    <w:rsid w:val="00D9796A"/>
    <w:rsid w:val="00D979FC"/>
    <w:rsid w:val="00D97AB3"/>
    <w:rsid w:val="00D97AC4"/>
    <w:rsid w:val="00D97B1D"/>
    <w:rsid w:val="00D97D27"/>
    <w:rsid w:val="00D97DD0"/>
    <w:rsid w:val="00D97ECE"/>
    <w:rsid w:val="00D97F51"/>
    <w:rsid w:val="00D97F75"/>
    <w:rsid w:val="00DA0052"/>
    <w:rsid w:val="00DA00F7"/>
    <w:rsid w:val="00DA0122"/>
    <w:rsid w:val="00DA0169"/>
    <w:rsid w:val="00DA0227"/>
    <w:rsid w:val="00DA0362"/>
    <w:rsid w:val="00DA0373"/>
    <w:rsid w:val="00DA0426"/>
    <w:rsid w:val="00DA042E"/>
    <w:rsid w:val="00DA04B3"/>
    <w:rsid w:val="00DA0519"/>
    <w:rsid w:val="00DA052A"/>
    <w:rsid w:val="00DA056C"/>
    <w:rsid w:val="00DA0623"/>
    <w:rsid w:val="00DA063E"/>
    <w:rsid w:val="00DA065C"/>
    <w:rsid w:val="00DA070A"/>
    <w:rsid w:val="00DA085C"/>
    <w:rsid w:val="00DA092B"/>
    <w:rsid w:val="00DA0943"/>
    <w:rsid w:val="00DA096B"/>
    <w:rsid w:val="00DA0A81"/>
    <w:rsid w:val="00DA0AB1"/>
    <w:rsid w:val="00DA0B66"/>
    <w:rsid w:val="00DA0C92"/>
    <w:rsid w:val="00DA0CEC"/>
    <w:rsid w:val="00DA0D07"/>
    <w:rsid w:val="00DA0D90"/>
    <w:rsid w:val="00DA0DB9"/>
    <w:rsid w:val="00DA0DE1"/>
    <w:rsid w:val="00DA0DEF"/>
    <w:rsid w:val="00DA0E27"/>
    <w:rsid w:val="00DA0FD6"/>
    <w:rsid w:val="00DA100D"/>
    <w:rsid w:val="00DA10BD"/>
    <w:rsid w:val="00DA11B1"/>
    <w:rsid w:val="00DA1278"/>
    <w:rsid w:val="00DA12BD"/>
    <w:rsid w:val="00DA12BE"/>
    <w:rsid w:val="00DA1471"/>
    <w:rsid w:val="00DA15AC"/>
    <w:rsid w:val="00DA15FB"/>
    <w:rsid w:val="00DA1621"/>
    <w:rsid w:val="00DA1663"/>
    <w:rsid w:val="00DA16E0"/>
    <w:rsid w:val="00DA1775"/>
    <w:rsid w:val="00DA17C2"/>
    <w:rsid w:val="00DA1800"/>
    <w:rsid w:val="00DA1924"/>
    <w:rsid w:val="00DA196D"/>
    <w:rsid w:val="00DA1BDA"/>
    <w:rsid w:val="00DA1C16"/>
    <w:rsid w:val="00DA1D21"/>
    <w:rsid w:val="00DA1E00"/>
    <w:rsid w:val="00DA1E80"/>
    <w:rsid w:val="00DA2009"/>
    <w:rsid w:val="00DA20DA"/>
    <w:rsid w:val="00DA254A"/>
    <w:rsid w:val="00DA2707"/>
    <w:rsid w:val="00DA2729"/>
    <w:rsid w:val="00DA278C"/>
    <w:rsid w:val="00DA28AC"/>
    <w:rsid w:val="00DA28D9"/>
    <w:rsid w:val="00DA29E7"/>
    <w:rsid w:val="00DA2B13"/>
    <w:rsid w:val="00DA2B20"/>
    <w:rsid w:val="00DA2CDE"/>
    <w:rsid w:val="00DA2D73"/>
    <w:rsid w:val="00DA2EA8"/>
    <w:rsid w:val="00DA2F07"/>
    <w:rsid w:val="00DA302B"/>
    <w:rsid w:val="00DA31C2"/>
    <w:rsid w:val="00DA322E"/>
    <w:rsid w:val="00DA3248"/>
    <w:rsid w:val="00DA324F"/>
    <w:rsid w:val="00DA3697"/>
    <w:rsid w:val="00DA3739"/>
    <w:rsid w:val="00DA3787"/>
    <w:rsid w:val="00DA3829"/>
    <w:rsid w:val="00DA38AD"/>
    <w:rsid w:val="00DA38C0"/>
    <w:rsid w:val="00DA3900"/>
    <w:rsid w:val="00DA3983"/>
    <w:rsid w:val="00DA39F9"/>
    <w:rsid w:val="00DA3A18"/>
    <w:rsid w:val="00DA3A2A"/>
    <w:rsid w:val="00DA3BEC"/>
    <w:rsid w:val="00DA3C31"/>
    <w:rsid w:val="00DA3CBF"/>
    <w:rsid w:val="00DA3E77"/>
    <w:rsid w:val="00DA3F12"/>
    <w:rsid w:val="00DA3F13"/>
    <w:rsid w:val="00DA3F3D"/>
    <w:rsid w:val="00DA3F3F"/>
    <w:rsid w:val="00DA3F64"/>
    <w:rsid w:val="00DA40EB"/>
    <w:rsid w:val="00DA41E5"/>
    <w:rsid w:val="00DA42CA"/>
    <w:rsid w:val="00DA4370"/>
    <w:rsid w:val="00DA46F8"/>
    <w:rsid w:val="00DA476D"/>
    <w:rsid w:val="00DA483F"/>
    <w:rsid w:val="00DA48CE"/>
    <w:rsid w:val="00DA4BFC"/>
    <w:rsid w:val="00DA4C9C"/>
    <w:rsid w:val="00DA4D0E"/>
    <w:rsid w:val="00DA4D7A"/>
    <w:rsid w:val="00DA4DD6"/>
    <w:rsid w:val="00DA4E1A"/>
    <w:rsid w:val="00DA4F70"/>
    <w:rsid w:val="00DA5016"/>
    <w:rsid w:val="00DA5191"/>
    <w:rsid w:val="00DA51E1"/>
    <w:rsid w:val="00DA5278"/>
    <w:rsid w:val="00DA5302"/>
    <w:rsid w:val="00DA5382"/>
    <w:rsid w:val="00DA5492"/>
    <w:rsid w:val="00DA5886"/>
    <w:rsid w:val="00DA5952"/>
    <w:rsid w:val="00DA5994"/>
    <w:rsid w:val="00DA59E6"/>
    <w:rsid w:val="00DA5B51"/>
    <w:rsid w:val="00DA5B5A"/>
    <w:rsid w:val="00DA5B99"/>
    <w:rsid w:val="00DA5C25"/>
    <w:rsid w:val="00DA5C39"/>
    <w:rsid w:val="00DA5D69"/>
    <w:rsid w:val="00DA5E22"/>
    <w:rsid w:val="00DA5EA6"/>
    <w:rsid w:val="00DA5EDC"/>
    <w:rsid w:val="00DA5F24"/>
    <w:rsid w:val="00DA60E8"/>
    <w:rsid w:val="00DA60EF"/>
    <w:rsid w:val="00DA6323"/>
    <w:rsid w:val="00DA6572"/>
    <w:rsid w:val="00DA659B"/>
    <w:rsid w:val="00DA664F"/>
    <w:rsid w:val="00DA6685"/>
    <w:rsid w:val="00DA6718"/>
    <w:rsid w:val="00DA686C"/>
    <w:rsid w:val="00DA6875"/>
    <w:rsid w:val="00DA6A52"/>
    <w:rsid w:val="00DA6B07"/>
    <w:rsid w:val="00DA6BE8"/>
    <w:rsid w:val="00DA6C53"/>
    <w:rsid w:val="00DA6CB2"/>
    <w:rsid w:val="00DA7049"/>
    <w:rsid w:val="00DA7146"/>
    <w:rsid w:val="00DA7274"/>
    <w:rsid w:val="00DA735D"/>
    <w:rsid w:val="00DA74A0"/>
    <w:rsid w:val="00DA74F2"/>
    <w:rsid w:val="00DA7576"/>
    <w:rsid w:val="00DA75C3"/>
    <w:rsid w:val="00DA7672"/>
    <w:rsid w:val="00DA778E"/>
    <w:rsid w:val="00DA78B1"/>
    <w:rsid w:val="00DA78B2"/>
    <w:rsid w:val="00DA793F"/>
    <w:rsid w:val="00DA7A0F"/>
    <w:rsid w:val="00DA7CA3"/>
    <w:rsid w:val="00DA7D6D"/>
    <w:rsid w:val="00DA7D89"/>
    <w:rsid w:val="00DA7E02"/>
    <w:rsid w:val="00DA7E23"/>
    <w:rsid w:val="00DA7EBB"/>
    <w:rsid w:val="00DA7F36"/>
    <w:rsid w:val="00DA7FD4"/>
    <w:rsid w:val="00DB0033"/>
    <w:rsid w:val="00DB00E8"/>
    <w:rsid w:val="00DB0282"/>
    <w:rsid w:val="00DB0287"/>
    <w:rsid w:val="00DB038B"/>
    <w:rsid w:val="00DB0479"/>
    <w:rsid w:val="00DB062C"/>
    <w:rsid w:val="00DB0638"/>
    <w:rsid w:val="00DB07C6"/>
    <w:rsid w:val="00DB07EC"/>
    <w:rsid w:val="00DB096C"/>
    <w:rsid w:val="00DB0A4A"/>
    <w:rsid w:val="00DB0A5C"/>
    <w:rsid w:val="00DB0D2A"/>
    <w:rsid w:val="00DB0D73"/>
    <w:rsid w:val="00DB0DD4"/>
    <w:rsid w:val="00DB0F22"/>
    <w:rsid w:val="00DB0F25"/>
    <w:rsid w:val="00DB10D6"/>
    <w:rsid w:val="00DB10E2"/>
    <w:rsid w:val="00DB112B"/>
    <w:rsid w:val="00DB1327"/>
    <w:rsid w:val="00DB13CB"/>
    <w:rsid w:val="00DB14F7"/>
    <w:rsid w:val="00DB1508"/>
    <w:rsid w:val="00DB1520"/>
    <w:rsid w:val="00DB1624"/>
    <w:rsid w:val="00DB1699"/>
    <w:rsid w:val="00DB191F"/>
    <w:rsid w:val="00DB1985"/>
    <w:rsid w:val="00DB1BA6"/>
    <w:rsid w:val="00DB1BD5"/>
    <w:rsid w:val="00DB1F3D"/>
    <w:rsid w:val="00DB219E"/>
    <w:rsid w:val="00DB21E0"/>
    <w:rsid w:val="00DB21F4"/>
    <w:rsid w:val="00DB22C0"/>
    <w:rsid w:val="00DB234F"/>
    <w:rsid w:val="00DB23E0"/>
    <w:rsid w:val="00DB243F"/>
    <w:rsid w:val="00DB26B1"/>
    <w:rsid w:val="00DB26E8"/>
    <w:rsid w:val="00DB2957"/>
    <w:rsid w:val="00DB29A5"/>
    <w:rsid w:val="00DB2A25"/>
    <w:rsid w:val="00DB2A35"/>
    <w:rsid w:val="00DB2A39"/>
    <w:rsid w:val="00DB2A78"/>
    <w:rsid w:val="00DB2A8B"/>
    <w:rsid w:val="00DB2CCD"/>
    <w:rsid w:val="00DB2D7C"/>
    <w:rsid w:val="00DB2D92"/>
    <w:rsid w:val="00DB2D9A"/>
    <w:rsid w:val="00DB2E33"/>
    <w:rsid w:val="00DB2EB6"/>
    <w:rsid w:val="00DB2F00"/>
    <w:rsid w:val="00DB3039"/>
    <w:rsid w:val="00DB307D"/>
    <w:rsid w:val="00DB3082"/>
    <w:rsid w:val="00DB30F3"/>
    <w:rsid w:val="00DB3103"/>
    <w:rsid w:val="00DB3125"/>
    <w:rsid w:val="00DB322E"/>
    <w:rsid w:val="00DB3283"/>
    <w:rsid w:val="00DB32A4"/>
    <w:rsid w:val="00DB3300"/>
    <w:rsid w:val="00DB3464"/>
    <w:rsid w:val="00DB3491"/>
    <w:rsid w:val="00DB35EE"/>
    <w:rsid w:val="00DB3653"/>
    <w:rsid w:val="00DB36D6"/>
    <w:rsid w:val="00DB37EF"/>
    <w:rsid w:val="00DB37F9"/>
    <w:rsid w:val="00DB38BF"/>
    <w:rsid w:val="00DB3996"/>
    <w:rsid w:val="00DB3A3B"/>
    <w:rsid w:val="00DB3B52"/>
    <w:rsid w:val="00DB3B9F"/>
    <w:rsid w:val="00DB3C11"/>
    <w:rsid w:val="00DB3C40"/>
    <w:rsid w:val="00DB3D3A"/>
    <w:rsid w:val="00DB3D4F"/>
    <w:rsid w:val="00DB3D62"/>
    <w:rsid w:val="00DB3F5C"/>
    <w:rsid w:val="00DB4080"/>
    <w:rsid w:val="00DB42F9"/>
    <w:rsid w:val="00DB4431"/>
    <w:rsid w:val="00DB4465"/>
    <w:rsid w:val="00DB447E"/>
    <w:rsid w:val="00DB44C6"/>
    <w:rsid w:val="00DB4617"/>
    <w:rsid w:val="00DB464B"/>
    <w:rsid w:val="00DB47CC"/>
    <w:rsid w:val="00DB4994"/>
    <w:rsid w:val="00DB4BF5"/>
    <w:rsid w:val="00DB4C2F"/>
    <w:rsid w:val="00DB4C8C"/>
    <w:rsid w:val="00DB4D5E"/>
    <w:rsid w:val="00DB4E2E"/>
    <w:rsid w:val="00DB4E3B"/>
    <w:rsid w:val="00DB4EF4"/>
    <w:rsid w:val="00DB4F7F"/>
    <w:rsid w:val="00DB500E"/>
    <w:rsid w:val="00DB5085"/>
    <w:rsid w:val="00DB50DF"/>
    <w:rsid w:val="00DB515B"/>
    <w:rsid w:val="00DB51D0"/>
    <w:rsid w:val="00DB5536"/>
    <w:rsid w:val="00DB55A3"/>
    <w:rsid w:val="00DB55B8"/>
    <w:rsid w:val="00DB5657"/>
    <w:rsid w:val="00DB580D"/>
    <w:rsid w:val="00DB590F"/>
    <w:rsid w:val="00DB5960"/>
    <w:rsid w:val="00DB5A09"/>
    <w:rsid w:val="00DB5B1C"/>
    <w:rsid w:val="00DB5C51"/>
    <w:rsid w:val="00DB5C9B"/>
    <w:rsid w:val="00DB5D4B"/>
    <w:rsid w:val="00DB5D4D"/>
    <w:rsid w:val="00DB5DC3"/>
    <w:rsid w:val="00DB5E35"/>
    <w:rsid w:val="00DB5ED9"/>
    <w:rsid w:val="00DB603F"/>
    <w:rsid w:val="00DB6053"/>
    <w:rsid w:val="00DB6146"/>
    <w:rsid w:val="00DB622F"/>
    <w:rsid w:val="00DB624B"/>
    <w:rsid w:val="00DB62A7"/>
    <w:rsid w:val="00DB62F1"/>
    <w:rsid w:val="00DB63F1"/>
    <w:rsid w:val="00DB6462"/>
    <w:rsid w:val="00DB6692"/>
    <w:rsid w:val="00DB68E1"/>
    <w:rsid w:val="00DB6969"/>
    <w:rsid w:val="00DB69B0"/>
    <w:rsid w:val="00DB6A52"/>
    <w:rsid w:val="00DB6A89"/>
    <w:rsid w:val="00DB6AEC"/>
    <w:rsid w:val="00DB6D55"/>
    <w:rsid w:val="00DB6F36"/>
    <w:rsid w:val="00DB6FEF"/>
    <w:rsid w:val="00DB705D"/>
    <w:rsid w:val="00DB712E"/>
    <w:rsid w:val="00DB71F8"/>
    <w:rsid w:val="00DB738E"/>
    <w:rsid w:val="00DB73A9"/>
    <w:rsid w:val="00DB746C"/>
    <w:rsid w:val="00DB7487"/>
    <w:rsid w:val="00DB74BC"/>
    <w:rsid w:val="00DB7623"/>
    <w:rsid w:val="00DB762F"/>
    <w:rsid w:val="00DB7647"/>
    <w:rsid w:val="00DB7687"/>
    <w:rsid w:val="00DB795E"/>
    <w:rsid w:val="00DB797E"/>
    <w:rsid w:val="00DB7C44"/>
    <w:rsid w:val="00DB7CCB"/>
    <w:rsid w:val="00DB7CEF"/>
    <w:rsid w:val="00DB7E24"/>
    <w:rsid w:val="00DB7E93"/>
    <w:rsid w:val="00DB7F6E"/>
    <w:rsid w:val="00DC0105"/>
    <w:rsid w:val="00DC025C"/>
    <w:rsid w:val="00DC03D6"/>
    <w:rsid w:val="00DC04EF"/>
    <w:rsid w:val="00DC05BB"/>
    <w:rsid w:val="00DC05C3"/>
    <w:rsid w:val="00DC05F2"/>
    <w:rsid w:val="00DC066A"/>
    <w:rsid w:val="00DC069A"/>
    <w:rsid w:val="00DC06D7"/>
    <w:rsid w:val="00DC075F"/>
    <w:rsid w:val="00DC0787"/>
    <w:rsid w:val="00DC09E1"/>
    <w:rsid w:val="00DC0B35"/>
    <w:rsid w:val="00DC0B5E"/>
    <w:rsid w:val="00DC0C99"/>
    <w:rsid w:val="00DC0E3D"/>
    <w:rsid w:val="00DC0F06"/>
    <w:rsid w:val="00DC1017"/>
    <w:rsid w:val="00DC10B4"/>
    <w:rsid w:val="00DC111D"/>
    <w:rsid w:val="00DC11C0"/>
    <w:rsid w:val="00DC11D5"/>
    <w:rsid w:val="00DC1290"/>
    <w:rsid w:val="00DC1446"/>
    <w:rsid w:val="00DC156F"/>
    <w:rsid w:val="00DC16F7"/>
    <w:rsid w:val="00DC1923"/>
    <w:rsid w:val="00DC1A85"/>
    <w:rsid w:val="00DC1C45"/>
    <w:rsid w:val="00DC1DAB"/>
    <w:rsid w:val="00DC1FDC"/>
    <w:rsid w:val="00DC213A"/>
    <w:rsid w:val="00DC22DE"/>
    <w:rsid w:val="00DC244F"/>
    <w:rsid w:val="00DC24B7"/>
    <w:rsid w:val="00DC24B8"/>
    <w:rsid w:val="00DC262E"/>
    <w:rsid w:val="00DC2679"/>
    <w:rsid w:val="00DC267B"/>
    <w:rsid w:val="00DC278A"/>
    <w:rsid w:val="00DC27AA"/>
    <w:rsid w:val="00DC28BE"/>
    <w:rsid w:val="00DC290E"/>
    <w:rsid w:val="00DC2948"/>
    <w:rsid w:val="00DC2A31"/>
    <w:rsid w:val="00DC2AA0"/>
    <w:rsid w:val="00DC2BBB"/>
    <w:rsid w:val="00DC2D9E"/>
    <w:rsid w:val="00DC2ECE"/>
    <w:rsid w:val="00DC300D"/>
    <w:rsid w:val="00DC3236"/>
    <w:rsid w:val="00DC33CD"/>
    <w:rsid w:val="00DC348F"/>
    <w:rsid w:val="00DC37FD"/>
    <w:rsid w:val="00DC386C"/>
    <w:rsid w:val="00DC3AC3"/>
    <w:rsid w:val="00DC3B39"/>
    <w:rsid w:val="00DC3B63"/>
    <w:rsid w:val="00DC3C1B"/>
    <w:rsid w:val="00DC3C33"/>
    <w:rsid w:val="00DC3CCC"/>
    <w:rsid w:val="00DC3DB0"/>
    <w:rsid w:val="00DC3E5F"/>
    <w:rsid w:val="00DC3E6E"/>
    <w:rsid w:val="00DC3E8C"/>
    <w:rsid w:val="00DC3EB4"/>
    <w:rsid w:val="00DC3ED9"/>
    <w:rsid w:val="00DC40B2"/>
    <w:rsid w:val="00DC40D7"/>
    <w:rsid w:val="00DC4186"/>
    <w:rsid w:val="00DC428D"/>
    <w:rsid w:val="00DC4769"/>
    <w:rsid w:val="00DC483D"/>
    <w:rsid w:val="00DC4872"/>
    <w:rsid w:val="00DC4A3C"/>
    <w:rsid w:val="00DC4AC9"/>
    <w:rsid w:val="00DC4AFB"/>
    <w:rsid w:val="00DC4B3A"/>
    <w:rsid w:val="00DC4B6B"/>
    <w:rsid w:val="00DC4C2F"/>
    <w:rsid w:val="00DC4D99"/>
    <w:rsid w:val="00DC4E91"/>
    <w:rsid w:val="00DC4EC6"/>
    <w:rsid w:val="00DC4EDA"/>
    <w:rsid w:val="00DC4FC6"/>
    <w:rsid w:val="00DC4FCB"/>
    <w:rsid w:val="00DC5014"/>
    <w:rsid w:val="00DC50EA"/>
    <w:rsid w:val="00DC51E5"/>
    <w:rsid w:val="00DC52B3"/>
    <w:rsid w:val="00DC5311"/>
    <w:rsid w:val="00DC5362"/>
    <w:rsid w:val="00DC5396"/>
    <w:rsid w:val="00DC53FA"/>
    <w:rsid w:val="00DC5404"/>
    <w:rsid w:val="00DC54F9"/>
    <w:rsid w:val="00DC5534"/>
    <w:rsid w:val="00DC566F"/>
    <w:rsid w:val="00DC5688"/>
    <w:rsid w:val="00DC5793"/>
    <w:rsid w:val="00DC58DF"/>
    <w:rsid w:val="00DC58F3"/>
    <w:rsid w:val="00DC5B0D"/>
    <w:rsid w:val="00DC5B79"/>
    <w:rsid w:val="00DC5CB6"/>
    <w:rsid w:val="00DC5CE1"/>
    <w:rsid w:val="00DC5D95"/>
    <w:rsid w:val="00DC5E12"/>
    <w:rsid w:val="00DC5F34"/>
    <w:rsid w:val="00DC5F51"/>
    <w:rsid w:val="00DC5FEB"/>
    <w:rsid w:val="00DC606B"/>
    <w:rsid w:val="00DC60AD"/>
    <w:rsid w:val="00DC611C"/>
    <w:rsid w:val="00DC6196"/>
    <w:rsid w:val="00DC61AC"/>
    <w:rsid w:val="00DC62A5"/>
    <w:rsid w:val="00DC62AA"/>
    <w:rsid w:val="00DC6326"/>
    <w:rsid w:val="00DC687E"/>
    <w:rsid w:val="00DC699C"/>
    <w:rsid w:val="00DC6A87"/>
    <w:rsid w:val="00DC6DE3"/>
    <w:rsid w:val="00DC6E92"/>
    <w:rsid w:val="00DC6F5D"/>
    <w:rsid w:val="00DC7021"/>
    <w:rsid w:val="00DC702E"/>
    <w:rsid w:val="00DC7145"/>
    <w:rsid w:val="00DC71CD"/>
    <w:rsid w:val="00DC720A"/>
    <w:rsid w:val="00DC7258"/>
    <w:rsid w:val="00DC7284"/>
    <w:rsid w:val="00DC72FE"/>
    <w:rsid w:val="00DC74E1"/>
    <w:rsid w:val="00DC74EE"/>
    <w:rsid w:val="00DC7535"/>
    <w:rsid w:val="00DC75D0"/>
    <w:rsid w:val="00DC76AE"/>
    <w:rsid w:val="00DC7756"/>
    <w:rsid w:val="00DC77CB"/>
    <w:rsid w:val="00DC781B"/>
    <w:rsid w:val="00DC7866"/>
    <w:rsid w:val="00DC78B2"/>
    <w:rsid w:val="00DC78B5"/>
    <w:rsid w:val="00DC790D"/>
    <w:rsid w:val="00DC791C"/>
    <w:rsid w:val="00DC7926"/>
    <w:rsid w:val="00DC7989"/>
    <w:rsid w:val="00DC7B67"/>
    <w:rsid w:val="00DC7BCB"/>
    <w:rsid w:val="00DC7C0D"/>
    <w:rsid w:val="00DC7CBD"/>
    <w:rsid w:val="00DC7DF6"/>
    <w:rsid w:val="00DC7F29"/>
    <w:rsid w:val="00DC7F3D"/>
    <w:rsid w:val="00DC7FFE"/>
    <w:rsid w:val="00DD0301"/>
    <w:rsid w:val="00DD0411"/>
    <w:rsid w:val="00DD0438"/>
    <w:rsid w:val="00DD0478"/>
    <w:rsid w:val="00DD0604"/>
    <w:rsid w:val="00DD06D1"/>
    <w:rsid w:val="00DD0716"/>
    <w:rsid w:val="00DD077D"/>
    <w:rsid w:val="00DD0B66"/>
    <w:rsid w:val="00DD0B7E"/>
    <w:rsid w:val="00DD0B9A"/>
    <w:rsid w:val="00DD0BA5"/>
    <w:rsid w:val="00DD0CEC"/>
    <w:rsid w:val="00DD0F0A"/>
    <w:rsid w:val="00DD10F2"/>
    <w:rsid w:val="00DD1109"/>
    <w:rsid w:val="00DD111A"/>
    <w:rsid w:val="00DD1130"/>
    <w:rsid w:val="00DD12FA"/>
    <w:rsid w:val="00DD16B4"/>
    <w:rsid w:val="00DD1716"/>
    <w:rsid w:val="00DD17BF"/>
    <w:rsid w:val="00DD1843"/>
    <w:rsid w:val="00DD18F3"/>
    <w:rsid w:val="00DD1933"/>
    <w:rsid w:val="00DD19DF"/>
    <w:rsid w:val="00DD1A6D"/>
    <w:rsid w:val="00DD1B02"/>
    <w:rsid w:val="00DD1B0C"/>
    <w:rsid w:val="00DD1B52"/>
    <w:rsid w:val="00DD1EDF"/>
    <w:rsid w:val="00DD1EFA"/>
    <w:rsid w:val="00DD1F53"/>
    <w:rsid w:val="00DD1F7A"/>
    <w:rsid w:val="00DD202B"/>
    <w:rsid w:val="00DD2104"/>
    <w:rsid w:val="00DD2123"/>
    <w:rsid w:val="00DD2211"/>
    <w:rsid w:val="00DD2376"/>
    <w:rsid w:val="00DD24CC"/>
    <w:rsid w:val="00DD25B7"/>
    <w:rsid w:val="00DD25E1"/>
    <w:rsid w:val="00DD266E"/>
    <w:rsid w:val="00DD2742"/>
    <w:rsid w:val="00DD27E8"/>
    <w:rsid w:val="00DD2805"/>
    <w:rsid w:val="00DD2A86"/>
    <w:rsid w:val="00DD2ABD"/>
    <w:rsid w:val="00DD2C8D"/>
    <w:rsid w:val="00DD2D0C"/>
    <w:rsid w:val="00DD2DC3"/>
    <w:rsid w:val="00DD2E5A"/>
    <w:rsid w:val="00DD2EA4"/>
    <w:rsid w:val="00DD2F4E"/>
    <w:rsid w:val="00DD2FCF"/>
    <w:rsid w:val="00DD2FD5"/>
    <w:rsid w:val="00DD2FFE"/>
    <w:rsid w:val="00DD3086"/>
    <w:rsid w:val="00DD30BC"/>
    <w:rsid w:val="00DD37FE"/>
    <w:rsid w:val="00DD3867"/>
    <w:rsid w:val="00DD39F8"/>
    <w:rsid w:val="00DD3A52"/>
    <w:rsid w:val="00DD3AA3"/>
    <w:rsid w:val="00DD3B38"/>
    <w:rsid w:val="00DD3BD4"/>
    <w:rsid w:val="00DD3BEC"/>
    <w:rsid w:val="00DD3CBA"/>
    <w:rsid w:val="00DD3D71"/>
    <w:rsid w:val="00DD3E78"/>
    <w:rsid w:val="00DD3EA5"/>
    <w:rsid w:val="00DD3F3B"/>
    <w:rsid w:val="00DD40B8"/>
    <w:rsid w:val="00DD40C5"/>
    <w:rsid w:val="00DD4186"/>
    <w:rsid w:val="00DD4285"/>
    <w:rsid w:val="00DD428F"/>
    <w:rsid w:val="00DD42A6"/>
    <w:rsid w:val="00DD42B3"/>
    <w:rsid w:val="00DD4491"/>
    <w:rsid w:val="00DD465D"/>
    <w:rsid w:val="00DD46DE"/>
    <w:rsid w:val="00DD4738"/>
    <w:rsid w:val="00DD476F"/>
    <w:rsid w:val="00DD47F5"/>
    <w:rsid w:val="00DD4954"/>
    <w:rsid w:val="00DD4B5D"/>
    <w:rsid w:val="00DD4BBD"/>
    <w:rsid w:val="00DD4D05"/>
    <w:rsid w:val="00DD4D74"/>
    <w:rsid w:val="00DD5074"/>
    <w:rsid w:val="00DD5104"/>
    <w:rsid w:val="00DD512C"/>
    <w:rsid w:val="00DD527E"/>
    <w:rsid w:val="00DD529C"/>
    <w:rsid w:val="00DD53AC"/>
    <w:rsid w:val="00DD53D6"/>
    <w:rsid w:val="00DD543B"/>
    <w:rsid w:val="00DD5461"/>
    <w:rsid w:val="00DD564F"/>
    <w:rsid w:val="00DD5651"/>
    <w:rsid w:val="00DD5665"/>
    <w:rsid w:val="00DD5674"/>
    <w:rsid w:val="00DD5761"/>
    <w:rsid w:val="00DD57D1"/>
    <w:rsid w:val="00DD5860"/>
    <w:rsid w:val="00DD5865"/>
    <w:rsid w:val="00DD5978"/>
    <w:rsid w:val="00DD597F"/>
    <w:rsid w:val="00DD59B8"/>
    <w:rsid w:val="00DD5BCB"/>
    <w:rsid w:val="00DD5BDB"/>
    <w:rsid w:val="00DD5C59"/>
    <w:rsid w:val="00DD5E58"/>
    <w:rsid w:val="00DD5F55"/>
    <w:rsid w:val="00DD5F9E"/>
    <w:rsid w:val="00DD5FD1"/>
    <w:rsid w:val="00DD6029"/>
    <w:rsid w:val="00DD60E8"/>
    <w:rsid w:val="00DD6103"/>
    <w:rsid w:val="00DD6145"/>
    <w:rsid w:val="00DD6332"/>
    <w:rsid w:val="00DD63E8"/>
    <w:rsid w:val="00DD640A"/>
    <w:rsid w:val="00DD653E"/>
    <w:rsid w:val="00DD6584"/>
    <w:rsid w:val="00DD6630"/>
    <w:rsid w:val="00DD66C6"/>
    <w:rsid w:val="00DD66D3"/>
    <w:rsid w:val="00DD684D"/>
    <w:rsid w:val="00DD6854"/>
    <w:rsid w:val="00DD68DF"/>
    <w:rsid w:val="00DD6967"/>
    <w:rsid w:val="00DD6B1C"/>
    <w:rsid w:val="00DD6B78"/>
    <w:rsid w:val="00DD6BEB"/>
    <w:rsid w:val="00DD6C12"/>
    <w:rsid w:val="00DD6C8C"/>
    <w:rsid w:val="00DD6D1F"/>
    <w:rsid w:val="00DD6D4F"/>
    <w:rsid w:val="00DD6DBA"/>
    <w:rsid w:val="00DD6E34"/>
    <w:rsid w:val="00DD707A"/>
    <w:rsid w:val="00DD7236"/>
    <w:rsid w:val="00DD7248"/>
    <w:rsid w:val="00DD7258"/>
    <w:rsid w:val="00DD7265"/>
    <w:rsid w:val="00DD72E0"/>
    <w:rsid w:val="00DD7445"/>
    <w:rsid w:val="00DD7625"/>
    <w:rsid w:val="00DD762C"/>
    <w:rsid w:val="00DD76B5"/>
    <w:rsid w:val="00DD76BA"/>
    <w:rsid w:val="00DD7AEF"/>
    <w:rsid w:val="00DD7BDD"/>
    <w:rsid w:val="00DD7C37"/>
    <w:rsid w:val="00DD7D19"/>
    <w:rsid w:val="00DD7E6D"/>
    <w:rsid w:val="00DD7EE7"/>
    <w:rsid w:val="00DE0045"/>
    <w:rsid w:val="00DE0111"/>
    <w:rsid w:val="00DE017C"/>
    <w:rsid w:val="00DE01B3"/>
    <w:rsid w:val="00DE01B6"/>
    <w:rsid w:val="00DE02D5"/>
    <w:rsid w:val="00DE0488"/>
    <w:rsid w:val="00DE0508"/>
    <w:rsid w:val="00DE0521"/>
    <w:rsid w:val="00DE0564"/>
    <w:rsid w:val="00DE06C6"/>
    <w:rsid w:val="00DE0732"/>
    <w:rsid w:val="00DE074A"/>
    <w:rsid w:val="00DE0792"/>
    <w:rsid w:val="00DE07A5"/>
    <w:rsid w:val="00DE0833"/>
    <w:rsid w:val="00DE0940"/>
    <w:rsid w:val="00DE0A2A"/>
    <w:rsid w:val="00DE0A93"/>
    <w:rsid w:val="00DE0B2A"/>
    <w:rsid w:val="00DE0B77"/>
    <w:rsid w:val="00DE0D71"/>
    <w:rsid w:val="00DE0E11"/>
    <w:rsid w:val="00DE0EE5"/>
    <w:rsid w:val="00DE0EE7"/>
    <w:rsid w:val="00DE0EF8"/>
    <w:rsid w:val="00DE0FC9"/>
    <w:rsid w:val="00DE0FD9"/>
    <w:rsid w:val="00DE0FFB"/>
    <w:rsid w:val="00DE1039"/>
    <w:rsid w:val="00DE111D"/>
    <w:rsid w:val="00DE122D"/>
    <w:rsid w:val="00DE1239"/>
    <w:rsid w:val="00DE13FE"/>
    <w:rsid w:val="00DE154B"/>
    <w:rsid w:val="00DE1665"/>
    <w:rsid w:val="00DE1726"/>
    <w:rsid w:val="00DE1776"/>
    <w:rsid w:val="00DE194C"/>
    <w:rsid w:val="00DE1C6C"/>
    <w:rsid w:val="00DE1CD7"/>
    <w:rsid w:val="00DE1D69"/>
    <w:rsid w:val="00DE1D83"/>
    <w:rsid w:val="00DE1F68"/>
    <w:rsid w:val="00DE2042"/>
    <w:rsid w:val="00DE2085"/>
    <w:rsid w:val="00DE2130"/>
    <w:rsid w:val="00DE250F"/>
    <w:rsid w:val="00DE2521"/>
    <w:rsid w:val="00DE2523"/>
    <w:rsid w:val="00DE254D"/>
    <w:rsid w:val="00DE2554"/>
    <w:rsid w:val="00DE287A"/>
    <w:rsid w:val="00DE2A3D"/>
    <w:rsid w:val="00DE2AE4"/>
    <w:rsid w:val="00DE2B35"/>
    <w:rsid w:val="00DE2B9B"/>
    <w:rsid w:val="00DE2BB2"/>
    <w:rsid w:val="00DE2C74"/>
    <w:rsid w:val="00DE2CA0"/>
    <w:rsid w:val="00DE2CE3"/>
    <w:rsid w:val="00DE2D1F"/>
    <w:rsid w:val="00DE2D37"/>
    <w:rsid w:val="00DE2DC5"/>
    <w:rsid w:val="00DE2E49"/>
    <w:rsid w:val="00DE2EEC"/>
    <w:rsid w:val="00DE2F16"/>
    <w:rsid w:val="00DE2FA3"/>
    <w:rsid w:val="00DE3045"/>
    <w:rsid w:val="00DE31E4"/>
    <w:rsid w:val="00DE32ED"/>
    <w:rsid w:val="00DE3471"/>
    <w:rsid w:val="00DE3493"/>
    <w:rsid w:val="00DE3517"/>
    <w:rsid w:val="00DE360C"/>
    <w:rsid w:val="00DE3641"/>
    <w:rsid w:val="00DE3675"/>
    <w:rsid w:val="00DE36D5"/>
    <w:rsid w:val="00DE3713"/>
    <w:rsid w:val="00DE37C2"/>
    <w:rsid w:val="00DE381F"/>
    <w:rsid w:val="00DE384B"/>
    <w:rsid w:val="00DE38A3"/>
    <w:rsid w:val="00DE396D"/>
    <w:rsid w:val="00DE3C02"/>
    <w:rsid w:val="00DE3D16"/>
    <w:rsid w:val="00DE3E4E"/>
    <w:rsid w:val="00DE3F8E"/>
    <w:rsid w:val="00DE411E"/>
    <w:rsid w:val="00DE4198"/>
    <w:rsid w:val="00DE4278"/>
    <w:rsid w:val="00DE44A1"/>
    <w:rsid w:val="00DE4513"/>
    <w:rsid w:val="00DE4565"/>
    <w:rsid w:val="00DE45B3"/>
    <w:rsid w:val="00DE45E2"/>
    <w:rsid w:val="00DE4635"/>
    <w:rsid w:val="00DE4655"/>
    <w:rsid w:val="00DE4662"/>
    <w:rsid w:val="00DE46C4"/>
    <w:rsid w:val="00DE4740"/>
    <w:rsid w:val="00DE474B"/>
    <w:rsid w:val="00DE48CE"/>
    <w:rsid w:val="00DE4A26"/>
    <w:rsid w:val="00DE4AB9"/>
    <w:rsid w:val="00DE4AF4"/>
    <w:rsid w:val="00DE4AF6"/>
    <w:rsid w:val="00DE4BA6"/>
    <w:rsid w:val="00DE4BD8"/>
    <w:rsid w:val="00DE4C16"/>
    <w:rsid w:val="00DE507C"/>
    <w:rsid w:val="00DE50B4"/>
    <w:rsid w:val="00DE50CB"/>
    <w:rsid w:val="00DE513B"/>
    <w:rsid w:val="00DE514C"/>
    <w:rsid w:val="00DE518A"/>
    <w:rsid w:val="00DE5203"/>
    <w:rsid w:val="00DE5398"/>
    <w:rsid w:val="00DE5570"/>
    <w:rsid w:val="00DE56C5"/>
    <w:rsid w:val="00DE572D"/>
    <w:rsid w:val="00DE5755"/>
    <w:rsid w:val="00DE58AA"/>
    <w:rsid w:val="00DE597F"/>
    <w:rsid w:val="00DE59D5"/>
    <w:rsid w:val="00DE59F8"/>
    <w:rsid w:val="00DE5AB6"/>
    <w:rsid w:val="00DE5AD8"/>
    <w:rsid w:val="00DE5B0D"/>
    <w:rsid w:val="00DE5B77"/>
    <w:rsid w:val="00DE5C83"/>
    <w:rsid w:val="00DE5C93"/>
    <w:rsid w:val="00DE5DB8"/>
    <w:rsid w:val="00DE5E11"/>
    <w:rsid w:val="00DE5E2C"/>
    <w:rsid w:val="00DE5FF6"/>
    <w:rsid w:val="00DE605E"/>
    <w:rsid w:val="00DE60D1"/>
    <w:rsid w:val="00DE612B"/>
    <w:rsid w:val="00DE6179"/>
    <w:rsid w:val="00DE6186"/>
    <w:rsid w:val="00DE61B9"/>
    <w:rsid w:val="00DE6350"/>
    <w:rsid w:val="00DE63C6"/>
    <w:rsid w:val="00DE6434"/>
    <w:rsid w:val="00DE6463"/>
    <w:rsid w:val="00DE6515"/>
    <w:rsid w:val="00DE6521"/>
    <w:rsid w:val="00DE65C1"/>
    <w:rsid w:val="00DE668B"/>
    <w:rsid w:val="00DE6692"/>
    <w:rsid w:val="00DE6723"/>
    <w:rsid w:val="00DE682E"/>
    <w:rsid w:val="00DE683F"/>
    <w:rsid w:val="00DE6A36"/>
    <w:rsid w:val="00DE6A7E"/>
    <w:rsid w:val="00DE6C63"/>
    <w:rsid w:val="00DE6C7D"/>
    <w:rsid w:val="00DE6CAB"/>
    <w:rsid w:val="00DE6D6D"/>
    <w:rsid w:val="00DE6DF0"/>
    <w:rsid w:val="00DE6E26"/>
    <w:rsid w:val="00DE71FC"/>
    <w:rsid w:val="00DE71FE"/>
    <w:rsid w:val="00DE7401"/>
    <w:rsid w:val="00DE7570"/>
    <w:rsid w:val="00DE75D0"/>
    <w:rsid w:val="00DE7668"/>
    <w:rsid w:val="00DE7A61"/>
    <w:rsid w:val="00DE7AC2"/>
    <w:rsid w:val="00DE7BBF"/>
    <w:rsid w:val="00DE7C5D"/>
    <w:rsid w:val="00DE7C95"/>
    <w:rsid w:val="00DE7CE0"/>
    <w:rsid w:val="00DE7D50"/>
    <w:rsid w:val="00DE7D67"/>
    <w:rsid w:val="00DE7ED8"/>
    <w:rsid w:val="00DF0048"/>
    <w:rsid w:val="00DF00E1"/>
    <w:rsid w:val="00DF0161"/>
    <w:rsid w:val="00DF0177"/>
    <w:rsid w:val="00DF0193"/>
    <w:rsid w:val="00DF0224"/>
    <w:rsid w:val="00DF0235"/>
    <w:rsid w:val="00DF02FE"/>
    <w:rsid w:val="00DF077E"/>
    <w:rsid w:val="00DF07DC"/>
    <w:rsid w:val="00DF09FC"/>
    <w:rsid w:val="00DF0AC8"/>
    <w:rsid w:val="00DF0AD0"/>
    <w:rsid w:val="00DF0B12"/>
    <w:rsid w:val="00DF0B81"/>
    <w:rsid w:val="00DF0BE0"/>
    <w:rsid w:val="00DF0C6F"/>
    <w:rsid w:val="00DF0DEE"/>
    <w:rsid w:val="00DF0E1F"/>
    <w:rsid w:val="00DF0E20"/>
    <w:rsid w:val="00DF0F76"/>
    <w:rsid w:val="00DF1211"/>
    <w:rsid w:val="00DF12B2"/>
    <w:rsid w:val="00DF12CA"/>
    <w:rsid w:val="00DF12CF"/>
    <w:rsid w:val="00DF133D"/>
    <w:rsid w:val="00DF133E"/>
    <w:rsid w:val="00DF139B"/>
    <w:rsid w:val="00DF13BC"/>
    <w:rsid w:val="00DF13EC"/>
    <w:rsid w:val="00DF15C3"/>
    <w:rsid w:val="00DF162A"/>
    <w:rsid w:val="00DF1634"/>
    <w:rsid w:val="00DF167C"/>
    <w:rsid w:val="00DF1701"/>
    <w:rsid w:val="00DF1705"/>
    <w:rsid w:val="00DF179C"/>
    <w:rsid w:val="00DF1830"/>
    <w:rsid w:val="00DF18C8"/>
    <w:rsid w:val="00DF19F8"/>
    <w:rsid w:val="00DF1C24"/>
    <w:rsid w:val="00DF1C66"/>
    <w:rsid w:val="00DF1E03"/>
    <w:rsid w:val="00DF1EA5"/>
    <w:rsid w:val="00DF1EF4"/>
    <w:rsid w:val="00DF1F23"/>
    <w:rsid w:val="00DF2150"/>
    <w:rsid w:val="00DF2212"/>
    <w:rsid w:val="00DF2224"/>
    <w:rsid w:val="00DF2278"/>
    <w:rsid w:val="00DF228F"/>
    <w:rsid w:val="00DF2525"/>
    <w:rsid w:val="00DF2527"/>
    <w:rsid w:val="00DF259D"/>
    <w:rsid w:val="00DF25A8"/>
    <w:rsid w:val="00DF266C"/>
    <w:rsid w:val="00DF273E"/>
    <w:rsid w:val="00DF27E8"/>
    <w:rsid w:val="00DF2A7F"/>
    <w:rsid w:val="00DF2BE7"/>
    <w:rsid w:val="00DF3056"/>
    <w:rsid w:val="00DF3060"/>
    <w:rsid w:val="00DF316A"/>
    <w:rsid w:val="00DF326A"/>
    <w:rsid w:val="00DF35D8"/>
    <w:rsid w:val="00DF3794"/>
    <w:rsid w:val="00DF3880"/>
    <w:rsid w:val="00DF38C9"/>
    <w:rsid w:val="00DF39BD"/>
    <w:rsid w:val="00DF39C1"/>
    <w:rsid w:val="00DF3A77"/>
    <w:rsid w:val="00DF3BC6"/>
    <w:rsid w:val="00DF3BD9"/>
    <w:rsid w:val="00DF3D4D"/>
    <w:rsid w:val="00DF3D4F"/>
    <w:rsid w:val="00DF3DDD"/>
    <w:rsid w:val="00DF3E6D"/>
    <w:rsid w:val="00DF3ECD"/>
    <w:rsid w:val="00DF4072"/>
    <w:rsid w:val="00DF41ED"/>
    <w:rsid w:val="00DF4205"/>
    <w:rsid w:val="00DF4333"/>
    <w:rsid w:val="00DF4350"/>
    <w:rsid w:val="00DF4428"/>
    <w:rsid w:val="00DF44D4"/>
    <w:rsid w:val="00DF459B"/>
    <w:rsid w:val="00DF4670"/>
    <w:rsid w:val="00DF4768"/>
    <w:rsid w:val="00DF47BF"/>
    <w:rsid w:val="00DF489A"/>
    <w:rsid w:val="00DF48DA"/>
    <w:rsid w:val="00DF498C"/>
    <w:rsid w:val="00DF49F4"/>
    <w:rsid w:val="00DF4A7E"/>
    <w:rsid w:val="00DF4AAB"/>
    <w:rsid w:val="00DF4BE8"/>
    <w:rsid w:val="00DF4BEE"/>
    <w:rsid w:val="00DF4C53"/>
    <w:rsid w:val="00DF4C83"/>
    <w:rsid w:val="00DF4DC5"/>
    <w:rsid w:val="00DF4E9C"/>
    <w:rsid w:val="00DF4EB3"/>
    <w:rsid w:val="00DF5154"/>
    <w:rsid w:val="00DF541F"/>
    <w:rsid w:val="00DF54CB"/>
    <w:rsid w:val="00DF588B"/>
    <w:rsid w:val="00DF58C0"/>
    <w:rsid w:val="00DF5C10"/>
    <w:rsid w:val="00DF5C5F"/>
    <w:rsid w:val="00DF5CCA"/>
    <w:rsid w:val="00DF5D78"/>
    <w:rsid w:val="00DF5E3E"/>
    <w:rsid w:val="00DF5E65"/>
    <w:rsid w:val="00DF6223"/>
    <w:rsid w:val="00DF62B9"/>
    <w:rsid w:val="00DF62CB"/>
    <w:rsid w:val="00DF6343"/>
    <w:rsid w:val="00DF6361"/>
    <w:rsid w:val="00DF657F"/>
    <w:rsid w:val="00DF67B3"/>
    <w:rsid w:val="00DF6960"/>
    <w:rsid w:val="00DF6A21"/>
    <w:rsid w:val="00DF6A4B"/>
    <w:rsid w:val="00DF6AA8"/>
    <w:rsid w:val="00DF6ACD"/>
    <w:rsid w:val="00DF6B0D"/>
    <w:rsid w:val="00DF6BB1"/>
    <w:rsid w:val="00DF6BDF"/>
    <w:rsid w:val="00DF6BF2"/>
    <w:rsid w:val="00DF6CF1"/>
    <w:rsid w:val="00DF6D65"/>
    <w:rsid w:val="00DF6EC6"/>
    <w:rsid w:val="00DF7263"/>
    <w:rsid w:val="00DF73F1"/>
    <w:rsid w:val="00DF7411"/>
    <w:rsid w:val="00DF74C9"/>
    <w:rsid w:val="00DF75FC"/>
    <w:rsid w:val="00DF7629"/>
    <w:rsid w:val="00DF76A4"/>
    <w:rsid w:val="00DF76DF"/>
    <w:rsid w:val="00DF7790"/>
    <w:rsid w:val="00DF77E6"/>
    <w:rsid w:val="00DF78D2"/>
    <w:rsid w:val="00DF78E9"/>
    <w:rsid w:val="00DF78EF"/>
    <w:rsid w:val="00DF79AC"/>
    <w:rsid w:val="00DF7B27"/>
    <w:rsid w:val="00DF7BEF"/>
    <w:rsid w:val="00DF7C78"/>
    <w:rsid w:val="00DF7D91"/>
    <w:rsid w:val="00DF7DC8"/>
    <w:rsid w:val="00DF7F8F"/>
    <w:rsid w:val="00E00084"/>
    <w:rsid w:val="00E00187"/>
    <w:rsid w:val="00E00225"/>
    <w:rsid w:val="00E00323"/>
    <w:rsid w:val="00E00339"/>
    <w:rsid w:val="00E00505"/>
    <w:rsid w:val="00E005AD"/>
    <w:rsid w:val="00E005C4"/>
    <w:rsid w:val="00E005CE"/>
    <w:rsid w:val="00E00684"/>
    <w:rsid w:val="00E006FA"/>
    <w:rsid w:val="00E0073A"/>
    <w:rsid w:val="00E00837"/>
    <w:rsid w:val="00E00855"/>
    <w:rsid w:val="00E00981"/>
    <w:rsid w:val="00E009E6"/>
    <w:rsid w:val="00E00AAD"/>
    <w:rsid w:val="00E00ACF"/>
    <w:rsid w:val="00E00C4C"/>
    <w:rsid w:val="00E00D6F"/>
    <w:rsid w:val="00E00F44"/>
    <w:rsid w:val="00E00FC1"/>
    <w:rsid w:val="00E00FCB"/>
    <w:rsid w:val="00E0106F"/>
    <w:rsid w:val="00E0108C"/>
    <w:rsid w:val="00E0108E"/>
    <w:rsid w:val="00E01275"/>
    <w:rsid w:val="00E012B6"/>
    <w:rsid w:val="00E01546"/>
    <w:rsid w:val="00E01698"/>
    <w:rsid w:val="00E016F6"/>
    <w:rsid w:val="00E01721"/>
    <w:rsid w:val="00E017A5"/>
    <w:rsid w:val="00E0183B"/>
    <w:rsid w:val="00E0189B"/>
    <w:rsid w:val="00E0192C"/>
    <w:rsid w:val="00E0198E"/>
    <w:rsid w:val="00E01B66"/>
    <w:rsid w:val="00E01C8C"/>
    <w:rsid w:val="00E01E00"/>
    <w:rsid w:val="00E01F14"/>
    <w:rsid w:val="00E0201D"/>
    <w:rsid w:val="00E02031"/>
    <w:rsid w:val="00E021AD"/>
    <w:rsid w:val="00E02260"/>
    <w:rsid w:val="00E022FB"/>
    <w:rsid w:val="00E02322"/>
    <w:rsid w:val="00E0233F"/>
    <w:rsid w:val="00E0234B"/>
    <w:rsid w:val="00E0235A"/>
    <w:rsid w:val="00E0240B"/>
    <w:rsid w:val="00E024FE"/>
    <w:rsid w:val="00E0256D"/>
    <w:rsid w:val="00E027E7"/>
    <w:rsid w:val="00E0287C"/>
    <w:rsid w:val="00E02884"/>
    <w:rsid w:val="00E02891"/>
    <w:rsid w:val="00E028B2"/>
    <w:rsid w:val="00E02AAF"/>
    <w:rsid w:val="00E02B3B"/>
    <w:rsid w:val="00E02C47"/>
    <w:rsid w:val="00E02EE0"/>
    <w:rsid w:val="00E02F14"/>
    <w:rsid w:val="00E02F1C"/>
    <w:rsid w:val="00E0309D"/>
    <w:rsid w:val="00E030FF"/>
    <w:rsid w:val="00E03122"/>
    <w:rsid w:val="00E03241"/>
    <w:rsid w:val="00E0334A"/>
    <w:rsid w:val="00E033C0"/>
    <w:rsid w:val="00E03499"/>
    <w:rsid w:val="00E034B4"/>
    <w:rsid w:val="00E035B8"/>
    <w:rsid w:val="00E035F7"/>
    <w:rsid w:val="00E036E4"/>
    <w:rsid w:val="00E03777"/>
    <w:rsid w:val="00E037DC"/>
    <w:rsid w:val="00E0380A"/>
    <w:rsid w:val="00E03826"/>
    <w:rsid w:val="00E0383F"/>
    <w:rsid w:val="00E038F7"/>
    <w:rsid w:val="00E03940"/>
    <w:rsid w:val="00E03A76"/>
    <w:rsid w:val="00E03D6A"/>
    <w:rsid w:val="00E03E53"/>
    <w:rsid w:val="00E03FD9"/>
    <w:rsid w:val="00E04005"/>
    <w:rsid w:val="00E040BB"/>
    <w:rsid w:val="00E04269"/>
    <w:rsid w:val="00E0426A"/>
    <w:rsid w:val="00E042C6"/>
    <w:rsid w:val="00E042D3"/>
    <w:rsid w:val="00E0438E"/>
    <w:rsid w:val="00E04417"/>
    <w:rsid w:val="00E0465F"/>
    <w:rsid w:val="00E046CC"/>
    <w:rsid w:val="00E047EF"/>
    <w:rsid w:val="00E04829"/>
    <w:rsid w:val="00E048A8"/>
    <w:rsid w:val="00E04913"/>
    <w:rsid w:val="00E049AB"/>
    <w:rsid w:val="00E049D9"/>
    <w:rsid w:val="00E04B1B"/>
    <w:rsid w:val="00E04CAD"/>
    <w:rsid w:val="00E04D20"/>
    <w:rsid w:val="00E04DAF"/>
    <w:rsid w:val="00E04E20"/>
    <w:rsid w:val="00E04E5C"/>
    <w:rsid w:val="00E04EA5"/>
    <w:rsid w:val="00E04F9C"/>
    <w:rsid w:val="00E05059"/>
    <w:rsid w:val="00E05083"/>
    <w:rsid w:val="00E050DF"/>
    <w:rsid w:val="00E05362"/>
    <w:rsid w:val="00E05388"/>
    <w:rsid w:val="00E05392"/>
    <w:rsid w:val="00E0542D"/>
    <w:rsid w:val="00E05464"/>
    <w:rsid w:val="00E05489"/>
    <w:rsid w:val="00E0562F"/>
    <w:rsid w:val="00E05644"/>
    <w:rsid w:val="00E0567D"/>
    <w:rsid w:val="00E056BB"/>
    <w:rsid w:val="00E056D5"/>
    <w:rsid w:val="00E056DC"/>
    <w:rsid w:val="00E05756"/>
    <w:rsid w:val="00E05837"/>
    <w:rsid w:val="00E0586D"/>
    <w:rsid w:val="00E05871"/>
    <w:rsid w:val="00E058FE"/>
    <w:rsid w:val="00E05908"/>
    <w:rsid w:val="00E05B05"/>
    <w:rsid w:val="00E05B20"/>
    <w:rsid w:val="00E05B2B"/>
    <w:rsid w:val="00E05D26"/>
    <w:rsid w:val="00E05D33"/>
    <w:rsid w:val="00E05E08"/>
    <w:rsid w:val="00E062C9"/>
    <w:rsid w:val="00E06347"/>
    <w:rsid w:val="00E063DD"/>
    <w:rsid w:val="00E06542"/>
    <w:rsid w:val="00E0665C"/>
    <w:rsid w:val="00E06683"/>
    <w:rsid w:val="00E0681D"/>
    <w:rsid w:val="00E068A7"/>
    <w:rsid w:val="00E069B4"/>
    <w:rsid w:val="00E06B42"/>
    <w:rsid w:val="00E06B57"/>
    <w:rsid w:val="00E06C8C"/>
    <w:rsid w:val="00E06C97"/>
    <w:rsid w:val="00E06CE8"/>
    <w:rsid w:val="00E06D15"/>
    <w:rsid w:val="00E06D6B"/>
    <w:rsid w:val="00E06E96"/>
    <w:rsid w:val="00E07007"/>
    <w:rsid w:val="00E0708E"/>
    <w:rsid w:val="00E0713F"/>
    <w:rsid w:val="00E0722D"/>
    <w:rsid w:val="00E07249"/>
    <w:rsid w:val="00E072EA"/>
    <w:rsid w:val="00E07352"/>
    <w:rsid w:val="00E0743A"/>
    <w:rsid w:val="00E075D2"/>
    <w:rsid w:val="00E075EA"/>
    <w:rsid w:val="00E076D0"/>
    <w:rsid w:val="00E0780E"/>
    <w:rsid w:val="00E07825"/>
    <w:rsid w:val="00E0785C"/>
    <w:rsid w:val="00E07B3C"/>
    <w:rsid w:val="00E07B4C"/>
    <w:rsid w:val="00E07BD2"/>
    <w:rsid w:val="00E07DB9"/>
    <w:rsid w:val="00E07E85"/>
    <w:rsid w:val="00E07EC9"/>
    <w:rsid w:val="00E07F30"/>
    <w:rsid w:val="00E07FE3"/>
    <w:rsid w:val="00E1005F"/>
    <w:rsid w:val="00E10397"/>
    <w:rsid w:val="00E103DC"/>
    <w:rsid w:val="00E103E0"/>
    <w:rsid w:val="00E10540"/>
    <w:rsid w:val="00E10561"/>
    <w:rsid w:val="00E105FD"/>
    <w:rsid w:val="00E10659"/>
    <w:rsid w:val="00E106CD"/>
    <w:rsid w:val="00E106E5"/>
    <w:rsid w:val="00E10732"/>
    <w:rsid w:val="00E1074F"/>
    <w:rsid w:val="00E1075B"/>
    <w:rsid w:val="00E10797"/>
    <w:rsid w:val="00E10800"/>
    <w:rsid w:val="00E10897"/>
    <w:rsid w:val="00E1090E"/>
    <w:rsid w:val="00E10A18"/>
    <w:rsid w:val="00E10A69"/>
    <w:rsid w:val="00E10ACE"/>
    <w:rsid w:val="00E10C6A"/>
    <w:rsid w:val="00E10CA3"/>
    <w:rsid w:val="00E10DED"/>
    <w:rsid w:val="00E10E46"/>
    <w:rsid w:val="00E10F95"/>
    <w:rsid w:val="00E10FD0"/>
    <w:rsid w:val="00E112C7"/>
    <w:rsid w:val="00E1133E"/>
    <w:rsid w:val="00E114E5"/>
    <w:rsid w:val="00E11620"/>
    <w:rsid w:val="00E11653"/>
    <w:rsid w:val="00E1175C"/>
    <w:rsid w:val="00E117FC"/>
    <w:rsid w:val="00E11AE6"/>
    <w:rsid w:val="00E11B21"/>
    <w:rsid w:val="00E11B96"/>
    <w:rsid w:val="00E11B9D"/>
    <w:rsid w:val="00E11BE3"/>
    <w:rsid w:val="00E11BF5"/>
    <w:rsid w:val="00E11C14"/>
    <w:rsid w:val="00E11C7D"/>
    <w:rsid w:val="00E11D7D"/>
    <w:rsid w:val="00E11F23"/>
    <w:rsid w:val="00E121F1"/>
    <w:rsid w:val="00E1234C"/>
    <w:rsid w:val="00E1244B"/>
    <w:rsid w:val="00E126B6"/>
    <w:rsid w:val="00E12727"/>
    <w:rsid w:val="00E128CF"/>
    <w:rsid w:val="00E128E9"/>
    <w:rsid w:val="00E129DF"/>
    <w:rsid w:val="00E12A57"/>
    <w:rsid w:val="00E12AC7"/>
    <w:rsid w:val="00E12B1C"/>
    <w:rsid w:val="00E12BC7"/>
    <w:rsid w:val="00E12BF6"/>
    <w:rsid w:val="00E12D36"/>
    <w:rsid w:val="00E12D3F"/>
    <w:rsid w:val="00E12E15"/>
    <w:rsid w:val="00E12F9A"/>
    <w:rsid w:val="00E12FD7"/>
    <w:rsid w:val="00E13186"/>
    <w:rsid w:val="00E131B3"/>
    <w:rsid w:val="00E13344"/>
    <w:rsid w:val="00E13374"/>
    <w:rsid w:val="00E1344D"/>
    <w:rsid w:val="00E1345D"/>
    <w:rsid w:val="00E136C3"/>
    <w:rsid w:val="00E136CA"/>
    <w:rsid w:val="00E13778"/>
    <w:rsid w:val="00E137A3"/>
    <w:rsid w:val="00E137E6"/>
    <w:rsid w:val="00E13866"/>
    <w:rsid w:val="00E13903"/>
    <w:rsid w:val="00E1392C"/>
    <w:rsid w:val="00E13BE3"/>
    <w:rsid w:val="00E13C41"/>
    <w:rsid w:val="00E13CE5"/>
    <w:rsid w:val="00E13D10"/>
    <w:rsid w:val="00E13F51"/>
    <w:rsid w:val="00E13F63"/>
    <w:rsid w:val="00E141AD"/>
    <w:rsid w:val="00E143CF"/>
    <w:rsid w:val="00E143D4"/>
    <w:rsid w:val="00E14976"/>
    <w:rsid w:val="00E149D0"/>
    <w:rsid w:val="00E14A26"/>
    <w:rsid w:val="00E14A5E"/>
    <w:rsid w:val="00E14A96"/>
    <w:rsid w:val="00E14B3E"/>
    <w:rsid w:val="00E14C87"/>
    <w:rsid w:val="00E14CEB"/>
    <w:rsid w:val="00E150D2"/>
    <w:rsid w:val="00E1517B"/>
    <w:rsid w:val="00E15439"/>
    <w:rsid w:val="00E15546"/>
    <w:rsid w:val="00E158B6"/>
    <w:rsid w:val="00E15A2A"/>
    <w:rsid w:val="00E15A87"/>
    <w:rsid w:val="00E15B44"/>
    <w:rsid w:val="00E15BD5"/>
    <w:rsid w:val="00E1601C"/>
    <w:rsid w:val="00E16031"/>
    <w:rsid w:val="00E1613E"/>
    <w:rsid w:val="00E16271"/>
    <w:rsid w:val="00E162E4"/>
    <w:rsid w:val="00E1631A"/>
    <w:rsid w:val="00E16414"/>
    <w:rsid w:val="00E165EA"/>
    <w:rsid w:val="00E16659"/>
    <w:rsid w:val="00E16670"/>
    <w:rsid w:val="00E166B7"/>
    <w:rsid w:val="00E166C0"/>
    <w:rsid w:val="00E16737"/>
    <w:rsid w:val="00E16752"/>
    <w:rsid w:val="00E16825"/>
    <w:rsid w:val="00E168E7"/>
    <w:rsid w:val="00E16A23"/>
    <w:rsid w:val="00E16A4E"/>
    <w:rsid w:val="00E16BD1"/>
    <w:rsid w:val="00E16BDA"/>
    <w:rsid w:val="00E16DDC"/>
    <w:rsid w:val="00E16DF9"/>
    <w:rsid w:val="00E16EAD"/>
    <w:rsid w:val="00E16F6B"/>
    <w:rsid w:val="00E16FBA"/>
    <w:rsid w:val="00E16FC8"/>
    <w:rsid w:val="00E16FF1"/>
    <w:rsid w:val="00E17087"/>
    <w:rsid w:val="00E170D9"/>
    <w:rsid w:val="00E170F3"/>
    <w:rsid w:val="00E1711F"/>
    <w:rsid w:val="00E17232"/>
    <w:rsid w:val="00E1733C"/>
    <w:rsid w:val="00E17343"/>
    <w:rsid w:val="00E17690"/>
    <w:rsid w:val="00E176E2"/>
    <w:rsid w:val="00E176F2"/>
    <w:rsid w:val="00E176FA"/>
    <w:rsid w:val="00E1770B"/>
    <w:rsid w:val="00E1792E"/>
    <w:rsid w:val="00E17962"/>
    <w:rsid w:val="00E17AB3"/>
    <w:rsid w:val="00E17B32"/>
    <w:rsid w:val="00E17CB4"/>
    <w:rsid w:val="00E17CEC"/>
    <w:rsid w:val="00E17D0C"/>
    <w:rsid w:val="00E17D30"/>
    <w:rsid w:val="00E17F29"/>
    <w:rsid w:val="00E17F5B"/>
    <w:rsid w:val="00E200AA"/>
    <w:rsid w:val="00E2018D"/>
    <w:rsid w:val="00E201CD"/>
    <w:rsid w:val="00E201DF"/>
    <w:rsid w:val="00E20208"/>
    <w:rsid w:val="00E202C5"/>
    <w:rsid w:val="00E203D8"/>
    <w:rsid w:val="00E203E8"/>
    <w:rsid w:val="00E2062E"/>
    <w:rsid w:val="00E207DA"/>
    <w:rsid w:val="00E2080B"/>
    <w:rsid w:val="00E208EB"/>
    <w:rsid w:val="00E20BB2"/>
    <w:rsid w:val="00E20BC8"/>
    <w:rsid w:val="00E20C84"/>
    <w:rsid w:val="00E20CA6"/>
    <w:rsid w:val="00E20D24"/>
    <w:rsid w:val="00E20F5D"/>
    <w:rsid w:val="00E20F74"/>
    <w:rsid w:val="00E21085"/>
    <w:rsid w:val="00E21095"/>
    <w:rsid w:val="00E210F3"/>
    <w:rsid w:val="00E21139"/>
    <w:rsid w:val="00E21216"/>
    <w:rsid w:val="00E21222"/>
    <w:rsid w:val="00E212B1"/>
    <w:rsid w:val="00E21312"/>
    <w:rsid w:val="00E21335"/>
    <w:rsid w:val="00E2137D"/>
    <w:rsid w:val="00E213EE"/>
    <w:rsid w:val="00E214A5"/>
    <w:rsid w:val="00E2155F"/>
    <w:rsid w:val="00E21648"/>
    <w:rsid w:val="00E21678"/>
    <w:rsid w:val="00E216BC"/>
    <w:rsid w:val="00E217DB"/>
    <w:rsid w:val="00E217F5"/>
    <w:rsid w:val="00E21846"/>
    <w:rsid w:val="00E218EE"/>
    <w:rsid w:val="00E219FB"/>
    <w:rsid w:val="00E21C64"/>
    <w:rsid w:val="00E21CEE"/>
    <w:rsid w:val="00E21E48"/>
    <w:rsid w:val="00E22043"/>
    <w:rsid w:val="00E22068"/>
    <w:rsid w:val="00E22223"/>
    <w:rsid w:val="00E22261"/>
    <w:rsid w:val="00E223B1"/>
    <w:rsid w:val="00E223C5"/>
    <w:rsid w:val="00E223EA"/>
    <w:rsid w:val="00E224AF"/>
    <w:rsid w:val="00E22857"/>
    <w:rsid w:val="00E22866"/>
    <w:rsid w:val="00E22872"/>
    <w:rsid w:val="00E2292F"/>
    <w:rsid w:val="00E22C72"/>
    <w:rsid w:val="00E22C84"/>
    <w:rsid w:val="00E22C97"/>
    <w:rsid w:val="00E22CB6"/>
    <w:rsid w:val="00E22E0E"/>
    <w:rsid w:val="00E22EC1"/>
    <w:rsid w:val="00E22FB9"/>
    <w:rsid w:val="00E23162"/>
    <w:rsid w:val="00E231C9"/>
    <w:rsid w:val="00E2325D"/>
    <w:rsid w:val="00E232AA"/>
    <w:rsid w:val="00E233B4"/>
    <w:rsid w:val="00E2372C"/>
    <w:rsid w:val="00E237E4"/>
    <w:rsid w:val="00E23895"/>
    <w:rsid w:val="00E23964"/>
    <w:rsid w:val="00E239D1"/>
    <w:rsid w:val="00E23B26"/>
    <w:rsid w:val="00E23B34"/>
    <w:rsid w:val="00E23B7B"/>
    <w:rsid w:val="00E23B82"/>
    <w:rsid w:val="00E23B85"/>
    <w:rsid w:val="00E23BA1"/>
    <w:rsid w:val="00E23C00"/>
    <w:rsid w:val="00E23CEF"/>
    <w:rsid w:val="00E23D44"/>
    <w:rsid w:val="00E23E82"/>
    <w:rsid w:val="00E23F38"/>
    <w:rsid w:val="00E23F3E"/>
    <w:rsid w:val="00E24000"/>
    <w:rsid w:val="00E24357"/>
    <w:rsid w:val="00E245CF"/>
    <w:rsid w:val="00E247B6"/>
    <w:rsid w:val="00E24951"/>
    <w:rsid w:val="00E24AA3"/>
    <w:rsid w:val="00E24B0B"/>
    <w:rsid w:val="00E24B39"/>
    <w:rsid w:val="00E24C32"/>
    <w:rsid w:val="00E24C52"/>
    <w:rsid w:val="00E24C68"/>
    <w:rsid w:val="00E24C81"/>
    <w:rsid w:val="00E24F6D"/>
    <w:rsid w:val="00E24FFA"/>
    <w:rsid w:val="00E25123"/>
    <w:rsid w:val="00E25190"/>
    <w:rsid w:val="00E251BC"/>
    <w:rsid w:val="00E25286"/>
    <w:rsid w:val="00E2529C"/>
    <w:rsid w:val="00E25378"/>
    <w:rsid w:val="00E25531"/>
    <w:rsid w:val="00E25586"/>
    <w:rsid w:val="00E2561F"/>
    <w:rsid w:val="00E25622"/>
    <w:rsid w:val="00E25669"/>
    <w:rsid w:val="00E2575C"/>
    <w:rsid w:val="00E2578A"/>
    <w:rsid w:val="00E2596A"/>
    <w:rsid w:val="00E25AC9"/>
    <w:rsid w:val="00E25DC7"/>
    <w:rsid w:val="00E25E0B"/>
    <w:rsid w:val="00E25E7D"/>
    <w:rsid w:val="00E25E8C"/>
    <w:rsid w:val="00E25EED"/>
    <w:rsid w:val="00E25F62"/>
    <w:rsid w:val="00E25F8E"/>
    <w:rsid w:val="00E25FAF"/>
    <w:rsid w:val="00E25FD1"/>
    <w:rsid w:val="00E26093"/>
    <w:rsid w:val="00E26251"/>
    <w:rsid w:val="00E2635F"/>
    <w:rsid w:val="00E26426"/>
    <w:rsid w:val="00E2659D"/>
    <w:rsid w:val="00E265C9"/>
    <w:rsid w:val="00E2672C"/>
    <w:rsid w:val="00E26763"/>
    <w:rsid w:val="00E2684B"/>
    <w:rsid w:val="00E268B4"/>
    <w:rsid w:val="00E26A4F"/>
    <w:rsid w:val="00E26C9C"/>
    <w:rsid w:val="00E26CBA"/>
    <w:rsid w:val="00E26D76"/>
    <w:rsid w:val="00E26DD4"/>
    <w:rsid w:val="00E26E58"/>
    <w:rsid w:val="00E26EC2"/>
    <w:rsid w:val="00E26F3D"/>
    <w:rsid w:val="00E270E5"/>
    <w:rsid w:val="00E27191"/>
    <w:rsid w:val="00E27412"/>
    <w:rsid w:val="00E2741E"/>
    <w:rsid w:val="00E274B6"/>
    <w:rsid w:val="00E274D4"/>
    <w:rsid w:val="00E27718"/>
    <w:rsid w:val="00E277DC"/>
    <w:rsid w:val="00E278EE"/>
    <w:rsid w:val="00E278FB"/>
    <w:rsid w:val="00E279A6"/>
    <w:rsid w:val="00E279D6"/>
    <w:rsid w:val="00E279E3"/>
    <w:rsid w:val="00E27BCB"/>
    <w:rsid w:val="00E27C65"/>
    <w:rsid w:val="00E27DC5"/>
    <w:rsid w:val="00E27E58"/>
    <w:rsid w:val="00E27F44"/>
    <w:rsid w:val="00E30087"/>
    <w:rsid w:val="00E30499"/>
    <w:rsid w:val="00E304D5"/>
    <w:rsid w:val="00E30647"/>
    <w:rsid w:val="00E3076E"/>
    <w:rsid w:val="00E307F2"/>
    <w:rsid w:val="00E30805"/>
    <w:rsid w:val="00E30871"/>
    <w:rsid w:val="00E3087A"/>
    <w:rsid w:val="00E30A77"/>
    <w:rsid w:val="00E30BDB"/>
    <w:rsid w:val="00E30CB9"/>
    <w:rsid w:val="00E30D36"/>
    <w:rsid w:val="00E30E43"/>
    <w:rsid w:val="00E30E5F"/>
    <w:rsid w:val="00E31050"/>
    <w:rsid w:val="00E31183"/>
    <w:rsid w:val="00E3136C"/>
    <w:rsid w:val="00E314AA"/>
    <w:rsid w:val="00E31563"/>
    <w:rsid w:val="00E316E9"/>
    <w:rsid w:val="00E31952"/>
    <w:rsid w:val="00E31996"/>
    <w:rsid w:val="00E31ABE"/>
    <w:rsid w:val="00E31B4A"/>
    <w:rsid w:val="00E31BA9"/>
    <w:rsid w:val="00E31D7D"/>
    <w:rsid w:val="00E31D8F"/>
    <w:rsid w:val="00E31E15"/>
    <w:rsid w:val="00E31E82"/>
    <w:rsid w:val="00E31EDE"/>
    <w:rsid w:val="00E31FAC"/>
    <w:rsid w:val="00E320E6"/>
    <w:rsid w:val="00E321F6"/>
    <w:rsid w:val="00E3227A"/>
    <w:rsid w:val="00E32346"/>
    <w:rsid w:val="00E3239A"/>
    <w:rsid w:val="00E325A3"/>
    <w:rsid w:val="00E325F1"/>
    <w:rsid w:val="00E32735"/>
    <w:rsid w:val="00E327D0"/>
    <w:rsid w:val="00E32801"/>
    <w:rsid w:val="00E32812"/>
    <w:rsid w:val="00E329B8"/>
    <w:rsid w:val="00E329E5"/>
    <w:rsid w:val="00E32A4A"/>
    <w:rsid w:val="00E32ABD"/>
    <w:rsid w:val="00E32C24"/>
    <w:rsid w:val="00E32C62"/>
    <w:rsid w:val="00E32CD6"/>
    <w:rsid w:val="00E32CFE"/>
    <w:rsid w:val="00E3302B"/>
    <w:rsid w:val="00E33089"/>
    <w:rsid w:val="00E332CB"/>
    <w:rsid w:val="00E334D1"/>
    <w:rsid w:val="00E334D5"/>
    <w:rsid w:val="00E3351D"/>
    <w:rsid w:val="00E33868"/>
    <w:rsid w:val="00E338C5"/>
    <w:rsid w:val="00E33A19"/>
    <w:rsid w:val="00E33A43"/>
    <w:rsid w:val="00E33A58"/>
    <w:rsid w:val="00E33C6C"/>
    <w:rsid w:val="00E33D62"/>
    <w:rsid w:val="00E33DB7"/>
    <w:rsid w:val="00E33EF0"/>
    <w:rsid w:val="00E33EF6"/>
    <w:rsid w:val="00E33F96"/>
    <w:rsid w:val="00E34098"/>
    <w:rsid w:val="00E3414C"/>
    <w:rsid w:val="00E341CA"/>
    <w:rsid w:val="00E3423A"/>
    <w:rsid w:val="00E34324"/>
    <w:rsid w:val="00E344AE"/>
    <w:rsid w:val="00E34615"/>
    <w:rsid w:val="00E34668"/>
    <w:rsid w:val="00E34826"/>
    <w:rsid w:val="00E3485B"/>
    <w:rsid w:val="00E34C62"/>
    <w:rsid w:val="00E34F97"/>
    <w:rsid w:val="00E34FCA"/>
    <w:rsid w:val="00E35023"/>
    <w:rsid w:val="00E3523D"/>
    <w:rsid w:val="00E35243"/>
    <w:rsid w:val="00E35347"/>
    <w:rsid w:val="00E353A9"/>
    <w:rsid w:val="00E353BE"/>
    <w:rsid w:val="00E35533"/>
    <w:rsid w:val="00E35751"/>
    <w:rsid w:val="00E35916"/>
    <w:rsid w:val="00E359EE"/>
    <w:rsid w:val="00E35ACE"/>
    <w:rsid w:val="00E35AF7"/>
    <w:rsid w:val="00E35B2E"/>
    <w:rsid w:val="00E35D5B"/>
    <w:rsid w:val="00E35DCA"/>
    <w:rsid w:val="00E35DF2"/>
    <w:rsid w:val="00E35EF4"/>
    <w:rsid w:val="00E35F3B"/>
    <w:rsid w:val="00E35F63"/>
    <w:rsid w:val="00E36140"/>
    <w:rsid w:val="00E361C7"/>
    <w:rsid w:val="00E362C4"/>
    <w:rsid w:val="00E362F2"/>
    <w:rsid w:val="00E36503"/>
    <w:rsid w:val="00E36755"/>
    <w:rsid w:val="00E367FF"/>
    <w:rsid w:val="00E36A02"/>
    <w:rsid w:val="00E36A46"/>
    <w:rsid w:val="00E36B02"/>
    <w:rsid w:val="00E36BB3"/>
    <w:rsid w:val="00E36C47"/>
    <w:rsid w:val="00E36D09"/>
    <w:rsid w:val="00E36DF3"/>
    <w:rsid w:val="00E36E33"/>
    <w:rsid w:val="00E370B6"/>
    <w:rsid w:val="00E3731A"/>
    <w:rsid w:val="00E37769"/>
    <w:rsid w:val="00E3789D"/>
    <w:rsid w:val="00E3798C"/>
    <w:rsid w:val="00E37A1D"/>
    <w:rsid w:val="00E37B1E"/>
    <w:rsid w:val="00E37C73"/>
    <w:rsid w:val="00E37D2F"/>
    <w:rsid w:val="00E37D40"/>
    <w:rsid w:val="00E37D73"/>
    <w:rsid w:val="00E37EB6"/>
    <w:rsid w:val="00E37FBA"/>
    <w:rsid w:val="00E37FCB"/>
    <w:rsid w:val="00E37FD2"/>
    <w:rsid w:val="00E4006D"/>
    <w:rsid w:val="00E404EB"/>
    <w:rsid w:val="00E406BF"/>
    <w:rsid w:val="00E40885"/>
    <w:rsid w:val="00E409C8"/>
    <w:rsid w:val="00E40B5C"/>
    <w:rsid w:val="00E40C1B"/>
    <w:rsid w:val="00E40D4A"/>
    <w:rsid w:val="00E40E24"/>
    <w:rsid w:val="00E40E2B"/>
    <w:rsid w:val="00E40EF0"/>
    <w:rsid w:val="00E40FEF"/>
    <w:rsid w:val="00E41333"/>
    <w:rsid w:val="00E41475"/>
    <w:rsid w:val="00E415B3"/>
    <w:rsid w:val="00E4171A"/>
    <w:rsid w:val="00E417D8"/>
    <w:rsid w:val="00E418AD"/>
    <w:rsid w:val="00E41982"/>
    <w:rsid w:val="00E41A5C"/>
    <w:rsid w:val="00E41A76"/>
    <w:rsid w:val="00E41ACB"/>
    <w:rsid w:val="00E41ADF"/>
    <w:rsid w:val="00E41B07"/>
    <w:rsid w:val="00E41B69"/>
    <w:rsid w:val="00E41BF9"/>
    <w:rsid w:val="00E41D06"/>
    <w:rsid w:val="00E41D44"/>
    <w:rsid w:val="00E41ED0"/>
    <w:rsid w:val="00E41F33"/>
    <w:rsid w:val="00E41FB9"/>
    <w:rsid w:val="00E41FBA"/>
    <w:rsid w:val="00E4203B"/>
    <w:rsid w:val="00E421A4"/>
    <w:rsid w:val="00E42221"/>
    <w:rsid w:val="00E42294"/>
    <w:rsid w:val="00E422B9"/>
    <w:rsid w:val="00E42542"/>
    <w:rsid w:val="00E4255F"/>
    <w:rsid w:val="00E42570"/>
    <w:rsid w:val="00E42587"/>
    <w:rsid w:val="00E425D2"/>
    <w:rsid w:val="00E425DF"/>
    <w:rsid w:val="00E4267C"/>
    <w:rsid w:val="00E4272D"/>
    <w:rsid w:val="00E42791"/>
    <w:rsid w:val="00E42885"/>
    <w:rsid w:val="00E42A0C"/>
    <w:rsid w:val="00E42B32"/>
    <w:rsid w:val="00E42C60"/>
    <w:rsid w:val="00E42E81"/>
    <w:rsid w:val="00E42FB2"/>
    <w:rsid w:val="00E43022"/>
    <w:rsid w:val="00E4313C"/>
    <w:rsid w:val="00E4315E"/>
    <w:rsid w:val="00E431A6"/>
    <w:rsid w:val="00E432B4"/>
    <w:rsid w:val="00E43385"/>
    <w:rsid w:val="00E433D5"/>
    <w:rsid w:val="00E433E7"/>
    <w:rsid w:val="00E4340C"/>
    <w:rsid w:val="00E43449"/>
    <w:rsid w:val="00E43482"/>
    <w:rsid w:val="00E43549"/>
    <w:rsid w:val="00E436B4"/>
    <w:rsid w:val="00E43708"/>
    <w:rsid w:val="00E43AD1"/>
    <w:rsid w:val="00E43BBC"/>
    <w:rsid w:val="00E43C3D"/>
    <w:rsid w:val="00E43C60"/>
    <w:rsid w:val="00E43C73"/>
    <w:rsid w:val="00E43CBB"/>
    <w:rsid w:val="00E43CDB"/>
    <w:rsid w:val="00E43CE7"/>
    <w:rsid w:val="00E43D06"/>
    <w:rsid w:val="00E43DC8"/>
    <w:rsid w:val="00E43E35"/>
    <w:rsid w:val="00E43F9F"/>
    <w:rsid w:val="00E43FA9"/>
    <w:rsid w:val="00E43FAC"/>
    <w:rsid w:val="00E44004"/>
    <w:rsid w:val="00E440BA"/>
    <w:rsid w:val="00E440FC"/>
    <w:rsid w:val="00E44136"/>
    <w:rsid w:val="00E4418A"/>
    <w:rsid w:val="00E441F7"/>
    <w:rsid w:val="00E442DB"/>
    <w:rsid w:val="00E44307"/>
    <w:rsid w:val="00E443E8"/>
    <w:rsid w:val="00E4448F"/>
    <w:rsid w:val="00E444A5"/>
    <w:rsid w:val="00E444DC"/>
    <w:rsid w:val="00E4452B"/>
    <w:rsid w:val="00E4456B"/>
    <w:rsid w:val="00E445C1"/>
    <w:rsid w:val="00E4489B"/>
    <w:rsid w:val="00E44937"/>
    <w:rsid w:val="00E44A1F"/>
    <w:rsid w:val="00E44AE5"/>
    <w:rsid w:val="00E44C38"/>
    <w:rsid w:val="00E44C3C"/>
    <w:rsid w:val="00E44E50"/>
    <w:rsid w:val="00E44EC8"/>
    <w:rsid w:val="00E4507B"/>
    <w:rsid w:val="00E450F9"/>
    <w:rsid w:val="00E45373"/>
    <w:rsid w:val="00E4547C"/>
    <w:rsid w:val="00E45499"/>
    <w:rsid w:val="00E45503"/>
    <w:rsid w:val="00E45699"/>
    <w:rsid w:val="00E4569D"/>
    <w:rsid w:val="00E45702"/>
    <w:rsid w:val="00E45776"/>
    <w:rsid w:val="00E45820"/>
    <w:rsid w:val="00E4587D"/>
    <w:rsid w:val="00E459D8"/>
    <w:rsid w:val="00E45A11"/>
    <w:rsid w:val="00E45AF6"/>
    <w:rsid w:val="00E45AF9"/>
    <w:rsid w:val="00E45BB7"/>
    <w:rsid w:val="00E45F43"/>
    <w:rsid w:val="00E45F4C"/>
    <w:rsid w:val="00E4610B"/>
    <w:rsid w:val="00E46126"/>
    <w:rsid w:val="00E46149"/>
    <w:rsid w:val="00E4618E"/>
    <w:rsid w:val="00E46258"/>
    <w:rsid w:val="00E4628C"/>
    <w:rsid w:val="00E462C7"/>
    <w:rsid w:val="00E46345"/>
    <w:rsid w:val="00E46352"/>
    <w:rsid w:val="00E46520"/>
    <w:rsid w:val="00E4655E"/>
    <w:rsid w:val="00E465F2"/>
    <w:rsid w:val="00E466A1"/>
    <w:rsid w:val="00E4675A"/>
    <w:rsid w:val="00E46822"/>
    <w:rsid w:val="00E46928"/>
    <w:rsid w:val="00E46B4D"/>
    <w:rsid w:val="00E46B73"/>
    <w:rsid w:val="00E46C7B"/>
    <w:rsid w:val="00E46E07"/>
    <w:rsid w:val="00E46E1D"/>
    <w:rsid w:val="00E4703A"/>
    <w:rsid w:val="00E471D5"/>
    <w:rsid w:val="00E4725A"/>
    <w:rsid w:val="00E472D1"/>
    <w:rsid w:val="00E47478"/>
    <w:rsid w:val="00E47552"/>
    <w:rsid w:val="00E4758E"/>
    <w:rsid w:val="00E477D0"/>
    <w:rsid w:val="00E4787D"/>
    <w:rsid w:val="00E47896"/>
    <w:rsid w:val="00E4789D"/>
    <w:rsid w:val="00E478D0"/>
    <w:rsid w:val="00E47B55"/>
    <w:rsid w:val="00E47C30"/>
    <w:rsid w:val="00E47C62"/>
    <w:rsid w:val="00E47C90"/>
    <w:rsid w:val="00E47E69"/>
    <w:rsid w:val="00E47F08"/>
    <w:rsid w:val="00E50081"/>
    <w:rsid w:val="00E50116"/>
    <w:rsid w:val="00E50236"/>
    <w:rsid w:val="00E50286"/>
    <w:rsid w:val="00E50357"/>
    <w:rsid w:val="00E50383"/>
    <w:rsid w:val="00E504AD"/>
    <w:rsid w:val="00E504EC"/>
    <w:rsid w:val="00E5058E"/>
    <w:rsid w:val="00E506EE"/>
    <w:rsid w:val="00E50710"/>
    <w:rsid w:val="00E50765"/>
    <w:rsid w:val="00E50912"/>
    <w:rsid w:val="00E509E3"/>
    <w:rsid w:val="00E50A14"/>
    <w:rsid w:val="00E50B9A"/>
    <w:rsid w:val="00E50CBC"/>
    <w:rsid w:val="00E50CD8"/>
    <w:rsid w:val="00E50CEB"/>
    <w:rsid w:val="00E50D2A"/>
    <w:rsid w:val="00E50DC3"/>
    <w:rsid w:val="00E50DF3"/>
    <w:rsid w:val="00E5104F"/>
    <w:rsid w:val="00E512AD"/>
    <w:rsid w:val="00E512EC"/>
    <w:rsid w:val="00E51353"/>
    <w:rsid w:val="00E513C7"/>
    <w:rsid w:val="00E513ED"/>
    <w:rsid w:val="00E515B7"/>
    <w:rsid w:val="00E516DD"/>
    <w:rsid w:val="00E51733"/>
    <w:rsid w:val="00E5180E"/>
    <w:rsid w:val="00E518FC"/>
    <w:rsid w:val="00E5195D"/>
    <w:rsid w:val="00E51A0F"/>
    <w:rsid w:val="00E51A66"/>
    <w:rsid w:val="00E51C14"/>
    <w:rsid w:val="00E51DD0"/>
    <w:rsid w:val="00E51E86"/>
    <w:rsid w:val="00E51EB6"/>
    <w:rsid w:val="00E51F29"/>
    <w:rsid w:val="00E51F36"/>
    <w:rsid w:val="00E52042"/>
    <w:rsid w:val="00E520E9"/>
    <w:rsid w:val="00E52241"/>
    <w:rsid w:val="00E5233A"/>
    <w:rsid w:val="00E5233E"/>
    <w:rsid w:val="00E52359"/>
    <w:rsid w:val="00E52473"/>
    <w:rsid w:val="00E52542"/>
    <w:rsid w:val="00E525C8"/>
    <w:rsid w:val="00E5266A"/>
    <w:rsid w:val="00E5272A"/>
    <w:rsid w:val="00E527FB"/>
    <w:rsid w:val="00E528F5"/>
    <w:rsid w:val="00E5291E"/>
    <w:rsid w:val="00E529BC"/>
    <w:rsid w:val="00E52ABE"/>
    <w:rsid w:val="00E52B4B"/>
    <w:rsid w:val="00E52DF1"/>
    <w:rsid w:val="00E52F80"/>
    <w:rsid w:val="00E52FB4"/>
    <w:rsid w:val="00E52FF7"/>
    <w:rsid w:val="00E531AC"/>
    <w:rsid w:val="00E531B3"/>
    <w:rsid w:val="00E534EA"/>
    <w:rsid w:val="00E53581"/>
    <w:rsid w:val="00E535A2"/>
    <w:rsid w:val="00E535F4"/>
    <w:rsid w:val="00E53699"/>
    <w:rsid w:val="00E536BA"/>
    <w:rsid w:val="00E53792"/>
    <w:rsid w:val="00E5394A"/>
    <w:rsid w:val="00E53966"/>
    <w:rsid w:val="00E53B00"/>
    <w:rsid w:val="00E53D06"/>
    <w:rsid w:val="00E53D6A"/>
    <w:rsid w:val="00E53DE0"/>
    <w:rsid w:val="00E53E5B"/>
    <w:rsid w:val="00E54019"/>
    <w:rsid w:val="00E540C4"/>
    <w:rsid w:val="00E54130"/>
    <w:rsid w:val="00E5413F"/>
    <w:rsid w:val="00E54187"/>
    <w:rsid w:val="00E541CE"/>
    <w:rsid w:val="00E54250"/>
    <w:rsid w:val="00E54302"/>
    <w:rsid w:val="00E543A4"/>
    <w:rsid w:val="00E54495"/>
    <w:rsid w:val="00E544BC"/>
    <w:rsid w:val="00E544C1"/>
    <w:rsid w:val="00E54552"/>
    <w:rsid w:val="00E54597"/>
    <w:rsid w:val="00E545CA"/>
    <w:rsid w:val="00E54759"/>
    <w:rsid w:val="00E547BD"/>
    <w:rsid w:val="00E54836"/>
    <w:rsid w:val="00E54878"/>
    <w:rsid w:val="00E54A73"/>
    <w:rsid w:val="00E54ACC"/>
    <w:rsid w:val="00E54BE1"/>
    <w:rsid w:val="00E54DFC"/>
    <w:rsid w:val="00E54FC7"/>
    <w:rsid w:val="00E551CD"/>
    <w:rsid w:val="00E551F9"/>
    <w:rsid w:val="00E5526E"/>
    <w:rsid w:val="00E552D8"/>
    <w:rsid w:val="00E552EF"/>
    <w:rsid w:val="00E5540B"/>
    <w:rsid w:val="00E5545A"/>
    <w:rsid w:val="00E55595"/>
    <w:rsid w:val="00E556B9"/>
    <w:rsid w:val="00E55741"/>
    <w:rsid w:val="00E5591D"/>
    <w:rsid w:val="00E55991"/>
    <w:rsid w:val="00E55997"/>
    <w:rsid w:val="00E55998"/>
    <w:rsid w:val="00E55AE9"/>
    <w:rsid w:val="00E55B8D"/>
    <w:rsid w:val="00E55C1D"/>
    <w:rsid w:val="00E55DE4"/>
    <w:rsid w:val="00E55E5A"/>
    <w:rsid w:val="00E55F4E"/>
    <w:rsid w:val="00E5614F"/>
    <w:rsid w:val="00E56172"/>
    <w:rsid w:val="00E56237"/>
    <w:rsid w:val="00E56264"/>
    <w:rsid w:val="00E56443"/>
    <w:rsid w:val="00E5645D"/>
    <w:rsid w:val="00E564FA"/>
    <w:rsid w:val="00E56696"/>
    <w:rsid w:val="00E56965"/>
    <w:rsid w:val="00E569A9"/>
    <w:rsid w:val="00E569B2"/>
    <w:rsid w:val="00E56A5C"/>
    <w:rsid w:val="00E56A79"/>
    <w:rsid w:val="00E56B15"/>
    <w:rsid w:val="00E56B89"/>
    <w:rsid w:val="00E56B8F"/>
    <w:rsid w:val="00E56BF4"/>
    <w:rsid w:val="00E56C29"/>
    <w:rsid w:val="00E56D51"/>
    <w:rsid w:val="00E56D64"/>
    <w:rsid w:val="00E56E2D"/>
    <w:rsid w:val="00E56E45"/>
    <w:rsid w:val="00E56E93"/>
    <w:rsid w:val="00E56FE0"/>
    <w:rsid w:val="00E570F8"/>
    <w:rsid w:val="00E57101"/>
    <w:rsid w:val="00E57119"/>
    <w:rsid w:val="00E57343"/>
    <w:rsid w:val="00E57479"/>
    <w:rsid w:val="00E57515"/>
    <w:rsid w:val="00E576BD"/>
    <w:rsid w:val="00E57745"/>
    <w:rsid w:val="00E5783D"/>
    <w:rsid w:val="00E57919"/>
    <w:rsid w:val="00E57BDC"/>
    <w:rsid w:val="00E57C63"/>
    <w:rsid w:val="00E57E52"/>
    <w:rsid w:val="00E57EE5"/>
    <w:rsid w:val="00E60078"/>
    <w:rsid w:val="00E600F7"/>
    <w:rsid w:val="00E60117"/>
    <w:rsid w:val="00E60125"/>
    <w:rsid w:val="00E601A1"/>
    <w:rsid w:val="00E601EF"/>
    <w:rsid w:val="00E60253"/>
    <w:rsid w:val="00E602BD"/>
    <w:rsid w:val="00E60307"/>
    <w:rsid w:val="00E60309"/>
    <w:rsid w:val="00E6033A"/>
    <w:rsid w:val="00E60396"/>
    <w:rsid w:val="00E60441"/>
    <w:rsid w:val="00E6045E"/>
    <w:rsid w:val="00E604B6"/>
    <w:rsid w:val="00E604C3"/>
    <w:rsid w:val="00E60593"/>
    <w:rsid w:val="00E606ED"/>
    <w:rsid w:val="00E6076D"/>
    <w:rsid w:val="00E609AF"/>
    <w:rsid w:val="00E60A0A"/>
    <w:rsid w:val="00E60A31"/>
    <w:rsid w:val="00E60A72"/>
    <w:rsid w:val="00E60AA7"/>
    <w:rsid w:val="00E60ADB"/>
    <w:rsid w:val="00E60CD4"/>
    <w:rsid w:val="00E60D17"/>
    <w:rsid w:val="00E60DDC"/>
    <w:rsid w:val="00E60FE0"/>
    <w:rsid w:val="00E61049"/>
    <w:rsid w:val="00E610C3"/>
    <w:rsid w:val="00E61148"/>
    <w:rsid w:val="00E61243"/>
    <w:rsid w:val="00E61435"/>
    <w:rsid w:val="00E6151A"/>
    <w:rsid w:val="00E6154E"/>
    <w:rsid w:val="00E6155D"/>
    <w:rsid w:val="00E61615"/>
    <w:rsid w:val="00E61674"/>
    <w:rsid w:val="00E61699"/>
    <w:rsid w:val="00E616E6"/>
    <w:rsid w:val="00E61946"/>
    <w:rsid w:val="00E6198B"/>
    <w:rsid w:val="00E61A31"/>
    <w:rsid w:val="00E61AC5"/>
    <w:rsid w:val="00E61AC9"/>
    <w:rsid w:val="00E61C1C"/>
    <w:rsid w:val="00E61D0C"/>
    <w:rsid w:val="00E61D11"/>
    <w:rsid w:val="00E61E70"/>
    <w:rsid w:val="00E61EC1"/>
    <w:rsid w:val="00E61F44"/>
    <w:rsid w:val="00E61F90"/>
    <w:rsid w:val="00E62142"/>
    <w:rsid w:val="00E62154"/>
    <w:rsid w:val="00E62222"/>
    <w:rsid w:val="00E62226"/>
    <w:rsid w:val="00E62410"/>
    <w:rsid w:val="00E624BA"/>
    <w:rsid w:val="00E625F2"/>
    <w:rsid w:val="00E626EB"/>
    <w:rsid w:val="00E6277A"/>
    <w:rsid w:val="00E627C2"/>
    <w:rsid w:val="00E62A27"/>
    <w:rsid w:val="00E62A37"/>
    <w:rsid w:val="00E62A84"/>
    <w:rsid w:val="00E62AEA"/>
    <w:rsid w:val="00E62B1D"/>
    <w:rsid w:val="00E62C1E"/>
    <w:rsid w:val="00E62C96"/>
    <w:rsid w:val="00E62CD2"/>
    <w:rsid w:val="00E62D8A"/>
    <w:rsid w:val="00E62DAB"/>
    <w:rsid w:val="00E62E46"/>
    <w:rsid w:val="00E62E5B"/>
    <w:rsid w:val="00E62F64"/>
    <w:rsid w:val="00E6306C"/>
    <w:rsid w:val="00E630DE"/>
    <w:rsid w:val="00E63230"/>
    <w:rsid w:val="00E63265"/>
    <w:rsid w:val="00E6331F"/>
    <w:rsid w:val="00E63365"/>
    <w:rsid w:val="00E63394"/>
    <w:rsid w:val="00E63461"/>
    <w:rsid w:val="00E6349C"/>
    <w:rsid w:val="00E634EB"/>
    <w:rsid w:val="00E635F6"/>
    <w:rsid w:val="00E63685"/>
    <w:rsid w:val="00E6369C"/>
    <w:rsid w:val="00E63781"/>
    <w:rsid w:val="00E63972"/>
    <w:rsid w:val="00E63A04"/>
    <w:rsid w:val="00E63B49"/>
    <w:rsid w:val="00E63B4E"/>
    <w:rsid w:val="00E63C80"/>
    <w:rsid w:val="00E63EDF"/>
    <w:rsid w:val="00E63F8F"/>
    <w:rsid w:val="00E6402C"/>
    <w:rsid w:val="00E64141"/>
    <w:rsid w:val="00E6445F"/>
    <w:rsid w:val="00E646B4"/>
    <w:rsid w:val="00E646CB"/>
    <w:rsid w:val="00E64803"/>
    <w:rsid w:val="00E6491E"/>
    <w:rsid w:val="00E64ACB"/>
    <w:rsid w:val="00E64BEC"/>
    <w:rsid w:val="00E64C31"/>
    <w:rsid w:val="00E64CBD"/>
    <w:rsid w:val="00E64D28"/>
    <w:rsid w:val="00E64F5D"/>
    <w:rsid w:val="00E64F65"/>
    <w:rsid w:val="00E64FEA"/>
    <w:rsid w:val="00E65108"/>
    <w:rsid w:val="00E6518B"/>
    <w:rsid w:val="00E651AD"/>
    <w:rsid w:val="00E651BD"/>
    <w:rsid w:val="00E6523E"/>
    <w:rsid w:val="00E652B1"/>
    <w:rsid w:val="00E652F5"/>
    <w:rsid w:val="00E65482"/>
    <w:rsid w:val="00E654A5"/>
    <w:rsid w:val="00E6555C"/>
    <w:rsid w:val="00E6556B"/>
    <w:rsid w:val="00E65740"/>
    <w:rsid w:val="00E6579F"/>
    <w:rsid w:val="00E657BB"/>
    <w:rsid w:val="00E65857"/>
    <w:rsid w:val="00E65A45"/>
    <w:rsid w:val="00E65A57"/>
    <w:rsid w:val="00E65AA5"/>
    <w:rsid w:val="00E65AD9"/>
    <w:rsid w:val="00E65BF2"/>
    <w:rsid w:val="00E65C9F"/>
    <w:rsid w:val="00E65D34"/>
    <w:rsid w:val="00E65D67"/>
    <w:rsid w:val="00E65E24"/>
    <w:rsid w:val="00E65EEC"/>
    <w:rsid w:val="00E65F33"/>
    <w:rsid w:val="00E660A5"/>
    <w:rsid w:val="00E661D3"/>
    <w:rsid w:val="00E665DF"/>
    <w:rsid w:val="00E668AA"/>
    <w:rsid w:val="00E668F9"/>
    <w:rsid w:val="00E66AB3"/>
    <w:rsid w:val="00E66CA0"/>
    <w:rsid w:val="00E66D1D"/>
    <w:rsid w:val="00E66D45"/>
    <w:rsid w:val="00E66D4C"/>
    <w:rsid w:val="00E66D91"/>
    <w:rsid w:val="00E66D9D"/>
    <w:rsid w:val="00E66E25"/>
    <w:rsid w:val="00E66E73"/>
    <w:rsid w:val="00E66F44"/>
    <w:rsid w:val="00E6714B"/>
    <w:rsid w:val="00E671BE"/>
    <w:rsid w:val="00E67227"/>
    <w:rsid w:val="00E67235"/>
    <w:rsid w:val="00E6730B"/>
    <w:rsid w:val="00E67313"/>
    <w:rsid w:val="00E673AE"/>
    <w:rsid w:val="00E673BB"/>
    <w:rsid w:val="00E67426"/>
    <w:rsid w:val="00E6748F"/>
    <w:rsid w:val="00E675F3"/>
    <w:rsid w:val="00E6773A"/>
    <w:rsid w:val="00E67971"/>
    <w:rsid w:val="00E67D73"/>
    <w:rsid w:val="00E67DA3"/>
    <w:rsid w:val="00E67EB5"/>
    <w:rsid w:val="00E67F9B"/>
    <w:rsid w:val="00E70177"/>
    <w:rsid w:val="00E703F8"/>
    <w:rsid w:val="00E7041C"/>
    <w:rsid w:val="00E70727"/>
    <w:rsid w:val="00E7085C"/>
    <w:rsid w:val="00E7097F"/>
    <w:rsid w:val="00E70A73"/>
    <w:rsid w:val="00E70A81"/>
    <w:rsid w:val="00E70AA1"/>
    <w:rsid w:val="00E70B12"/>
    <w:rsid w:val="00E70B52"/>
    <w:rsid w:val="00E70BCD"/>
    <w:rsid w:val="00E70CB7"/>
    <w:rsid w:val="00E70CBE"/>
    <w:rsid w:val="00E70D27"/>
    <w:rsid w:val="00E70ED1"/>
    <w:rsid w:val="00E70EFB"/>
    <w:rsid w:val="00E70F3E"/>
    <w:rsid w:val="00E70F3F"/>
    <w:rsid w:val="00E70F49"/>
    <w:rsid w:val="00E70FF6"/>
    <w:rsid w:val="00E7115E"/>
    <w:rsid w:val="00E71214"/>
    <w:rsid w:val="00E712D5"/>
    <w:rsid w:val="00E712DA"/>
    <w:rsid w:val="00E713BB"/>
    <w:rsid w:val="00E713D2"/>
    <w:rsid w:val="00E713E9"/>
    <w:rsid w:val="00E7155C"/>
    <w:rsid w:val="00E7165C"/>
    <w:rsid w:val="00E71676"/>
    <w:rsid w:val="00E716DB"/>
    <w:rsid w:val="00E7177A"/>
    <w:rsid w:val="00E717A8"/>
    <w:rsid w:val="00E7187E"/>
    <w:rsid w:val="00E7188D"/>
    <w:rsid w:val="00E719AA"/>
    <w:rsid w:val="00E719C8"/>
    <w:rsid w:val="00E71AF3"/>
    <w:rsid w:val="00E71B94"/>
    <w:rsid w:val="00E71CE5"/>
    <w:rsid w:val="00E71E22"/>
    <w:rsid w:val="00E71E6C"/>
    <w:rsid w:val="00E7204D"/>
    <w:rsid w:val="00E72128"/>
    <w:rsid w:val="00E72136"/>
    <w:rsid w:val="00E721C2"/>
    <w:rsid w:val="00E72285"/>
    <w:rsid w:val="00E722A2"/>
    <w:rsid w:val="00E7235B"/>
    <w:rsid w:val="00E72363"/>
    <w:rsid w:val="00E72553"/>
    <w:rsid w:val="00E726F0"/>
    <w:rsid w:val="00E72753"/>
    <w:rsid w:val="00E72976"/>
    <w:rsid w:val="00E72985"/>
    <w:rsid w:val="00E72C32"/>
    <w:rsid w:val="00E72DA6"/>
    <w:rsid w:val="00E72E03"/>
    <w:rsid w:val="00E72E36"/>
    <w:rsid w:val="00E72F0C"/>
    <w:rsid w:val="00E72F25"/>
    <w:rsid w:val="00E72FC0"/>
    <w:rsid w:val="00E7301C"/>
    <w:rsid w:val="00E7304C"/>
    <w:rsid w:val="00E731D8"/>
    <w:rsid w:val="00E7324E"/>
    <w:rsid w:val="00E73258"/>
    <w:rsid w:val="00E732AC"/>
    <w:rsid w:val="00E73592"/>
    <w:rsid w:val="00E7361C"/>
    <w:rsid w:val="00E737A4"/>
    <w:rsid w:val="00E73861"/>
    <w:rsid w:val="00E738AC"/>
    <w:rsid w:val="00E739C9"/>
    <w:rsid w:val="00E73A2A"/>
    <w:rsid w:val="00E73AA9"/>
    <w:rsid w:val="00E73B43"/>
    <w:rsid w:val="00E73B5C"/>
    <w:rsid w:val="00E73D7F"/>
    <w:rsid w:val="00E73EE5"/>
    <w:rsid w:val="00E73FA7"/>
    <w:rsid w:val="00E74026"/>
    <w:rsid w:val="00E7405E"/>
    <w:rsid w:val="00E74063"/>
    <w:rsid w:val="00E741B4"/>
    <w:rsid w:val="00E7428C"/>
    <w:rsid w:val="00E743EE"/>
    <w:rsid w:val="00E74436"/>
    <w:rsid w:val="00E74455"/>
    <w:rsid w:val="00E74466"/>
    <w:rsid w:val="00E74563"/>
    <w:rsid w:val="00E7477B"/>
    <w:rsid w:val="00E747E5"/>
    <w:rsid w:val="00E748CF"/>
    <w:rsid w:val="00E7490D"/>
    <w:rsid w:val="00E7499A"/>
    <w:rsid w:val="00E74A28"/>
    <w:rsid w:val="00E74AD6"/>
    <w:rsid w:val="00E74B85"/>
    <w:rsid w:val="00E74BE3"/>
    <w:rsid w:val="00E74D38"/>
    <w:rsid w:val="00E74D67"/>
    <w:rsid w:val="00E74E19"/>
    <w:rsid w:val="00E74F85"/>
    <w:rsid w:val="00E75058"/>
    <w:rsid w:val="00E7511F"/>
    <w:rsid w:val="00E75184"/>
    <w:rsid w:val="00E752BE"/>
    <w:rsid w:val="00E753EB"/>
    <w:rsid w:val="00E75410"/>
    <w:rsid w:val="00E7545A"/>
    <w:rsid w:val="00E7546D"/>
    <w:rsid w:val="00E7570D"/>
    <w:rsid w:val="00E75715"/>
    <w:rsid w:val="00E75733"/>
    <w:rsid w:val="00E758E6"/>
    <w:rsid w:val="00E75967"/>
    <w:rsid w:val="00E75A32"/>
    <w:rsid w:val="00E75A55"/>
    <w:rsid w:val="00E75E50"/>
    <w:rsid w:val="00E75E64"/>
    <w:rsid w:val="00E75ED9"/>
    <w:rsid w:val="00E75EE4"/>
    <w:rsid w:val="00E76181"/>
    <w:rsid w:val="00E76206"/>
    <w:rsid w:val="00E76229"/>
    <w:rsid w:val="00E76298"/>
    <w:rsid w:val="00E76345"/>
    <w:rsid w:val="00E763E3"/>
    <w:rsid w:val="00E76506"/>
    <w:rsid w:val="00E76587"/>
    <w:rsid w:val="00E76604"/>
    <w:rsid w:val="00E767AB"/>
    <w:rsid w:val="00E767D2"/>
    <w:rsid w:val="00E76826"/>
    <w:rsid w:val="00E768BE"/>
    <w:rsid w:val="00E76921"/>
    <w:rsid w:val="00E76953"/>
    <w:rsid w:val="00E769E7"/>
    <w:rsid w:val="00E76AB9"/>
    <w:rsid w:val="00E76D00"/>
    <w:rsid w:val="00E76EBA"/>
    <w:rsid w:val="00E76FDE"/>
    <w:rsid w:val="00E76FE1"/>
    <w:rsid w:val="00E77041"/>
    <w:rsid w:val="00E77114"/>
    <w:rsid w:val="00E7717B"/>
    <w:rsid w:val="00E77298"/>
    <w:rsid w:val="00E772F8"/>
    <w:rsid w:val="00E7734D"/>
    <w:rsid w:val="00E7753A"/>
    <w:rsid w:val="00E77584"/>
    <w:rsid w:val="00E775A9"/>
    <w:rsid w:val="00E7773B"/>
    <w:rsid w:val="00E77831"/>
    <w:rsid w:val="00E77971"/>
    <w:rsid w:val="00E77973"/>
    <w:rsid w:val="00E77B0C"/>
    <w:rsid w:val="00E77C49"/>
    <w:rsid w:val="00E77F92"/>
    <w:rsid w:val="00E77FE1"/>
    <w:rsid w:val="00E80001"/>
    <w:rsid w:val="00E8004E"/>
    <w:rsid w:val="00E80061"/>
    <w:rsid w:val="00E80082"/>
    <w:rsid w:val="00E8031C"/>
    <w:rsid w:val="00E8043B"/>
    <w:rsid w:val="00E804FA"/>
    <w:rsid w:val="00E805E4"/>
    <w:rsid w:val="00E805E5"/>
    <w:rsid w:val="00E80682"/>
    <w:rsid w:val="00E807E6"/>
    <w:rsid w:val="00E808C4"/>
    <w:rsid w:val="00E80909"/>
    <w:rsid w:val="00E80920"/>
    <w:rsid w:val="00E80A0E"/>
    <w:rsid w:val="00E80BC8"/>
    <w:rsid w:val="00E80BDA"/>
    <w:rsid w:val="00E80D31"/>
    <w:rsid w:val="00E80EE5"/>
    <w:rsid w:val="00E81248"/>
    <w:rsid w:val="00E8124E"/>
    <w:rsid w:val="00E81253"/>
    <w:rsid w:val="00E8147C"/>
    <w:rsid w:val="00E81576"/>
    <w:rsid w:val="00E81589"/>
    <w:rsid w:val="00E81705"/>
    <w:rsid w:val="00E81739"/>
    <w:rsid w:val="00E81761"/>
    <w:rsid w:val="00E8177B"/>
    <w:rsid w:val="00E81912"/>
    <w:rsid w:val="00E81A8B"/>
    <w:rsid w:val="00E81AD6"/>
    <w:rsid w:val="00E81B4D"/>
    <w:rsid w:val="00E81BA4"/>
    <w:rsid w:val="00E81C29"/>
    <w:rsid w:val="00E81E3F"/>
    <w:rsid w:val="00E81EB5"/>
    <w:rsid w:val="00E81F65"/>
    <w:rsid w:val="00E82032"/>
    <w:rsid w:val="00E82045"/>
    <w:rsid w:val="00E82058"/>
    <w:rsid w:val="00E820C4"/>
    <w:rsid w:val="00E820EE"/>
    <w:rsid w:val="00E8210A"/>
    <w:rsid w:val="00E82140"/>
    <w:rsid w:val="00E82183"/>
    <w:rsid w:val="00E82258"/>
    <w:rsid w:val="00E82433"/>
    <w:rsid w:val="00E82471"/>
    <w:rsid w:val="00E8252B"/>
    <w:rsid w:val="00E82553"/>
    <w:rsid w:val="00E82673"/>
    <w:rsid w:val="00E827AB"/>
    <w:rsid w:val="00E82986"/>
    <w:rsid w:val="00E829F3"/>
    <w:rsid w:val="00E82A77"/>
    <w:rsid w:val="00E82B58"/>
    <w:rsid w:val="00E82CAB"/>
    <w:rsid w:val="00E82D4E"/>
    <w:rsid w:val="00E82E7C"/>
    <w:rsid w:val="00E82EA5"/>
    <w:rsid w:val="00E82F02"/>
    <w:rsid w:val="00E82F0F"/>
    <w:rsid w:val="00E82F2F"/>
    <w:rsid w:val="00E82F5A"/>
    <w:rsid w:val="00E83014"/>
    <w:rsid w:val="00E8301C"/>
    <w:rsid w:val="00E83144"/>
    <w:rsid w:val="00E83158"/>
    <w:rsid w:val="00E8320F"/>
    <w:rsid w:val="00E8331E"/>
    <w:rsid w:val="00E83499"/>
    <w:rsid w:val="00E83511"/>
    <w:rsid w:val="00E835FD"/>
    <w:rsid w:val="00E836F5"/>
    <w:rsid w:val="00E8387E"/>
    <w:rsid w:val="00E838D6"/>
    <w:rsid w:val="00E83B00"/>
    <w:rsid w:val="00E83B41"/>
    <w:rsid w:val="00E83B75"/>
    <w:rsid w:val="00E83C21"/>
    <w:rsid w:val="00E83C57"/>
    <w:rsid w:val="00E83DEA"/>
    <w:rsid w:val="00E83E57"/>
    <w:rsid w:val="00E83F21"/>
    <w:rsid w:val="00E8400E"/>
    <w:rsid w:val="00E84043"/>
    <w:rsid w:val="00E840FB"/>
    <w:rsid w:val="00E84108"/>
    <w:rsid w:val="00E841FE"/>
    <w:rsid w:val="00E8424D"/>
    <w:rsid w:val="00E84335"/>
    <w:rsid w:val="00E84344"/>
    <w:rsid w:val="00E84368"/>
    <w:rsid w:val="00E8442D"/>
    <w:rsid w:val="00E844A9"/>
    <w:rsid w:val="00E8454B"/>
    <w:rsid w:val="00E84565"/>
    <w:rsid w:val="00E845AD"/>
    <w:rsid w:val="00E84703"/>
    <w:rsid w:val="00E84779"/>
    <w:rsid w:val="00E84AFA"/>
    <w:rsid w:val="00E84B99"/>
    <w:rsid w:val="00E84C40"/>
    <w:rsid w:val="00E84D7A"/>
    <w:rsid w:val="00E84DCE"/>
    <w:rsid w:val="00E84DE5"/>
    <w:rsid w:val="00E84E31"/>
    <w:rsid w:val="00E84E4C"/>
    <w:rsid w:val="00E84E5D"/>
    <w:rsid w:val="00E84F54"/>
    <w:rsid w:val="00E85082"/>
    <w:rsid w:val="00E8527E"/>
    <w:rsid w:val="00E8539E"/>
    <w:rsid w:val="00E8541F"/>
    <w:rsid w:val="00E854ED"/>
    <w:rsid w:val="00E85649"/>
    <w:rsid w:val="00E85657"/>
    <w:rsid w:val="00E85716"/>
    <w:rsid w:val="00E85996"/>
    <w:rsid w:val="00E859B8"/>
    <w:rsid w:val="00E85BFC"/>
    <w:rsid w:val="00E85D6A"/>
    <w:rsid w:val="00E85DAF"/>
    <w:rsid w:val="00E85E05"/>
    <w:rsid w:val="00E8618B"/>
    <w:rsid w:val="00E8618D"/>
    <w:rsid w:val="00E86195"/>
    <w:rsid w:val="00E861C4"/>
    <w:rsid w:val="00E86243"/>
    <w:rsid w:val="00E8639C"/>
    <w:rsid w:val="00E8644E"/>
    <w:rsid w:val="00E86491"/>
    <w:rsid w:val="00E86654"/>
    <w:rsid w:val="00E866EC"/>
    <w:rsid w:val="00E868CE"/>
    <w:rsid w:val="00E8690E"/>
    <w:rsid w:val="00E86915"/>
    <w:rsid w:val="00E8696B"/>
    <w:rsid w:val="00E86A24"/>
    <w:rsid w:val="00E86B06"/>
    <w:rsid w:val="00E86B25"/>
    <w:rsid w:val="00E86B8C"/>
    <w:rsid w:val="00E86CA9"/>
    <w:rsid w:val="00E86CFB"/>
    <w:rsid w:val="00E86CFC"/>
    <w:rsid w:val="00E86D9D"/>
    <w:rsid w:val="00E86E91"/>
    <w:rsid w:val="00E86EB0"/>
    <w:rsid w:val="00E86EEE"/>
    <w:rsid w:val="00E87061"/>
    <w:rsid w:val="00E87114"/>
    <w:rsid w:val="00E8717C"/>
    <w:rsid w:val="00E87441"/>
    <w:rsid w:val="00E87478"/>
    <w:rsid w:val="00E87492"/>
    <w:rsid w:val="00E87643"/>
    <w:rsid w:val="00E87740"/>
    <w:rsid w:val="00E877B7"/>
    <w:rsid w:val="00E877F2"/>
    <w:rsid w:val="00E8790E"/>
    <w:rsid w:val="00E879BE"/>
    <w:rsid w:val="00E879F9"/>
    <w:rsid w:val="00E87AE4"/>
    <w:rsid w:val="00E87B19"/>
    <w:rsid w:val="00E87B65"/>
    <w:rsid w:val="00E87C4B"/>
    <w:rsid w:val="00E87E6E"/>
    <w:rsid w:val="00E87EE9"/>
    <w:rsid w:val="00E87F18"/>
    <w:rsid w:val="00E87F5B"/>
    <w:rsid w:val="00E87FFB"/>
    <w:rsid w:val="00E9007C"/>
    <w:rsid w:val="00E90097"/>
    <w:rsid w:val="00E902BC"/>
    <w:rsid w:val="00E902C5"/>
    <w:rsid w:val="00E902F5"/>
    <w:rsid w:val="00E90389"/>
    <w:rsid w:val="00E904BB"/>
    <w:rsid w:val="00E90500"/>
    <w:rsid w:val="00E9058B"/>
    <w:rsid w:val="00E905BE"/>
    <w:rsid w:val="00E907C8"/>
    <w:rsid w:val="00E908D0"/>
    <w:rsid w:val="00E90939"/>
    <w:rsid w:val="00E9094A"/>
    <w:rsid w:val="00E90B1F"/>
    <w:rsid w:val="00E90B3E"/>
    <w:rsid w:val="00E90BB4"/>
    <w:rsid w:val="00E90BD5"/>
    <w:rsid w:val="00E90BDF"/>
    <w:rsid w:val="00E90C1C"/>
    <w:rsid w:val="00E90C3A"/>
    <w:rsid w:val="00E90C5B"/>
    <w:rsid w:val="00E90D1C"/>
    <w:rsid w:val="00E90FEC"/>
    <w:rsid w:val="00E91350"/>
    <w:rsid w:val="00E9139A"/>
    <w:rsid w:val="00E914C3"/>
    <w:rsid w:val="00E91530"/>
    <w:rsid w:val="00E9156D"/>
    <w:rsid w:val="00E91653"/>
    <w:rsid w:val="00E9172B"/>
    <w:rsid w:val="00E91734"/>
    <w:rsid w:val="00E91783"/>
    <w:rsid w:val="00E91898"/>
    <w:rsid w:val="00E91A1E"/>
    <w:rsid w:val="00E91AFE"/>
    <w:rsid w:val="00E91B67"/>
    <w:rsid w:val="00E91BC4"/>
    <w:rsid w:val="00E91DEC"/>
    <w:rsid w:val="00E91DF1"/>
    <w:rsid w:val="00E91E00"/>
    <w:rsid w:val="00E9200D"/>
    <w:rsid w:val="00E92078"/>
    <w:rsid w:val="00E920B1"/>
    <w:rsid w:val="00E92136"/>
    <w:rsid w:val="00E92235"/>
    <w:rsid w:val="00E9224F"/>
    <w:rsid w:val="00E923F7"/>
    <w:rsid w:val="00E92734"/>
    <w:rsid w:val="00E92780"/>
    <w:rsid w:val="00E927C8"/>
    <w:rsid w:val="00E9295E"/>
    <w:rsid w:val="00E9299E"/>
    <w:rsid w:val="00E929ED"/>
    <w:rsid w:val="00E92A54"/>
    <w:rsid w:val="00E92AD9"/>
    <w:rsid w:val="00E92AEC"/>
    <w:rsid w:val="00E92B2F"/>
    <w:rsid w:val="00E92BFC"/>
    <w:rsid w:val="00E92D57"/>
    <w:rsid w:val="00E9325D"/>
    <w:rsid w:val="00E9333E"/>
    <w:rsid w:val="00E933AD"/>
    <w:rsid w:val="00E933D9"/>
    <w:rsid w:val="00E933F2"/>
    <w:rsid w:val="00E9357A"/>
    <w:rsid w:val="00E936AB"/>
    <w:rsid w:val="00E939B2"/>
    <w:rsid w:val="00E93C61"/>
    <w:rsid w:val="00E93E7E"/>
    <w:rsid w:val="00E93EF7"/>
    <w:rsid w:val="00E93FA5"/>
    <w:rsid w:val="00E93FA9"/>
    <w:rsid w:val="00E93FD7"/>
    <w:rsid w:val="00E9420A"/>
    <w:rsid w:val="00E94221"/>
    <w:rsid w:val="00E94303"/>
    <w:rsid w:val="00E943E2"/>
    <w:rsid w:val="00E94478"/>
    <w:rsid w:val="00E944DA"/>
    <w:rsid w:val="00E944ED"/>
    <w:rsid w:val="00E9457C"/>
    <w:rsid w:val="00E9473E"/>
    <w:rsid w:val="00E94786"/>
    <w:rsid w:val="00E94823"/>
    <w:rsid w:val="00E949B8"/>
    <w:rsid w:val="00E94A2B"/>
    <w:rsid w:val="00E94B60"/>
    <w:rsid w:val="00E94C98"/>
    <w:rsid w:val="00E94CCB"/>
    <w:rsid w:val="00E94DC1"/>
    <w:rsid w:val="00E94F6C"/>
    <w:rsid w:val="00E94FA4"/>
    <w:rsid w:val="00E9591A"/>
    <w:rsid w:val="00E959C1"/>
    <w:rsid w:val="00E95D62"/>
    <w:rsid w:val="00E95DF5"/>
    <w:rsid w:val="00E95E3A"/>
    <w:rsid w:val="00E95E83"/>
    <w:rsid w:val="00E95E91"/>
    <w:rsid w:val="00E95EFD"/>
    <w:rsid w:val="00E9612E"/>
    <w:rsid w:val="00E961AD"/>
    <w:rsid w:val="00E961D9"/>
    <w:rsid w:val="00E962E1"/>
    <w:rsid w:val="00E96514"/>
    <w:rsid w:val="00E96610"/>
    <w:rsid w:val="00E9661B"/>
    <w:rsid w:val="00E96622"/>
    <w:rsid w:val="00E96667"/>
    <w:rsid w:val="00E96692"/>
    <w:rsid w:val="00E966F7"/>
    <w:rsid w:val="00E9675B"/>
    <w:rsid w:val="00E9684C"/>
    <w:rsid w:val="00E9698D"/>
    <w:rsid w:val="00E969EB"/>
    <w:rsid w:val="00E96B3B"/>
    <w:rsid w:val="00E96C2E"/>
    <w:rsid w:val="00E96C33"/>
    <w:rsid w:val="00E96D87"/>
    <w:rsid w:val="00E96E55"/>
    <w:rsid w:val="00E96E7A"/>
    <w:rsid w:val="00E96F8D"/>
    <w:rsid w:val="00E96F93"/>
    <w:rsid w:val="00E97257"/>
    <w:rsid w:val="00E9734C"/>
    <w:rsid w:val="00E97389"/>
    <w:rsid w:val="00E97493"/>
    <w:rsid w:val="00E974D2"/>
    <w:rsid w:val="00E97524"/>
    <w:rsid w:val="00E975FF"/>
    <w:rsid w:val="00E97625"/>
    <w:rsid w:val="00E97767"/>
    <w:rsid w:val="00E977C6"/>
    <w:rsid w:val="00E977E9"/>
    <w:rsid w:val="00E97965"/>
    <w:rsid w:val="00E97B87"/>
    <w:rsid w:val="00E97B9B"/>
    <w:rsid w:val="00E97BA1"/>
    <w:rsid w:val="00E97D6C"/>
    <w:rsid w:val="00E97D81"/>
    <w:rsid w:val="00E97F39"/>
    <w:rsid w:val="00EA0091"/>
    <w:rsid w:val="00EA00A9"/>
    <w:rsid w:val="00EA00C6"/>
    <w:rsid w:val="00EA0128"/>
    <w:rsid w:val="00EA0267"/>
    <w:rsid w:val="00EA038C"/>
    <w:rsid w:val="00EA03C2"/>
    <w:rsid w:val="00EA0431"/>
    <w:rsid w:val="00EA0474"/>
    <w:rsid w:val="00EA0574"/>
    <w:rsid w:val="00EA05F8"/>
    <w:rsid w:val="00EA0618"/>
    <w:rsid w:val="00EA0639"/>
    <w:rsid w:val="00EA0779"/>
    <w:rsid w:val="00EA09C7"/>
    <w:rsid w:val="00EA0A63"/>
    <w:rsid w:val="00EA0AE8"/>
    <w:rsid w:val="00EA0AF9"/>
    <w:rsid w:val="00EA0E35"/>
    <w:rsid w:val="00EA0EED"/>
    <w:rsid w:val="00EA1001"/>
    <w:rsid w:val="00EA1203"/>
    <w:rsid w:val="00EA12A0"/>
    <w:rsid w:val="00EA13E1"/>
    <w:rsid w:val="00EA1472"/>
    <w:rsid w:val="00EA155F"/>
    <w:rsid w:val="00EA160D"/>
    <w:rsid w:val="00EA183C"/>
    <w:rsid w:val="00EA1862"/>
    <w:rsid w:val="00EA1881"/>
    <w:rsid w:val="00EA18FC"/>
    <w:rsid w:val="00EA1B24"/>
    <w:rsid w:val="00EA1B74"/>
    <w:rsid w:val="00EA1D3D"/>
    <w:rsid w:val="00EA1DD8"/>
    <w:rsid w:val="00EA1F36"/>
    <w:rsid w:val="00EA1F60"/>
    <w:rsid w:val="00EA21F1"/>
    <w:rsid w:val="00EA2276"/>
    <w:rsid w:val="00EA22AA"/>
    <w:rsid w:val="00EA230B"/>
    <w:rsid w:val="00EA2533"/>
    <w:rsid w:val="00EA257E"/>
    <w:rsid w:val="00EA25FE"/>
    <w:rsid w:val="00EA265D"/>
    <w:rsid w:val="00EA265F"/>
    <w:rsid w:val="00EA2879"/>
    <w:rsid w:val="00EA2A31"/>
    <w:rsid w:val="00EA2A52"/>
    <w:rsid w:val="00EA2A57"/>
    <w:rsid w:val="00EA2AE6"/>
    <w:rsid w:val="00EA2B8A"/>
    <w:rsid w:val="00EA2E36"/>
    <w:rsid w:val="00EA2E6B"/>
    <w:rsid w:val="00EA2F21"/>
    <w:rsid w:val="00EA2F66"/>
    <w:rsid w:val="00EA2F70"/>
    <w:rsid w:val="00EA2F85"/>
    <w:rsid w:val="00EA2FE2"/>
    <w:rsid w:val="00EA3052"/>
    <w:rsid w:val="00EA3125"/>
    <w:rsid w:val="00EA33D6"/>
    <w:rsid w:val="00EA35FB"/>
    <w:rsid w:val="00EA3746"/>
    <w:rsid w:val="00EA38AA"/>
    <w:rsid w:val="00EA3986"/>
    <w:rsid w:val="00EA3A5F"/>
    <w:rsid w:val="00EA3CC0"/>
    <w:rsid w:val="00EA3E7A"/>
    <w:rsid w:val="00EA3EDF"/>
    <w:rsid w:val="00EA3F8D"/>
    <w:rsid w:val="00EA4062"/>
    <w:rsid w:val="00EA411F"/>
    <w:rsid w:val="00EA41D6"/>
    <w:rsid w:val="00EA4318"/>
    <w:rsid w:val="00EA4425"/>
    <w:rsid w:val="00EA445A"/>
    <w:rsid w:val="00EA44AF"/>
    <w:rsid w:val="00EA45C1"/>
    <w:rsid w:val="00EA470D"/>
    <w:rsid w:val="00EA486E"/>
    <w:rsid w:val="00EA4B3E"/>
    <w:rsid w:val="00EA4BD9"/>
    <w:rsid w:val="00EA4C9F"/>
    <w:rsid w:val="00EA4D5E"/>
    <w:rsid w:val="00EA4F90"/>
    <w:rsid w:val="00EA4FF8"/>
    <w:rsid w:val="00EA517A"/>
    <w:rsid w:val="00EA52C3"/>
    <w:rsid w:val="00EA52D9"/>
    <w:rsid w:val="00EA5330"/>
    <w:rsid w:val="00EA5463"/>
    <w:rsid w:val="00EA5601"/>
    <w:rsid w:val="00EA5616"/>
    <w:rsid w:val="00EA576A"/>
    <w:rsid w:val="00EA5781"/>
    <w:rsid w:val="00EA586D"/>
    <w:rsid w:val="00EA58F5"/>
    <w:rsid w:val="00EA598C"/>
    <w:rsid w:val="00EA5B06"/>
    <w:rsid w:val="00EA5B70"/>
    <w:rsid w:val="00EA5BCA"/>
    <w:rsid w:val="00EA5D07"/>
    <w:rsid w:val="00EA5D3A"/>
    <w:rsid w:val="00EA5DE1"/>
    <w:rsid w:val="00EA5E8A"/>
    <w:rsid w:val="00EA5F39"/>
    <w:rsid w:val="00EA5FE2"/>
    <w:rsid w:val="00EA606D"/>
    <w:rsid w:val="00EA610D"/>
    <w:rsid w:val="00EA6194"/>
    <w:rsid w:val="00EA62D2"/>
    <w:rsid w:val="00EA6341"/>
    <w:rsid w:val="00EA6414"/>
    <w:rsid w:val="00EA6461"/>
    <w:rsid w:val="00EA6496"/>
    <w:rsid w:val="00EA64D9"/>
    <w:rsid w:val="00EA6527"/>
    <w:rsid w:val="00EA6929"/>
    <w:rsid w:val="00EA6941"/>
    <w:rsid w:val="00EA69DA"/>
    <w:rsid w:val="00EA6A42"/>
    <w:rsid w:val="00EA6C20"/>
    <w:rsid w:val="00EA6C7B"/>
    <w:rsid w:val="00EA6D54"/>
    <w:rsid w:val="00EA6E32"/>
    <w:rsid w:val="00EA6F22"/>
    <w:rsid w:val="00EA6FBD"/>
    <w:rsid w:val="00EA6FE1"/>
    <w:rsid w:val="00EA7003"/>
    <w:rsid w:val="00EA722E"/>
    <w:rsid w:val="00EA728C"/>
    <w:rsid w:val="00EA729D"/>
    <w:rsid w:val="00EA7361"/>
    <w:rsid w:val="00EA74B3"/>
    <w:rsid w:val="00EA76E9"/>
    <w:rsid w:val="00EA78B1"/>
    <w:rsid w:val="00EA7972"/>
    <w:rsid w:val="00EA7BBD"/>
    <w:rsid w:val="00EA7BE1"/>
    <w:rsid w:val="00EA7C7F"/>
    <w:rsid w:val="00EA7C87"/>
    <w:rsid w:val="00EA7CC5"/>
    <w:rsid w:val="00EA7DF4"/>
    <w:rsid w:val="00EA7E01"/>
    <w:rsid w:val="00EA7E05"/>
    <w:rsid w:val="00EA7E46"/>
    <w:rsid w:val="00EA7EC2"/>
    <w:rsid w:val="00EA7F58"/>
    <w:rsid w:val="00EB0015"/>
    <w:rsid w:val="00EB0204"/>
    <w:rsid w:val="00EB0257"/>
    <w:rsid w:val="00EB026B"/>
    <w:rsid w:val="00EB027B"/>
    <w:rsid w:val="00EB0314"/>
    <w:rsid w:val="00EB04DC"/>
    <w:rsid w:val="00EB06E3"/>
    <w:rsid w:val="00EB06EA"/>
    <w:rsid w:val="00EB0A16"/>
    <w:rsid w:val="00EB0A5F"/>
    <w:rsid w:val="00EB0A87"/>
    <w:rsid w:val="00EB0AAF"/>
    <w:rsid w:val="00EB0AE6"/>
    <w:rsid w:val="00EB0BFA"/>
    <w:rsid w:val="00EB0DE3"/>
    <w:rsid w:val="00EB0E2C"/>
    <w:rsid w:val="00EB100F"/>
    <w:rsid w:val="00EB1022"/>
    <w:rsid w:val="00EB10EF"/>
    <w:rsid w:val="00EB11A6"/>
    <w:rsid w:val="00EB1231"/>
    <w:rsid w:val="00EB134A"/>
    <w:rsid w:val="00EB13B9"/>
    <w:rsid w:val="00EB13C1"/>
    <w:rsid w:val="00EB1410"/>
    <w:rsid w:val="00EB144D"/>
    <w:rsid w:val="00EB151B"/>
    <w:rsid w:val="00EB1805"/>
    <w:rsid w:val="00EB1833"/>
    <w:rsid w:val="00EB185D"/>
    <w:rsid w:val="00EB186E"/>
    <w:rsid w:val="00EB18DD"/>
    <w:rsid w:val="00EB1945"/>
    <w:rsid w:val="00EB1DB1"/>
    <w:rsid w:val="00EB1DC8"/>
    <w:rsid w:val="00EB1FE0"/>
    <w:rsid w:val="00EB207D"/>
    <w:rsid w:val="00EB2091"/>
    <w:rsid w:val="00EB20B5"/>
    <w:rsid w:val="00EB20EB"/>
    <w:rsid w:val="00EB215F"/>
    <w:rsid w:val="00EB21CF"/>
    <w:rsid w:val="00EB2397"/>
    <w:rsid w:val="00EB23F1"/>
    <w:rsid w:val="00EB2537"/>
    <w:rsid w:val="00EB267B"/>
    <w:rsid w:val="00EB2697"/>
    <w:rsid w:val="00EB278C"/>
    <w:rsid w:val="00EB278E"/>
    <w:rsid w:val="00EB280A"/>
    <w:rsid w:val="00EB2816"/>
    <w:rsid w:val="00EB282B"/>
    <w:rsid w:val="00EB28A2"/>
    <w:rsid w:val="00EB2943"/>
    <w:rsid w:val="00EB29EB"/>
    <w:rsid w:val="00EB2BEC"/>
    <w:rsid w:val="00EB2CC8"/>
    <w:rsid w:val="00EB2CCE"/>
    <w:rsid w:val="00EB2DD0"/>
    <w:rsid w:val="00EB2E81"/>
    <w:rsid w:val="00EB2EFD"/>
    <w:rsid w:val="00EB313C"/>
    <w:rsid w:val="00EB3143"/>
    <w:rsid w:val="00EB318C"/>
    <w:rsid w:val="00EB3217"/>
    <w:rsid w:val="00EB3251"/>
    <w:rsid w:val="00EB339A"/>
    <w:rsid w:val="00EB3530"/>
    <w:rsid w:val="00EB3636"/>
    <w:rsid w:val="00EB3708"/>
    <w:rsid w:val="00EB387C"/>
    <w:rsid w:val="00EB39EA"/>
    <w:rsid w:val="00EB3A59"/>
    <w:rsid w:val="00EB3A99"/>
    <w:rsid w:val="00EB3AF5"/>
    <w:rsid w:val="00EB3B24"/>
    <w:rsid w:val="00EB3B9A"/>
    <w:rsid w:val="00EB3C2A"/>
    <w:rsid w:val="00EB3CC5"/>
    <w:rsid w:val="00EB3D28"/>
    <w:rsid w:val="00EB3E7B"/>
    <w:rsid w:val="00EB4179"/>
    <w:rsid w:val="00EB423F"/>
    <w:rsid w:val="00EB4355"/>
    <w:rsid w:val="00EB4363"/>
    <w:rsid w:val="00EB447F"/>
    <w:rsid w:val="00EB480B"/>
    <w:rsid w:val="00EB48EA"/>
    <w:rsid w:val="00EB49F3"/>
    <w:rsid w:val="00EB4B8D"/>
    <w:rsid w:val="00EB4D22"/>
    <w:rsid w:val="00EB4DA9"/>
    <w:rsid w:val="00EB4DFB"/>
    <w:rsid w:val="00EB4E8D"/>
    <w:rsid w:val="00EB4F41"/>
    <w:rsid w:val="00EB4F42"/>
    <w:rsid w:val="00EB4FF6"/>
    <w:rsid w:val="00EB5028"/>
    <w:rsid w:val="00EB5082"/>
    <w:rsid w:val="00EB5095"/>
    <w:rsid w:val="00EB517D"/>
    <w:rsid w:val="00EB5203"/>
    <w:rsid w:val="00EB52A1"/>
    <w:rsid w:val="00EB53EF"/>
    <w:rsid w:val="00EB53F2"/>
    <w:rsid w:val="00EB54F4"/>
    <w:rsid w:val="00EB562E"/>
    <w:rsid w:val="00EB5835"/>
    <w:rsid w:val="00EB5836"/>
    <w:rsid w:val="00EB590F"/>
    <w:rsid w:val="00EB59BE"/>
    <w:rsid w:val="00EB5A16"/>
    <w:rsid w:val="00EB5C70"/>
    <w:rsid w:val="00EB5DB3"/>
    <w:rsid w:val="00EB5DF2"/>
    <w:rsid w:val="00EB5E28"/>
    <w:rsid w:val="00EB5F49"/>
    <w:rsid w:val="00EB60A8"/>
    <w:rsid w:val="00EB60FA"/>
    <w:rsid w:val="00EB6124"/>
    <w:rsid w:val="00EB61B7"/>
    <w:rsid w:val="00EB62C2"/>
    <w:rsid w:val="00EB6337"/>
    <w:rsid w:val="00EB633B"/>
    <w:rsid w:val="00EB6376"/>
    <w:rsid w:val="00EB63CE"/>
    <w:rsid w:val="00EB63FD"/>
    <w:rsid w:val="00EB684A"/>
    <w:rsid w:val="00EB6859"/>
    <w:rsid w:val="00EB691E"/>
    <w:rsid w:val="00EB6AA1"/>
    <w:rsid w:val="00EB6ADD"/>
    <w:rsid w:val="00EB6D25"/>
    <w:rsid w:val="00EB6DC7"/>
    <w:rsid w:val="00EB6DE6"/>
    <w:rsid w:val="00EB6DF1"/>
    <w:rsid w:val="00EB6E69"/>
    <w:rsid w:val="00EB6ED4"/>
    <w:rsid w:val="00EB6F56"/>
    <w:rsid w:val="00EB6F65"/>
    <w:rsid w:val="00EB6F8B"/>
    <w:rsid w:val="00EB70E2"/>
    <w:rsid w:val="00EB71BD"/>
    <w:rsid w:val="00EB71F0"/>
    <w:rsid w:val="00EB77CF"/>
    <w:rsid w:val="00EB788C"/>
    <w:rsid w:val="00EB78CD"/>
    <w:rsid w:val="00EB78D2"/>
    <w:rsid w:val="00EB79AB"/>
    <w:rsid w:val="00EB7AA8"/>
    <w:rsid w:val="00EB7B34"/>
    <w:rsid w:val="00EB7E2F"/>
    <w:rsid w:val="00EB7F42"/>
    <w:rsid w:val="00EC0095"/>
    <w:rsid w:val="00EC0108"/>
    <w:rsid w:val="00EC0113"/>
    <w:rsid w:val="00EC0200"/>
    <w:rsid w:val="00EC0212"/>
    <w:rsid w:val="00EC0307"/>
    <w:rsid w:val="00EC042D"/>
    <w:rsid w:val="00EC0466"/>
    <w:rsid w:val="00EC04F3"/>
    <w:rsid w:val="00EC0649"/>
    <w:rsid w:val="00EC08BA"/>
    <w:rsid w:val="00EC0A45"/>
    <w:rsid w:val="00EC0A46"/>
    <w:rsid w:val="00EC0A99"/>
    <w:rsid w:val="00EC0B53"/>
    <w:rsid w:val="00EC0BA7"/>
    <w:rsid w:val="00EC0C01"/>
    <w:rsid w:val="00EC0D2C"/>
    <w:rsid w:val="00EC0D5F"/>
    <w:rsid w:val="00EC0F2A"/>
    <w:rsid w:val="00EC0F55"/>
    <w:rsid w:val="00EC0F9B"/>
    <w:rsid w:val="00EC1041"/>
    <w:rsid w:val="00EC1168"/>
    <w:rsid w:val="00EC13ED"/>
    <w:rsid w:val="00EC1410"/>
    <w:rsid w:val="00EC15B5"/>
    <w:rsid w:val="00EC163A"/>
    <w:rsid w:val="00EC16D5"/>
    <w:rsid w:val="00EC175E"/>
    <w:rsid w:val="00EC1765"/>
    <w:rsid w:val="00EC17D0"/>
    <w:rsid w:val="00EC186B"/>
    <w:rsid w:val="00EC18EA"/>
    <w:rsid w:val="00EC190C"/>
    <w:rsid w:val="00EC1927"/>
    <w:rsid w:val="00EC1969"/>
    <w:rsid w:val="00EC1C3C"/>
    <w:rsid w:val="00EC1D58"/>
    <w:rsid w:val="00EC1DDD"/>
    <w:rsid w:val="00EC1EFE"/>
    <w:rsid w:val="00EC1F70"/>
    <w:rsid w:val="00EC1FF0"/>
    <w:rsid w:val="00EC214A"/>
    <w:rsid w:val="00EC2159"/>
    <w:rsid w:val="00EC223E"/>
    <w:rsid w:val="00EC2341"/>
    <w:rsid w:val="00EC23DE"/>
    <w:rsid w:val="00EC240F"/>
    <w:rsid w:val="00EC247B"/>
    <w:rsid w:val="00EC250D"/>
    <w:rsid w:val="00EC2522"/>
    <w:rsid w:val="00EC25B4"/>
    <w:rsid w:val="00EC2992"/>
    <w:rsid w:val="00EC2A6D"/>
    <w:rsid w:val="00EC2B76"/>
    <w:rsid w:val="00EC2C11"/>
    <w:rsid w:val="00EC2C6E"/>
    <w:rsid w:val="00EC2E4F"/>
    <w:rsid w:val="00EC2E87"/>
    <w:rsid w:val="00EC2EAF"/>
    <w:rsid w:val="00EC2EF7"/>
    <w:rsid w:val="00EC3044"/>
    <w:rsid w:val="00EC3098"/>
    <w:rsid w:val="00EC312F"/>
    <w:rsid w:val="00EC317E"/>
    <w:rsid w:val="00EC31B8"/>
    <w:rsid w:val="00EC31BD"/>
    <w:rsid w:val="00EC31ED"/>
    <w:rsid w:val="00EC32F8"/>
    <w:rsid w:val="00EC33C4"/>
    <w:rsid w:val="00EC346B"/>
    <w:rsid w:val="00EC353F"/>
    <w:rsid w:val="00EC354A"/>
    <w:rsid w:val="00EC35D8"/>
    <w:rsid w:val="00EC369C"/>
    <w:rsid w:val="00EC37C2"/>
    <w:rsid w:val="00EC37D5"/>
    <w:rsid w:val="00EC38C4"/>
    <w:rsid w:val="00EC398D"/>
    <w:rsid w:val="00EC3A0A"/>
    <w:rsid w:val="00EC3BD7"/>
    <w:rsid w:val="00EC3BFD"/>
    <w:rsid w:val="00EC3C25"/>
    <w:rsid w:val="00EC3C29"/>
    <w:rsid w:val="00EC3D0E"/>
    <w:rsid w:val="00EC3DC8"/>
    <w:rsid w:val="00EC3E13"/>
    <w:rsid w:val="00EC3E5A"/>
    <w:rsid w:val="00EC3EC5"/>
    <w:rsid w:val="00EC3F0F"/>
    <w:rsid w:val="00EC41DD"/>
    <w:rsid w:val="00EC4306"/>
    <w:rsid w:val="00EC4336"/>
    <w:rsid w:val="00EC446A"/>
    <w:rsid w:val="00EC4524"/>
    <w:rsid w:val="00EC4688"/>
    <w:rsid w:val="00EC47AD"/>
    <w:rsid w:val="00EC4882"/>
    <w:rsid w:val="00EC4941"/>
    <w:rsid w:val="00EC49A0"/>
    <w:rsid w:val="00EC49AB"/>
    <w:rsid w:val="00EC4B3A"/>
    <w:rsid w:val="00EC4B9C"/>
    <w:rsid w:val="00EC4BBF"/>
    <w:rsid w:val="00EC4C93"/>
    <w:rsid w:val="00EC4D33"/>
    <w:rsid w:val="00EC4D5B"/>
    <w:rsid w:val="00EC4E48"/>
    <w:rsid w:val="00EC4EF4"/>
    <w:rsid w:val="00EC4FD0"/>
    <w:rsid w:val="00EC506A"/>
    <w:rsid w:val="00EC50DD"/>
    <w:rsid w:val="00EC5192"/>
    <w:rsid w:val="00EC5211"/>
    <w:rsid w:val="00EC5298"/>
    <w:rsid w:val="00EC5368"/>
    <w:rsid w:val="00EC549B"/>
    <w:rsid w:val="00EC54CC"/>
    <w:rsid w:val="00EC5619"/>
    <w:rsid w:val="00EC56FE"/>
    <w:rsid w:val="00EC57C3"/>
    <w:rsid w:val="00EC57FF"/>
    <w:rsid w:val="00EC58F5"/>
    <w:rsid w:val="00EC5DF3"/>
    <w:rsid w:val="00EC5F1B"/>
    <w:rsid w:val="00EC60E8"/>
    <w:rsid w:val="00EC6175"/>
    <w:rsid w:val="00EC64ED"/>
    <w:rsid w:val="00EC6520"/>
    <w:rsid w:val="00EC65E4"/>
    <w:rsid w:val="00EC69E1"/>
    <w:rsid w:val="00EC6A96"/>
    <w:rsid w:val="00EC6C38"/>
    <w:rsid w:val="00EC6D7B"/>
    <w:rsid w:val="00EC6E49"/>
    <w:rsid w:val="00EC70D5"/>
    <w:rsid w:val="00EC7274"/>
    <w:rsid w:val="00EC72A5"/>
    <w:rsid w:val="00EC72EC"/>
    <w:rsid w:val="00EC75DB"/>
    <w:rsid w:val="00EC7634"/>
    <w:rsid w:val="00EC7682"/>
    <w:rsid w:val="00EC768A"/>
    <w:rsid w:val="00EC7760"/>
    <w:rsid w:val="00EC78C2"/>
    <w:rsid w:val="00EC796F"/>
    <w:rsid w:val="00EC79DD"/>
    <w:rsid w:val="00EC7AA8"/>
    <w:rsid w:val="00EC7D26"/>
    <w:rsid w:val="00EC7DB6"/>
    <w:rsid w:val="00EC7DFE"/>
    <w:rsid w:val="00EC7E70"/>
    <w:rsid w:val="00EC7EBF"/>
    <w:rsid w:val="00EC7EDA"/>
    <w:rsid w:val="00EC7F3F"/>
    <w:rsid w:val="00ED0045"/>
    <w:rsid w:val="00ED0059"/>
    <w:rsid w:val="00ED00D1"/>
    <w:rsid w:val="00ED017C"/>
    <w:rsid w:val="00ED036F"/>
    <w:rsid w:val="00ED0465"/>
    <w:rsid w:val="00ED05AD"/>
    <w:rsid w:val="00ED089A"/>
    <w:rsid w:val="00ED08AA"/>
    <w:rsid w:val="00ED08CF"/>
    <w:rsid w:val="00ED099D"/>
    <w:rsid w:val="00ED09F8"/>
    <w:rsid w:val="00ED0A54"/>
    <w:rsid w:val="00ED0A96"/>
    <w:rsid w:val="00ED0AB1"/>
    <w:rsid w:val="00ED0B25"/>
    <w:rsid w:val="00ED0B98"/>
    <w:rsid w:val="00ED0D20"/>
    <w:rsid w:val="00ED0D90"/>
    <w:rsid w:val="00ED0E51"/>
    <w:rsid w:val="00ED0EEA"/>
    <w:rsid w:val="00ED0EFC"/>
    <w:rsid w:val="00ED1001"/>
    <w:rsid w:val="00ED1045"/>
    <w:rsid w:val="00ED107C"/>
    <w:rsid w:val="00ED10AD"/>
    <w:rsid w:val="00ED1202"/>
    <w:rsid w:val="00ED1367"/>
    <w:rsid w:val="00ED1477"/>
    <w:rsid w:val="00ED149A"/>
    <w:rsid w:val="00ED16C6"/>
    <w:rsid w:val="00ED1782"/>
    <w:rsid w:val="00ED1869"/>
    <w:rsid w:val="00ED1898"/>
    <w:rsid w:val="00ED18C0"/>
    <w:rsid w:val="00ED18D6"/>
    <w:rsid w:val="00ED19A9"/>
    <w:rsid w:val="00ED1A57"/>
    <w:rsid w:val="00ED1AB5"/>
    <w:rsid w:val="00ED1BC0"/>
    <w:rsid w:val="00ED1CB0"/>
    <w:rsid w:val="00ED1CBC"/>
    <w:rsid w:val="00ED1CE1"/>
    <w:rsid w:val="00ED1D08"/>
    <w:rsid w:val="00ED1D0E"/>
    <w:rsid w:val="00ED1D71"/>
    <w:rsid w:val="00ED1DCA"/>
    <w:rsid w:val="00ED1E58"/>
    <w:rsid w:val="00ED207E"/>
    <w:rsid w:val="00ED2186"/>
    <w:rsid w:val="00ED21D7"/>
    <w:rsid w:val="00ED221D"/>
    <w:rsid w:val="00ED2337"/>
    <w:rsid w:val="00ED2360"/>
    <w:rsid w:val="00ED242C"/>
    <w:rsid w:val="00ED2479"/>
    <w:rsid w:val="00ED2522"/>
    <w:rsid w:val="00ED2673"/>
    <w:rsid w:val="00ED2762"/>
    <w:rsid w:val="00ED27C5"/>
    <w:rsid w:val="00ED28FF"/>
    <w:rsid w:val="00ED2A46"/>
    <w:rsid w:val="00ED2A6F"/>
    <w:rsid w:val="00ED2C68"/>
    <w:rsid w:val="00ED2CA1"/>
    <w:rsid w:val="00ED2D74"/>
    <w:rsid w:val="00ED2F33"/>
    <w:rsid w:val="00ED313D"/>
    <w:rsid w:val="00ED326E"/>
    <w:rsid w:val="00ED33B5"/>
    <w:rsid w:val="00ED33B8"/>
    <w:rsid w:val="00ED34A2"/>
    <w:rsid w:val="00ED34BF"/>
    <w:rsid w:val="00ED355A"/>
    <w:rsid w:val="00ED358C"/>
    <w:rsid w:val="00ED3615"/>
    <w:rsid w:val="00ED365A"/>
    <w:rsid w:val="00ED382F"/>
    <w:rsid w:val="00ED3958"/>
    <w:rsid w:val="00ED395E"/>
    <w:rsid w:val="00ED3962"/>
    <w:rsid w:val="00ED39CC"/>
    <w:rsid w:val="00ED3AAE"/>
    <w:rsid w:val="00ED3BDA"/>
    <w:rsid w:val="00ED3D1E"/>
    <w:rsid w:val="00ED3EBB"/>
    <w:rsid w:val="00ED3F79"/>
    <w:rsid w:val="00ED3FC2"/>
    <w:rsid w:val="00ED41B6"/>
    <w:rsid w:val="00ED43F3"/>
    <w:rsid w:val="00ED441B"/>
    <w:rsid w:val="00ED4440"/>
    <w:rsid w:val="00ED4582"/>
    <w:rsid w:val="00ED4583"/>
    <w:rsid w:val="00ED459E"/>
    <w:rsid w:val="00ED46F5"/>
    <w:rsid w:val="00ED47F9"/>
    <w:rsid w:val="00ED4828"/>
    <w:rsid w:val="00ED482D"/>
    <w:rsid w:val="00ED4946"/>
    <w:rsid w:val="00ED4A69"/>
    <w:rsid w:val="00ED4DDC"/>
    <w:rsid w:val="00ED4EBD"/>
    <w:rsid w:val="00ED5039"/>
    <w:rsid w:val="00ED51E6"/>
    <w:rsid w:val="00ED51E8"/>
    <w:rsid w:val="00ED5296"/>
    <w:rsid w:val="00ED52FE"/>
    <w:rsid w:val="00ED5365"/>
    <w:rsid w:val="00ED54FB"/>
    <w:rsid w:val="00ED55CE"/>
    <w:rsid w:val="00ED5869"/>
    <w:rsid w:val="00ED5925"/>
    <w:rsid w:val="00ED594C"/>
    <w:rsid w:val="00ED5A34"/>
    <w:rsid w:val="00ED5A79"/>
    <w:rsid w:val="00ED5ACE"/>
    <w:rsid w:val="00ED5AD3"/>
    <w:rsid w:val="00ED5B53"/>
    <w:rsid w:val="00ED5B89"/>
    <w:rsid w:val="00ED5BC0"/>
    <w:rsid w:val="00ED5C4D"/>
    <w:rsid w:val="00ED5CC8"/>
    <w:rsid w:val="00ED5F17"/>
    <w:rsid w:val="00ED5FC2"/>
    <w:rsid w:val="00ED5FDE"/>
    <w:rsid w:val="00ED6274"/>
    <w:rsid w:val="00ED629B"/>
    <w:rsid w:val="00ED6319"/>
    <w:rsid w:val="00ED6359"/>
    <w:rsid w:val="00ED6395"/>
    <w:rsid w:val="00ED643D"/>
    <w:rsid w:val="00ED645E"/>
    <w:rsid w:val="00ED646B"/>
    <w:rsid w:val="00ED64D7"/>
    <w:rsid w:val="00ED653E"/>
    <w:rsid w:val="00ED6550"/>
    <w:rsid w:val="00ED6598"/>
    <w:rsid w:val="00ED65A0"/>
    <w:rsid w:val="00ED6756"/>
    <w:rsid w:val="00ED6810"/>
    <w:rsid w:val="00ED6839"/>
    <w:rsid w:val="00ED6864"/>
    <w:rsid w:val="00ED68C9"/>
    <w:rsid w:val="00ED68EF"/>
    <w:rsid w:val="00ED6BA8"/>
    <w:rsid w:val="00ED6C01"/>
    <w:rsid w:val="00ED6C1C"/>
    <w:rsid w:val="00ED6E69"/>
    <w:rsid w:val="00ED6E91"/>
    <w:rsid w:val="00ED6F1E"/>
    <w:rsid w:val="00ED6F56"/>
    <w:rsid w:val="00ED6FBF"/>
    <w:rsid w:val="00ED701C"/>
    <w:rsid w:val="00ED70B7"/>
    <w:rsid w:val="00ED7348"/>
    <w:rsid w:val="00ED74E3"/>
    <w:rsid w:val="00ED7817"/>
    <w:rsid w:val="00ED788D"/>
    <w:rsid w:val="00ED7926"/>
    <w:rsid w:val="00ED7ACB"/>
    <w:rsid w:val="00ED7ADA"/>
    <w:rsid w:val="00ED7B4A"/>
    <w:rsid w:val="00ED7CE0"/>
    <w:rsid w:val="00ED7E03"/>
    <w:rsid w:val="00ED7E47"/>
    <w:rsid w:val="00ED7F3B"/>
    <w:rsid w:val="00ED7F95"/>
    <w:rsid w:val="00ED7FB1"/>
    <w:rsid w:val="00EE0018"/>
    <w:rsid w:val="00EE007D"/>
    <w:rsid w:val="00EE01B2"/>
    <w:rsid w:val="00EE0278"/>
    <w:rsid w:val="00EE0304"/>
    <w:rsid w:val="00EE0312"/>
    <w:rsid w:val="00EE0330"/>
    <w:rsid w:val="00EE033C"/>
    <w:rsid w:val="00EE037C"/>
    <w:rsid w:val="00EE03DC"/>
    <w:rsid w:val="00EE040E"/>
    <w:rsid w:val="00EE042E"/>
    <w:rsid w:val="00EE0543"/>
    <w:rsid w:val="00EE0580"/>
    <w:rsid w:val="00EE05C9"/>
    <w:rsid w:val="00EE05CF"/>
    <w:rsid w:val="00EE0922"/>
    <w:rsid w:val="00EE0D57"/>
    <w:rsid w:val="00EE0D7C"/>
    <w:rsid w:val="00EE0F1A"/>
    <w:rsid w:val="00EE0F24"/>
    <w:rsid w:val="00EE11FB"/>
    <w:rsid w:val="00EE122F"/>
    <w:rsid w:val="00EE1293"/>
    <w:rsid w:val="00EE145C"/>
    <w:rsid w:val="00EE1490"/>
    <w:rsid w:val="00EE1559"/>
    <w:rsid w:val="00EE155A"/>
    <w:rsid w:val="00EE16A8"/>
    <w:rsid w:val="00EE16EB"/>
    <w:rsid w:val="00EE174C"/>
    <w:rsid w:val="00EE1761"/>
    <w:rsid w:val="00EE1837"/>
    <w:rsid w:val="00EE1866"/>
    <w:rsid w:val="00EE18FA"/>
    <w:rsid w:val="00EE191C"/>
    <w:rsid w:val="00EE1A73"/>
    <w:rsid w:val="00EE1C3C"/>
    <w:rsid w:val="00EE1CF9"/>
    <w:rsid w:val="00EE1D08"/>
    <w:rsid w:val="00EE1E06"/>
    <w:rsid w:val="00EE1E0A"/>
    <w:rsid w:val="00EE1F39"/>
    <w:rsid w:val="00EE1F5C"/>
    <w:rsid w:val="00EE2048"/>
    <w:rsid w:val="00EE2154"/>
    <w:rsid w:val="00EE22D7"/>
    <w:rsid w:val="00EE2391"/>
    <w:rsid w:val="00EE24C7"/>
    <w:rsid w:val="00EE2578"/>
    <w:rsid w:val="00EE25A1"/>
    <w:rsid w:val="00EE25DA"/>
    <w:rsid w:val="00EE25FD"/>
    <w:rsid w:val="00EE2667"/>
    <w:rsid w:val="00EE2675"/>
    <w:rsid w:val="00EE26B6"/>
    <w:rsid w:val="00EE2705"/>
    <w:rsid w:val="00EE273E"/>
    <w:rsid w:val="00EE277D"/>
    <w:rsid w:val="00EE27F5"/>
    <w:rsid w:val="00EE2894"/>
    <w:rsid w:val="00EE2B11"/>
    <w:rsid w:val="00EE2B26"/>
    <w:rsid w:val="00EE2C07"/>
    <w:rsid w:val="00EE2C8A"/>
    <w:rsid w:val="00EE2D1C"/>
    <w:rsid w:val="00EE2D88"/>
    <w:rsid w:val="00EE2E72"/>
    <w:rsid w:val="00EE2E94"/>
    <w:rsid w:val="00EE2F12"/>
    <w:rsid w:val="00EE2F6A"/>
    <w:rsid w:val="00EE30F3"/>
    <w:rsid w:val="00EE30F4"/>
    <w:rsid w:val="00EE3168"/>
    <w:rsid w:val="00EE33F5"/>
    <w:rsid w:val="00EE341B"/>
    <w:rsid w:val="00EE3538"/>
    <w:rsid w:val="00EE3612"/>
    <w:rsid w:val="00EE3617"/>
    <w:rsid w:val="00EE3682"/>
    <w:rsid w:val="00EE369E"/>
    <w:rsid w:val="00EE36B6"/>
    <w:rsid w:val="00EE36CC"/>
    <w:rsid w:val="00EE3796"/>
    <w:rsid w:val="00EE386D"/>
    <w:rsid w:val="00EE38E3"/>
    <w:rsid w:val="00EE390F"/>
    <w:rsid w:val="00EE392E"/>
    <w:rsid w:val="00EE393B"/>
    <w:rsid w:val="00EE3A10"/>
    <w:rsid w:val="00EE3CD3"/>
    <w:rsid w:val="00EE3D1E"/>
    <w:rsid w:val="00EE3E1B"/>
    <w:rsid w:val="00EE3EAB"/>
    <w:rsid w:val="00EE3EB1"/>
    <w:rsid w:val="00EE3EF2"/>
    <w:rsid w:val="00EE3F1A"/>
    <w:rsid w:val="00EE406B"/>
    <w:rsid w:val="00EE416A"/>
    <w:rsid w:val="00EE41A8"/>
    <w:rsid w:val="00EE42A0"/>
    <w:rsid w:val="00EE42F4"/>
    <w:rsid w:val="00EE4309"/>
    <w:rsid w:val="00EE43A6"/>
    <w:rsid w:val="00EE440E"/>
    <w:rsid w:val="00EE4566"/>
    <w:rsid w:val="00EE463C"/>
    <w:rsid w:val="00EE4668"/>
    <w:rsid w:val="00EE46CE"/>
    <w:rsid w:val="00EE48C0"/>
    <w:rsid w:val="00EE4967"/>
    <w:rsid w:val="00EE4B7F"/>
    <w:rsid w:val="00EE4C1C"/>
    <w:rsid w:val="00EE4C2D"/>
    <w:rsid w:val="00EE4C9C"/>
    <w:rsid w:val="00EE4F90"/>
    <w:rsid w:val="00EE500F"/>
    <w:rsid w:val="00EE507D"/>
    <w:rsid w:val="00EE50C6"/>
    <w:rsid w:val="00EE525C"/>
    <w:rsid w:val="00EE528C"/>
    <w:rsid w:val="00EE52A0"/>
    <w:rsid w:val="00EE5341"/>
    <w:rsid w:val="00EE5395"/>
    <w:rsid w:val="00EE546B"/>
    <w:rsid w:val="00EE5612"/>
    <w:rsid w:val="00EE5671"/>
    <w:rsid w:val="00EE567E"/>
    <w:rsid w:val="00EE56AD"/>
    <w:rsid w:val="00EE56EA"/>
    <w:rsid w:val="00EE5884"/>
    <w:rsid w:val="00EE58EC"/>
    <w:rsid w:val="00EE595E"/>
    <w:rsid w:val="00EE5A8A"/>
    <w:rsid w:val="00EE5C33"/>
    <w:rsid w:val="00EE5D75"/>
    <w:rsid w:val="00EE5F4F"/>
    <w:rsid w:val="00EE5F7A"/>
    <w:rsid w:val="00EE6097"/>
    <w:rsid w:val="00EE615C"/>
    <w:rsid w:val="00EE6260"/>
    <w:rsid w:val="00EE62C9"/>
    <w:rsid w:val="00EE65FD"/>
    <w:rsid w:val="00EE6646"/>
    <w:rsid w:val="00EE6704"/>
    <w:rsid w:val="00EE673E"/>
    <w:rsid w:val="00EE6763"/>
    <w:rsid w:val="00EE6785"/>
    <w:rsid w:val="00EE6A49"/>
    <w:rsid w:val="00EE6CEE"/>
    <w:rsid w:val="00EE6D11"/>
    <w:rsid w:val="00EE6D20"/>
    <w:rsid w:val="00EE7033"/>
    <w:rsid w:val="00EE7082"/>
    <w:rsid w:val="00EE713A"/>
    <w:rsid w:val="00EE7211"/>
    <w:rsid w:val="00EE721E"/>
    <w:rsid w:val="00EE7221"/>
    <w:rsid w:val="00EE7330"/>
    <w:rsid w:val="00EE7387"/>
    <w:rsid w:val="00EE73E4"/>
    <w:rsid w:val="00EE7445"/>
    <w:rsid w:val="00EE77EC"/>
    <w:rsid w:val="00EE78C3"/>
    <w:rsid w:val="00EE78FE"/>
    <w:rsid w:val="00EE797B"/>
    <w:rsid w:val="00EE79E9"/>
    <w:rsid w:val="00EE7A87"/>
    <w:rsid w:val="00EE7ADA"/>
    <w:rsid w:val="00EE7B3D"/>
    <w:rsid w:val="00EE7CDF"/>
    <w:rsid w:val="00EE7CE4"/>
    <w:rsid w:val="00EE7E65"/>
    <w:rsid w:val="00EF0239"/>
    <w:rsid w:val="00EF0333"/>
    <w:rsid w:val="00EF0363"/>
    <w:rsid w:val="00EF03C6"/>
    <w:rsid w:val="00EF043C"/>
    <w:rsid w:val="00EF046C"/>
    <w:rsid w:val="00EF04C2"/>
    <w:rsid w:val="00EF05B0"/>
    <w:rsid w:val="00EF066A"/>
    <w:rsid w:val="00EF074E"/>
    <w:rsid w:val="00EF07B3"/>
    <w:rsid w:val="00EF0880"/>
    <w:rsid w:val="00EF09D6"/>
    <w:rsid w:val="00EF0A92"/>
    <w:rsid w:val="00EF0B43"/>
    <w:rsid w:val="00EF0D0A"/>
    <w:rsid w:val="00EF0D43"/>
    <w:rsid w:val="00EF0E5B"/>
    <w:rsid w:val="00EF0F46"/>
    <w:rsid w:val="00EF129A"/>
    <w:rsid w:val="00EF12CD"/>
    <w:rsid w:val="00EF12E7"/>
    <w:rsid w:val="00EF1362"/>
    <w:rsid w:val="00EF13B3"/>
    <w:rsid w:val="00EF14B7"/>
    <w:rsid w:val="00EF14EC"/>
    <w:rsid w:val="00EF1514"/>
    <w:rsid w:val="00EF1568"/>
    <w:rsid w:val="00EF1659"/>
    <w:rsid w:val="00EF18F8"/>
    <w:rsid w:val="00EF1A3C"/>
    <w:rsid w:val="00EF1C2A"/>
    <w:rsid w:val="00EF1D21"/>
    <w:rsid w:val="00EF20AA"/>
    <w:rsid w:val="00EF21A4"/>
    <w:rsid w:val="00EF21D5"/>
    <w:rsid w:val="00EF21FC"/>
    <w:rsid w:val="00EF256E"/>
    <w:rsid w:val="00EF2578"/>
    <w:rsid w:val="00EF2631"/>
    <w:rsid w:val="00EF2712"/>
    <w:rsid w:val="00EF2738"/>
    <w:rsid w:val="00EF2747"/>
    <w:rsid w:val="00EF2781"/>
    <w:rsid w:val="00EF27B2"/>
    <w:rsid w:val="00EF2830"/>
    <w:rsid w:val="00EF283A"/>
    <w:rsid w:val="00EF2883"/>
    <w:rsid w:val="00EF2A59"/>
    <w:rsid w:val="00EF2A6E"/>
    <w:rsid w:val="00EF2AD8"/>
    <w:rsid w:val="00EF2AED"/>
    <w:rsid w:val="00EF2BE8"/>
    <w:rsid w:val="00EF2CB9"/>
    <w:rsid w:val="00EF2CC1"/>
    <w:rsid w:val="00EF2D4B"/>
    <w:rsid w:val="00EF2DE4"/>
    <w:rsid w:val="00EF2F04"/>
    <w:rsid w:val="00EF2FCA"/>
    <w:rsid w:val="00EF2FDD"/>
    <w:rsid w:val="00EF30B7"/>
    <w:rsid w:val="00EF334B"/>
    <w:rsid w:val="00EF3401"/>
    <w:rsid w:val="00EF34D7"/>
    <w:rsid w:val="00EF350F"/>
    <w:rsid w:val="00EF352E"/>
    <w:rsid w:val="00EF35F2"/>
    <w:rsid w:val="00EF3620"/>
    <w:rsid w:val="00EF37C7"/>
    <w:rsid w:val="00EF3862"/>
    <w:rsid w:val="00EF38A3"/>
    <w:rsid w:val="00EF38FD"/>
    <w:rsid w:val="00EF394C"/>
    <w:rsid w:val="00EF3A7D"/>
    <w:rsid w:val="00EF3AB0"/>
    <w:rsid w:val="00EF3BC9"/>
    <w:rsid w:val="00EF3C15"/>
    <w:rsid w:val="00EF3C48"/>
    <w:rsid w:val="00EF3D2D"/>
    <w:rsid w:val="00EF3D7C"/>
    <w:rsid w:val="00EF3E17"/>
    <w:rsid w:val="00EF3EC2"/>
    <w:rsid w:val="00EF3ED9"/>
    <w:rsid w:val="00EF3F67"/>
    <w:rsid w:val="00EF40B9"/>
    <w:rsid w:val="00EF41D7"/>
    <w:rsid w:val="00EF41EB"/>
    <w:rsid w:val="00EF4366"/>
    <w:rsid w:val="00EF4503"/>
    <w:rsid w:val="00EF4515"/>
    <w:rsid w:val="00EF45F6"/>
    <w:rsid w:val="00EF4708"/>
    <w:rsid w:val="00EF471C"/>
    <w:rsid w:val="00EF4AC0"/>
    <w:rsid w:val="00EF4BAB"/>
    <w:rsid w:val="00EF4BC5"/>
    <w:rsid w:val="00EF4EEF"/>
    <w:rsid w:val="00EF4F49"/>
    <w:rsid w:val="00EF4FD2"/>
    <w:rsid w:val="00EF4FF7"/>
    <w:rsid w:val="00EF5255"/>
    <w:rsid w:val="00EF5498"/>
    <w:rsid w:val="00EF54A8"/>
    <w:rsid w:val="00EF5524"/>
    <w:rsid w:val="00EF5613"/>
    <w:rsid w:val="00EF5693"/>
    <w:rsid w:val="00EF56F0"/>
    <w:rsid w:val="00EF56FF"/>
    <w:rsid w:val="00EF58AA"/>
    <w:rsid w:val="00EF58DC"/>
    <w:rsid w:val="00EF591E"/>
    <w:rsid w:val="00EF5EEC"/>
    <w:rsid w:val="00EF61BC"/>
    <w:rsid w:val="00EF62DC"/>
    <w:rsid w:val="00EF635E"/>
    <w:rsid w:val="00EF643B"/>
    <w:rsid w:val="00EF6486"/>
    <w:rsid w:val="00EF6497"/>
    <w:rsid w:val="00EF64D6"/>
    <w:rsid w:val="00EF65AE"/>
    <w:rsid w:val="00EF671B"/>
    <w:rsid w:val="00EF6750"/>
    <w:rsid w:val="00EF6787"/>
    <w:rsid w:val="00EF69CA"/>
    <w:rsid w:val="00EF6B06"/>
    <w:rsid w:val="00EF6BAE"/>
    <w:rsid w:val="00EF6CF2"/>
    <w:rsid w:val="00EF6D1C"/>
    <w:rsid w:val="00EF6D7A"/>
    <w:rsid w:val="00EF6DA1"/>
    <w:rsid w:val="00EF6E12"/>
    <w:rsid w:val="00EF6E56"/>
    <w:rsid w:val="00EF70A7"/>
    <w:rsid w:val="00EF71C5"/>
    <w:rsid w:val="00EF720A"/>
    <w:rsid w:val="00EF73BE"/>
    <w:rsid w:val="00EF742E"/>
    <w:rsid w:val="00EF74CE"/>
    <w:rsid w:val="00EF74FA"/>
    <w:rsid w:val="00EF7522"/>
    <w:rsid w:val="00EF78CB"/>
    <w:rsid w:val="00EF7901"/>
    <w:rsid w:val="00EF7D25"/>
    <w:rsid w:val="00EF7DBC"/>
    <w:rsid w:val="00EF7DDE"/>
    <w:rsid w:val="00EF7F45"/>
    <w:rsid w:val="00F000AD"/>
    <w:rsid w:val="00F000F2"/>
    <w:rsid w:val="00F00141"/>
    <w:rsid w:val="00F0018C"/>
    <w:rsid w:val="00F0065E"/>
    <w:rsid w:val="00F00716"/>
    <w:rsid w:val="00F007CB"/>
    <w:rsid w:val="00F008FC"/>
    <w:rsid w:val="00F00957"/>
    <w:rsid w:val="00F009CF"/>
    <w:rsid w:val="00F00B99"/>
    <w:rsid w:val="00F00DD7"/>
    <w:rsid w:val="00F00F3C"/>
    <w:rsid w:val="00F00F40"/>
    <w:rsid w:val="00F00FA9"/>
    <w:rsid w:val="00F00FEF"/>
    <w:rsid w:val="00F01044"/>
    <w:rsid w:val="00F01146"/>
    <w:rsid w:val="00F011EF"/>
    <w:rsid w:val="00F012E8"/>
    <w:rsid w:val="00F01423"/>
    <w:rsid w:val="00F0147F"/>
    <w:rsid w:val="00F0149A"/>
    <w:rsid w:val="00F014EF"/>
    <w:rsid w:val="00F01542"/>
    <w:rsid w:val="00F0168A"/>
    <w:rsid w:val="00F016B2"/>
    <w:rsid w:val="00F01704"/>
    <w:rsid w:val="00F017A9"/>
    <w:rsid w:val="00F0186B"/>
    <w:rsid w:val="00F0189A"/>
    <w:rsid w:val="00F0192E"/>
    <w:rsid w:val="00F019B8"/>
    <w:rsid w:val="00F01A06"/>
    <w:rsid w:val="00F01C8C"/>
    <w:rsid w:val="00F01DA4"/>
    <w:rsid w:val="00F01F13"/>
    <w:rsid w:val="00F02174"/>
    <w:rsid w:val="00F021B9"/>
    <w:rsid w:val="00F02245"/>
    <w:rsid w:val="00F02282"/>
    <w:rsid w:val="00F0258D"/>
    <w:rsid w:val="00F0272E"/>
    <w:rsid w:val="00F0281F"/>
    <w:rsid w:val="00F0286B"/>
    <w:rsid w:val="00F02914"/>
    <w:rsid w:val="00F02945"/>
    <w:rsid w:val="00F029AF"/>
    <w:rsid w:val="00F02A84"/>
    <w:rsid w:val="00F02B5A"/>
    <w:rsid w:val="00F02B6A"/>
    <w:rsid w:val="00F02BD0"/>
    <w:rsid w:val="00F02DFA"/>
    <w:rsid w:val="00F02EFE"/>
    <w:rsid w:val="00F02F41"/>
    <w:rsid w:val="00F030DA"/>
    <w:rsid w:val="00F03287"/>
    <w:rsid w:val="00F0340D"/>
    <w:rsid w:val="00F03433"/>
    <w:rsid w:val="00F03507"/>
    <w:rsid w:val="00F0360A"/>
    <w:rsid w:val="00F0377B"/>
    <w:rsid w:val="00F0399F"/>
    <w:rsid w:val="00F03A3B"/>
    <w:rsid w:val="00F03A99"/>
    <w:rsid w:val="00F03AD1"/>
    <w:rsid w:val="00F03B93"/>
    <w:rsid w:val="00F03BD2"/>
    <w:rsid w:val="00F03BD7"/>
    <w:rsid w:val="00F03C19"/>
    <w:rsid w:val="00F03D86"/>
    <w:rsid w:val="00F03DB9"/>
    <w:rsid w:val="00F03EE3"/>
    <w:rsid w:val="00F04173"/>
    <w:rsid w:val="00F04491"/>
    <w:rsid w:val="00F044F8"/>
    <w:rsid w:val="00F0459A"/>
    <w:rsid w:val="00F045D9"/>
    <w:rsid w:val="00F048DF"/>
    <w:rsid w:val="00F04A0A"/>
    <w:rsid w:val="00F04A36"/>
    <w:rsid w:val="00F04B06"/>
    <w:rsid w:val="00F04C66"/>
    <w:rsid w:val="00F04D11"/>
    <w:rsid w:val="00F04E71"/>
    <w:rsid w:val="00F04F94"/>
    <w:rsid w:val="00F05094"/>
    <w:rsid w:val="00F0509D"/>
    <w:rsid w:val="00F050C9"/>
    <w:rsid w:val="00F051BC"/>
    <w:rsid w:val="00F051E6"/>
    <w:rsid w:val="00F05351"/>
    <w:rsid w:val="00F053B4"/>
    <w:rsid w:val="00F054AC"/>
    <w:rsid w:val="00F0560B"/>
    <w:rsid w:val="00F0565A"/>
    <w:rsid w:val="00F056CA"/>
    <w:rsid w:val="00F05725"/>
    <w:rsid w:val="00F05C2B"/>
    <w:rsid w:val="00F05DBA"/>
    <w:rsid w:val="00F05E07"/>
    <w:rsid w:val="00F05E8C"/>
    <w:rsid w:val="00F05EBA"/>
    <w:rsid w:val="00F05ECA"/>
    <w:rsid w:val="00F05FC4"/>
    <w:rsid w:val="00F0604D"/>
    <w:rsid w:val="00F0605F"/>
    <w:rsid w:val="00F0609F"/>
    <w:rsid w:val="00F0615A"/>
    <w:rsid w:val="00F0620A"/>
    <w:rsid w:val="00F06217"/>
    <w:rsid w:val="00F063B4"/>
    <w:rsid w:val="00F0646A"/>
    <w:rsid w:val="00F065A8"/>
    <w:rsid w:val="00F065C8"/>
    <w:rsid w:val="00F06673"/>
    <w:rsid w:val="00F066D1"/>
    <w:rsid w:val="00F0676F"/>
    <w:rsid w:val="00F067A5"/>
    <w:rsid w:val="00F067EF"/>
    <w:rsid w:val="00F06864"/>
    <w:rsid w:val="00F06930"/>
    <w:rsid w:val="00F069B2"/>
    <w:rsid w:val="00F06A8B"/>
    <w:rsid w:val="00F06BA2"/>
    <w:rsid w:val="00F06BB8"/>
    <w:rsid w:val="00F06CCF"/>
    <w:rsid w:val="00F06D2B"/>
    <w:rsid w:val="00F06E04"/>
    <w:rsid w:val="00F06E53"/>
    <w:rsid w:val="00F06E99"/>
    <w:rsid w:val="00F0703E"/>
    <w:rsid w:val="00F0704C"/>
    <w:rsid w:val="00F070E4"/>
    <w:rsid w:val="00F07164"/>
    <w:rsid w:val="00F0720C"/>
    <w:rsid w:val="00F07285"/>
    <w:rsid w:val="00F07384"/>
    <w:rsid w:val="00F073E9"/>
    <w:rsid w:val="00F075D6"/>
    <w:rsid w:val="00F076A0"/>
    <w:rsid w:val="00F076C6"/>
    <w:rsid w:val="00F07733"/>
    <w:rsid w:val="00F077A3"/>
    <w:rsid w:val="00F078EB"/>
    <w:rsid w:val="00F07999"/>
    <w:rsid w:val="00F07A15"/>
    <w:rsid w:val="00F07AA6"/>
    <w:rsid w:val="00F07B11"/>
    <w:rsid w:val="00F07BC3"/>
    <w:rsid w:val="00F07BCF"/>
    <w:rsid w:val="00F07BE2"/>
    <w:rsid w:val="00F07BE8"/>
    <w:rsid w:val="00F07CFD"/>
    <w:rsid w:val="00F07E10"/>
    <w:rsid w:val="00F07FA5"/>
    <w:rsid w:val="00F07FF5"/>
    <w:rsid w:val="00F101C3"/>
    <w:rsid w:val="00F102C1"/>
    <w:rsid w:val="00F1039D"/>
    <w:rsid w:val="00F1042E"/>
    <w:rsid w:val="00F105CB"/>
    <w:rsid w:val="00F106E4"/>
    <w:rsid w:val="00F1080A"/>
    <w:rsid w:val="00F10830"/>
    <w:rsid w:val="00F10A3B"/>
    <w:rsid w:val="00F10A77"/>
    <w:rsid w:val="00F10BD8"/>
    <w:rsid w:val="00F10C39"/>
    <w:rsid w:val="00F10CCC"/>
    <w:rsid w:val="00F10D31"/>
    <w:rsid w:val="00F10E7B"/>
    <w:rsid w:val="00F10F0F"/>
    <w:rsid w:val="00F10F25"/>
    <w:rsid w:val="00F11013"/>
    <w:rsid w:val="00F110CD"/>
    <w:rsid w:val="00F110EA"/>
    <w:rsid w:val="00F11110"/>
    <w:rsid w:val="00F11220"/>
    <w:rsid w:val="00F1132B"/>
    <w:rsid w:val="00F113D9"/>
    <w:rsid w:val="00F11489"/>
    <w:rsid w:val="00F11691"/>
    <w:rsid w:val="00F1169A"/>
    <w:rsid w:val="00F11808"/>
    <w:rsid w:val="00F11B18"/>
    <w:rsid w:val="00F11BD3"/>
    <w:rsid w:val="00F11C62"/>
    <w:rsid w:val="00F11D57"/>
    <w:rsid w:val="00F11EE7"/>
    <w:rsid w:val="00F11EF5"/>
    <w:rsid w:val="00F11FA2"/>
    <w:rsid w:val="00F11FD3"/>
    <w:rsid w:val="00F11FF6"/>
    <w:rsid w:val="00F121B3"/>
    <w:rsid w:val="00F12208"/>
    <w:rsid w:val="00F123AD"/>
    <w:rsid w:val="00F12483"/>
    <w:rsid w:val="00F125E0"/>
    <w:rsid w:val="00F12745"/>
    <w:rsid w:val="00F1285C"/>
    <w:rsid w:val="00F128C7"/>
    <w:rsid w:val="00F129EF"/>
    <w:rsid w:val="00F12AFD"/>
    <w:rsid w:val="00F12C12"/>
    <w:rsid w:val="00F12D81"/>
    <w:rsid w:val="00F130A6"/>
    <w:rsid w:val="00F130EC"/>
    <w:rsid w:val="00F13145"/>
    <w:rsid w:val="00F131BE"/>
    <w:rsid w:val="00F1339F"/>
    <w:rsid w:val="00F13426"/>
    <w:rsid w:val="00F13432"/>
    <w:rsid w:val="00F134A2"/>
    <w:rsid w:val="00F134E8"/>
    <w:rsid w:val="00F1362D"/>
    <w:rsid w:val="00F1375E"/>
    <w:rsid w:val="00F137A0"/>
    <w:rsid w:val="00F137D5"/>
    <w:rsid w:val="00F13888"/>
    <w:rsid w:val="00F1398C"/>
    <w:rsid w:val="00F139B2"/>
    <w:rsid w:val="00F13A04"/>
    <w:rsid w:val="00F13A39"/>
    <w:rsid w:val="00F13A43"/>
    <w:rsid w:val="00F13A4D"/>
    <w:rsid w:val="00F13B6F"/>
    <w:rsid w:val="00F13E10"/>
    <w:rsid w:val="00F13EBE"/>
    <w:rsid w:val="00F13F04"/>
    <w:rsid w:val="00F13F23"/>
    <w:rsid w:val="00F14075"/>
    <w:rsid w:val="00F140A1"/>
    <w:rsid w:val="00F14145"/>
    <w:rsid w:val="00F141BD"/>
    <w:rsid w:val="00F14214"/>
    <w:rsid w:val="00F14343"/>
    <w:rsid w:val="00F14386"/>
    <w:rsid w:val="00F1449C"/>
    <w:rsid w:val="00F14633"/>
    <w:rsid w:val="00F146BF"/>
    <w:rsid w:val="00F14707"/>
    <w:rsid w:val="00F14718"/>
    <w:rsid w:val="00F1478B"/>
    <w:rsid w:val="00F147B5"/>
    <w:rsid w:val="00F1494F"/>
    <w:rsid w:val="00F149F9"/>
    <w:rsid w:val="00F14A95"/>
    <w:rsid w:val="00F14BD7"/>
    <w:rsid w:val="00F14C50"/>
    <w:rsid w:val="00F14CBD"/>
    <w:rsid w:val="00F14D7F"/>
    <w:rsid w:val="00F14EBE"/>
    <w:rsid w:val="00F14F77"/>
    <w:rsid w:val="00F150CF"/>
    <w:rsid w:val="00F15220"/>
    <w:rsid w:val="00F152B4"/>
    <w:rsid w:val="00F15377"/>
    <w:rsid w:val="00F153F7"/>
    <w:rsid w:val="00F15410"/>
    <w:rsid w:val="00F1549C"/>
    <w:rsid w:val="00F155C1"/>
    <w:rsid w:val="00F15612"/>
    <w:rsid w:val="00F156AA"/>
    <w:rsid w:val="00F156D4"/>
    <w:rsid w:val="00F15718"/>
    <w:rsid w:val="00F15757"/>
    <w:rsid w:val="00F15797"/>
    <w:rsid w:val="00F1594A"/>
    <w:rsid w:val="00F1595A"/>
    <w:rsid w:val="00F15963"/>
    <w:rsid w:val="00F159A8"/>
    <w:rsid w:val="00F15A42"/>
    <w:rsid w:val="00F15B90"/>
    <w:rsid w:val="00F15BE4"/>
    <w:rsid w:val="00F15E24"/>
    <w:rsid w:val="00F15EAF"/>
    <w:rsid w:val="00F15F37"/>
    <w:rsid w:val="00F15F99"/>
    <w:rsid w:val="00F1606B"/>
    <w:rsid w:val="00F160E8"/>
    <w:rsid w:val="00F1615C"/>
    <w:rsid w:val="00F16164"/>
    <w:rsid w:val="00F16297"/>
    <w:rsid w:val="00F16340"/>
    <w:rsid w:val="00F1636D"/>
    <w:rsid w:val="00F165B0"/>
    <w:rsid w:val="00F16BC0"/>
    <w:rsid w:val="00F16C6E"/>
    <w:rsid w:val="00F16D88"/>
    <w:rsid w:val="00F16DF7"/>
    <w:rsid w:val="00F16DFD"/>
    <w:rsid w:val="00F16E93"/>
    <w:rsid w:val="00F170AD"/>
    <w:rsid w:val="00F171D2"/>
    <w:rsid w:val="00F17228"/>
    <w:rsid w:val="00F17257"/>
    <w:rsid w:val="00F172BC"/>
    <w:rsid w:val="00F172C4"/>
    <w:rsid w:val="00F17318"/>
    <w:rsid w:val="00F174B3"/>
    <w:rsid w:val="00F1751B"/>
    <w:rsid w:val="00F17622"/>
    <w:rsid w:val="00F177A1"/>
    <w:rsid w:val="00F178DC"/>
    <w:rsid w:val="00F17A20"/>
    <w:rsid w:val="00F17B3E"/>
    <w:rsid w:val="00F17BC0"/>
    <w:rsid w:val="00F17D71"/>
    <w:rsid w:val="00F17DDE"/>
    <w:rsid w:val="00F17E12"/>
    <w:rsid w:val="00F17FE3"/>
    <w:rsid w:val="00F20284"/>
    <w:rsid w:val="00F20371"/>
    <w:rsid w:val="00F20719"/>
    <w:rsid w:val="00F20965"/>
    <w:rsid w:val="00F20A14"/>
    <w:rsid w:val="00F20A41"/>
    <w:rsid w:val="00F20A5C"/>
    <w:rsid w:val="00F20AB0"/>
    <w:rsid w:val="00F20AC8"/>
    <w:rsid w:val="00F20EAB"/>
    <w:rsid w:val="00F20F49"/>
    <w:rsid w:val="00F20F51"/>
    <w:rsid w:val="00F20F9A"/>
    <w:rsid w:val="00F2104A"/>
    <w:rsid w:val="00F21068"/>
    <w:rsid w:val="00F210BB"/>
    <w:rsid w:val="00F210D6"/>
    <w:rsid w:val="00F2111E"/>
    <w:rsid w:val="00F21218"/>
    <w:rsid w:val="00F212BA"/>
    <w:rsid w:val="00F2143F"/>
    <w:rsid w:val="00F214D0"/>
    <w:rsid w:val="00F214E0"/>
    <w:rsid w:val="00F21538"/>
    <w:rsid w:val="00F21634"/>
    <w:rsid w:val="00F21706"/>
    <w:rsid w:val="00F21762"/>
    <w:rsid w:val="00F21827"/>
    <w:rsid w:val="00F218CC"/>
    <w:rsid w:val="00F218CF"/>
    <w:rsid w:val="00F2194E"/>
    <w:rsid w:val="00F21976"/>
    <w:rsid w:val="00F219ED"/>
    <w:rsid w:val="00F21A03"/>
    <w:rsid w:val="00F21B71"/>
    <w:rsid w:val="00F21BA2"/>
    <w:rsid w:val="00F21C74"/>
    <w:rsid w:val="00F21C9C"/>
    <w:rsid w:val="00F21D42"/>
    <w:rsid w:val="00F21D94"/>
    <w:rsid w:val="00F21E05"/>
    <w:rsid w:val="00F21F25"/>
    <w:rsid w:val="00F2207B"/>
    <w:rsid w:val="00F22115"/>
    <w:rsid w:val="00F221FC"/>
    <w:rsid w:val="00F22356"/>
    <w:rsid w:val="00F22401"/>
    <w:rsid w:val="00F22592"/>
    <w:rsid w:val="00F225EF"/>
    <w:rsid w:val="00F22630"/>
    <w:rsid w:val="00F2266C"/>
    <w:rsid w:val="00F2283B"/>
    <w:rsid w:val="00F2286D"/>
    <w:rsid w:val="00F228FE"/>
    <w:rsid w:val="00F22993"/>
    <w:rsid w:val="00F22AB9"/>
    <w:rsid w:val="00F22ACB"/>
    <w:rsid w:val="00F22B16"/>
    <w:rsid w:val="00F22B8F"/>
    <w:rsid w:val="00F22BE6"/>
    <w:rsid w:val="00F22BEC"/>
    <w:rsid w:val="00F22C8B"/>
    <w:rsid w:val="00F22D0E"/>
    <w:rsid w:val="00F22F92"/>
    <w:rsid w:val="00F23058"/>
    <w:rsid w:val="00F230A2"/>
    <w:rsid w:val="00F230CF"/>
    <w:rsid w:val="00F230E2"/>
    <w:rsid w:val="00F232A8"/>
    <w:rsid w:val="00F23395"/>
    <w:rsid w:val="00F2347E"/>
    <w:rsid w:val="00F23590"/>
    <w:rsid w:val="00F235C3"/>
    <w:rsid w:val="00F2367B"/>
    <w:rsid w:val="00F236B8"/>
    <w:rsid w:val="00F236F3"/>
    <w:rsid w:val="00F23805"/>
    <w:rsid w:val="00F2387E"/>
    <w:rsid w:val="00F238D7"/>
    <w:rsid w:val="00F2390A"/>
    <w:rsid w:val="00F239C3"/>
    <w:rsid w:val="00F23A45"/>
    <w:rsid w:val="00F23BA0"/>
    <w:rsid w:val="00F23BB4"/>
    <w:rsid w:val="00F23CDD"/>
    <w:rsid w:val="00F23D33"/>
    <w:rsid w:val="00F23E71"/>
    <w:rsid w:val="00F23ECC"/>
    <w:rsid w:val="00F23EF6"/>
    <w:rsid w:val="00F23F38"/>
    <w:rsid w:val="00F240BD"/>
    <w:rsid w:val="00F241C3"/>
    <w:rsid w:val="00F241FB"/>
    <w:rsid w:val="00F24240"/>
    <w:rsid w:val="00F242A2"/>
    <w:rsid w:val="00F242C2"/>
    <w:rsid w:val="00F243A2"/>
    <w:rsid w:val="00F243E0"/>
    <w:rsid w:val="00F2440C"/>
    <w:rsid w:val="00F24470"/>
    <w:rsid w:val="00F24905"/>
    <w:rsid w:val="00F24B1F"/>
    <w:rsid w:val="00F24B7F"/>
    <w:rsid w:val="00F24C40"/>
    <w:rsid w:val="00F24C76"/>
    <w:rsid w:val="00F24D21"/>
    <w:rsid w:val="00F24F2E"/>
    <w:rsid w:val="00F2505E"/>
    <w:rsid w:val="00F250F2"/>
    <w:rsid w:val="00F25208"/>
    <w:rsid w:val="00F25215"/>
    <w:rsid w:val="00F25368"/>
    <w:rsid w:val="00F25378"/>
    <w:rsid w:val="00F253F7"/>
    <w:rsid w:val="00F254CF"/>
    <w:rsid w:val="00F2550A"/>
    <w:rsid w:val="00F255C5"/>
    <w:rsid w:val="00F255F1"/>
    <w:rsid w:val="00F25648"/>
    <w:rsid w:val="00F25775"/>
    <w:rsid w:val="00F2596B"/>
    <w:rsid w:val="00F25A05"/>
    <w:rsid w:val="00F25A95"/>
    <w:rsid w:val="00F25AA6"/>
    <w:rsid w:val="00F25B1B"/>
    <w:rsid w:val="00F25BA7"/>
    <w:rsid w:val="00F25BCE"/>
    <w:rsid w:val="00F25D9D"/>
    <w:rsid w:val="00F25F73"/>
    <w:rsid w:val="00F2625C"/>
    <w:rsid w:val="00F262A8"/>
    <w:rsid w:val="00F2637D"/>
    <w:rsid w:val="00F266D0"/>
    <w:rsid w:val="00F266D4"/>
    <w:rsid w:val="00F266D9"/>
    <w:rsid w:val="00F267FA"/>
    <w:rsid w:val="00F26871"/>
    <w:rsid w:val="00F2690E"/>
    <w:rsid w:val="00F2691B"/>
    <w:rsid w:val="00F26973"/>
    <w:rsid w:val="00F2699B"/>
    <w:rsid w:val="00F269BF"/>
    <w:rsid w:val="00F26A13"/>
    <w:rsid w:val="00F26C40"/>
    <w:rsid w:val="00F26D20"/>
    <w:rsid w:val="00F26D2D"/>
    <w:rsid w:val="00F26D98"/>
    <w:rsid w:val="00F26DD2"/>
    <w:rsid w:val="00F26E96"/>
    <w:rsid w:val="00F270EC"/>
    <w:rsid w:val="00F27163"/>
    <w:rsid w:val="00F271FD"/>
    <w:rsid w:val="00F273BC"/>
    <w:rsid w:val="00F274BF"/>
    <w:rsid w:val="00F2756D"/>
    <w:rsid w:val="00F275D5"/>
    <w:rsid w:val="00F27737"/>
    <w:rsid w:val="00F278D2"/>
    <w:rsid w:val="00F279BC"/>
    <w:rsid w:val="00F27AC5"/>
    <w:rsid w:val="00F27CB2"/>
    <w:rsid w:val="00F27F07"/>
    <w:rsid w:val="00F27F0B"/>
    <w:rsid w:val="00F3011B"/>
    <w:rsid w:val="00F301CE"/>
    <w:rsid w:val="00F30368"/>
    <w:rsid w:val="00F303D1"/>
    <w:rsid w:val="00F304F1"/>
    <w:rsid w:val="00F30586"/>
    <w:rsid w:val="00F30608"/>
    <w:rsid w:val="00F30649"/>
    <w:rsid w:val="00F30787"/>
    <w:rsid w:val="00F3078A"/>
    <w:rsid w:val="00F308B6"/>
    <w:rsid w:val="00F3090A"/>
    <w:rsid w:val="00F3099C"/>
    <w:rsid w:val="00F309BF"/>
    <w:rsid w:val="00F309E8"/>
    <w:rsid w:val="00F30C09"/>
    <w:rsid w:val="00F30CA7"/>
    <w:rsid w:val="00F30CD4"/>
    <w:rsid w:val="00F30DE7"/>
    <w:rsid w:val="00F30E6A"/>
    <w:rsid w:val="00F30E97"/>
    <w:rsid w:val="00F3100F"/>
    <w:rsid w:val="00F3108D"/>
    <w:rsid w:val="00F31095"/>
    <w:rsid w:val="00F310A1"/>
    <w:rsid w:val="00F3119F"/>
    <w:rsid w:val="00F31223"/>
    <w:rsid w:val="00F31243"/>
    <w:rsid w:val="00F31349"/>
    <w:rsid w:val="00F313D7"/>
    <w:rsid w:val="00F31406"/>
    <w:rsid w:val="00F3148E"/>
    <w:rsid w:val="00F3159C"/>
    <w:rsid w:val="00F31649"/>
    <w:rsid w:val="00F3176C"/>
    <w:rsid w:val="00F31848"/>
    <w:rsid w:val="00F31AE1"/>
    <w:rsid w:val="00F31B6B"/>
    <w:rsid w:val="00F31D3F"/>
    <w:rsid w:val="00F31D70"/>
    <w:rsid w:val="00F31DA7"/>
    <w:rsid w:val="00F31EAB"/>
    <w:rsid w:val="00F31F65"/>
    <w:rsid w:val="00F32561"/>
    <w:rsid w:val="00F32739"/>
    <w:rsid w:val="00F32756"/>
    <w:rsid w:val="00F32795"/>
    <w:rsid w:val="00F327A4"/>
    <w:rsid w:val="00F327EA"/>
    <w:rsid w:val="00F328D1"/>
    <w:rsid w:val="00F32AE2"/>
    <w:rsid w:val="00F32BE2"/>
    <w:rsid w:val="00F32CDF"/>
    <w:rsid w:val="00F32DC8"/>
    <w:rsid w:val="00F32DFE"/>
    <w:rsid w:val="00F33099"/>
    <w:rsid w:val="00F33157"/>
    <w:rsid w:val="00F3325B"/>
    <w:rsid w:val="00F33299"/>
    <w:rsid w:val="00F3335E"/>
    <w:rsid w:val="00F334EB"/>
    <w:rsid w:val="00F33971"/>
    <w:rsid w:val="00F33A99"/>
    <w:rsid w:val="00F33AB4"/>
    <w:rsid w:val="00F33DA9"/>
    <w:rsid w:val="00F33EB8"/>
    <w:rsid w:val="00F33ECD"/>
    <w:rsid w:val="00F34138"/>
    <w:rsid w:val="00F341C2"/>
    <w:rsid w:val="00F343DC"/>
    <w:rsid w:val="00F34417"/>
    <w:rsid w:val="00F34439"/>
    <w:rsid w:val="00F3446D"/>
    <w:rsid w:val="00F3454B"/>
    <w:rsid w:val="00F3454D"/>
    <w:rsid w:val="00F345D3"/>
    <w:rsid w:val="00F3471C"/>
    <w:rsid w:val="00F3473C"/>
    <w:rsid w:val="00F34933"/>
    <w:rsid w:val="00F34AD8"/>
    <w:rsid w:val="00F34AE0"/>
    <w:rsid w:val="00F34BF5"/>
    <w:rsid w:val="00F34C35"/>
    <w:rsid w:val="00F34C51"/>
    <w:rsid w:val="00F34CD6"/>
    <w:rsid w:val="00F34E14"/>
    <w:rsid w:val="00F35086"/>
    <w:rsid w:val="00F35191"/>
    <w:rsid w:val="00F351E3"/>
    <w:rsid w:val="00F353B1"/>
    <w:rsid w:val="00F353E4"/>
    <w:rsid w:val="00F354CB"/>
    <w:rsid w:val="00F35510"/>
    <w:rsid w:val="00F35533"/>
    <w:rsid w:val="00F3578B"/>
    <w:rsid w:val="00F35922"/>
    <w:rsid w:val="00F3597E"/>
    <w:rsid w:val="00F3599E"/>
    <w:rsid w:val="00F359AB"/>
    <w:rsid w:val="00F35E2E"/>
    <w:rsid w:val="00F35E40"/>
    <w:rsid w:val="00F35E55"/>
    <w:rsid w:val="00F35EC8"/>
    <w:rsid w:val="00F35F4A"/>
    <w:rsid w:val="00F35F9B"/>
    <w:rsid w:val="00F35FD7"/>
    <w:rsid w:val="00F3610F"/>
    <w:rsid w:val="00F36170"/>
    <w:rsid w:val="00F36212"/>
    <w:rsid w:val="00F362F8"/>
    <w:rsid w:val="00F3638C"/>
    <w:rsid w:val="00F36577"/>
    <w:rsid w:val="00F365A5"/>
    <w:rsid w:val="00F36631"/>
    <w:rsid w:val="00F367B2"/>
    <w:rsid w:val="00F367B5"/>
    <w:rsid w:val="00F36824"/>
    <w:rsid w:val="00F36933"/>
    <w:rsid w:val="00F3694B"/>
    <w:rsid w:val="00F36CDA"/>
    <w:rsid w:val="00F36D0E"/>
    <w:rsid w:val="00F36D6E"/>
    <w:rsid w:val="00F36DA5"/>
    <w:rsid w:val="00F36EAC"/>
    <w:rsid w:val="00F3708B"/>
    <w:rsid w:val="00F370AA"/>
    <w:rsid w:val="00F370EA"/>
    <w:rsid w:val="00F370FF"/>
    <w:rsid w:val="00F37127"/>
    <w:rsid w:val="00F37216"/>
    <w:rsid w:val="00F3735C"/>
    <w:rsid w:val="00F37465"/>
    <w:rsid w:val="00F375A9"/>
    <w:rsid w:val="00F37779"/>
    <w:rsid w:val="00F377E6"/>
    <w:rsid w:val="00F37848"/>
    <w:rsid w:val="00F379DA"/>
    <w:rsid w:val="00F37A50"/>
    <w:rsid w:val="00F37B01"/>
    <w:rsid w:val="00F37BE3"/>
    <w:rsid w:val="00F37C6E"/>
    <w:rsid w:val="00F37D5D"/>
    <w:rsid w:val="00F37D99"/>
    <w:rsid w:val="00F37F1E"/>
    <w:rsid w:val="00F40023"/>
    <w:rsid w:val="00F40168"/>
    <w:rsid w:val="00F40195"/>
    <w:rsid w:val="00F40268"/>
    <w:rsid w:val="00F402EF"/>
    <w:rsid w:val="00F402F9"/>
    <w:rsid w:val="00F4055F"/>
    <w:rsid w:val="00F406D9"/>
    <w:rsid w:val="00F408C0"/>
    <w:rsid w:val="00F409B2"/>
    <w:rsid w:val="00F409CF"/>
    <w:rsid w:val="00F40A1B"/>
    <w:rsid w:val="00F40A9A"/>
    <w:rsid w:val="00F40CCC"/>
    <w:rsid w:val="00F40D30"/>
    <w:rsid w:val="00F40E7B"/>
    <w:rsid w:val="00F40EA0"/>
    <w:rsid w:val="00F40F5C"/>
    <w:rsid w:val="00F41013"/>
    <w:rsid w:val="00F41182"/>
    <w:rsid w:val="00F4119F"/>
    <w:rsid w:val="00F41281"/>
    <w:rsid w:val="00F4136D"/>
    <w:rsid w:val="00F415D3"/>
    <w:rsid w:val="00F41629"/>
    <w:rsid w:val="00F416B4"/>
    <w:rsid w:val="00F416F6"/>
    <w:rsid w:val="00F41711"/>
    <w:rsid w:val="00F417E7"/>
    <w:rsid w:val="00F41887"/>
    <w:rsid w:val="00F41893"/>
    <w:rsid w:val="00F418D7"/>
    <w:rsid w:val="00F418F7"/>
    <w:rsid w:val="00F4191D"/>
    <w:rsid w:val="00F41946"/>
    <w:rsid w:val="00F41947"/>
    <w:rsid w:val="00F4194D"/>
    <w:rsid w:val="00F41991"/>
    <w:rsid w:val="00F419C5"/>
    <w:rsid w:val="00F419E9"/>
    <w:rsid w:val="00F41A0F"/>
    <w:rsid w:val="00F41A40"/>
    <w:rsid w:val="00F41B2B"/>
    <w:rsid w:val="00F41B32"/>
    <w:rsid w:val="00F41B97"/>
    <w:rsid w:val="00F41CC1"/>
    <w:rsid w:val="00F41CE6"/>
    <w:rsid w:val="00F41DE3"/>
    <w:rsid w:val="00F41F8C"/>
    <w:rsid w:val="00F41FB2"/>
    <w:rsid w:val="00F42070"/>
    <w:rsid w:val="00F42220"/>
    <w:rsid w:val="00F4255C"/>
    <w:rsid w:val="00F425E0"/>
    <w:rsid w:val="00F42603"/>
    <w:rsid w:val="00F42631"/>
    <w:rsid w:val="00F426BB"/>
    <w:rsid w:val="00F426F1"/>
    <w:rsid w:val="00F42735"/>
    <w:rsid w:val="00F4273F"/>
    <w:rsid w:val="00F42776"/>
    <w:rsid w:val="00F427CC"/>
    <w:rsid w:val="00F42805"/>
    <w:rsid w:val="00F42920"/>
    <w:rsid w:val="00F42921"/>
    <w:rsid w:val="00F42A0D"/>
    <w:rsid w:val="00F42AB3"/>
    <w:rsid w:val="00F42CF9"/>
    <w:rsid w:val="00F42D70"/>
    <w:rsid w:val="00F42D73"/>
    <w:rsid w:val="00F42D75"/>
    <w:rsid w:val="00F42D7D"/>
    <w:rsid w:val="00F42E44"/>
    <w:rsid w:val="00F42F81"/>
    <w:rsid w:val="00F43078"/>
    <w:rsid w:val="00F430E2"/>
    <w:rsid w:val="00F430E3"/>
    <w:rsid w:val="00F432B6"/>
    <w:rsid w:val="00F433C8"/>
    <w:rsid w:val="00F434E6"/>
    <w:rsid w:val="00F4364F"/>
    <w:rsid w:val="00F439FC"/>
    <w:rsid w:val="00F43A92"/>
    <w:rsid w:val="00F43ABD"/>
    <w:rsid w:val="00F43BE7"/>
    <w:rsid w:val="00F43BF6"/>
    <w:rsid w:val="00F43C38"/>
    <w:rsid w:val="00F43E05"/>
    <w:rsid w:val="00F43EA2"/>
    <w:rsid w:val="00F43EAF"/>
    <w:rsid w:val="00F43F07"/>
    <w:rsid w:val="00F43F4D"/>
    <w:rsid w:val="00F44032"/>
    <w:rsid w:val="00F4437B"/>
    <w:rsid w:val="00F44424"/>
    <w:rsid w:val="00F446E0"/>
    <w:rsid w:val="00F4472C"/>
    <w:rsid w:val="00F44794"/>
    <w:rsid w:val="00F44814"/>
    <w:rsid w:val="00F448EF"/>
    <w:rsid w:val="00F449BB"/>
    <w:rsid w:val="00F449BF"/>
    <w:rsid w:val="00F449D3"/>
    <w:rsid w:val="00F44B82"/>
    <w:rsid w:val="00F44DFB"/>
    <w:rsid w:val="00F44F76"/>
    <w:rsid w:val="00F45054"/>
    <w:rsid w:val="00F45228"/>
    <w:rsid w:val="00F45432"/>
    <w:rsid w:val="00F454A5"/>
    <w:rsid w:val="00F454AD"/>
    <w:rsid w:val="00F454B5"/>
    <w:rsid w:val="00F454D9"/>
    <w:rsid w:val="00F454E7"/>
    <w:rsid w:val="00F45507"/>
    <w:rsid w:val="00F455B8"/>
    <w:rsid w:val="00F4561F"/>
    <w:rsid w:val="00F458CC"/>
    <w:rsid w:val="00F458E4"/>
    <w:rsid w:val="00F45943"/>
    <w:rsid w:val="00F4598B"/>
    <w:rsid w:val="00F45C0D"/>
    <w:rsid w:val="00F45C72"/>
    <w:rsid w:val="00F45CFD"/>
    <w:rsid w:val="00F45D4B"/>
    <w:rsid w:val="00F45D90"/>
    <w:rsid w:val="00F45F94"/>
    <w:rsid w:val="00F4606D"/>
    <w:rsid w:val="00F460A4"/>
    <w:rsid w:val="00F460BE"/>
    <w:rsid w:val="00F4611A"/>
    <w:rsid w:val="00F4612D"/>
    <w:rsid w:val="00F4620B"/>
    <w:rsid w:val="00F4625A"/>
    <w:rsid w:val="00F46693"/>
    <w:rsid w:val="00F468C6"/>
    <w:rsid w:val="00F4692D"/>
    <w:rsid w:val="00F469A7"/>
    <w:rsid w:val="00F46A9E"/>
    <w:rsid w:val="00F46BCE"/>
    <w:rsid w:val="00F46C24"/>
    <w:rsid w:val="00F46D7E"/>
    <w:rsid w:val="00F46DCC"/>
    <w:rsid w:val="00F46DD4"/>
    <w:rsid w:val="00F46EB9"/>
    <w:rsid w:val="00F46EF4"/>
    <w:rsid w:val="00F471E1"/>
    <w:rsid w:val="00F4720D"/>
    <w:rsid w:val="00F47363"/>
    <w:rsid w:val="00F47371"/>
    <w:rsid w:val="00F475CC"/>
    <w:rsid w:val="00F47681"/>
    <w:rsid w:val="00F476BD"/>
    <w:rsid w:val="00F4784A"/>
    <w:rsid w:val="00F47940"/>
    <w:rsid w:val="00F47951"/>
    <w:rsid w:val="00F47A87"/>
    <w:rsid w:val="00F47AAE"/>
    <w:rsid w:val="00F47B56"/>
    <w:rsid w:val="00F47B6A"/>
    <w:rsid w:val="00F47C44"/>
    <w:rsid w:val="00F47FBD"/>
    <w:rsid w:val="00F500C9"/>
    <w:rsid w:val="00F5032A"/>
    <w:rsid w:val="00F5038F"/>
    <w:rsid w:val="00F504DA"/>
    <w:rsid w:val="00F505F2"/>
    <w:rsid w:val="00F507C6"/>
    <w:rsid w:val="00F5094B"/>
    <w:rsid w:val="00F50A0F"/>
    <w:rsid w:val="00F50ADB"/>
    <w:rsid w:val="00F50AE4"/>
    <w:rsid w:val="00F50B7C"/>
    <w:rsid w:val="00F50B84"/>
    <w:rsid w:val="00F50B89"/>
    <w:rsid w:val="00F50B94"/>
    <w:rsid w:val="00F50BDE"/>
    <w:rsid w:val="00F50C0E"/>
    <w:rsid w:val="00F50CDF"/>
    <w:rsid w:val="00F50D02"/>
    <w:rsid w:val="00F50D78"/>
    <w:rsid w:val="00F50E37"/>
    <w:rsid w:val="00F50E56"/>
    <w:rsid w:val="00F50FB4"/>
    <w:rsid w:val="00F50FD9"/>
    <w:rsid w:val="00F510B5"/>
    <w:rsid w:val="00F512DA"/>
    <w:rsid w:val="00F512DC"/>
    <w:rsid w:val="00F512E1"/>
    <w:rsid w:val="00F51328"/>
    <w:rsid w:val="00F51401"/>
    <w:rsid w:val="00F51451"/>
    <w:rsid w:val="00F514ED"/>
    <w:rsid w:val="00F51589"/>
    <w:rsid w:val="00F515C0"/>
    <w:rsid w:val="00F51600"/>
    <w:rsid w:val="00F5169A"/>
    <w:rsid w:val="00F51702"/>
    <w:rsid w:val="00F51843"/>
    <w:rsid w:val="00F51908"/>
    <w:rsid w:val="00F5192C"/>
    <w:rsid w:val="00F51A85"/>
    <w:rsid w:val="00F51C81"/>
    <w:rsid w:val="00F51D6E"/>
    <w:rsid w:val="00F51D80"/>
    <w:rsid w:val="00F51F0E"/>
    <w:rsid w:val="00F5200E"/>
    <w:rsid w:val="00F520B1"/>
    <w:rsid w:val="00F521BE"/>
    <w:rsid w:val="00F521D6"/>
    <w:rsid w:val="00F5229E"/>
    <w:rsid w:val="00F522E3"/>
    <w:rsid w:val="00F52364"/>
    <w:rsid w:val="00F526E4"/>
    <w:rsid w:val="00F52833"/>
    <w:rsid w:val="00F528BD"/>
    <w:rsid w:val="00F52A39"/>
    <w:rsid w:val="00F52A63"/>
    <w:rsid w:val="00F52ABE"/>
    <w:rsid w:val="00F52AD8"/>
    <w:rsid w:val="00F52B8C"/>
    <w:rsid w:val="00F52E15"/>
    <w:rsid w:val="00F52E6C"/>
    <w:rsid w:val="00F52F4A"/>
    <w:rsid w:val="00F53101"/>
    <w:rsid w:val="00F53137"/>
    <w:rsid w:val="00F53182"/>
    <w:rsid w:val="00F531B5"/>
    <w:rsid w:val="00F53239"/>
    <w:rsid w:val="00F5326B"/>
    <w:rsid w:val="00F53306"/>
    <w:rsid w:val="00F53420"/>
    <w:rsid w:val="00F53448"/>
    <w:rsid w:val="00F53577"/>
    <w:rsid w:val="00F535EF"/>
    <w:rsid w:val="00F5360A"/>
    <w:rsid w:val="00F5369B"/>
    <w:rsid w:val="00F5387D"/>
    <w:rsid w:val="00F5390E"/>
    <w:rsid w:val="00F539AB"/>
    <w:rsid w:val="00F53A4A"/>
    <w:rsid w:val="00F53BA0"/>
    <w:rsid w:val="00F53C00"/>
    <w:rsid w:val="00F53C42"/>
    <w:rsid w:val="00F53C76"/>
    <w:rsid w:val="00F53CEA"/>
    <w:rsid w:val="00F53D21"/>
    <w:rsid w:val="00F53D2E"/>
    <w:rsid w:val="00F53DA1"/>
    <w:rsid w:val="00F53F1D"/>
    <w:rsid w:val="00F53F6E"/>
    <w:rsid w:val="00F53FA4"/>
    <w:rsid w:val="00F54141"/>
    <w:rsid w:val="00F5418B"/>
    <w:rsid w:val="00F5421A"/>
    <w:rsid w:val="00F5422C"/>
    <w:rsid w:val="00F54323"/>
    <w:rsid w:val="00F54401"/>
    <w:rsid w:val="00F545A4"/>
    <w:rsid w:val="00F54603"/>
    <w:rsid w:val="00F548C7"/>
    <w:rsid w:val="00F54B78"/>
    <w:rsid w:val="00F54C49"/>
    <w:rsid w:val="00F54D8C"/>
    <w:rsid w:val="00F54DE6"/>
    <w:rsid w:val="00F54E2B"/>
    <w:rsid w:val="00F54EC1"/>
    <w:rsid w:val="00F550DC"/>
    <w:rsid w:val="00F55176"/>
    <w:rsid w:val="00F55207"/>
    <w:rsid w:val="00F5530B"/>
    <w:rsid w:val="00F5536A"/>
    <w:rsid w:val="00F553C0"/>
    <w:rsid w:val="00F55430"/>
    <w:rsid w:val="00F55792"/>
    <w:rsid w:val="00F5586B"/>
    <w:rsid w:val="00F55957"/>
    <w:rsid w:val="00F55982"/>
    <w:rsid w:val="00F5598F"/>
    <w:rsid w:val="00F55A84"/>
    <w:rsid w:val="00F55AAF"/>
    <w:rsid w:val="00F55BEE"/>
    <w:rsid w:val="00F55CCE"/>
    <w:rsid w:val="00F55CE3"/>
    <w:rsid w:val="00F55D17"/>
    <w:rsid w:val="00F55F25"/>
    <w:rsid w:val="00F56078"/>
    <w:rsid w:val="00F5615D"/>
    <w:rsid w:val="00F5620B"/>
    <w:rsid w:val="00F5627A"/>
    <w:rsid w:val="00F56375"/>
    <w:rsid w:val="00F563C0"/>
    <w:rsid w:val="00F563C5"/>
    <w:rsid w:val="00F5652E"/>
    <w:rsid w:val="00F56556"/>
    <w:rsid w:val="00F56616"/>
    <w:rsid w:val="00F56626"/>
    <w:rsid w:val="00F5664B"/>
    <w:rsid w:val="00F567A3"/>
    <w:rsid w:val="00F56858"/>
    <w:rsid w:val="00F5685F"/>
    <w:rsid w:val="00F569B7"/>
    <w:rsid w:val="00F56A31"/>
    <w:rsid w:val="00F56B2B"/>
    <w:rsid w:val="00F56C99"/>
    <w:rsid w:val="00F56CA8"/>
    <w:rsid w:val="00F56CCE"/>
    <w:rsid w:val="00F56D55"/>
    <w:rsid w:val="00F56E0F"/>
    <w:rsid w:val="00F56F15"/>
    <w:rsid w:val="00F56F17"/>
    <w:rsid w:val="00F56F3B"/>
    <w:rsid w:val="00F56F66"/>
    <w:rsid w:val="00F57006"/>
    <w:rsid w:val="00F5711D"/>
    <w:rsid w:val="00F57170"/>
    <w:rsid w:val="00F57176"/>
    <w:rsid w:val="00F571B9"/>
    <w:rsid w:val="00F57234"/>
    <w:rsid w:val="00F572A7"/>
    <w:rsid w:val="00F57369"/>
    <w:rsid w:val="00F573A6"/>
    <w:rsid w:val="00F57459"/>
    <w:rsid w:val="00F57495"/>
    <w:rsid w:val="00F5759D"/>
    <w:rsid w:val="00F575F1"/>
    <w:rsid w:val="00F576FC"/>
    <w:rsid w:val="00F57781"/>
    <w:rsid w:val="00F577B9"/>
    <w:rsid w:val="00F577E0"/>
    <w:rsid w:val="00F57889"/>
    <w:rsid w:val="00F5794E"/>
    <w:rsid w:val="00F5795E"/>
    <w:rsid w:val="00F57978"/>
    <w:rsid w:val="00F57C45"/>
    <w:rsid w:val="00F57C96"/>
    <w:rsid w:val="00F57E51"/>
    <w:rsid w:val="00F57F4A"/>
    <w:rsid w:val="00F6002F"/>
    <w:rsid w:val="00F6005D"/>
    <w:rsid w:val="00F6006B"/>
    <w:rsid w:val="00F60178"/>
    <w:rsid w:val="00F60286"/>
    <w:rsid w:val="00F60287"/>
    <w:rsid w:val="00F6038B"/>
    <w:rsid w:val="00F6041F"/>
    <w:rsid w:val="00F60601"/>
    <w:rsid w:val="00F60651"/>
    <w:rsid w:val="00F6070C"/>
    <w:rsid w:val="00F60737"/>
    <w:rsid w:val="00F60775"/>
    <w:rsid w:val="00F6088D"/>
    <w:rsid w:val="00F609B0"/>
    <w:rsid w:val="00F609C4"/>
    <w:rsid w:val="00F60A2F"/>
    <w:rsid w:val="00F60B43"/>
    <w:rsid w:val="00F60B4C"/>
    <w:rsid w:val="00F60BD3"/>
    <w:rsid w:val="00F60CA8"/>
    <w:rsid w:val="00F60CFF"/>
    <w:rsid w:val="00F60D3F"/>
    <w:rsid w:val="00F60DD2"/>
    <w:rsid w:val="00F60EB7"/>
    <w:rsid w:val="00F60EC0"/>
    <w:rsid w:val="00F60F30"/>
    <w:rsid w:val="00F60FA5"/>
    <w:rsid w:val="00F6127E"/>
    <w:rsid w:val="00F612B1"/>
    <w:rsid w:val="00F61313"/>
    <w:rsid w:val="00F61342"/>
    <w:rsid w:val="00F61343"/>
    <w:rsid w:val="00F61409"/>
    <w:rsid w:val="00F61470"/>
    <w:rsid w:val="00F61511"/>
    <w:rsid w:val="00F61654"/>
    <w:rsid w:val="00F61708"/>
    <w:rsid w:val="00F617AE"/>
    <w:rsid w:val="00F61869"/>
    <w:rsid w:val="00F619C4"/>
    <w:rsid w:val="00F61A4D"/>
    <w:rsid w:val="00F61ACC"/>
    <w:rsid w:val="00F61C3E"/>
    <w:rsid w:val="00F61DFA"/>
    <w:rsid w:val="00F61E47"/>
    <w:rsid w:val="00F61FD4"/>
    <w:rsid w:val="00F62070"/>
    <w:rsid w:val="00F620A5"/>
    <w:rsid w:val="00F621C8"/>
    <w:rsid w:val="00F62370"/>
    <w:rsid w:val="00F623BE"/>
    <w:rsid w:val="00F62421"/>
    <w:rsid w:val="00F6243A"/>
    <w:rsid w:val="00F62570"/>
    <w:rsid w:val="00F625C7"/>
    <w:rsid w:val="00F625DC"/>
    <w:rsid w:val="00F625EC"/>
    <w:rsid w:val="00F626D9"/>
    <w:rsid w:val="00F6293A"/>
    <w:rsid w:val="00F6298F"/>
    <w:rsid w:val="00F62B1C"/>
    <w:rsid w:val="00F62B5B"/>
    <w:rsid w:val="00F62C92"/>
    <w:rsid w:val="00F62C98"/>
    <w:rsid w:val="00F63048"/>
    <w:rsid w:val="00F63086"/>
    <w:rsid w:val="00F63112"/>
    <w:rsid w:val="00F63267"/>
    <w:rsid w:val="00F633B2"/>
    <w:rsid w:val="00F6351E"/>
    <w:rsid w:val="00F63603"/>
    <w:rsid w:val="00F63634"/>
    <w:rsid w:val="00F63697"/>
    <w:rsid w:val="00F63846"/>
    <w:rsid w:val="00F638E6"/>
    <w:rsid w:val="00F638EF"/>
    <w:rsid w:val="00F6390B"/>
    <w:rsid w:val="00F639AB"/>
    <w:rsid w:val="00F63A53"/>
    <w:rsid w:val="00F63C92"/>
    <w:rsid w:val="00F63C9D"/>
    <w:rsid w:val="00F63CF1"/>
    <w:rsid w:val="00F63D36"/>
    <w:rsid w:val="00F63D8E"/>
    <w:rsid w:val="00F63E3B"/>
    <w:rsid w:val="00F63EBB"/>
    <w:rsid w:val="00F63EE6"/>
    <w:rsid w:val="00F64052"/>
    <w:rsid w:val="00F64155"/>
    <w:rsid w:val="00F641B4"/>
    <w:rsid w:val="00F641F0"/>
    <w:rsid w:val="00F6422F"/>
    <w:rsid w:val="00F64237"/>
    <w:rsid w:val="00F64333"/>
    <w:rsid w:val="00F645D4"/>
    <w:rsid w:val="00F64685"/>
    <w:rsid w:val="00F646D0"/>
    <w:rsid w:val="00F64733"/>
    <w:rsid w:val="00F64747"/>
    <w:rsid w:val="00F64845"/>
    <w:rsid w:val="00F64894"/>
    <w:rsid w:val="00F648E8"/>
    <w:rsid w:val="00F64A06"/>
    <w:rsid w:val="00F64ABC"/>
    <w:rsid w:val="00F64C57"/>
    <w:rsid w:val="00F64D61"/>
    <w:rsid w:val="00F64D96"/>
    <w:rsid w:val="00F64E04"/>
    <w:rsid w:val="00F64F90"/>
    <w:rsid w:val="00F65004"/>
    <w:rsid w:val="00F6522F"/>
    <w:rsid w:val="00F652C3"/>
    <w:rsid w:val="00F65467"/>
    <w:rsid w:val="00F65527"/>
    <w:rsid w:val="00F65584"/>
    <w:rsid w:val="00F65692"/>
    <w:rsid w:val="00F6588E"/>
    <w:rsid w:val="00F6589F"/>
    <w:rsid w:val="00F6595D"/>
    <w:rsid w:val="00F6597D"/>
    <w:rsid w:val="00F6598A"/>
    <w:rsid w:val="00F65A21"/>
    <w:rsid w:val="00F65C4E"/>
    <w:rsid w:val="00F65C56"/>
    <w:rsid w:val="00F65F3A"/>
    <w:rsid w:val="00F66094"/>
    <w:rsid w:val="00F6610D"/>
    <w:rsid w:val="00F66145"/>
    <w:rsid w:val="00F6614E"/>
    <w:rsid w:val="00F66164"/>
    <w:rsid w:val="00F66275"/>
    <w:rsid w:val="00F6649C"/>
    <w:rsid w:val="00F6649E"/>
    <w:rsid w:val="00F66679"/>
    <w:rsid w:val="00F667EA"/>
    <w:rsid w:val="00F6683A"/>
    <w:rsid w:val="00F66A54"/>
    <w:rsid w:val="00F66B2F"/>
    <w:rsid w:val="00F66B8E"/>
    <w:rsid w:val="00F66C04"/>
    <w:rsid w:val="00F66CA4"/>
    <w:rsid w:val="00F66CB7"/>
    <w:rsid w:val="00F66CFF"/>
    <w:rsid w:val="00F66E34"/>
    <w:rsid w:val="00F66E4C"/>
    <w:rsid w:val="00F66E59"/>
    <w:rsid w:val="00F66E80"/>
    <w:rsid w:val="00F66F08"/>
    <w:rsid w:val="00F66F0A"/>
    <w:rsid w:val="00F66F94"/>
    <w:rsid w:val="00F670E9"/>
    <w:rsid w:val="00F67139"/>
    <w:rsid w:val="00F67140"/>
    <w:rsid w:val="00F6726D"/>
    <w:rsid w:val="00F67482"/>
    <w:rsid w:val="00F6759F"/>
    <w:rsid w:val="00F6762A"/>
    <w:rsid w:val="00F67719"/>
    <w:rsid w:val="00F678DD"/>
    <w:rsid w:val="00F679CC"/>
    <w:rsid w:val="00F67AE9"/>
    <w:rsid w:val="00F67B08"/>
    <w:rsid w:val="00F67D13"/>
    <w:rsid w:val="00F70075"/>
    <w:rsid w:val="00F70095"/>
    <w:rsid w:val="00F700DA"/>
    <w:rsid w:val="00F7012C"/>
    <w:rsid w:val="00F701ED"/>
    <w:rsid w:val="00F7031F"/>
    <w:rsid w:val="00F703E1"/>
    <w:rsid w:val="00F7046E"/>
    <w:rsid w:val="00F7056E"/>
    <w:rsid w:val="00F706A6"/>
    <w:rsid w:val="00F70861"/>
    <w:rsid w:val="00F7086F"/>
    <w:rsid w:val="00F70906"/>
    <w:rsid w:val="00F70A2A"/>
    <w:rsid w:val="00F70A5B"/>
    <w:rsid w:val="00F70C45"/>
    <w:rsid w:val="00F70CBB"/>
    <w:rsid w:val="00F70F50"/>
    <w:rsid w:val="00F70FA8"/>
    <w:rsid w:val="00F70FD3"/>
    <w:rsid w:val="00F71127"/>
    <w:rsid w:val="00F71129"/>
    <w:rsid w:val="00F711B1"/>
    <w:rsid w:val="00F7126A"/>
    <w:rsid w:val="00F712A9"/>
    <w:rsid w:val="00F71385"/>
    <w:rsid w:val="00F7141B"/>
    <w:rsid w:val="00F7141E"/>
    <w:rsid w:val="00F714B5"/>
    <w:rsid w:val="00F714D0"/>
    <w:rsid w:val="00F71716"/>
    <w:rsid w:val="00F71740"/>
    <w:rsid w:val="00F71791"/>
    <w:rsid w:val="00F7186C"/>
    <w:rsid w:val="00F71A61"/>
    <w:rsid w:val="00F71C35"/>
    <w:rsid w:val="00F71D43"/>
    <w:rsid w:val="00F71E2D"/>
    <w:rsid w:val="00F71E3E"/>
    <w:rsid w:val="00F71EA0"/>
    <w:rsid w:val="00F71EB3"/>
    <w:rsid w:val="00F71F3B"/>
    <w:rsid w:val="00F71FA5"/>
    <w:rsid w:val="00F720E0"/>
    <w:rsid w:val="00F72119"/>
    <w:rsid w:val="00F721A1"/>
    <w:rsid w:val="00F721A5"/>
    <w:rsid w:val="00F722D2"/>
    <w:rsid w:val="00F72395"/>
    <w:rsid w:val="00F7248F"/>
    <w:rsid w:val="00F7252F"/>
    <w:rsid w:val="00F7261E"/>
    <w:rsid w:val="00F72668"/>
    <w:rsid w:val="00F7272C"/>
    <w:rsid w:val="00F72805"/>
    <w:rsid w:val="00F7291B"/>
    <w:rsid w:val="00F72A86"/>
    <w:rsid w:val="00F72AE7"/>
    <w:rsid w:val="00F72AF1"/>
    <w:rsid w:val="00F72B4C"/>
    <w:rsid w:val="00F72B8B"/>
    <w:rsid w:val="00F72C66"/>
    <w:rsid w:val="00F72DF0"/>
    <w:rsid w:val="00F72EDA"/>
    <w:rsid w:val="00F72FA7"/>
    <w:rsid w:val="00F73069"/>
    <w:rsid w:val="00F732A3"/>
    <w:rsid w:val="00F7330F"/>
    <w:rsid w:val="00F73364"/>
    <w:rsid w:val="00F7337A"/>
    <w:rsid w:val="00F7341A"/>
    <w:rsid w:val="00F7348E"/>
    <w:rsid w:val="00F7353C"/>
    <w:rsid w:val="00F736B7"/>
    <w:rsid w:val="00F73833"/>
    <w:rsid w:val="00F7386F"/>
    <w:rsid w:val="00F73887"/>
    <w:rsid w:val="00F7395C"/>
    <w:rsid w:val="00F73A99"/>
    <w:rsid w:val="00F73AC6"/>
    <w:rsid w:val="00F73B21"/>
    <w:rsid w:val="00F73B75"/>
    <w:rsid w:val="00F73B86"/>
    <w:rsid w:val="00F73CFC"/>
    <w:rsid w:val="00F74098"/>
    <w:rsid w:val="00F741DF"/>
    <w:rsid w:val="00F74264"/>
    <w:rsid w:val="00F7436B"/>
    <w:rsid w:val="00F744E1"/>
    <w:rsid w:val="00F74572"/>
    <w:rsid w:val="00F745F2"/>
    <w:rsid w:val="00F74639"/>
    <w:rsid w:val="00F74751"/>
    <w:rsid w:val="00F74785"/>
    <w:rsid w:val="00F7489F"/>
    <w:rsid w:val="00F748B3"/>
    <w:rsid w:val="00F748C3"/>
    <w:rsid w:val="00F74A74"/>
    <w:rsid w:val="00F74A7B"/>
    <w:rsid w:val="00F74A7D"/>
    <w:rsid w:val="00F74B8B"/>
    <w:rsid w:val="00F74D9C"/>
    <w:rsid w:val="00F74DF2"/>
    <w:rsid w:val="00F74EB8"/>
    <w:rsid w:val="00F7506C"/>
    <w:rsid w:val="00F750CD"/>
    <w:rsid w:val="00F7513B"/>
    <w:rsid w:val="00F751AB"/>
    <w:rsid w:val="00F752BE"/>
    <w:rsid w:val="00F752F7"/>
    <w:rsid w:val="00F7533B"/>
    <w:rsid w:val="00F75386"/>
    <w:rsid w:val="00F753A7"/>
    <w:rsid w:val="00F7542C"/>
    <w:rsid w:val="00F7546E"/>
    <w:rsid w:val="00F75547"/>
    <w:rsid w:val="00F75552"/>
    <w:rsid w:val="00F757AF"/>
    <w:rsid w:val="00F75871"/>
    <w:rsid w:val="00F75941"/>
    <w:rsid w:val="00F75982"/>
    <w:rsid w:val="00F75991"/>
    <w:rsid w:val="00F759AD"/>
    <w:rsid w:val="00F75A08"/>
    <w:rsid w:val="00F75A17"/>
    <w:rsid w:val="00F75A8E"/>
    <w:rsid w:val="00F75AD8"/>
    <w:rsid w:val="00F75AFA"/>
    <w:rsid w:val="00F75B3B"/>
    <w:rsid w:val="00F75C62"/>
    <w:rsid w:val="00F75D6B"/>
    <w:rsid w:val="00F75E7B"/>
    <w:rsid w:val="00F75EB1"/>
    <w:rsid w:val="00F7601F"/>
    <w:rsid w:val="00F7631C"/>
    <w:rsid w:val="00F7654C"/>
    <w:rsid w:val="00F767DE"/>
    <w:rsid w:val="00F7687B"/>
    <w:rsid w:val="00F768D9"/>
    <w:rsid w:val="00F769F4"/>
    <w:rsid w:val="00F76A57"/>
    <w:rsid w:val="00F76A74"/>
    <w:rsid w:val="00F76AEA"/>
    <w:rsid w:val="00F76C20"/>
    <w:rsid w:val="00F76C7D"/>
    <w:rsid w:val="00F76F84"/>
    <w:rsid w:val="00F7710F"/>
    <w:rsid w:val="00F7718E"/>
    <w:rsid w:val="00F7732C"/>
    <w:rsid w:val="00F77469"/>
    <w:rsid w:val="00F77545"/>
    <w:rsid w:val="00F77714"/>
    <w:rsid w:val="00F778D2"/>
    <w:rsid w:val="00F779A1"/>
    <w:rsid w:val="00F77A46"/>
    <w:rsid w:val="00F77B47"/>
    <w:rsid w:val="00F77BAC"/>
    <w:rsid w:val="00F77BEF"/>
    <w:rsid w:val="00F77CD9"/>
    <w:rsid w:val="00F77D29"/>
    <w:rsid w:val="00F77D76"/>
    <w:rsid w:val="00F77DDC"/>
    <w:rsid w:val="00F77E16"/>
    <w:rsid w:val="00F77E30"/>
    <w:rsid w:val="00F77E50"/>
    <w:rsid w:val="00F77FC7"/>
    <w:rsid w:val="00F80091"/>
    <w:rsid w:val="00F80098"/>
    <w:rsid w:val="00F80123"/>
    <w:rsid w:val="00F8014B"/>
    <w:rsid w:val="00F80152"/>
    <w:rsid w:val="00F80232"/>
    <w:rsid w:val="00F80299"/>
    <w:rsid w:val="00F802C6"/>
    <w:rsid w:val="00F8035E"/>
    <w:rsid w:val="00F8037A"/>
    <w:rsid w:val="00F805BB"/>
    <w:rsid w:val="00F806BD"/>
    <w:rsid w:val="00F807B4"/>
    <w:rsid w:val="00F80A4C"/>
    <w:rsid w:val="00F80B9A"/>
    <w:rsid w:val="00F80C1F"/>
    <w:rsid w:val="00F80D4E"/>
    <w:rsid w:val="00F80D92"/>
    <w:rsid w:val="00F80DC3"/>
    <w:rsid w:val="00F80FD6"/>
    <w:rsid w:val="00F81160"/>
    <w:rsid w:val="00F8118D"/>
    <w:rsid w:val="00F81468"/>
    <w:rsid w:val="00F814C5"/>
    <w:rsid w:val="00F8164F"/>
    <w:rsid w:val="00F81708"/>
    <w:rsid w:val="00F81729"/>
    <w:rsid w:val="00F81746"/>
    <w:rsid w:val="00F817FD"/>
    <w:rsid w:val="00F81835"/>
    <w:rsid w:val="00F8192E"/>
    <w:rsid w:val="00F81980"/>
    <w:rsid w:val="00F819F1"/>
    <w:rsid w:val="00F81BD9"/>
    <w:rsid w:val="00F81CA7"/>
    <w:rsid w:val="00F81CB7"/>
    <w:rsid w:val="00F81CC7"/>
    <w:rsid w:val="00F81D06"/>
    <w:rsid w:val="00F81E64"/>
    <w:rsid w:val="00F81F16"/>
    <w:rsid w:val="00F8201F"/>
    <w:rsid w:val="00F82090"/>
    <w:rsid w:val="00F820CA"/>
    <w:rsid w:val="00F822FF"/>
    <w:rsid w:val="00F8247F"/>
    <w:rsid w:val="00F825C1"/>
    <w:rsid w:val="00F82671"/>
    <w:rsid w:val="00F82777"/>
    <w:rsid w:val="00F827E3"/>
    <w:rsid w:val="00F82803"/>
    <w:rsid w:val="00F8288C"/>
    <w:rsid w:val="00F82976"/>
    <w:rsid w:val="00F82ADD"/>
    <w:rsid w:val="00F82C2A"/>
    <w:rsid w:val="00F82C32"/>
    <w:rsid w:val="00F82E06"/>
    <w:rsid w:val="00F82FEA"/>
    <w:rsid w:val="00F83002"/>
    <w:rsid w:val="00F8318E"/>
    <w:rsid w:val="00F831B2"/>
    <w:rsid w:val="00F831E9"/>
    <w:rsid w:val="00F83277"/>
    <w:rsid w:val="00F83280"/>
    <w:rsid w:val="00F832C4"/>
    <w:rsid w:val="00F832CC"/>
    <w:rsid w:val="00F832ED"/>
    <w:rsid w:val="00F836F4"/>
    <w:rsid w:val="00F8371F"/>
    <w:rsid w:val="00F83789"/>
    <w:rsid w:val="00F83865"/>
    <w:rsid w:val="00F8396C"/>
    <w:rsid w:val="00F83983"/>
    <w:rsid w:val="00F83987"/>
    <w:rsid w:val="00F839AE"/>
    <w:rsid w:val="00F83AE1"/>
    <w:rsid w:val="00F83C68"/>
    <w:rsid w:val="00F83DC8"/>
    <w:rsid w:val="00F83F38"/>
    <w:rsid w:val="00F8409C"/>
    <w:rsid w:val="00F840C5"/>
    <w:rsid w:val="00F840F0"/>
    <w:rsid w:val="00F84191"/>
    <w:rsid w:val="00F8419B"/>
    <w:rsid w:val="00F841D6"/>
    <w:rsid w:val="00F8437B"/>
    <w:rsid w:val="00F84391"/>
    <w:rsid w:val="00F8462B"/>
    <w:rsid w:val="00F84771"/>
    <w:rsid w:val="00F847BB"/>
    <w:rsid w:val="00F84835"/>
    <w:rsid w:val="00F8483B"/>
    <w:rsid w:val="00F84AA9"/>
    <w:rsid w:val="00F84ABF"/>
    <w:rsid w:val="00F84B21"/>
    <w:rsid w:val="00F84D24"/>
    <w:rsid w:val="00F84D4A"/>
    <w:rsid w:val="00F84D72"/>
    <w:rsid w:val="00F84E50"/>
    <w:rsid w:val="00F84F1B"/>
    <w:rsid w:val="00F84F9A"/>
    <w:rsid w:val="00F84FBB"/>
    <w:rsid w:val="00F85012"/>
    <w:rsid w:val="00F850FC"/>
    <w:rsid w:val="00F852AE"/>
    <w:rsid w:val="00F85512"/>
    <w:rsid w:val="00F8552F"/>
    <w:rsid w:val="00F855F9"/>
    <w:rsid w:val="00F856DD"/>
    <w:rsid w:val="00F857AE"/>
    <w:rsid w:val="00F857CA"/>
    <w:rsid w:val="00F85D55"/>
    <w:rsid w:val="00F85D80"/>
    <w:rsid w:val="00F85EA1"/>
    <w:rsid w:val="00F86085"/>
    <w:rsid w:val="00F860AC"/>
    <w:rsid w:val="00F860F4"/>
    <w:rsid w:val="00F86230"/>
    <w:rsid w:val="00F8631A"/>
    <w:rsid w:val="00F86406"/>
    <w:rsid w:val="00F86486"/>
    <w:rsid w:val="00F86556"/>
    <w:rsid w:val="00F86600"/>
    <w:rsid w:val="00F86708"/>
    <w:rsid w:val="00F86862"/>
    <w:rsid w:val="00F868E3"/>
    <w:rsid w:val="00F86925"/>
    <w:rsid w:val="00F86B08"/>
    <w:rsid w:val="00F86BC4"/>
    <w:rsid w:val="00F86BCE"/>
    <w:rsid w:val="00F86C29"/>
    <w:rsid w:val="00F86C8B"/>
    <w:rsid w:val="00F86D8D"/>
    <w:rsid w:val="00F86E40"/>
    <w:rsid w:val="00F86EB5"/>
    <w:rsid w:val="00F86FB0"/>
    <w:rsid w:val="00F86FE2"/>
    <w:rsid w:val="00F870E0"/>
    <w:rsid w:val="00F871D8"/>
    <w:rsid w:val="00F871D9"/>
    <w:rsid w:val="00F87227"/>
    <w:rsid w:val="00F8742C"/>
    <w:rsid w:val="00F874AB"/>
    <w:rsid w:val="00F87536"/>
    <w:rsid w:val="00F87664"/>
    <w:rsid w:val="00F87790"/>
    <w:rsid w:val="00F87816"/>
    <w:rsid w:val="00F87B83"/>
    <w:rsid w:val="00F87F7B"/>
    <w:rsid w:val="00F90112"/>
    <w:rsid w:val="00F9032D"/>
    <w:rsid w:val="00F90332"/>
    <w:rsid w:val="00F903BF"/>
    <w:rsid w:val="00F9047E"/>
    <w:rsid w:val="00F90515"/>
    <w:rsid w:val="00F90538"/>
    <w:rsid w:val="00F90649"/>
    <w:rsid w:val="00F906EC"/>
    <w:rsid w:val="00F90754"/>
    <w:rsid w:val="00F90848"/>
    <w:rsid w:val="00F90897"/>
    <w:rsid w:val="00F90B50"/>
    <w:rsid w:val="00F90B51"/>
    <w:rsid w:val="00F90BF2"/>
    <w:rsid w:val="00F90CFB"/>
    <w:rsid w:val="00F90D03"/>
    <w:rsid w:val="00F90D1B"/>
    <w:rsid w:val="00F90D5E"/>
    <w:rsid w:val="00F90E35"/>
    <w:rsid w:val="00F90E95"/>
    <w:rsid w:val="00F90FF6"/>
    <w:rsid w:val="00F91101"/>
    <w:rsid w:val="00F9122F"/>
    <w:rsid w:val="00F913C4"/>
    <w:rsid w:val="00F91455"/>
    <w:rsid w:val="00F914A4"/>
    <w:rsid w:val="00F914C3"/>
    <w:rsid w:val="00F91734"/>
    <w:rsid w:val="00F9189B"/>
    <w:rsid w:val="00F91902"/>
    <w:rsid w:val="00F91A49"/>
    <w:rsid w:val="00F91AE8"/>
    <w:rsid w:val="00F91AF2"/>
    <w:rsid w:val="00F91BA6"/>
    <w:rsid w:val="00F91BC9"/>
    <w:rsid w:val="00F91C4A"/>
    <w:rsid w:val="00F91CB0"/>
    <w:rsid w:val="00F91CD5"/>
    <w:rsid w:val="00F91D99"/>
    <w:rsid w:val="00F91ECD"/>
    <w:rsid w:val="00F91FD5"/>
    <w:rsid w:val="00F92058"/>
    <w:rsid w:val="00F92167"/>
    <w:rsid w:val="00F92261"/>
    <w:rsid w:val="00F9230D"/>
    <w:rsid w:val="00F923C0"/>
    <w:rsid w:val="00F923C7"/>
    <w:rsid w:val="00F92585"/>
    <w:rsid w:val="00F925B9"/>
    <w:rsid w:val="00F9286D"/>
    <w:rsid w:val="00F929C5"/>
    <w:rsid w:val="00F929F2"/>
    <w:rsid w:val="00F92A31"/>
    <w:rsid w:val="00F92AF4"/>
    <w:rsid w:val="00F92D90"/>
    <w:rsid w:val="00F92E01"/>
    <w:rsid w:val="00F92EFF"/>
    <w:rsid w:val="00F92F78"/>
    <w:rsid w:val="00F93033"/>
    <w:rsid w:val="00F930A6"/>
    <w:rsid w:val="00F9312F"/>
    <w:rsid w:val="00F931EF"/>
    <w:rsid w:val="00F9330A"/>
    <w:rsid w:val="00F9345F"/>
    <w:rsid w:val="00F9347B"/>
    <w:rsid w:val="00F934E6"/>
    <w:rsid w:val="00F93766"/>
    <w:rsid w:val="00F9379B"/>
    <w:rsid w:val="00F9385C"/>
    <w:rsid w:val="00F93896"/>
    <w:rsid w:val="00F9395A"/>
    <w:rsid w:val="00F93BC6"/>
    <w:rsid w:val="00F93C33"/>
    <w:rsid w:val="00F93CB8"/>
    <w:rsid w:val="00F93E1D"/>
    <w:rsid w:val="00F93E79"/>
    <w:rsid w:val="00F93F6B"/>
    <w:rsid w:val="00F940FF"/>
    <w:rsid w:val="00F941C5"/>
    <w:rsid w:val="00F9427F"/>
    <w:rsid w:val="00F9446F"/>
    <w:rsid w:val="00F94526"/>
    <w:rsid w:val="00F94752"/>
    <w:rsid w:val="00F947F7"/>
    <w:rsid w:val="00F94814"/>
    <w:rsid w:val="00F94816"/>
    <w:rsid w:val="00F94850"/>
    <w:rsid w:val="00F9486F"/>
    <w:rsid w:val="00F948B0"/>
    <w:rsid w:val="00F94BB7"/>
    <w:rsid w:val="00F94D76"/>
    <w:rsid w:val="00F94E4A"/>
    <w:rsid w:val="00F94EA8"/>
    <w:rsid w:val="00F94EE4"/>
    <w:rsid w:val="00F94F88"/>
    <w:rsid w:val="00F9508C"/>
    <w:rsid w:val="00F95104"/>
    <w:rsid w:val="00F9533E"/>
    <w:rsid w:val="00F95570"/>
    <w:rsid w:val="00F95600"/>
    <w:rsid w:val="00F9582E"/>
    <w:rsid w:val="00F95849"/>
    <w:rsid w:val="00F9599B"/>
    <w:rsid w:val="00F95C35"/>
    <w:rsid w:val="00F95D81"/>
    <w:rsid w:val="00F95F30"/>
    <w:rsid w:val="00F95F86"/>
    <w:rsid w:val="00F960BE"/>
    <w:rsid w:val="00F961EE"/>
    <w:rsid w:val="00F96349"/>
    <w:rsid w:val="00F963CB"/>
    <w:rsid w:val="00F963E0"/>
    <w:rsid w:val="00F965B5"/>
    <w:rsid w:val="00F9664E"/>
    <w:rsid w:val="00F967B1"/>
    <w:rsid w:val="00F967D3"/>
    <w:rsid w:val="00F969A6"/>
    <w:rsid w:val="00F96A4C"/>
    <w:rsid w:val="00F96B8C"/>
    <w:rsid w:val="00F96CB0"/>
    <w:rsid w:val="00F96D28"/>
    <w:rsid w:val="00F96DDC"/>
    <w:rsid w:val="00F96E1D"/>
    <w:rsid w:val="00F96ECC"/>
    <w:rsid w:val="00F9706E"/>
    <w:rsid w:val="00F973BD"/>
    <w:rsid w:val="00F973CB"/>
    <w:rsid w:val="00F97445"/>
    <w:rsid w:val="00F9748E"/>
    <w:rsid w:val="00F9763C"/>
    <w:rsid w:val="00F9764F"/>
    <w:rsid w:val="00F976F9"/>
    <w:rsid w:val="00F97750"/>
    <w:rsid w:val="00F97760"/>
    <w:rsid w:val="00F97939"/>
    <w:rsid w:val="00F979D6"/>
    <w:rsid w:val="00F97AAC"/>
    <w:rsid w:val="00F97AE4"/>
    <w:rsid w:val="00F97BC1"/>
    <w:rsid w:val="00F97D07"/>
    <w:rsid w:val="00F97D5E"/>
    <w:rsid w:val="00F97D77"/>
    <w:rsid w:val="00F97E58"/>
    <w:rsid w:val="00F97E62"/>
    <w:rsid w:val="00F97F39"/>
    <w:rsid w:val="00F97F87"/>
    <w:rsid w:val="00FA0165"/>
    <w:rsid w:val="00FA02AE"/>
    <w:rsid w:val="00FA02EC"/>
    <w:rsid w:val="00FA02FC"/>
    <w:rsid w:val="00FA03ED"/>
    <w:rsid w:val="00FA0618"/>
    <w:rsid w:val="00FA0911"/>
    <w:rsid w:val="00FA098B"/>
    <w:rsid w:val="00FA0AC5"/>
    <w:rsid w:val="00FA0B5E"/>
    <w:rsid w:val="00FA0B66"/>
    <w:rsid w:val="00FA0B73"/>
    <w:rsid w:val="00FA0BE0"/>
    <w:rsid w:val="00FA0DAD"/>
    <w:rsid w:val="00FA0E9F"/>
    <w:rsid w:val="00FA0EE9"/>
    <w:rsid w:val="00FA1053"/>
    <w:rsid w:val="00FA1206"/>
    <w:rsid w:val="00FA12C2"/>
    <w:rsid w:val="00FA138E"/>
    <w:rsid w:val="00FA160B"/>
    <w:rsid w:val="00FA178D"/>
    <w:rsid w:val="00FA183A"/>
    <w:rsid w:val="00FA18B7"/>
    <w:rsid w:val="00FA1A6A"/>
    <w:rsid w:val="00FA1BF4"/>
    <w:rsid w:val="00FA1DC4"/>
    <w:rsid w:val="00FA1E3C"/>
    <w:rsid w:val="00FA1F52"/>
    <w:rsid w:val="00FA204F"/>
    <w:rsid w:val="00FA2068"/>
    <w:rsid w:val="00FA21D0"/>
    <w:rsid w:val="00FA228B"/>
    <w:rsid w:val="00FA2476"/>
    <w:rsid w:val="00FA253B"/>
    <w:rsid w:val="00FA2627"/>
    <w:rsid w:val="00FA26F0"/>
    <w:rsid w:val="00FA2881"/>
    <w:rsid w:val="00FA2886"/>
    <w:rsid w:val="00FA2C30"/>
    <w:rsid w:val="00FA2C71"/>
    <w:rsid w:val="00FA2CBB"/>
    <w:rsid w:val="00FA2DB2"/>
    <w:rsid w:val="00FA2E93"/>
    <w:rsid w:val="00FA30AF"/>
    <w:rsid w:val="00FA317B"/>
    <w:rsid w:val="00FA31E9"/>
    <w:rsid w:val="00FA32F8"/>
    <w:rsid w:val="00FA330E"/>
    <w:rsid w:val="00FA334E"/>
    <w:rsid w:val="00FA34F2"/>
    <w:rsid w:val="00FA3555"/>
    <w:rsid w:val="00FA3670"/>
    <w:rsid w:val="00FA373D"/>
    <w:rsid w:val="00FA3892"/>
    <w:rsid w:val="00FA3898"/>
    <w:rsid w:val="00FA3923"/>
    <w:rsid w:val="00FA3935"/>
    <w:rsid w:val="00FA399A"/>
    <w:rsid w:val="00FA3A1C"/>
    <w:rsid w:val="00FA3A37"/>
    <w:rsid w:val="00FA3AE8"/>
    <w:rsid w:val="00FA3B60"/>
    <w:rsid w:val="00FA3BBE"/>
    <w:rsid w:val="00FA3D71"/>
    <w:rsid w:val="00FA3D90"/>
    <w:rsid w:val="00FA3EFD"/>
    <w:rsid w:val="00FA402A"/>
    <w:rsid w:val="00FA4140"/>
    <w:rsid w:val="00FA41E1"/>
    <w:rsid w:val="00FA422A"/>
    <w:rsid w:val="00FA4278"/>
    <w:rsid w:val="00FA448B"/>
    <w:rsid w:val="00FA48B0"/>
    <w:rsid w:val="00FA48E5"/>
    <w:rsid w:val="00FA492B"/>
    <w:rsid w:val="00FA4939"/>
    <w:rsid w:val="00FA4949"/>
    <w:rsid w:val="00FA49A8"/>
    <w:rsid w:val="00FA49E1"/>
    <w:rsid w:val="00FA4B47"/>
    <w:rsid w:val="00FA4E5F"/>
    <w:rsid w:val="00FA4F24"/>
    <w:rsid w:val="00FA4FD2"/>
    <w:rsid w:val="00FA50F7"/>
    <w:rsid w:val="00FA518F"/>
    <w:rsid w:val="00FA51B2"/>
    <w:rsid w:val="00FA51B9"/>
    <w:rsid w:val="00FA53AD"/>
    <w:rsid w:val="00FA563A"/>
    <w:rsid w:val="00FA595D"/>
    <w:rsid w:val="00FA59DE"/>
    <w:rsid w:val="00FA5A59"/>
    <w:rsid w:val="00FA5A7E"/>
    <w:rsid w:val="00FA5C02"/>
    <w:rsid w:val="00FA5D7A"/>
    <w:rsid w:val="00FA5DE4"/>
    <w:rsid w:val="00FA609C"/>
    <w:rsid w:val="00FA617B"/>
    <w:rsid w:val="00FA629E"/>
    <w:rsid w:val="00FA62F0"/>
    <w:rsid w:val="00FA634F"/>
    <w:rsid w:val="00FA63E7"/>
    <w:rsid w:val="00FA6476"/>
    <w:rsid w:val="00FA6640"/>
    <w:rsid w:val="00FA66E5"/>
    <w:rsid w:val="00FA672F"/>
    <w:rsid w:val="00FA6742"/>
    <w:rsid w:val="00FA6768"/>
    <w:rsid w:val="00FA68C6"/>
    <w:rsid w:val="00FA691A"/>
    <w:rsid w:val="00FA69DE"/>
    <w:rsid w:val="00FA6E82"/>
    <w:rsid w:val="00FA6EAF"/>
    <w:rsid w:val="00FA6ED3"/>
    <w:rsid w:val="00FA6F49"/>
    <w:rsid w:val="00FA6F67"/>
    <w:rsid w:val="00FA6F8E"/>
    <w:rsid w:val="00FA70BE"/>
    <w:rsid w:val="00FA70CA"/>
    <w:rsid w:val="00FA70EA"/>
    <w:rsid w:val="00FA7211"/>
    <w:rsid w:val="00FA7243"/>
    <w:rsid w:val="00FA7272"/>
    <w:rsid w:val="00FA72F6"/>
    <w:rsid w:val="00FA741E"/>
    <w:rsid w:val="00FA74A5"/>
    <w:rsid w:val="00FA74AE"/>
    <w:rsid w:val="00FA7681"/>
    <w:rsid w:val="00FA7756"/>
    <w:rsid w:val="00FA7776"/>
    <w:rsid w:val="00FA778B"/>
    <w:rsid w:val="00FA78C9"/>
    <w:rsid w:val="00FA78D9"/>
    <w:rsid w:val="00FA78F3"/>
    <w:rsid w:val="00FA7985"/>
    <w:rsid w:val="00FA7C7B"/>
    <w:rsid w:val="00FA7D16"/>
    <w:rsid w:val="00FA7DD2"/>
    <w:rsid w:val="00FA7FAC"/>
    <w:rsid w:val="00FA7FF0"/>
    <w:rsid w:val="00FB00C8"/>
    <w:rsid w:val="00FB0266"/>
    <w:rsid w:val="00FB02B1"/>
    <w:rsid w:val="00FB02B4"/>
    <w:rsid w:val="00FB0316"/>
    <w:rsid w:val="00FB031B"/>
    <w:rsid w:val="00FB05CF"/>
    <w:rsid w:val="00FB0732"/>
    <w:rsid w:val="00FB0795"/>
    <w:rsid w:val="00FB07C2"/>
    <w:rsid w:val="00FB07F4"/>
    <w:rsid w:val="00FB08A1"/>
    <w:rsid w:val="00FB08D6"/>
    <w:rsid w:val="00FB0A40"/>
    <w:rsid w:val="00FB0A6A"/>
    <w:rsid w:val="00FB0DFA"/>
    <w:rsid w:val="00FB0F34"/>
    <w:rsid w:val="00FB1041"/>
    <w:rsid w:val="00FB10BA"/>
    <w:rsid w:val="00FB124C"/>
    <w:rsid w:val="00FB12B4"/>
    <w:rsid w:val="00FB1378"/>
    <w:rsid w:val="00FB14D7"/>
    <w:rsid w:val="00FB14DA"/>
    <w:rsid w:val="00FB14EA"/>
    <w:rsid w:val="00FB1520"/>
    <w:rsid w:val="00FB15BE"/>
    <w:rsid w:val="00FB163D"/>
    <w:rsid w:val="00FB16D5"/>
    <w:rsid w:val="00FB1839"/>
    <w:rsid w:val="00FB1846"/>
    <w:rsid w:val="00FB1995"/>
    <w:rsid w:val="00FB1B18"/>
    <w:rsid w:val="00FB1BA2"/>
    <w:rsid w:val="00FB1C8C"/>
    <w:rsid w:val="00FB1D23"/>
    <w:rsid w:val="00FB1EA7"/>
    <w:rsid w:val="00FB1EAC"/>
    <w:rsid w:val="00FB1ED1"/>
    <w:rsid w:val="00FB20D6"/>
    <w:rsid w:val="00FB218C"/>
    <w:rsid w:val="00FB22CE"/>
    <w:rsid w:val="00FB22DF"/>
    <w:rsid w:val="00FB2332"/>
    <w:rsid w:val="00FB233D"/>
    <w:rsid w:val="00FB2357"/>
    <w:rsid w:val="00FB2369"/>
    <w:rsid w:val="00FB23AE"/>
    <w:rsid w:val="00FB241A"/>
    <w:rsid w:val="00FB2650"/>
    <w:rsid w:val="00FB2706"/>
    <w:rsid w:val="00FB2722"/>
    <w:rsid w:val="00FB28D0"/>
    <w:rsid w:val="00FB29D7"/>
    <w:rsid w:val="00FB2A08"/>
    <w:rsid w:val="00FB2B31"/>
    <w:rsid w:val="00FB2B69"/>
    <w:rsid w:val="00FB2BF4"/>
    <w:rsid w:val="00FB2CD9"/>
    <w:rsid w:val="00FB2F4E"/>
    <w:rsid w:val="00FB2FBB"/>
    <w:rsid w:val="00FB31F0"/>
    <w:rsid w:val="00FB322C"/>
    <w:rsid w:val="00FB3474"/>
    <w:rsid w:val="00FB3499"/>
    <w:rsid w:val="00FB361A"/>
    <w:rsid w:val="00FB365A"/>
    <w:rsid w:val="00FB3678"/>
    <w:rsid w:val="00FB367A"/>
    <w:rsid w:val="00FB3773"/>
    <w:rsid w:val="00FB382F"/>
    <w:rsid w:val="00FB399D"/>
    <w:rsid w:val="00FB3B06"/>
    <w:rsid w:val="00FB3B97"/>
    <w:rsid w:val="00FB3E32"/>
    <w:rsid w:val="00FB3E6A"/>
    <w:rsid w:val="00FB3EA5"/>
    <w:rsid w:val="00FB3EEE"/>
    <w:rsid w:val="00FB3F62"/>
    <w:rsid w:val="00FB3FA3"/>
    <w:rsid w:val="00FB40BD"/>
    <w:rsid w:val="00FB4211"/>
    <w:rsid w:val="00FB42C7"/>
    <w:rsid w:val="00FB43CB"/>
    <w:rsid w:val="00FB449B"/>
    <w:rsid w:val="00FB4859"/>
    <w:rsid w:val="00FB48AA"/>
    <w:rsid w:val="00FB48AD"/>
    <w:rsid w:val="00FB495D"/>
    <w:rsid w:val="00FB49D6"/>
    <w:rsid w:val="00FB4AAC"/>
    <w:rsid w:val="00FB4BB7"/>
    <w:rsid w:val="00FB4BE1"/>
    <w:rsid w:val="00FB4C05"/>
    <w:rsid w:val="00FB4C17"/>
    <w:rsid w:val="00FB4D4C"/>
    <w:rsid w:val="00FB4DAF"/>
    <w:rsid w:val="00FB4E7E"/>
    <w:rsid w:val="00FB4EA6"/>
    <w:rsid w:val="00FB50A2"/>
    <w:rsid w:val="00FB5254"/>
    <w:rsid w:val="00FB52A0"/>
    <w:rsid w:val="00FB52AB"/>
    <w:rsid w:val="00FB53F5"/>
    <w:rsid w:val="00FB54AA"/>
    <w:rsid w:val="00FB54AC"/>
    <w:rsid w:val="00FB55D4"/>
    <w:rsid w:val="00FB563D"/>
    <w:rsid w:val="00FB5682"/>
    <w:rsid w:val="00FB572C"/>
    <w:rsid w:val="00FB57D4"/>
    <w:rsid w:val="00FB5A4A"/>
    <w:rsid w:val="00FB5C48"/>
    <w:rsid w:val="00FB5C8D"/>
    <w:rsid w:val="00FB5D78"/>
    <w:rsid w:val="00FB5D8A"/>
    <w:rsid w:val="00FB5EEF"/>
    <w:rsid w:val="00FB5F41"/>
    <w:rsid w:val="00FB5FF3"/>
    <w:rsid w:val="00FB60CD"/>
    <w:rsid w:val="00FB6101"/>
    <w:rsid w:val="00FB616F"/>
    <w:rsid w:val="00FB62CB"/>
    <w:rsid w:val="00FB62D1"/>
    <w:rsid w:val="00FB62FC"/>
    <w:rsid w:val="00FB6380"/>
    <w:rsid w:val="00FB6390"/>
    <w:rsid w:val="00FB6442"/>
    <w:rsid w:val="00FB66FF"/>
    <w:rsid w:val="00FB677A"/>
    <w:rsid w:val="00FB68D4"/>
    <w:rsid w:val="00FB6B8A"/>
    <w:rsid w:val="00FB6C3C"/>
    <w:rsid w:val="00FB6C53"/>
    <w:rsid w:val="00FB6CBB"/>
    <w:rsid w:val="00FB6D94"/>
    <w:rsid w:val="00FB6E4A"/>
    <w:rsid w:val="00FB6E56"/>
    <w:rsid w:val="00FB6F36"/>
    <w:rsid w:val="00FB6FC8"/>
    <w:rsid w:val="00FB700B"/>
    <w:rsid w:val="00FB71B0"/>
    <w:rsid w:val="00FB721B"/>
    <w:rsid w:val="00FB7234"/>
    <w:rsid w:val="00FB7243"/>
    <w:rsid w:val="00FB7359"/>
    <w:rsid w:val="00FB7480"/>
    <w:rsid w:val="00FB74AB"/>
    <w:rsid w:val="00FB758E"/>
    <w:rsid w:val="00FB7847"/>
    <w:rsid w:val="00FB78B0"/>
    <w:rsid w:val="00FB7A31"/>
    <w:rsid w:val="00FB7A61"/>
    <w:rsid w:val="00FB7AE0"/>
    <w:rsid w:val="00FB7B6A"/>
    <w:rsid w:val="00FB7B96"/>
    <w:rsid w:val="00FB7BE5"/>
    <w:rsid w:val="00FB7BE7"/>
    <w:rsid w:val="00FB7BFB"/>
    <w:rsid w:val="00FB7C15"/>
    <w:rsid w:val="00FB7D83"/>
    <w:rsid w:val="00FB7F0B"/>
    <w:rsid w:val="00FB7FC2"/>
    <w:rsid w:val="00FC0023"/>
    <w:rsid w:val="00FC0142"/>
    <w:rsid w:val="00FC01BB"/>
    <w:rsid w:val="00FC0254"/>
    <w:rsid w:val="00FC04E9"/>
    <w:rsid w:val="00FC0558"/>
    <w:rsid w:val="00FC06B1"/>
    <w:rsid w:val="00FC0825"/>
    <w:rsid w:val="00FC0869"/>
    <w:rsid w:val="00FC08DE"/>
    <w:rsid w:val="00FC0AA9"/>
    <w:rsid w:val="00FC0B18"/>
    <w:rsid w:val="00FC0BAA"/>
    <w:rsid w:val="00FC0BF0"/>
    <w:rsid w:val="00FC0C17"/>
    <w:rsid w:val="00FC0C34"/>
    <w:rsid w:val="00FC0F6A"/>
    <w:rsid w:val="00FC10A2"/>
    <w:rsid w:val="00FC10C0"/>
    <w:rsid w:val="00FC1276"/>
    <w:rsid w:val="00FC1727"/>
    <w:rsid w:val="00FC1756"/>
    <w:rsid w:val="00FC1900"/>
    <w:rsid w:val="00FC1918"/>
    <w:rsid w:val="00FC1932"/>
    <w:rsid w:val="00FC1A52"/>
    <w:rsid w:val="00FC1AEF"/>
    <w:rsid w:val="00FC1D2A"/>
    <w:rsid w:val="00FC1D9A"/>
    <w:rsid w:val="00FC1E38"/>
    <w:rsid w:val="00FC1F36"/>
    <w:rsid w:val="00FC1F90"/>
    <w:rsid w:val="00FC201B"/>
    <w:rsid w:val="00FC205E"/>
    <w:rsid w:val="00FC21E3"/>
    <w:rsid w:val="00FC2289"/>
    <w:rsid w:val="00FC2297"/>
    <w:rsid w:val="00FC22A8"/>
    <w:rsid w:val="00FC22D0"/>
    <w:rsid w:val="00FC2419"/>
    <w:rsid w:val="00FC24DD"/>
    <w:rsid w:val="00FC24F5"/>
    <w:rsid w:val="00FC26AE"/>
    <w:rsid w:val="00FC2744"/>
    <w:rsid w:val="00FC29D0"/>
    <w:rsid w:val="00FC29EA"/>
    <w:rsid w:val="00FC2A02"/>
    <w:rsid w:val="00FC2D22"/>
    <w:rsid w:val="00FC2DE6"/>
    <w:rsid w:val="00FC2FFC"/>
    <w:rsid w:val="00FC30CD"/>
    <w:rsid w:val="00FC318B"/>
    <w:rsid w:val="00FC31AE"/>
    <w:rsid w:val="00FC3217"/>
    <w:rsid w:val="00FC32C6"/>
    <w:rsid w:val="00FC342B"/>
    <w:rsid w:val="00FC34BD"/>
    <w:rsid w:val="00FC3521"/>
    <w:rsid w:val="00FC352D"/>
    <w:rsid w:val="00FC3674"/>
    <w:rsid w:val="00FC37FD"/>
    <w:rsid w:val="00FC3885"/>
    <w:rsid w:val="00FC3892"/>
    <w:rsid w:val="00FC38B3"/>
    <w:rsid w:val="00FC3B35"/>
    <w:rsid w:val="00FC3C5B"/>
    <w:rsid w:val="00FC3CBD"/>
    <w:rsid w:val="00FC3CD7"/>
    <w:rsid w:val="00FC3D78"/>
    <w:rsid w:val="00FC3F56"/>
    <w:rsid w:val="00FC3F7D"/>
    <w:rsid w:val="00FC3FA1"/>
    <w:rsid w:val="00FC4252"/>
    <w:rsid w:val="00FC43FE"/>
    <w:rsid w:val="00FC4516"/>
    <w:rsid w:val="00FC4614"/>
    <w:rsid w:val="00FC4643"/>
    <w:rsid w:val="00FC4870"/>
    <w:rsid w:val="00FC4990"/>
    <w:rsid w:val="00FC49CD"/>
    <w:rsid w:val="00FC4A4F"/>
    <w:rsid w:val="00FC4E77"/>
    <w:rsid w:val="00FC4EE1"/>
    <w:rsid w:val="00FC4F3D"/>
    <w:rsid w:val="00FC4F61"/>
    <w:rsid w:val="00FC4F62"/>
    <w:rsid w:val="00FC5102"/>
    <w:rsid w:val="00FC5117"/>
    <w:rsid w:val="00FC521D"/>
    <w:rsid w:val="00FC5296"/>
    <w:rsid w:val="00FC53DC"/>
    <w:rsid w:val="00FC5401"/>
    <w:rsid w:val="00FC5403"/>
    <w:rsid w:val="00FC563D"/>
    <w:rsid w:val="00FC5643"/>
    <w:rsid w:val="00FC564E"/>
    <w:rsid w:val="00FC58D7"/>
    <w:rsid w:val="00FC5955"/>
    <w:rsid w:val="00FC5A07"/>
    <w:rsid w:val="00FC5BB3"/>
    <w:rsid w:val="00FC5C35"/>
    <w:rsid w:val="00FC5E7B"/>
    <w:rsid w:val="00FC5F76"/>
    <w:rsid w:val="00FC5FB9"/>
    <w:rsid w:val="00FC5FF2"/>
    <w:rsid w:val="00FC60B0"/>
    <w:rsid w:val="00FC60D9"/>
    <w:rsid w:val="00FC6152"/>
    <w:rsid w:val="00FC6285"/>
    <w:rsid w:val="00FC63C4"/>
    <w:rsid w:val="00FC63CC"/>
    <w:rsid w:val="00FC6468"/>
    <w:rsid w:val="00FC6609"/>
    <w:rsid w:val="00FC673E"/>
    <w:rsid w:val="00FC67C4"/>
    <w:rsid w:val="00FC68BD"/>
    <w:rsid w:val="00FC68D7"/>
    <w:rsid w:val="00FC6A96"/>
    <w:rsid w:val="00FC6E35"/>
    <w:rsid w:val="00FC6EB5"/>
    <w:rsid w:val="00FC6F39"/>
    <w:rsid w:val="00FC6FC1"/>
    <w:rsid w:val="00FC6FC2"/>
    <w:rsid w:val="00FC7117"/>
    <w:rsid w:val="00FC7127"/>
    <w:rsid w:val="00FC715A"/>
    <w:rsid w:val="00FC719F"/>
    <w:rsid w:val="00FC720C"/>
    <w:rsid w:val="00FC7410"/>
    <w:rsid w:val="00FC7487"/>
    <w:rsid w:val="00FC76B1"/>
    <w:rsid w:val="00FC77EB"/>
    <w:rsid w:val="00FC78F0"/>
    <w:rsid w:val="00FC7A1D"/>
    <w:rsid w:val="00FC7A85"/>
    <w:rsid w:val="00FC7B40"/>
    <w:rsid w:val="00FC7B5F"/>
    <w:rsid w:val="00FC7B6A"/>
    <w:rsid w:val="00FC7D6E"/>
    <w:rsid w:val="00FC7DE0"/>
    <w:rsid w:val="00FC7F94"/>
    <w:rsid w:val="00FC7FAD"/>
    <w:rsid w:val="00FD010D"/>
    <w:rsid w:val="00FD0197"/>
    <w:rsid w:val="00FD01D7"/>
    <w:rsid w:val="00FD0267"/>
    <w:rsid w:val="00FD02C9"/>
    <w:rsid w:val="00FD033E"/>
    <w:rsid w:val="00FD040B"/>
    <w:rsid w:val="00FD044F"/>
    <w:rsid w:val="00FD049D"/>
    <w:rsid w:val="00FD052A"/>
    <w:rsid w:val="00FD0553"/>
    <w:rsid w:val="00FD07E5"/>
    <w:rsid w:val="00FD081F"/>
    <w:rsid w:val="00FD0823"/>
    <w:rsid w:val="00FD08F6"/>
    <w:rsid w:val="00FD09C0"/>
    <w:rsid w:val="00FD09EF"/>
    <w:rsid w:val="00FD0A5D"/>
    <w:rsid w:val="00FD0A93"/>
    <w:rsid w:val="00FD0C84"/>
    <w:rsid w:val="00FD0CC8"/>
    <w:rsid w:val="00FD0ED3"/>
    <w:rsid w:val="00FD0F4F"/>
    <w:rsid w:val="00FD109B"/>
    <w:rsid w:val="00FD114D"/>
    <w:rsid w:val="00FD1182"/>
    <w:rsid w:val="00FD11A9"/>
    <w:rsid w:val="00FD1201"/>
    <w:rsid w:val="00FD13A9"/>
    <w:rsid w:val="00FD1473"/>
    <w:rsid w:val="00FD163F"/>
    <w:rsid w:val="00FD164F"/>
    <w:rsid w:val="00FD16A1"/>
    <w:rsid w:val="00FD1768"/>
    <w:rsid w:val="00FD1785"/>
    <w:rsid w:val="00FD17BA"/>
    <w:rsid w:val="00FD1877"/>
    <w:rsid w:val="00FD18E1"/>
    <w:rsid w:val="00FD194E"/>
    <w:rsid w:val="00FD1A37"/>
    <w:rsid w:val="00FD1AA1"/>
    <w:rsid w:val="00FD1AAA"/>
    <w:rsid w:val="00FD1ACA"/>
    <w:rsid w:val="00FD1B15"/>
    <w:rsid w:val="00FD1C51"/>
    <w:rsid w:val="00FD1D14"/>
    <w:rsid w:val="00FD1F27"/>
    <w:rsid w:val="00FD20EE"/>
    <w:rsid w:val="00FD212E"/>
    <w:rsid w:val="00FD218A"/>
    <w:rsid w:val="00FD21F6"/>
    <w:rsid w:val="00FD2421"/>
    <w:rsid w:val="00FD2594"/>
    <w:rsid w:val="00FD26FB"/>
    <w:rsid w:val="00FD2704"/>
    <w:rsid w:val="00FD27B7"/>
    <w:rsid w:val="00FD2825"/>
    <w:rsid w:val="00FD287A"/>
    <w:rsid w:val="00FD29DD"/>
    <w:rsid w:val="00FD2A05"/>
    <w:rsid w:val="00FD2B75"/>
    <w:rsid w:val="00FD2BD9"/>
    <w:rsid w:val="00FD2C52"/>
    <w:rsid w:val="00FD2C8F"/>
    <w:rsid w:val="00FD2CAC"/>
    <w:rsid w:val="00FD2D19"/>
    <w:rsid w:val="00FD2D51"/>
    <w:rsid w:val="00FD2DAF"/>
    <w:rsid w:val="00FD2E85"/>
    <w:rsid w:val="00FD2FED"/>
    <w:rsid w:val="00FD3238"/>
    <w:rsid w:val="00FD32D4"/>
    <w:rsid w:val="00FD32D5"/>
    <w:rsid w:val="00FD340C"/>
    <w:rsid w:val="00FD36CD"/>
    <w:rsid w:val="00FD3862"/>
    <w:rsid w:val="00FD387D"/>
    <w:rsid w:val="00FD38AD"/>
    <w:rsid w:val="00FD3901"/>
    <w:rsid w:val="00FD39EA"/>
    <w:rsid w:val="00FD3A8D"/>
    <w:rsid w:val="00FD3C48"/>
    <w:rsid w:val="00FD3F53"/>
    <w:rsid w:val="00FD4000"/>
    <w:rsid w:val="00FD4057"/>
    <w:rsid w:val="00FD40FD"/>
    <w:rsid w:val="00FD429B"/>
    <w:rsid w:val="00FD439D"/>
    <w:rsid w:val="00FD442D"/>
    <w:rsid w:val="00FD4469"/>
    <w:rsid w:val="00FD44CF"/>
    <w:rsid w:val="00FD44F3"/>
    <w:rsid w:val="00FD45A3"/>
    <w:rsid w:val="00FD4775"/>
    <w:rsid w:val="00FD481B"/>
    <w:rsid w:val="00FD4BCB"/>
    <w:rsid w:val="00FD4DBB"/>
    <w:rsid w:val="00FD50C9"/>
    <w:rsid w:val="00FD50CA"/>
    <w:rsid w:val="00FD50F3"/>
    <w:rsid w:val="00FD5124"/>
    <w:rsid w:val="00FD517E"/>
    <w:rsid w:val="00FD520D"/>
    <w:rsid w:val="00FD52E4"/>
    <w:rsid w:val="00FD56B7"/>
    <w:rsid w:val="00FD56EC"/>
    <w:rsid w:val="00FD5713"/>
    <w:rsid w:val="00FD58D6"/>
    <w:rsid w:val="00FD5A27"/>
    <w:rsid w:val="00FD5A52"/>
    <w:rsid w:val="00FD5A94"/>
    <w:rsid w:val="00FD5BA8"/>
    <w:rsid w:val="00FD5BB7"/>
    <w:rsid w:val="00FD5C8A"/>
    <w:rsid w:val="00FD5DF1"/>
    <w:rsid w:val="00FD5E32"/>
    <w:rsid w:val="00FD5FDB"/>
    <w:rsid w:val="00FD5FEA"/>
    <w:rsid w:val="00FD612C"/>
    <w:rsid w:val="00FD61DD"/>
    <w:rsid w:val="00FD61E7"/>
    <w:rsid w:val="00FD62FA"/>
    <w:rsid w:val="00FD6438"/>
    <w:rsid w:val="00FD64B9"/>
    <w:rsid w:val="00FD64C6"/>
    <w:rsid w:val="00FD6575"/>
    <w:rsid w:val="00FD661C"/>
    <w:rsid w:val="00FD6747"/>
    <w:rsid w:val="00FD689E"/>
    <w:rsid w:val="00FD694A"/>
    <w:rsid w:val="00FD6A03"/>
    <w:rsid w:val="00FD6AB0"/>
    <w:rsid w:val="00FD6B07"/>
    <w:rsid w:val="00FD6B33"/>
    <w:rsid w:val="00FD6B4C"/>
    <w:rsid w:val="00FD6C45"/>
    <w:rsid w:val="00FD6F45"/>
    <w:rsid w:val="00FD6FDB"/>
    <w:rsid w:val="00FD7098"/>
    <w:rsid w:val="00FD71C0"/>
    <w:rsid w:val="00FD7230"/>
    <w:rsid w:val="00FD739F"/>
    <w:rsid w:val="00FD7433"/>
    <w:rsid w:val="00FD7473"/>
    <w:rsid w:val="00FD756C"/>
    <w:rsid w:val="00FD7612"/>
    <w:rsid w:val="00FD7661"/>
    <w:rsid w:val="00FD78AC"/>
    <w:rsid w:val="00FD7A4F"/>
    <w:rsid w:val="00FD7A99"/>
    <w:rsid w:val="00FD7B15"/>
    <w:rsid w:val="00FD7C74"/>
    <w:rsid w:val="00FD7D78"/>
    <w:rsid w:val="00FD7ED7"/>
    <w:rsid w:val="00FD7EDE"/>
    <w:rsid w:val="00FE0040"/>
    <w:rsid w:val="00FE018F"/>
    <w:rsid w:val="00FE02C6"/>
    <w:rsid w:val="00FE02E3"/>
    <w:rsid w:val="00FE0395"/>
    <w:rsid w:val="00FE05A5"/>
    <w:rsid w:val="00FE082C"/>
    <w:rsid w:val="00FE0852"/>
    <w:rsid w:val="00FE0860"/>
    <w:rsid w:val="00FE0A95"/>
    <w:rsid w:val="00FE0AC8"/>
    <w:rsid w:val="00FE0B89"/>
    <w:rsid w:val="00FE0BCC"/>
    <w:rsid w:val="00FE0C10"/>
    <w:rsid w:val="00FE0C30"/>
    <w:rsid w:val="00FE0DB8"/>
    <w:rsid w:val="00FE0EB3"/>
    <w:rsid w:val="00FE1036"/>
    <w:rsid w:val="00FE10BD"/>
    <w:rsid w:val="00FE10EB"/>
    <w:rsid w:val="00FE11EE"/>
    <w:rsid w:val="00FE1379"/>
    <w:rsid w:val="00FE13EA"/>
    <w:rsid w:val="00FE1474"/>
    <w:rsid w:val="00FE1495"/>
    <w:rsid w:val="00FE16EA"/>
    <w:rsid w:val="00FE171D"/>
    <w:rsid w:val="00FE17AA"/>
    <w:rsid w:val="00FE1866"/>
    <w:rsid w:val="00FE18FB"/>
    <w:rsid w:val="00FE19C2"/>
    <w:rsid w:val="00FE1AFE"/>
    <w:rsid w:val="00FE1B6C"/>
    <w:rsid w:val="00FE1C3E"/>
    <w:rsid w:val="00FE1C5B"/>
    <w:rsid w:val="00FE1CDE"/>
    <w:rsid w:val="00FE1D6C"/>
    <w:rsid w:val="00FE1DA7"/>
    <w:rsid w:val="00FE1DFA"/>
    <w:rsid w:val="00FE1EFE"/>
    <w:rsid w:val="00FE1F2F"/>
    <w:rsid w:val="00FE20D0"/>
    <w:rsid w:val="00FE225B"/>
    <w:rsid w:val="00FE23C6"/>
    <w:rsid w:val="00FE241B"/>
    <w:rsid w:val="00FE24D0"/>
    <w:rsid w:val="00FE2619"/>
    <w:rsid w:val="00FE2683"/>
    <w:rsid w:val="00FE2685"/>
    <w:rsid w:val="00FE26E1"/>
    <w:rsid w:val="00FE29EF"/>
    <w:rsid w:val="00FE2A43"/>
    <w:rsid w:val="00FE2AC4"/>
    <w:rsid w:val="00FE2B0E"/>
    <w:rsid w:val="00FE2B29"/>
    <w:rsid w:val="00FE2B9C"/>
    <w:rsid w:val="00FE2DA0"/>
    <w:rsid w:val="00FE2DCD"/>
    <w:rsid w:val="00FE2DD4"/>
    <w:rsid w:val="00FE2EBA"/>
    <w:rsid w:val="00FE2FA0"/>
    <w:rsid w:val="00FE3074"/>
    <w:rsid w:val="00FE30A0"/>
    <w:rsid w:val="00FE3235"/>
    <w:rsid w:val="00FE3681"/>
    <w:rsid w:val="00FE3683"/>
    <w:rsid w:val="00FE36FC"/>
    <w:rsid w:val="00FE3740"/>
    <w:rsid w:val="00FE37A2"/>
    <w:rsid w:val="00FE37A6"/>
    <w:rsid w:val="00FE3837"/>
    <w:rsid w:val="00FE3965"/>
    <w:rsid w:val="00FE39D6"/>
    <w:rsid w:val="00FE3B1D"/>
    <w:rsid w:val="00FE3CEB"/>
    <w:rsid w:val="00FE3E0F"/>
    <w:rsid w:val="00FE3E80"/>
    <w:rsid w:val="00FE3F2D"/>
    <w:rsid w:val="00FE407C"/>
    <w:rsid w:val="00FE411C"/>
    <w:rsid w:val="00FE44D5"/>
    <w:rsid w:val="00FE44F4"/>
    <w:rsid w:val="00FE458A"/>
    <w:rsid w:val="00FE45B9"/>
    <w:rsid w:val="00FE4661"/>
    <w:rsid w:val="00FE46B5"/>
    <w:rsid w:val="00FE4A14"/>
    <w:rsid w:val="00FE4B8B"/>
    <w:rsid w:val="00FE4B8D"/>
    <w:rsid w:val="00FE4C23"/>
    <w:rsid w:val="00FE4C86"/>
    <w:rsid w:val="00FE4F95"/>
    <w:rsid w:val="00FE5014"/>
    <w:rsid w:val="00FE51C7"/>
    <w:rsid w:val="00FE52E3"/>
    <w:rsid w:val="00FE563B"/>
    <w:rsid w:val="00FE5672"/>
    <w:rsid w:val="00FE590F"/>
    <w:rsid w:val="00FE5B53"/>
    <w:rsid w:val="00FE5C2F"/>
    <w:rsid w:val="00FE5CB9"/>
    <w:rsid w:val="00FE5D22"/>
    <w:rsid w:val="00FE5D30"/>
    <w:rsid w:val="00FE5DC4"/>
    <w:rsid w:val="00FE5DE6"/>
    <w:rsid w:val="00FE5E0D"/>
    <w:rsid w:val="00FE5E73"/>
    <w:rsid w:val="00FE5F49"/>
    <w:rsid w:val="00FE5F5C"/>
    <w:rsid w:val="00FE5F6D"/>
    <w:rsid w:val="00FE618C"/>
    <w:rsid w:val="00FE61C8"/>
    <w:rsid w:val="00FE6246"/>
    <w:rsid w:val="00FE63B8"/>
    <w:rsid w:val="00FE643F"/>
    <w:rsid w:val="00FE6669"/>
    <w:rsid w:val="00FE66A4"/>
    <w:rsid w:val="00FE673F"/>
    <w:rsid w:val="00FE6751"/>
    <w:rsid w:val="00FE67F0"/>
    <w:rsid w:val="00FE6A3F"/>
    <w:rsid w:val="00FE6AD4"/>
    <w:rsid w:val="00FE6B3F"/>
    <w:rsid w:val="00FE6B63"/>
    <w:rsid w:val="00FE6B6F"/>
    <w:rsid w:val="00FE6D18"/>
    <w:rsid w:val="00FE6D7E"/>
    <w:rsid w:val="00FE6DCB"/>
    <w:rsid w:val="00FE7019"/>
    <w:rsid w:val="00FE718A"/>
    <w:rsid w:val="00FE7246"/>
    <w:rsid w:val="00FE7365"/>
    <w:rsid w:val="00FE7528"/>
    <w:rsid w:val="00FE75A2"/>
    <w:rsid w:val="00FE764E"/>
    <w:rsid w:val="00FE7786"/>
    <w:rsid w:val="00FE77FA"/>
    <w:rsid w:val="00FE7B08"/>
    <w:rsid w:val="00FE7B92"/>
    <w:rsid w:val="00FE7BBC"/>
    <w:rsid w:val="00FE7D22"/>
    <w:rsid w:val="00FE7E19"/>
    <w:rsid w:val="00FE7E42"/>
    <w:rsid w:val="00FE7F9C"/>
    <w:rsid w:val="00FF0053"/>
    <w:rsid w:val="00FF00D6"/>
    <w:rsid w:val="00FF0270"/>
    <w:rsid w:val="00FF0417"/>
    <w:rsid w:val="00FF042D"/>
    <w:rsid w:val="00FF0452"/>
    <w:rsid w:val="00FF0498"/>
    <w:rsid w:val="00FF060E"/>
    <w:rsid w:val="00FF0878"/>
    <w:rsid w:val="00FF098E"/>
    <w:rsid w:val="00FF09D0"/>
    <w:rsid w:val="00FF0C27"/>
    <w:rsid w:val="00FF0C7C"/>
    <w:rsid w:val="00FF0D33"/>
    <w:rsid w:val="00FF0DE6"/>
    <w:rsid w:val="00FF0E51"/>
    <w:rsid w:val="00FF0E6F"/>
    <w:rsid w:val="00FF0EA3"/>
    <w:rsid w:val="00FF0EA8"/>
    <w:rsid w:val="00FF105B"/>
    <w:rsid w:val="00FF1169"/>
    <w:rsid w:val="00FF11F0"/>
    <w:rsid w:val="00FF1281"/>
    <w:rsid w:val="00FF1301"/>
    <w:rsid w:val="00FF130B"/>
    <w:rsid w:val="00FF139E"/>
    <w:rsid w:val="00FF1480"/>
    <w:rsid w:val="00FF1622"/>
    <w:rsid w:val="00FF1648"/>
    <w:rsid w:val="00FF169D"/>
    <w:rsid w:val="00FF16AC"/>
    <w:rsid w:val="00FF1713"/>
    <w:rsid w:val="00FF17BC"/>
    <w:rsid w:val="00FF18A0"/>
    <w:rsid w:val="00FF1C49"/>
    <w:rsid w:val="00FF1D36"/>
    <w:rsid w:val="00FF1D44"/>
    <w:rsid w:val="00FF1DE0"/>
    <w:rsid w:val="00FF1E6E"/>
    <w:rsid w:val="00FF1EA5"/>
    <w:rsid w:val="00FF1FE6"/>
    <w:rsid w:val="00FF2217"/>
    <w:rsid w:val="00FF2700"/>
    <w:rsid w:val="00FF2724"/>
    <w:rsid w:val="00FF28C5"/>
    <w:rsid w:val="00FF2A52"/>
    <w:rsid w:val="00FF2AB6"/>
    <w:rsid w:val="00FF2BCC"/>
    <w:rsid w:val="00FF2FA6"/>
    <w:rsid w:val="00FF3130"/>
    <w:rsid w:val="00FF3194"/>
    <w:rsid w:val="00FF31BD"/>
    <w:rsid w:val="00FF3499"/>
    <w:rsid w:val="00FF3638"/>
    <w:rsid w:val="00FF3691"/>
    <w:rsid w:val="00FF36D3"/>
    <w:rsid w:val="00FF370E"/>
    <w:rsid w:val="00FF3840"/>
    <w:rsid w:val="00FF38B3"/>
    <w:rsid w:val="00FF3988"/>
    <w:rsid w:val="00FF3A7C"/>
    <w:rsid w:val="00FF3BAE"/>
    <w:rsid w:val="00FF3C7B"/>
    <w:rsid w:val="00FF3D19"/>
    <w:rsid w:val="00FF3DE9"/>
    <w:rsid w:val="00FF3E62"/>
    <w:rsid w:val="00FF3F00"/>
    <w:rsid w:val="00FF4015"/>
    <w:rsid w:val="00FF4034"/>
    <w:rsid w:val="00FF40AE"/>
    <w:rsid w:val="00FF40CD"/>
    <w:rsid w:val="00FF414D"/>
    <w:rsid w:val="00FF421F"/>
    <w:rsid w:val="00FF42C2"/>
    <w:rsid w:val="00FF42DE"/>
    <w:rsid w:val="00FF4340"/>
    <w:rsid w:val="00FF43BC"/>
    <w:rsid w:val="00FF43D3"/>
    <w:rsid w:val="00FF4556"/>
    <w:rsid w:val="00FF45B4"/>
    <w:rsid w:val="00FF4608"/>
    <w:rsid w:val="00FF4612"/>
    <w:rsid w:val="00FF4619"/>
    <w:rsid w:val="00FF467A"/>
    <w:rsid w:val="00FF472B"/>
    <w:rsid w:val="00FF47D8"/>
    <w:rsid w:val="00FF47DB"/>
    <w:rsid w:val="00FF481A"/>
    <w:rsid w:val="00FF48BB"/>
    <w:rsid w:val="00FF49DA"/>
    <w:rsid w:val="00FF49E1"/>
    <w:rsid w:val="00FF4A16"/>
    <w:rsid w:val="00FF4A57"/>
    <w:rsid w:val="00FF4B3F"/>
    <w:rsid w:val="00FF4BF7"/>
    <w:rsid w:val="00FF4E57"/>
    <w:rsid w:val="00FF4E96"/>
    <w:rsid w:val="00FF4F3D"/>
    <w:rsid w:val="00FF4F47"/>
    <w:rsid w:val="00FF4F7D"/>
    <w:rsid w:val="00FF5033"/>
    <w:rsid w:val="00FF51FA"/>
    <w:rsid w:val="00FF5388"/>
    <w:rsid w:val="00FF53AB"/>
    <w:rsid w:val="00FF5408"/>
    <w:rsid w:val="00FF549F"/>
    <w:rsid w:val="00FF5858"/>
    <w:rsid w:val="00FF5882"/>
    <w:rsid w:val="00FF59BA"/>
    <w:rsid w:val="00FF5C31"/>
    <w:rsid w:val="00FF5E2B"/>
    <w:rsid w:val="00FF5F2F"/>
    <w:rsid w:val="00FF5F44"/>
    <w:rsid w:val="00FF5F9F"/>
    <w:rsid w:val="00FF608A"/>
    <w:rsid w:val="00FF6312"/>
    <w:rsid w:val="00FF6376"/>
    <w:rsid w:val="00FF639F"/>
    <w:rsid w:val="00FF6558"/>
    <w:rsid w:val="00FF6597"/>
    <w:rsid w:val="00FF65E0"/>
    <w:rsid w:val="00FF6601"/>
    <w:rsid w:val="00FF660B"/>
    <w:rsid w:val="00FF6660"/>
    <w:rsid w:val="00FF6842"/>
    <w:rsid w:val="00FF6855"/>
    <w:rsid w:val="00FF6C16"/>
    <w:rsid w:val="00FF6DB8"/>
    <w:rsid w:val="00FF6F38"/>
    <w:rsid w:val="00FF70CB"/>
    <w:rsid w:val="00FF70E6"/>
    <w:rsid w:val="00FF7110"/>
    <w:rsid w:val="00FF7359"/>
    <w:rsid w:val="00FF73AD"/>
    <w:rsid w:val="00FF7443"/>
    <w:rsid w:val="00FF74FA"/>
    <w:rsid w:val="00FF7701"/>
    <w:rsid w:val="00FF78C3"/>
    <w:rsid w:val="00FF7A70"/>
    <w:rsid w:val="00FF7BC8"/>
    <w:rsid w:val="00FF7BCB"/>
    <w:rsid w:val="00FF7D38"/>
    <w:rsid w:val="00FF7FF3"/>
    <w:rsid w:val="0115BB77"/>
    <w:rsid w:val="01A96285"/>
    <w:rsid w:val="0203F266"/>
    <w:rsid w:val="026CD5A0"/>
    <w:rsid w:val="0313E94B"/>
    <w:rsid w:val="033B6000"/>
    <w:rsid w:val="04B190D6"/>
    <w:rsid w:val="04BB2824"/>
    <w:rsid w:val="04FC60C4"/>
    <w:rsid w:val="05B5D687"/>
    <w:rsid w:val="0687D301"/>
    <w:rsid w:val="069A00E9"/>
    <w:rsid w:val="07633C3E"/>
    <w:rsid w:val="079DA20A"/>
    <w:rsid w:val="07AA8BB4"/>
    <w:rsid w:val="07AC521C"/>
    <w:rsid w:val="0812968F"/>
    <w:rsid w:val="0823A362"/>
    <w:rsid w:val="088C05A1"/>
    <w:rsid w:val="09C1406D"/>
    <w:rsid w:val="0A34F1D0"/>
    <w:rsid w:val="0A4920E5"/>
    <w:rsid w:val="0A6EDAE3"/>
    <w:rsid w:val="0B1B3120"/>
    <w:rsid w:val="0B5178EC"/>
    <w:rsid w:val="0B55290D"/>
    <w:rsid w:val="0C271735"/>
    <w:rsid w:val="0C7D823E"/>
    <w:rsid w:val="0D64EC89"/>
    <w:rsid w:val="0D68397D"/>
    <w:rsid w:val="0D9A42CA"/>
    <w:rsid w:val="0D9D3337"/>
    <w:rsid w:val="0DC88C4C"/>
    <w:rsid w:val="0E8B5915"/>
    <w:rsid w:val="0EBC011B"/>
    <w:rsid w:val="0F5C790E"/>
    <w:rsid w:val="0F676BFE"/>
    <w:rsid w:val="0FC4DF3C"/>
    <w:rsid w:val="0FFB2C00"/>
    <w:rsid w:val="10B1A38F"/>
    <w:rsid w:val="11184493"/>
    <w:rsid w:val="117C8D23"/>
    <w:rsid w:val="11E3BB81"/>
    <w:rsid w:val="11EE6496"/>
    <w:rsid w:val="11EF0A30"/>
    <w:rsid w:val="11F59792"/>
    <w:rsid w:val="11FE22B1"/>
    <w:rsid w:val="12A4ECDB"/>
    <w:rsid w:val="12CD7AEC"/>
    <w:rsid w:val="1335ADD3"/>
    <w:rsid w:val="13384D3E"/>
    <w:rsid w:val="136CBA91"/>
    <w:rsid w:val="13CB93FD"/>
    <w:rsid w:val="13D5329A"/>
    <w:rsid w:val="13DE5930"/>
    <w:rsid w:val="13DFCE74"/>
    <w:rsid w:val="14A79662"/>
    <w:rsid w:val="14BEB4E3"/>
    <w:rsid w:val="14F866ED"/>
    <w:rsid w:val="15E58528"/>
    <w:rsid w:val="15FD5BD7"/>
    <w:rsid w:val="16529481"/>
    <w:rsid w:val="16B72CA4"/>
    <w:rsid w:val="16EA4C64"/>
    <w:rsid w:val="171A4CE8"/>
    <w:rsid w:val="172D3254"/>
    <w:rsid w:val="17716954"/>
    <w:rsid w:val="17E709A8"/>
    <w:rsid w:val="17F5F003"/>
    <w:rsid w:val="18118635"/>
    <w:rsid w:val="1846F1D0"/>
    <w:rsid w:val="18908222"/>
    <w:rsid w:val="189D5AE1"/>
    <w:rsid w:val="18A2B74C"/>
    <w:rsid w:val="18D58DBB"/>
    <w:rsid w:val="1946F368"/>
    <w:rsid w:val="1984E1F7"/>
    <w:rsid w:val="1ABB7491"/>
    <w:rsid w:val="1AC2978C"/>
    <w:rsid w:val="1BC13B62"/>
    <w:rsid w:val="1BEF4CBB"/>
    <w:rsid w:val="1BF56BA8"/>
    <w:rsid w:val="1C1B54F8"/>
    <w:rsid w:val="1CB11980"/>
    <w:rsid w:val="1CBBA1C1"/>
    <w:rsid w:val="1D4007A6"/>
    <w:rsid w:val="1D575029"/>
    <w:rsid w:val="1DA7E68B"/>
    <w:rsid w:val="1DDE128E"/>
    <w:rsid w:val="1DF0368B"/>
    <w:rsid w:val="1E02771B"/>
    <w:rsid w:val="1E0D9F3D"/>
    <w:rsid w:val="1E52F306"/>
    <w:rsid w:val="1E5DCECA"/>
    <w:rsid w:val="1E7190F5"/>
    <w:rsid w:val="1E8C7A89"/>
    <w:rsid w:val="1E9C22FE"/>
    <w:rsid w:val="1EFECA3C"/>
    <w:rsid w:val="1F35AB53"/>
    <w:rsid w:val="1FACEC0F"/>
    <w:rsid w:val="2034B6B6"/>
    <w:rsid w:val="206A9994"/>
    <w:rsid w:val="206CF21A"/>
    <w:rsid w:val="20A352B6"/>
    <w:rsid w:val="20D1A71A"/>
    <w:rsid w:val="21C3D6F9"/>
    <w:rsid w:val="2335556E"/>
    <w:rsid w:val="2363977D"/>
    <w:rsid w:val="24589BEE"/>
    <w:rsid w:val="2476D99E"/>
    <w:rsid w:val="2492423A"/>
    <w:rsid w:val="24B14279"/>
    <w:rsid w:val="259D50E5"/>
    <w:rsid w:val="25BF5B83"/>
    <w:rsid w:val="25C9DC1F"/>
    <w:rsid w:val="2644556D"/>
    <w:rsid w:val="267C64B9"/>
    <w:rsid w:val="26D17E53"/>
    <w:rsid w:val="26F5446D"/>
    <w:rsid w:val="271805DF"/>
    <w:rsid w:val="271CCBE4"/>
    <w:rsid w:val="2724BE12"/>
    <w:rsid w:val="27649890"/>
    <w:rsid w:val="276A8647"/>
    <w:rsid w:val="27A219F2"/>
    <w:rsid w:val="282B2CBE"/>
    <w:rsid w:val="284FF997"/>
    <w:rsid w:val="290EC983"/>
    <w:rsid w:val="2921CFA6"/>
    <w:rsid w:val="29BCBE0A"/>
    <w:rsid w:val="29C8B787"/>
    <w:rsid w:val="2A5DBD34"/>
    <w:rsid w:val="2A71772F"/>
    <w:rsid w:val="2ADD6C7F"/>
    <w:rsid w:val="2BA48360"/>
    <w:rsid w:val="2BE5772E"/>
    <w:rsid w:val="2C4519B4"/>
    <w:rsid w:val="2CB42995"/>
    <w:rsid w:val="2CD97FF5"/>
    <w:rsid w:val="2CEA9197"/>
    <w:rsid w:val="2D75E2FB"/>
    <w:rsid w:val="2D79AA24"/>
    <w:rsid w:val="2E2D77AE"/>
    <w:rsid w:val="2E83DFAB"/>
    <w:rsid w:val="2F1F4580"/>
    <w:rsid w:val="2F7FD12E"/>
    <w:rsid w:val="3071957E"/>
    <w:rsid w:val="3087685C"/>
    <w:rsid w:val="30A32274"/>
    <w:rsid w:val="30C5E9AD"/>
    <w:rsid w:val="30CF6D81"/>
    <w:rsid w:val="30D3FCEB"/>
    <w:rsid w:val="30FDE1BA"/>
    <w:rsid w:val="31677DB3"/>
    <w:rsid w:val="325A53B9"/>
    <w:rsid w:val="327D392A"/>
    <w:rsid w:val="33A84FD8"/>
    <w:rsid w:val="3423C41E"/>
    <w:rsid w:val="3474FB61"/>
    <w:rsid w:val="359DD8C0"/>
    <w:rsid w:val="35FC96BE"/>
    <w:rsid w:val="3616A901"/>
    <w:rsid w:val="37807CCE"/>
    <w:rsid w:val="37BFA8EE"/>
    <w:rsid w:val="37DA77D2"/>
    <w:rsid w:val="37E0B7B2"/>
    <w:rsid w:val="381BB064"/>
    <w:rsid w:val="385ACD09"/>
    <w:rsid w:val="386E09C2"/>
    <w:rsid w:val="3870668B"/>
    <w:rsid w:val="38E7866B"/>
    <w:rsid w:val="390A9A2D"/>
    <w:rsid w:val="3936FE7D"/>
    <w:rsid w:val="3950555F"/>
    <w:rsid w:val="39AD021A"/>
    <w:rsid w:val="39D908B8"/>
    <w:rsid w:val="3A3F0D2C"/>
    <w:rsid w:val="3A574BCF"/>
    <w:rsid w:val="3A96C92A"/>
    <w:rsid w:val="3B0ED483"/>
    <w:rsid w:val="3B1B0E84"/>
    <w:rsid w:val="3B3E6F47"/>
    <w:rsid w:val="3B99DF10"/>
    <w:rsid w:val="3BA43E97"/>
    <w:rsid w:val="3BCAB48A"/>
    <w:rsid w:val="3BD48B68"/>
    <w:rsid w:val="3C2659F1"/>
    <w:rsid w:val="3C3CDA2B"/>
    <w:rsid w:val="3C984C21"/>
    <w:rsid w:val="3CFF91CC"/>
    <w:rsid w:val="3E29DE61"/>
    <w:rsid w:val="3EEA5AA5"/>
    <w:rsid w:val="3F6E75C7"/>
    <w:rsid w:val="3F9D94E1"/>
    <w:rsid w:val="3FD757F7"/>
    <w:rsid w:val="403C058A"/>
    <w:rsid w:val="40C096EB"/>
    <w:rsid w:val="413F3F6E"/>
    <w:rsid w:val="418B1781"/>
    <w:rsid w:val="418F7D94"/>
    <w:rsid w:val="42C1099A"/>
    <w:rsid w:val="42EA82A3"/>
    <w:rsid w:val="43087DC3"/>
    <w:rsid w:val="435E630B"/>
    <w:rsid w:val="438DFC7E"/>
    <w:rsid w:val="439DF30E"/>
    <w:rsid w:val="43AA922A"/>
    <w:rsid w:val="43F932F5"/>
    <w:rsid w:val="43FB885F"/>
    <w:rsid w:val="440C6A8E"/>
    <w:rsid w:val="4425CB4D"/>
    <w:rsid w:val="4447C696"/>
    <w:rsid w:val="445163F2"/>
    <w:rsid w:val="446CDE3C"/>
    <w:rsid w:val="44813B82"/>
    <w:rsid w:val="44847574"/>
    <w:rsid w:val="44DE82C4"/>
    <w:rsid w:val="44F9B41B"/>
    <w:rsid w:val="44FDE037"/>
    <w:rsid w:val="458BB7FD"/>
    <w:rsid w:val="45DC248E"/>
    <w:rsid w:val="468812D0"/>
    <w:rsid w:val="46E6CDA8"/>
    <w:rsid w:val="4712FCCD"/>
    <w:rsid w:val="471D93CB"/>
    <w:rsid w:val="478C56C1"/>
    <w:rsid w:val="479ACE7D"/>
    <w:rsid w:val="48424473"/>
    <w:rsid w:val="485EA2CF"/>
    <w:rsid w:val="487DFB42"/>
    <w:rsid w:val="48C66A99"/>
    <w:rsid w:val="49520F62"/>
    <w:rsid w:val="49C81BEA"/>
    <w:rsid w:val="49EE1BFE"/>
    <w:rsid w:val="4A2A993D"/>
    <w:rsid w:val="4A7B4AA2"/>
    <w:rsid w:val="4A8687E4"/>
    <w:rsid w:val="4A88F049"/>
    <w:rsid w:val="4B169BE5"/>
    <w:rsid w:val="4B328248"/>
    <w:rsid w:val="4B504C93"/>
    <w:rsid w:val="4C83C8AC"/>
    <w:rsid w:val="4C96AD9C"/>
    <w:rsid w:val="4CDDBA1C"/>
    <w:rsid w:val="4F162DE6"/>
    <w:rsid w:val="4F351995"/>
    <w:rsid w:val="4F42D500"/>
    <w:rsid w:val="4F7D7D09"/>
    <w:rsid w:val="4FE9754D"/>
    <w:rsid w:val="5093AF80"/>
    <w:rsid w:val="51505BE4"/>
    <w:rsid w:val="51873049"/>
    <w:rsid w:val="51B9FE42"/>
    <w:rsid w:val="51C90C4A"/>
    <w:rsid w:val="51E632A5"/>
    <w:rsid w:val="51EE0748"/>
    <w:rsid w:val="5291B238"/>
    <w:rsid w:val="52AB5AFC"/>
    <w:rsid w:val="52C86BA9"/>
    <w:rsid w:val="52E6D74B"/>
    <w:rsid w:val="53AE5099"/>
    <w:rsid w:val="53D18A54"/>
    <w:rsid w:val="54375DC1"/>
    <w:rsid w:val="5511102B"/>
    <w:rsid w:val="5522C879"/>
    <w:rsid w:val="55556FBB"/>
    <w:rsid w:val="55CC5537"/>
    <w:rsid w:val="569A05C9"/>
    <w:rsid w:val="56C5CD20"/>
    <w:rsid w:val="56F51853"/>
    <w:rsid w:val="5712F925"/>
    <w:rsid w:val="57379B7A"/>
    <w:rsid w:val="5752955F"/>
    <w:rsid w:val="57820B4E"/>
    <w:rsid w:val="57ADDB54"/>
    <w:rsid w:val="58291E63"/>
    <w:rsid w:val="58C319AC"/>
    <w:rsid w:val="58D0F91A"/>
    <w:rsid w:val="590ABC30"/>
    <w:rsid w:val="59A77F62"/>
    <w:rsid w:val="59B35F84"/>
    <w:rsid w:val="5A1B1880"/>
    <w:rsid w:val="5A1C6531"/>
    <w:rsid w:val="5B691331"/>
    <w:rsid w:val="5BE07B9D"/>
    <w:rsid w:val="5BEB9895"/>
    <w:rsid w:val="5C6A2830"/>
    <w:rsid w:val="5C8025F7"/>
    <w:rsid w:val="5C80BD21"/>
    <w:rsid w:val="5CF97B52"/>
    <w:rsid w:val="5DA186FB"/>
    <w:rsid w:val="5DAA93D1"/>
    <w:rsid w:val="5DF7C777"/>
    <w:rsid w:val="5E1D6208"/>
    <w:rsid w:val="5E48F3FC"/>
    <w:rsid w:val="5E637C3D"/>
    <w:rsid w:val="5E682C17"/>
    <w:rsid w:val="5E6DACA0"/>
    <w:rsid w:val="5EE3EF81"/>
    <w:rsid w:val="5F64C224"/>
    <w:rsid w:val="600E27B0"/>
    <w:rsid w:val="60312769"/>
    <w:rsid w:val="603D9D9F"/>
    <w:rsid w:val="606221DC"/>
    <w:rsid w:val="606AAB67"/>
    <w:rsid w:val="60DCDC61"/>
    <w:rsid w:val="610D05B3"/>
    <w:rsid w:val="6170B91E"/>
    <w:rsid w:val="61754EBF"/>
    <w:rsid w:val="625AFCC1"/>
    <w:rsid w:val="62874023"/>
    <w:rsid w:val="633E5FD0"/>
    <w:rsid w:val="6353216C"/>
    <w:rsid w:val="637E4770"/>
    <w:rsid w:val="639D61D2"/>
    <w:rsid w:val="642AB9A9"/>
    <w:rsid w:val="64602137"/>
    <w:rsid w:val="64BACEDC"/>
    <w:rsid w:val="64C1CFA6"/>
    <w:rsid w:val="64DB684B"/>
    <w:rsid w:val="65C3E5B6"/>
    <w:rsid w:val="65D0AB7F"/>
    <w:rsid w:val="65FBF198"/>
    <w:rsid w:val="66074DBA"/>
    <w:rsid w:val="66AD4CA1"/>
    <w:rsid w:val="66C26842"/>
    <w:rsid w:val="671A3B91"/>
    <w:rsid w:val="67B45443"/>
    <w:rsid w:val="67B62BB0"/>
    <w:rsid w:val="6814AC72"/>
    <w:rsid w:val="68A9ECFC"/>
    <w:rsid w:val="68D764FD"/>
    <w:rsid w:val="68EE277D"/>
    <w:rsid w:val="68FED3D4"/>
    <w:rsid w:val="691C67F0"/>
    <w:rsid w:val="69A67B09"/>
    <w:rsid w:val="69D7EFEC"/>
    <w:rsid w:val="6A5DB4C7"/>
    <w:rsid w:val="6A96AE89"/>
    <w:rsid w:val="6BC2B574"/>
    <w:rsid w:val="6BC3C78E"/>
    <w:rsid w:val="6C16942F"/>
    <w:rsid w:val="6C2563F3"/>
    <w:rsid w:val="6C34A44F"/>
    <w:rsid w:val="6C3C5101"/>
    <w:rsid w:val="6C4A0C42"/>
    <w:rsid w:val="6D49F4BF"/>
    <w:rsid w:val="6E51C492"/>
    <w:rsid w:val="6E649776"/>
    <w:rsid w:val="6EED6BF5"/>
    <w:rsid w:val="6F0BD942"/>
    <w:rsid w:val="6F136AC7"/>
    <w:rsid w:val="6F7C3295"/>
    <w:rsid w:val="6F85BD41"/>
    <w:rsid w:val="6FE90261"/>
    <w:rsid w:val="6FF7AFA3"/>
    <w:rsid w:val="70F98EAB"/>
    <w:rsid w:val="70FF1859"/>
    <w:rsid w:val="71307D57"/>
    <w:rsid w:val="713618F2"/>
    <w:rsid w:val="71E82298"/>
    <w:rsid w:val="72254A46"/>
    <w:rsid w:val="727A7140"/>
    <w:rsid w:val="72F800CB"/>
    <w:rsid w:val="736118ED"/>
    <w:rsid w:val="73647F24"/>
    <w:rsid w:val="7390F40F"/>
    <w:rsid w:val="73F24207"/>
    <w:rsid w:val="73FC8319"/>
    <w:rsid w:val="74054895"/>
    <w:rsid w:val="745CA2D1"/>
    <w:rsid w:val="74789359"/>
    <w:rsid w:val="74960C68"/>
    <w:rsid w:val="74A1F2DD"/>
    <w:rsid w:val="74ADAC70"/>
    <w:rsid w:val="7553BC25"/>
    <w:rsid w:val="75DDE320"/>
    <w:rsid w:val="75E8A1C8"/>
    <w:rsid w:val="75FC0FED"/>
    <w:rsid w:val="7603CC89"/>
    <w:rsid w:val="762AC3A6"/>
    <w:rsid w:val="76679312"/>
    <w:rsid w:val="7689A3B8"/>
    <w:rsid w:val="773BC2B7"/>
    <w:rsid w:val="77C5EE44"/>
    <w:rsid w:val="77D48F83"/>
    <w:rsid w:val="780A3EA7"/>
    <w:rsid w:val="788D5E22"/>
    <w:rsid w:val="7909A162"/>
    <w:rsid w:val="792886B2"/>
    <w:rsid w:val="794A8481"/>
    <w:rsid w:val="799BF024"/>
    <w:rsid w:val="79F116EA"/>
    <w:rsid w:val="7A5AEC7C"/>
    <w:rsid w:val="7AA2F047"/>
    <w:rsid w:val="7B01AAC2"/>
    <w:rsid w:val="7B05434B"/>
    <w:rsid w:val="7BD75F69"/>
    <w:rsid w:val="7BDBCF97"/>
    <w:rsid w:val="7C064E88"/>
    <w:rsid w:val="7C17143F"/>
    <w:rsid w:val="7C9E1D46"/>
    <w:rsid w:val="7CCF4CFD"/>
    <w:rsid w:val="7CEC21CB"/>
    <w:rsid w:val="7DD2BEDD"/>
    <w:rsid w:val="7DF781F5"/>
    <w:rsid w:val="7DFC7B8F"/>
    <w:rsid w:val="7E05351C"/>
    <w:rsid w:val="7E5A443A"/>
    <w:rsid w:val="7E65438E"/>
    <w:rsid w:val="7E7F1D6A"/>
    <w:rsid w:val="7EE34D5A"/>
    <w:rsid w:val="7F326868"/>
    <w:rsid w:val="7F40E3B9"/>
    <w:rsid w:val="7F51860C"/>
    <w:rsid w:val="7FC63CE9"/>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CE233"/>
  <w15:chartTrackingRefBased/>
  <w15:docId w15:val="{BC26F737-BBE3-4A6B-803A-11FCEA676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41E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A41E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41E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41E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41E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41E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A41E5"/>
    <w:pPr>
      <w:keepNext/>
      <w:spacing w:after="200" w:line="240" w:lineRule="auto"/>
    </w:pPr>
    <w:rPr>
      <w:iCs/>
      <w:color w:val="002664"/>
      <w:sz w:val="18"/>
      <w:szCs w:val="18"/>
    </w:rPr>
  </w:style>
  <w:style w:type="table" w:customStyle="1" w:styleId="Tableheader">
    <w:name w:val="ŠTable header"/>
    <w:basedOn w:val="TableNormal"/>
    <w:uiPriority w:val="99"/>
    <w:rsid w:val="00DA41E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A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B2555"/>
    <w:pPr>
      <w:numPr>
        <w:numId w:val="50"/>
      </w:numPr>
    </w:pPr>
  </w:style>
  <w:style w:type="paragraph" w:styleId="ListNumber2">
    <w:name w:val="List Number 2"/>
    <w:aliases w:val="ŠList Number 2"/>
    <w:basedOn w:val="Normal"/>
    <w:uiPriority w:val="8"/>
    <w:qFormat/>
    <w:rsid w:val="00DA41E5"/>
    <w:pPr>
      <w:numPr>
        <w:numId w:val="77"/>
      </w:numPr>
    </w:pPr>
  </w:style>
  <w:style w:type="paragraph" w:styleId="ListBullet">
    <w:name w:val="List Bullet"/>
    <w:aliases w:val="ŠList Bullet"/>
    <w:basedOn w:val="Normal"/>
    <w:uiPriority w:val="9"/>
    <w:qFormat/>
    <w:rsid w:val="00F83002"/>
    <w:pPr>
      <w:widowControl w:val="0"/>
      <w:numPr>
        <w:numId w:val="76"/>
      </w:numPr>
      <w:spacing w:before="120"/>
      <w:mirrorIndents/>
    </w:pPr>
    <w:rPr>
      <w:noProof/>
    </w:rPr>
  </w:style>
  <w:style w:type="paragraph" w:styleId="ListBullet2">
    <w:name w:val="List Bullet 2"/>
    <w:aliases w:val="ŠList Bullet 2"/>
    <w:basedOn w:val="Normal"/>
    <w:uiPriority w:val="10"/>
    <w:qFormat/>
    <w:rsid w:val="00DA41E5"/>
    <w:pPr>
      <w:numPr>
        <w:numId w:val="74"/>
      </w:numPr>
    </w:pPr>
  </w:style>
  <w:style w:type="character" w:styleId="SubtleReference">
    <w:name w:val="Subtle Reference"/>
    <w:aliases w:val="ŠSubtle Reference"/>
    <w:uiPriority w:val="31"/>
    <w:qFormat/>
    <w:rsid w:val="00204C70"/>
    <w:rPr>
      <w:rFonts w:ascii="Arial" w:hAnsi="Arial"/>
      <w:sz w:val="22"/>
    </w:rPr>
  </w:style>
  <w:style w:type="paragraph" w:styleId="Quote">
    <w:name w:val="Quote"/>
    <w:aliases w:val="ŠQuote"/>
    <w:basedOn w:val="Normal"/>
    <w:next w:val="Normal"/>
    <w:link w:val="QuoteChar"/>
    <w:uiPriority w:val="29"/>
    <w:qFormat/>
    <w:rsid w:val="00204C70"/>
    <w:pPr>
      <w:keepNext/>
      <w:spacing w:before="200" w:after="200" w:line="240" w:lineRule="atLeast"/>
      <w:ind w:left="567" w:right="567"/>
    </w:pPr>
  </w:style>
  <w:style w:type="paragraph" w:styleId="Date">
    <w:name w:val="Date"/>
    <w:aliases w:val="ŠDate"/>
    <w:basedOn w:val="Normal"/>
    <w:next w:val="Normal"/>
    <w:link w:val="DateChar"/>
    <w:uiPriority w:val="99"/>
    <w:rsid w:val="00204C70"/>
    <w:pPr>
      <w:spacing w:before="0" w:after="0" w:line="720" w:lineRule="atLeast"/>
    </w:pPr>
  </w:style>
  <w:style w:type="character" w:customStyle="1" w:styleId="DateChar">
    <w:name w:val="Date Char"/>
    <w:aliases w:val="ŠDate Char"/>
    <w:basedOn w:val="DefaultParagraphFont"/>
    <w:link w:val="Date"/>
    <w:uiPriority w:val="99"/>
    <w:rsid w:val="00204C70"/>
    <w:rPr>
      <w:rFonts w:ascii="Arial" w:hAnsi="Arial" w:cs="Arial"/>
      <w:szCs w:val="24"/>
    </w:rPr>
  </w:style>
  <w:style w:type="paragraph" w:styleId="Signature">
    <w:name w:val="Signature"/>
    <w:aliases w:val="ŠSignature"/>
    <w:basedOn w:val="Normal"/>
    <w:link w:val="SignatureChar"/>
    <w:uiPriority w:val="99"/>
    <w:rsid w:val="00204C70"/>
    <w:pPr>
      <w:spacing w:before="0" w:after="0" w:line="720" w:lineRule="atLeast"/>
    </w:pPr>
  </w:style>
  <w:style w:type="character" w:customStyle="1" w:styleId="SignatureChar">
    <w:name w:val="Signature Char"/>
    <w:aliases w:val="ŠSignature Char"/>
    <w:basedOn w:val="DefaultParagraphFont"/>
    <w:link w:val="Signature"/>
    <w:uiPriority w:val="99"/>
    <w:rsid w:val="00204C70"/>
    <w:rPr>
      <w:rFonts w:ascii="Arial" w:hAnsi="Arial" w:cs="Arial"/>
      <w:szCs w:val="24"/>
    </w:rPr>
  </w:style>
  <w:style w:type="character" w:styleId="Strong">
    <w:name w:val="Strong"/>
    <w:aliases w:val="ŠStrong,Bold"/>
    <w:qFormat/>
    <w:rsid w:val="00DA41E5"/>
    <w:rPr>
      <w:b/>
      <w:bCs/>
    </w:rPr>
  </w:style>
  <w:style w:type="character" w:customStyle="1" w:styleId="QuoteChar">
    <w:name w:val="Quote Char"/>
    <w:aliases w:val="ŠQuote Char"/>
    <w:basedOn w:val="DefaultParagraphFont"/>
    <w:link w:val="Quote"/>
    <w:uiPriority w:val="29"/>
    <w:rsid w:val="00204C70"/>
    <w:rPr>
      <w:rFonts w:ascii="Arial" w:hAnsi="Arial" w:cs="Arial"/>
      <w:szCs w:val="24"/>
    </w:rPr>
  </w:style>
  <w:style w:type="paragraph" w:customStyle="1" w:styleId="FeatureBox2">
    <w:name w:val="ŠFeature Box 2"/>
    <w:basedOn w:val="Normal"/>
    <w:next w:val="Normal"/>
    <w:uiPriority w:val="12"/>
    <w:qFormat/>
    <w:rsid w:val="00DA41E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204C7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DA41E5"/>
    <w:pPr>
      <w:pBdr>
        <w:top w:val="single" w:sz="24" w:space="10" w:color="002664"/>
        <w:left w:val="single" w:sz="24" w:space="10" w:color="002664"/>
        <w:bottom w:val="single" w:sz="24" w:space="10" w:color="002664"/>
        <w:right w:val="single" w:sz="24" w:space="10" w:color="002664"/>
      </w:pBdr>
    </w:pPr>
  </w:style>
  <w:style w:type="character" w:styleId="Hyperlink">
    <w:name w:val="Hyperlink"/>
    <w:aliases w:val="ŠHyperlink"/>
    <w:basedOn w:val="DefaultParagraphFont"/>
    <w:uiPriority w:val="99"/>
    <w:unhideWhenUsed/>
    <w:rsid w:val="00DA41E5"/>
    <w:rPr>
      <w:color w:val="2F5496" w:themeColor="accent1" w:themeShade="BF"/>
      <w:u w:val="single"/>
    </w:rPr>
  </w:style>
  <w:style w:type="paragraph" w:customStyle="1" w:styleId="Logo">
    <w:name w:val="ŠLogo"/>
    <w:basedOn w:val="Normal"/>
    <w:uiPriority w:val="18"/>
    <w:qFormat/>
    <w:rsid w:val="00DA41E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A41E5"/>
    <w:pPr>
      <w:tabs>
        <w:tab w:val="right" w:leader="dot" w:pos="14570"/>
      </w:tabs>
      <w:spacing w:before="0"/>
    </w:pPr>
    <w:rPr>
      <w:b/>
      <w:noProof/>
    </w:rPr>
  </w:style>
  <w:style w:type="paragraph" w:styleId="TOC2">
    <w:name w:val="toc 2"/>
    <w:aliases w:val="ŠTOC 2"/>
    <w:basedOn w:val="Normal"/>
    <w:next w:val="Normal"/>
    <w:uiPriority w:val="39"/>
    <w:unhideWhenUsed/>
    <w:rsid w:val="00DA41E5"/>
    <w:pPr>
      <w:tabs>
        <w:tab w:val="right" w:leader="dot" w:pos="14570"/>
      </w:tabs>
      <w:spacing w:before="0"/>
    </w:pPr>
    <w:rPr>
      <w:noProof/>
    </w:rPr>
  </w:style>
  <w:style w:type="paragraph" w:styleId="TOC3">
    <w:name w:val="toc 3"/>
    <w:aliases w:val="ŠTOC 3"/>
    <w:basedOn w:val="Normal"/>
    <w:next w:val="Normal"/>
    <w:uiPriority w:val="39"/>
    <w:unhideWhenUsed/>
    <w:rsid w:val="00DA41E5"/>
    <w:pPr>
      <w:spacing w:before="0"/>
      <w:ind w:left="244"/>
    </w:pPr>
  </w:style>
  <w:style w:type="paragraph" w:styleId="Title">
    <w:name w:val="Title"/>
    <w:aliases w:val="ŠTitle"/>
    <w:basedOn w:val="Normal"/>
    <w:next w:val="Normal"/>
    <w:link w:val="TitleChar"/>
    <w:uiPriority w:val="1"/>
    <w:rsid w:val="00DA41E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41E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A41E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A41E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A41E5"/>
    <w:pPr>
      <w:spacing w:after="240"/>
      <w:outlineLvl w:val="9"/>
    </w:pPr>
    <w:rPr>
      <w:szCs w:val="40"/>
    </w:rPr>
  </w:style>
  <w:style w:type="paragraph" w:styleId="Footer">
    <w:name w:val="footer"/>
    <w:aliases w:val="ŠFooter"/>
    <w:basedOn w:val="Normal"/>
    <w:link w:val="FooterChar"/>
    <w:uiPriority w:val="19"/>
    <w:rsid w:val="00DA41E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41E5"/>
    <w:rPr>
      <w:rFonts w:ascii="Arial" w:hAnsi="Arial" w:cs="Arial"/>
      <w:sz w:val="18"/>
      <w:szCs w:val="18"/>
    </w:rPr>
  </w:style>
  <w:style w:type="paragraph" w:styleId="Header">
    <w:name w:val="header"/>
    <w:aliases w:val="ŠHeader"/>
    <w:basedOn w:val="Normal"/>
    <w:link w:val="HeaderChar"/>
    <w:uiPriority w:val="16"/>
    <w:rsid w:val="00DA41E5"/>
    <w:rPr>
      <w:noProof/>
      <w:color w:val="002664"/>
      <w:sz w:val="28"/>
      <w:szCs w:val="28"/>
    </w:rPr>
  </w:style>
  <w:style w:type="character" w:customStyle="1" w:styleId="HeaderChar">
    <w:name w:val="Header Char"/>
    <w:aliases w:val="ŠHeader Char"/>
    <w:basedOn w:val="DefaultParagraphFont"/>
    <w:link w:val="Header"/>
    <w:uiPriority w:val="16"/>
    <w:rsid w:val="00DA41E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A41E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A41E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A41E5"/>
    <w:rPr>
      <w:rFonts w:ascii="Arial" w:hAnsi="Arial" w:cs="Arial"/>
      <w:b/>
      <w:szCs w:val="32"/>
    </w:rPr>
  </w:style>
  <w:style w:type="character" w:styleId="UnresolvedMention">
    <w:name w:val="Unresolved Mention"/>
    <w:basedOn w:val="DefaultParagraphFont"/>
    <w:uiPriority w:val="99"/>
    <w:semiHidden/>
    <w:unhideWhenUsed/>
    <w:rsid w:val="00DA41E5"/>
    <w:rPr>
      <w:color w:val="605E5C"/>
      <w:shd w:val="clear" w:color="auto" w:fill="E1DFDD"/>
    </w:rPr>
  </w:style>
  <w:style w:type="character" w:styleId="Emphasis">
    <w:name w:val="Emphasis"/>
    <w:aliases w:val="ŠEmphasis,Italic"/>
    <w:qFormat/>
    <w:rsid w:val="00DA41E5"/>
    <w:rPr>
      <w:i/>
      <w:iCs/>
    </w:rPr>
  </w:style>
  <w:style w:type="character" w:styleId="SubtleEmphasis">
    <w:name w:val="Subtle Emphasis"/>
    <w:basedOn w:val="DefaultParagraphFont"/>
    <w:uiPriority w:val="19"/>
    <w:qFormat/>
    <w:rsid w:val="00DA41E5"/>
    <w:rPr>
      <w:i/>
      <w:iCs/>
      <w:color w:val="404040" w:themeColor="text1" w:themeTint="BF"/>
    </w:rPr>
  </w:style>
  <w:style w:type="paragraph" w:styleId="TOC4">
    <w:name w:val="toc 4"/>
    <w:aliases w:val="ŠTOC 4"/>
    <w:basedOn w:val="Normal"/>
    <w:next w:val="Normal"/>
    <w:autoRedefine/>
    <w:uiPriority w:val="39"/>
    <w:unhideWhenUsed/>
    <w:rsid w:val="00DA41E5"/>
    <w:pPr>
      <w:spacing w:before="0"/>
      <w:ind w:left="488"/>
    </w:pPr>
  </w:style>
  <w:style w:type="character" w:styleId="CommentReference">
    <w:name w:val="annotation reference"/>
    <w:basedOn w:val="DefaultParagraphFont"/>
    <w:uiPriority w:val="99"/>
    <w:semiHidden/>
    <w:unhideWhenUsed/>
    <w:rsid w:val="00DA41E5"/>
    <w:rPr>
      <w:sz w:val="16"/>
      <w:szCs w:val="16"/>
    </w:rPr>
  </w:style>
  <w:style w:type="paragraph" w:styleId="CommentText">
    <w:name w:val="annotation text"/>
    <w:basedOn w:val="Normal"/>
    <w:link w:val="CommentTextChar"/>
    <w:uiPriority w:val="99"/>
    <w:unhideWhenUsed/>
    <w:rsid w:val="00DA41E5"/>
    <w:pPr>
      <w:spacing w:line="240" w:lineRule="auto"/>
    </w:pPr>
    <w:rPr>
      <w:sz w:val="20"/>
      <w:szCs w:val="20"/>
    </w:rPr>
  </w:style>
  <w:style w:type="character" w:customStyle="1" w:styleId="CommentTextChar">
    <w:name w:val="Comment Text Char"/>
    <w:basedOn w:val="DefaultParagraphFont"/>
    <w:link w:val="CommentText"/>
    <w:uiPriority w:val="99"/>
    <w:rsid w:val="00DA41E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A41E5"/>
    <w:rPr>
      <w:b/>
      <w:bCs/>
    </w:rPr>
  </w:style>
  <w:style w:type="character" w:customStyle="1" w:styleId="CommentSubjectChar">
    <w:name w:val="Comment Subject Char"/>
    <w:basedOn w:val="CommentTextChar"/>
    <w:link w:val="CommentSubject"/>
    <w:uiPriority w:val="99"/>
    <w:semiHidden/>
    <w:rsid w:val="00DA41E5"/>
    <w:rPr>
      <w:rFonts w:ascii="Arial" w:hAnsi="Arial" w:cs="Arial"/>
      <w:b/>
      <w:bCs/>
      <w:sz w:val="20"/>
      <w:szCs w:val="20"/>
    </w:rPr>
  </w:style>
  <w:style w:type="paragraph" w:styleId="ListParagraph">
    <w:name w:val="List Paragraph"/>
    <w:aliases w:val="ŠList Paragraph"/>
    <w:basedOn w:val="Normal"/>
    <w:uiPriority w:val="34"/>
    <w:unhideWhenUsed/>
    <w:qFormat/>
    <w:rsid w:val="00DA41E5"/>
    <w:pPr>
      <w:ind w:left="567"/>
    </w:pPr>
  </w:style>
  <w:style w:type="character" w:styleId="FollowedHyperlink">
    <w:name w:val="FollowedHyperlink"/>
    <w:basedOn w:val="DefaultParagraphFont"/>
    <w:uiPriority w:val="99"/>
    <w:semiHidden/>
    <w:unhideWhenUsed/>
    <w:rsid w:val="00DA41E5"/>
    <w:rPr>
      <w:color w:val="954F72" w:themeColor="followedHyperlink"/>
      <w:u w:val="single"/>
    </w:rPr>
  </w:style>
  <w:style w:type="paragraph" w:styleId="TableofFigures">
    <w:name w:val="table of figures"/>
    <w:basedOn w:val="Normal"/>
    <w:next w:val="Normal"/>
    <w:uiPriority w:val="99"/>
    <w:unhideWhenUsed/>
    <w:rsid w:val="0051099C"/>
  </w:style>
  <w:style w:type="paragraph" w:customStyle="1" w:styleId="Featurebox2Bullets">
    <w:name w:val="Feature box 2: Bullets"/>
    <w:basedOn w:val="ListBullet"/>
    <w:link w:val="Featurebox2BulletsChar"/>
    <w:qFormat/>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noProof/>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DA41E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DA41E5"/>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F21D94"/>
    <w:rPr>
      <w:color w:val="2B579A"/>
      <w:shd w:val="clear" w:color="auto" w:fill="E1DFDD"/>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F21D9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ListBullet3">
    <w:name w:val="List Bullet 3"/>
    <w:aliases w:val="ŠList Bullet 3"/>
    <w:basedOn w:val="Normal"/>
    <w:uiPriority w:val="10"/>
    <w:rsid w:val="00DA41E5"/>
    <w:pPr>
      <w:numPr>
        <w:numId w:val="75"/>
      </w:numPr>
    </w:pPr>
  </w:style>
  <w:style w:type="paragraph" w:styleId="ListNumber3">
    <w:name w:val="List Number 3"/>
    <w:aliases w:val="ŠList Number 3"/>
    <w:basedOn w:val="ListBullet3"/>
    <w:uiPriority w:val="8"/>
    <w:rsid w:val="00DA41E5"/>
    <w:pPr>
      <w:numPr>
        <w:ilvl w:val="2"/>
        <w:numId w:val="77"/>
      </w:numPr>
    </w:pPr>
  </w:style>
  <w:style w:type="character" w:styleId="PlaceholderText">
    <w:name w:val="Placeholder Text"/>
    <w:basedOn w:val="DefaultParagraphFont"/>
    <w:uiPriority w:val="99"/>
    <w:semiHidden/>
    <w:rsid w:val="00DA41E5"/>
    <w:rPr>
      <w:color w:val="808080"/>
    </w:rPr>
  </w:style>
  <w:style w:type="character" w:customStyle="1" w:styleId="BoldItalic">
    <w:name w:val="ŠBold Italic"/>
    <w:basedOn w:val="DefaultParagraphFont"/>
    <w:uiPriority w:val="1"/>
    <w:qFormat/>
    <w:rsid w:val="00DA41E5"/>
    <w:rPr>
      <w:b/>
      <w:i/>
      <w:iCs/>
    </w:rPr>
  </w:style>
  <w:style w:type="paragraph" w:customStyle="1" w:styleId="Documentname">
    <w:name w:val="ŠDocument name"/>
    <w:basedOn w:val="Normal"/>
    <w:next w:val="Normal"/>
    <w:uiPriority w:val="17"/>
    <w:qFormat/>
    <w:rsid w:val="00DA41E5"/>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DA41E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A41E5"/>
    <w:pPr>
      <w:keepNext/>
      <w:ind w:left="567" w:right="57"/>
    </w:pPr>
    <w:rPr>
      <w:szCs w:val="22"/>
    </w:rPr>
  </w:style>
  <w:style w:type="paragraph" w:customStyle="1" w:styleId="Subtitle">
    <w:name w:val="ŠSubtitle"/>
    <w:basedOn w:val="Normal"/>
    <w:link w:val="SubtitleChar"/>
    <w:uiPriority w:val="2"/>
    <w:qFormat/>
    <w:rsid w:val="00DA41E5"/>
    <w:pPr>
      <w:spacing w:before="360"/>
    </w:pPr>
    <w:rPr>
      <w:color w:val="002664"/>
      <w:sz w:val="44"/>
      <w:szCs w:val="48"/>
    </w:rPr>
  </w:style>
  <w:style w:type="character" w:customStyle="1" w:styleId="SubtitleChar">
    <w:name w:val="ŠSubtitle Char"/>
    <w:basedOn w:val="DefaultParagraphFont"/>
    <w:link w:val="Subtitle"/>
    <w:uiPriority w:val="2"/>
    <w:rsid w:val="00DA41E5"/>
    <w:rPr>
      <w:rFonts w:ascii="Arial" w:hAnsi="Arial" w:cs="Arial"/>
      <w:color w:val="002664"/>
      <w:sz w:val="44"/>
      <w:szCs w:val="48"/>
    </w:rPr>
  </w:style>
  <w:style w:type="paragraph" w:customStyle="1" w:styleId="Style1">
    <w:name w:val="Style1"/>
    <w:basedOn w:val="Heading3"/>
    <w:qFormat/>
    <w:rsid w:val="0095605D"/>
  </w:style>
  <w:style w:type="table" w:styleId="PlainTable5">
    <w:name w:val="Plain Table 5"/>
    <w:basedOn w:val="TableNormal"/>
    <w:uiPriority w:val="45"/>
    <w:rsid w:val="00FA2CBB"/>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8C10F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745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4C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4C70"/>
    <w:rPr>
      <w:rFonts w:ascii="Segoe UI" w:hAnsi="Segoe UI" w:cs="Segoe UI"/>
      <w:sz w:val="18"/>
      <w:szCs w:val="18"/>
    </w:rPr>
  </w:style>
  <w:style w:type="paragraph" w:styleId="TOC5">
    <w:name w:val="toc 5"/>
    <w:basedOn w:val="Normal"/>
    <w:next w:val="Normal"/>
    <w:autoRedefine/>
    <w:uiPriority w:val="39"/>
    <w:unhideWhenUsed/>
    <w:rsid w:val="00064483"/>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064483"/>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064483"/>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064483"/>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064483"/>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29379269">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47388940">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02134649">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41646174">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261423826">
      <w:bodyDiv w:val="1"/>
      <w:marLeft w:val="0"/>
      <w:marRight w:val="0"/>
      <w:marTop w:val="0"/>
      <w:marBottom w:val="0"/>
      <w:divBdr>
        <w:top w:val="none" w:sz="0" w:space="0" w:color="auto"/>
        <w:left w:val="none" w:sz="0" w:space="0" w:color="auto"/>
        <w:bottom w:val="none" w:sz="0" w:space="0" w:color="auto"/>
        <w:right w:val="none" w:sz="0" w:space="0" w:color="auto"/>
      </w:divBdr>
    </w:div>
    <w:div w:id="285165276">
      <w:bodyDiv w:val="1"/>
      <w:marLeft w:val="0"/>
      <w:marRight w:val="0"/>
      <w:marTop w:val="0"/>
      <w:marBottom w:val="0"/>
      <w:divBdr>
        <w:top w:val="none" w:sz="0" w:space="0" w:color="auto"/>
        <w:left w:val="none" w:sz="0" w:space="0" w:color="auto"/>
        <w:bottom w:val="none" w:sz="0" w:space="0" w:color="auto"/>
        <w:right w:val="none" w:sz="0" w:space="0" w:color="auto"/>
      </w:divBdr>
      <w:divsChild>
        <w:div w:id="1168792893">
          <w:marLeft w:val="720"/>
          <w:marRight w:val="0"/>
          <w:marTop w:val="0"/>
          <w:marBottom w:val="240"/>
          <w:divBdr>
            <w:top w:val="none" w:sz="0" w:space="0" w:color="auto"/>
            <w:left w:val="none" w:sz="0" w:space="0" w:color="auto"/>
            <w:bottom w:val="none" w:sz="0" w:space="0" w:color="auto"/>
            <w:right w:val="none" w:sz="0" w:space="0" w:color="auto"/>
          </w:divBdr>
        </w:div>
      </w:divsChild>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498934548">
      <w:bodyDiv w:val="1"/>
      <w:marLeft w:val="0"/>
      <w:marRight w:val="0"/>
      <w:marTop w:val="0"/>
      <w:marBottom w:val="0"/>
      <w:divBdr>
        <w:top w:val="none" w:sz="0" w:space="0" w:color="auto"/>
        <w:left w:val="none" w:sz="0" w:space="0" w:color="auto"/>
        <w:bottom w:val="none" w:sz="0" w:space="0" w:color="auto"/>
        <w:right w:val="none" w:sz="0" w:space="0" w:color="auto"/>
      </w:divBdr>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26137">
      <w:bodyDiv w:val="1"/>
      <w:marLeft w:val="0"/>
      <w:marRight w:val="0"/>
      <w:marTop w:val="0"/>
      <w:marBottom w:val="0"/>
      <w:divBdr>
        <w:top w:val="none" w:sz="0" w:space="0" w:color="auto"/>
        <w:left w:val="none" w:sz="0" w:space="0" w:color="auto"/>
        <w:bottom w:val="none" w:sz="0" w:space="0" w:color="auto"/>
        <w:right w:val="none" w:sz="0" w:space="0" w:color="auto"/>
      </w:divBdr>
    </w:div>
    <w:div w:id="779685407">
      <w:bodyDiv w:val="1"/>
      <w:marLeft w:val="0"/>
      <w:marRight w:val="0"/>
      <w:marTop w:val="0"/>
      <w:marBottom w:val="0"/>
      <w:divBdr>
        <w:top w:val="none" w:sz="0" w:space="0" w:color="auto"/>
        <w:left w:val="none" w:sz="0" w:space="0" w:color="auto"/>
        <w:bottom w:val="none" w:sz="0" w:space="0" w:color="auto"/>
        <w:right w:val="none" w:sz="0" w:space="0" w:color="auto"/>
      </w:divBdr>
    </w:div>
    <w:div w:id="782304295">
      <w:bodyDiv w:val="1"/>
      <w:marLeft w:val="0"/>
      <w:marRight w:val="0"/>
      <w:marTop w:val="0"/>
      <w:marBottom w:val="0"/>
      <w:divBdr>
        <w:top w:val="none" w:sz="0" w:space="0" w:color="auto"/>
        <w:left w:val="none" w:sz="0" w:space="0" w:color="auto"/>
        <w:bottom w:val="none" w:sz="0" w:space="0" w:color="auto"/>
        <w:right w:val="none" w:sz="0" w:space="0" w:color="auto"/>
      </w:divBdr>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63538955">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983313843">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09522472">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136945581">
      <w:bodyDiv w:val="1"/>
      <w:marLeft w:val="0"/>
      <w:marRight w:val="0"/>
      <w:marTop w:val="0"/>
      <w:marBottom w:val="0"/>
      <w:divBdr>
        <w:top w:val="none" w:sz="0" w:space="0" w:color="auto"/>
        <w:left w:val="none" w:sz="0" w:space="0" w:color="auto"/>
        <w:bottom w:val="none" w:sz="0" w:space="0" w:color="auto"/>
        <w:right w:val="none" w:sz="0" w:space="0" w:color="auto"/>
      </w:divBdr>
    </w:div>
    <w:div w:id="1142045409">
      <w:bodyDiv w:val="1"/>
      <w:marLeft w:val="0"/>
      <w:marRight w:val="0"/>
      <w:marTop w:val="0"/>
      <w:marBottom w:val="0"/>
      <w:divBdr>
        <w:top w:val="none" w:sz="0" w:space="0" w:color="auto"/>
        <w:left w:val="none" w:sz="0" w:space="0" w:color="auto"/>
        <w:bottom w:val="none" w:sz="0" w:space="0" w:color="auto"/>
        <w:right w:val="none" w:sz="0" w:space="0" w:color="auto"/>
      </w:divBdr>
    </w:div>
    <w:div w:id="1190530571">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30849757">
      <w:bodyDiv w:val="1"/>
      <w:marLeft w:val="0"/>
      <w:marRight w:val="0"/>
      <w:marTop w:val="0"/>
      <w:marBottom w:val="0"/>
      <w:divBdr>
        <w:top w:val="none" w:sz="0" w:space="0" w:color="auto"/>
        <w:left w:val="none" w:sz="0" w:space="0" w:color="auto"/>
        <w:bottom w:val="none" w:sz="0" w:space="0" w:color="auto"/>
        <w:right w:val="none" w:sz="0" w:space="0" w:color="auto"/>
      </w:divBdr>
    </w:div>
    <w:div w:id="1255020010">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77368673">
      <w:bodyDiv w:val="1"/>
      <w:marLeft w:val="0"/>
      <w:marRight w:val="0"/>
      <w:marTop w:val="0"/>
      <w:marBottom w:val="0"/>
      <w:divBdr>
        <w:top w:val="none" w:sz="0" w:space="0" w:color="auto"/>
        <w:left w:val="none" w:sz="0" w:space="0" w:color="auto"/>
        <w:bottom w:val="none" w:sz="0" w:space="0" w:color="auto"/>
        <w:right w:val="none" w:sz="0" w:space="0" w:color="auto"/>
      </w:divBdr>
    </w:div>
    <w:div w:id="1283416110">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30212705">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356267880">
      <w:bodyDiv w:val="1"/>
      <w:marLeft w:val="0"/>
      <w:marRight w:val="0"/>
      <w:marTop w:val="0"/>
      <w:marBottom w:val="0"/>
      <w:divBdr>
        <w:top w:val="none" w:sz="0" w:space="0" w:color="auto"/>
        <w:left w:val="none" w:sz="0" w:space="0" w:color="auto"/>
        <w:bottom w:val="none" w:sz="0" w:space="0" w:color="auto"/>
        <w:right w:val="none" w:sz="0" w:space="0" w:color="auto"/>
      </w:divBdr>
      <w:divsChild>
        <w:div w:id="1318923409">
          <w:marLeft w:val="0"/>
          <w:marRight w:val="0"/>
          <w:marTop w:val="0"/>
          <w:marBottom w:val="0"/>
          <w:divBdr>
            <w:top w:val="none" w:sz="0" w:space="0" w:color="auto"/>
            <w:left w:val="none" w:sz="0" w:space="0" w:color="auto"/>
            <w:bottom w:val="none" w:sz="0" w:space="0" w:color="auto"/>
            <w:right w:val="none" w:sz="0" w:space="0" w:color="auto"/>
          </w:divBdr>
          <w:divsChild>
            <w:div w:id="2470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28253672">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06558637">
      <w:bodyDiv w:val="1"/>
      <w:marLeft w:val="0"/>
      <w:marRight w:val="0"/>
      <w:marTop w:val="0"/>
      <w:marBottom w:val="0"/>
      <w:divBdr>
        <w:top w:val="none" w:sz="0" w:space="0" w:color="auto"/>
        <w:left w:val="none" w:sz="0" w:space="0" w:color="auto"/>
        <w:bottom w:val="none" w:sz="0" w:space="0" w:color="auto"/>
        <w:right w:val="none" w:sz="0" w:space="0" w:color="auto"/>
      </w:divBdr>
    </w:div>
    <w:div w:id="1723208204">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18566582">
      <w:bodyDiv w:val="1"/>
      <w:marLeft w:val="0"/>
      <w:marRight w:val="0"/>
      <w:marTop w:val="0"/>
      <w:marBottom w:val="0"/>
      <w:divBdr>
        <w:top w:val="none" w:sz="0" w:space="0" w:color="auto"/>
        <w:left w:val="none" w:sz="0" w:space="0" w:color="auto"/>
        <w:bottom w:val="none" w:sz="0" w:space="0" w:color="auto"/>
        <w:right w:val="none" w:sz="0" w:space="0" w:color="auto"/>
      </w:divBdr>
      <w:divsChild>
        <w:div w:id="128859452">
          <w:marLeft w:val="0"/>
          <w:marRight w:val="0"/>
          <w:marTop w:val="0"/>
          <w:marBottom w:val="0"/>
          <w:divBdr>
            <w:top w:val="none" w:sz="0" w:space="0" w:color="auto"/>
            <w:left w:val="none" w:sz="0" w:space="0" w:color="auto"/>
            <w:bottom w:val="none" w:sz="0" w:space="0" w:color="auto"/>
            <w:right w:val="none" w:sz="0" w:space="0" w:color="auto"/>
          </w:divBdr>
        </w:div>
        <w:div w:id="181282747">
          <w:marLeft w:val="0"/>
          <w:marRight w:val="0"/>
          <w:marTop w:val="0"/>
          <w:marBottom w:val="0"/>
          <w:divBdr>
            <w:top w:val="none" w:sz="0" w:space="0" w:color="auto"/>
            <w:left w:val="none" w:sz="0" w:space="0" w:color="auto"/>
            <w:bottom w:val="none" w:sz="0" w:space="0" w:color="auto"/>
            <w:right w:val="none" w:sz="0" w:space="0" w:color="auto"/>
          </w:divBdr>
        </w:div>
        <w:div w:id="806094208">
          <w:marLeft w:val="0"/>
          <w:marRight w:val="0"/>
          <w:marTop w:val="0"/>
          <w:marBottom w:val="0"/>
          <w:divBdr>
            <w:top w:val="none" w:sz="0" w:space="0" w:color="auto"/>
            <w:left w:val="none" w:sz="0" w:space="0" w:color="auto"/>
            <w:bottom w:val="none" w:sz="0" w:space="0" w:color="auto"/>
            <w:right w:val="none" w:sz="0" w:space="0" w:color="auto"/>
          </w:divBdr>
        </w:div>
        <w:div w:id="870731144">
          <w:marLeft w:val="0"/>
          <w:marRight w:val="0"/>
          <w:marTop w:val="0"/>
          <w:marBottom w:val="0"/>
          <w:divBdr>
            <w:top w:val="none" w:sz="0" w:space="0" w:color="auto"/>
            <w:left w:val="none" w:sz="0" w:space="0" w:color="auto"/>
            <w:bottom w:val="none" w:sz="0" w:space="0" w:color="auto"/>
            <w:right w:val="none" w:sz="0" w:space="0" w:color="auto"/>
          </w:divBdr>
        </w:div>
        <w:div w:id="1088621155">
          <w:marLeft w:val="0"/>
          <w:marRight w:val="0"/>
          <w:marTop w:val="0"/>
          <w:marBottom w:val="0"/>
          <w:divBdr>
            <w:top w:val="none" w:sz="0" w:space="0" w:color="auto"/>
            <w:left w:val="none" w:sz="0" w:space="0" w:color="auto"/>
            <w:bottom w:val="none" w:sz="0" w:space="0" w:color="auto"/>
            <w:right w:val="none" w:sz="0" w:space="0" w:color="auto"/>
          </w:divBdr>
        </w:div>
        <w:div w:id="2045792643">
          <w:marLeft w:val="0"/>
          <w:marRight w:val="0"/>
          <w:marTop w:val="0"/>
          <w:marBottom w:val="0"/>
          <w:divBdr>
            <w:top w:val="none" w:sz="0" w:space="0" w:color="auto"/>
            <w:left w:val="none" w:sz="0" w:space="0" w:color="auto"/>
            <w:bottom w:val="none" w:sz="0" w:space="0" w:color="auto"/>
            <w:right w:val="none" w:sz="0" w:space="0" w:color="auto"/>
          </w:divBdr>
        </w:div>
      </w:divsChild>
    </w:div>
    <w:div w:id="1819418995">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15965338">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44653112">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74749100">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082554309">
      <w:bodyDiv w:val="1"/>
      <w:marLeft w:val="0"/>
      <w:marRight w:val="0"/>
      <w:marTop w:val="0"/>
      <w:marBottom w:val="0"/>
      <w:divBdr>
        <w:top w:val="none" w:sz="0" w:space="0" w:color="auto"/>
        <w:left w:val="none" w:sz="0" w:space="0" w:color="auto"/>
        <w:bottom w:val="none" w:sz="0" w:space="0" w:color="auto"/>
        <w:right w:val="none" w:sz="0" w:space="0" w:color="auto"/>
      </w:divBdr>
      <w:divsChild>
        <w:div w:id="178859231">
          <w:marLeft w:val="0"/>
          <w:marRight w:val="0"/>
          <w:marTop w:val="0"/>
          <w:marBottom w:val="0"/>
          <w:divBdr>
            <w:top w:val="single" w:sz="2" w:space="0" w:color="auto"/>
            <w:left w:val="single" w:sz="2" w:space="0" w:color="auto"/>
            <w:bottom w:val="single" w:sz="2" w:space="0" w:color="auto"/>
            <w:right w:val="single" w:sz="2" w:space="0" w:color="auto"/>
          </w:divBdr>
        </w:div>
        <w:div w:id="1165976273">
          <w:marLeft w:val="0"/>
          <w:marRight w:val="0"/>
          <w:marTop w:val="0"/>
          <w:marBottom w:val="0"/>
          <w:divBdr>
            <w:top w:val="single" w:sz="2" w:space="0" w:color="auto"/>
            <w:left w:val="single" w:sz="2" w:space="0" w:color="auto"/>
            <w:bottom w:val="single" w:sz="2" w:space="0" w:color="auto"/>
            <w:right w:val="single" w:sz="2" w:space="0" w:color="auto"/>
          </w:divBdr>
        </w:div>
      </w:divsChild>
    </w:div>
    <w:div w:id="2112165899">
      <w:bodyDiv w:val="1"/>
      <w:marLeft w:val="0"/>
      <w:marRight w:val="0"/>
      <w:marTop w:val="0"/>
      <w:marBottom w:val="0"/>
      <w:divBdr>
        <w:top w:val="none" w:sz="0" w:space="0" w:color="auto"/>
        <w:left w:val="none" w:sz="0" w:space="0" w:color="auto"/>
        <w:bottom w:val="none" w:sz="0" w:space="0" w:color="auto"/>
        <w:right w:val="none" w:sz="0" w:space="0" w:color="auto"/>
      </w:divBdr>
    </w:div>
    <w:div w:id="2113353348">
      <w:bodyDiv w:val="1"/>
      <w:marLeft w:val="0"/>
      <w:marRight w:val="0"/>
      <w:marTop w:val="0"/>
      <w:marBottom w:val="0"/>
      <w:divBdr>
        <w:top w:val="none" w:sz="0" w:space="0" w:color="auto"/>
        <w:left w:val="none" w:sz="0" w:space="0" w:color="auto"/>
        <w:bottom w:val="none" w:sz="0" w:space="0" w:color="auto"/>
        <w:right w:val="none" w:sz="0" w:space="0" w:color="auto"/>
      </w:divBdr>
      <w:divsChild>
        <w:div w:id="563834267">
          <w:marLeft w:val="0"/>
          <w:marRight w:val="0"/>
          <w:marTop w:val="0"/>
          <w:marBottom w:val="0"/>
          <w:divBdr>
            <w:top w:val="single" w:sz="2" w:space="0" w:color="auto"/>
            <w:left w:val="single" w:sz="2" w:space="0" w:color="auto"/>
            <w:bottom w:val="single" w:sz="2" w:space="0" w:color="auto"/>
            <w:right w:val="single" w:sz="2" w:space="0" w:color="auto"/>
          </w:divBdr>
        </w:div>
        <w:div w:id="1945187082">
          <w:marLeft w:val="0"/>
          <w:marRight w:val="0"/>
          <w:marTop w:val="0"/>
          <w:marBottom w:val="0"/>
          <w:divBdr>
            <w:top w:val="single" w:sz="2" w:space="0" w:color="auto"/>
            <w:left w:val="single" w:sz="2" w:space="0" w:color="auto"/>
            <w:bottom w:val="single" w:sz="2" w:space="0" w:color="auto"/>
            <w:right w:val="single" w:sz="2" w:space="0" w:color="auto"/>
          </w:divBdr>
        </w:div>
      </w:divsChild>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qWdyhFiyH0Y?si=osGVVg1vGfJ3wABi" TargetMode="External"/><Relationship Id="rId299" Type="http://schemas.openxmlformats.org/officeDocument/2006/relationships/hyperlink" Target="https://www.bell-foundation.org.uk/resources/great-ideas/barrier-games/"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hyperlink" Target="https://education.nsw.gov.au/schooling/school-community/inclusive-education-for-students-with-disability/Evidence-based_practices" TargetMode="External"/><Relationship Id="rId159" Type="http://schemas.openxmlformats.org/officeDocument/2006/relationships/hyperlink" Target="https://encyclopedia.ushmm.org/content/en/photo/pro-hitler-slogan-displayed-at-the-1936-olympic-games" TargetMode="External"/><Relationship Id="rId170" Type="http://schemas.openxmlformats.org/officeDocument/2006/relationships/hyperlink" Target="https://dcj.nsw.gov.au/news-and-media/media-releases-archive/2022/public-display-of-nazi-symbols-banned-in-nsw-1.html" TargetMode="External"/><Relationship Id="rId226" Type="http://schemas.openxmlformats.org/officeDocument/2006/relationships/hyperlink" Target="https://curriculum.nsw.edu.au/learning-areas/english/english-k-10-2022" TargetMode="External"/><Relationship Id="rId268" Type="http://schemas.openxmlformats.org/officeDocument/2006/relationships/hyperlink" Target="https://app.education.nsw.gov.au/digital-learning-selector/LearningActivity/Browser?clearCache=4bcadcf2-abcb-dfd6-7e80-f1c8d9252b74" TargetMode="External"/><Relationship Id="rId32" Type="http://schemas.openxmlformats.org/officeDocument/2006/relationships/image" Target="media/image1.png"/><Relationship Id="rId74" Type="http://schemas.openxmlformats.org/officeDocument/2006/relationships/hyperlink" Target="https://education.nsw.gov.au/inside-the-department/directory-a-z/inclusive-practice/evidence-based-practices-for-students-with-disability" TargetMode="External"/><Relationship Id="rId128" Type="http://schemas.openxmlformats.org/officeDocument/2006/relationships/diagramColors" Target="diagrams/colors1.xml"/><Relationship Id="rId5" Type="http://schemas.openxmlformats.org/officeDocument/2006/relationships/footnotes" Target="footnotes.xml"/><Relationship Id="rId181" Type="http://schemas.openxmlformats.org/officeDocument/2006/relationships/hyperlink" Target="https://education.nsw.gov.au/teaching-and-learning/curriculum/english/english-curriculum-resources-k-12/english-7-10-resources" TargetMode="External"/><Relationship Id="rId237" Type="http://schemas.openxmlformats.org/officeDocument/2006/relationships/hyperlink" Target="https://www.deafnessforum.org.au/factsheet-adjustments-for-students-with-a-hearing-impairment/" TargetMode="External"/><Relationship Id="rId279" Type="http://schemas.openxmlformats.org/officeDocument/2006/relationships/hyperlink" Target="https://education.nsw.gov.au/teaching-and-learning/curriculum/literacy-and-numeracy/resources-for-schools/eald/frameworks-and-tools" TargetMode="External"/><Relationship Id="rId43" Type="http://schemas.openxmlformats.org/officeDocument/2006/relationships/hyperlink" Target="https://education.nsw.gov.au/campaigns/inclusive-practice-hub/all-resources/secondary-resources/understanding-disability/deaf--deaf-and-hard-of-hearing" TargetMode="External"/><Relationship Id="rId139" Type="http://schemas.openxmlformats.org/officeDocument/2006/relationships/hyperlink" Target="https://education.nsw.gov.au/teaching-and-learning/curriculum/explicit-teaching/explicit-teaching-strategies/checking-for-understanding" TargetMode="External"/><Relationship Id="rId290" Type="http://schemas.openxmlformats.org/officeDocument/2006/relationships/hyperlink" Target="https://education.nsw.gov.au/teaching-and-learning/curriculum/english/english-curriculum-resources-k-12/english-7-10-resources/stage-4-year-8-transport-me-to-the-real" TargetMode="External"/><Relationship Id="rId304" Type="http://schemas.openxmlformats.org/officeDocument/2006/relationships/header" Target="header5.xml"/><Relationship Id="rId85" Type="http://schemas.openxmlformats.org/officeDocument/2006/relationships/hyperlink" Target="https://education.nsw.gov.au/inside-the-department/directory-a-z/inclusive-practice/evidence-based-practices-for-students-with-disability" TargetMode="External"/><Relationship Id="rId150" Type="http://schemas.openxmlformats.org/officeDocument/2006/relationships/hyperlink" Target="https://www.youtube.com/watch?v=Ou4dgs-mNAo&amp;t=347s" TargetMode="External"/><Relationship Id="rId192" Type="http://schemas.openxmlformats.org/officeDocument/2006/relationships/diagramLayout" Target="diagrams/layout5.xml"/><Relationship Id="rId206" Type="http://schemas.openxmlformats.org/officeDocument/2006/relationships/image" Target="media/image11.png"/><Relationship Id="rId248" Type="http://schemas.openxmlformats.org/officeDocument/2006/relationships/hyperlink" Target="https://learningally.org/" TargetMode="External"/><Relationship Id="rId12" Type="http://schemas.openxmlformats.org/officeDocument/2006/relationships/hyperlink" Target="https://www.youtube.com/watch?v=m53MhWQi3oI" TargetMode="External"/><Relationship Id="rId108" Type="http://schemas.openxmlformats.org/officeDocument/2006/relationships/hyperlink" Target="https://education.nsw.gov.au/teaching-and-learning/multicultural-education/english-as-an-additional-language-or-dialect/resources/eal-d-effective-school-practices" TargetMode="External"/><Relationship Id="rId54" Type="http://schemas.openxmlformats.org/officeDocument/2006/relationships/hyperlink" Target="https://education.nsw.gov.au/teaching-and-learning/curriculum/explicit-teaching/explicit-teaching-strategies" TargetMode="External"/><Relationship Id="rId96" Type="http://schemas.openxmlformats.org/officeDocument/2006/relationships/hyperlink" Target="https://www.microsoft.com/en-au/microsoft-365/microsoft-whiteboard/digital-whiteboard-app" TargetMode="External"/><Relationship Id="rId161" Type="http://schemas.openxmlformats.org/officeDocument/2006/relationships/hyperlink" Target="https://encyclopedia.ushmm.org/content/en/photo/opening-of-the-olympic-games-in-berlin" TargetMode="External"/><Relationship Id="rId217" Type="http://schemas.openxmlformats.org/officeDocument/2006/relationships/header" Target="header3.xml"/><Relationship Id="rId259" Type="http://schemas.openxmlformats.org/officeDocument/2006/relationships/hyperlink" Target="https://app.education.nsw.gov.au/digital-learning-selector/LearningActivity/Browser?clearCache=4bcadcf2-abcb-dfd6-7e80-f1c8d9252b74" TargetMode="External"/><Relationship Id="rId23" Type="http://schemas.openxmlformats.org/officeDocument/2006/relationships/hyperlink" Target="https://pz.harvard.edu/thinking-routines" TargetMode="External"/><Relationship Id="rId119" Type="http://schemas.openxmlformats.org/officeDocument/2006/relationships/hyperlink" Target="https://youtu.be/qWdyhFiyH0Y?si=osGVVg1vGfJ3wABi" TargetMode="External"/><Relationship Id="rId270" Type="http://schemas.openxmlformats.org/officeDocument/2006/relationships/hyperlink" Target="https://education.nsw.gov.au/campaigns/inclusive-practice-hub/all-resources/secondary-resources/understanding-disability/adhd" TargetMode="External"/><Relationship Id="rId65" Type="http://schemas.openxmlformats.org/officeDocument/2006/relationships/hyperlink" Target="https://education.nsw.gov.au/campaigns/inclusive-practice-hub/all-resources/secondary-resources/understanding-disability/adhd" TargetMode="External"/><Relationship Id="rId130" Type="http://schemas.openxmlformats.org/officeDocument/2006/relationships/diagramData" Target="diagrams/data2.xml"/><Relationship Id="rId172" Type="http://schemas.openxmlformats.org/officeDocument/2006/relationships/hyperlink" Target="https://education.nsw.gov.au/teaching-and-learning/curriculum/english/planning-programming-and-assessing-english-7-10" TargetMode="External"/><Relationship Id="rId193" Type="http://schemas.openxmlformats.org/officeDocument/2006/relationships/diagramQuickStyle" Target="diagrams/quickStyle5.xml"/><Relationship Id="rId207" Type="http://schemas.openxmlformats.org/officeDocument/2006/relationships/hyperlink" Target="https://education.nsw.gov.au/teaching-and-learning/curriculum/english/planning-programming-and-assessing-english-7-10" TargetMode="External"/><Relationship Id="rId228" Type="http://schemas.openxmlformats.org/officeDocument/2006/relationships/hyperlink" Target="http://www.australiancurriculum.edu.au/" TargetMode="External"/><Relationship Id="rId249" Type="http://schemas.openxmlformats.org/officeDocument/2006/relationships/hyperlink" Target="https://youtu.be/Ou4dgs-mNAo" TargetMode="External"/><Relationship Id="rId13" Type="http://schemas.openxmlformats.org/officeDocument/2006/relationships/hyperlink" Target="https://tv.apple.com/au/show/shark-tank-australia/umc.cmc.6c0d49vtcrswyejm368j5q4ck" TargetMode="External"/><Relationship Id="rId109" Type="http://schemas.openxmlformats.org/officeDocument/2006/relationships/hyperlink" Target="https://education.nsw.gov.au/teaching-and-learning/multicultural-education/english-as-an-additional-language-or-dialect/eald-professional-learning" TargetMode="External"/><Relationship Id="rId260" Type="http://schemas.openxmlformats.org/officeDocument/2006/relationships/hyperlink" Target="https://education.nsw.gov.au/inside-the-department/directory-a-z/inclusive-practice/evidence-based-practices-for-students-with-disability" TargetMode="External"/><Relationship Id="rId281" Type="http://schemas.openxmlformats.org/officeDocument/2006/relationships/hyperlink" Target="https://education.nsw.gov.au/teaching-and-learning/curriculum/planning-programming-and-assessing-k-12/curriculum-planning/learners-with-disability" TargetMode="External"/><Relationship Id="rId34" Type="http://schemas.openxmlformats.org/officeDocument/2006/relationships/hyperlink" Target="https://curriculum.nsw.edu.au/learning-areas/english/english-k-10-2022/glossary" TargetMode="External"/><Relationship Id="rId55" Type="http://schemas.openxmlformats.org/officeDocument/2006/relationships/hyperlink" Target="https://education.nsw.gov.au/policy-library/policies/pd-2005-0243" TargetMode="External"/><Relationship Id="rId76" Type="http://schemas.openxmlformats.org/officeDocument/2006/relationships/hyperlink" Target="https://resources.education.nsw.gov.au/api/v1/blob-store/dXJoX2luY2x1c2l2ZXByYWN0aWNlX0lQUi1MRDIzMDYwMjE2NTczNA===/dGFzay1hbmFseXRpYy1pbnN0cnVjdGlvbi1zY29ybTEyLWV3Ull2RHR2LnppcA===/c2Nvcm1jb250ZW50=/aW5kZXguaHRtbA===?versionid=" TargetMode="External"/><Relationship Id="rId97" Type="http://schemas.openxmlformats.org/officeDocument/2006/relationships/hyperlink" Target="https://info.flip.com/en-us.html" TargetMode="External"/><Relationship Id="rId120" Type="http://schemas.openxmlformats.org/officeDocument/2006/relationships/hyperlink" Target="https://education.nsw.gov.au/teaching-and-learning/curriculum/english/planning-programming-and-assessing-english-7-10" TargetMode="External"/><Relationship Id="rId141" Type="http://schemas.openxmlformats.org/officeDocument/2006/relationships/hyperlink" Target="https://app.education.nsw.gov.au/digital-learning-selector/LearningActivity/Card/543?clearCache=f114dd0-7f33-8398-ede5-43c2f969db8d" TargetMode="External"/><Relationship Id="rId7" Type="http://schemas.openxmlformats.org/officeDocument/2006/relationships/hyperlink" Target="https://curriculum.nsw.edu.au/learning-areas/english/english-k-10-2022/overview" TargetMode="External"/><Relationship Id="rId162" Type="http://schemas.openxmlformats.org/officeDocument/2006/relationships/hyperlink" Target="https://encyclopedia.ushmm.org/content/en/photo/spectators-salute-adolf-hitler-during-the-1936-olympic-games" TargetMode="External"/><Relationship Id="rId183" Type="http://schemas.openxmlformats.org/officeDocument/2006/relationships/hyperlink" Target="https://dictionary.cambridge.org/dictionary/german-english/" TargetMode="External"/><Relationship Id="rId218" Type="http://schemas.openxmlformats.org/officeDocument/2006/relationships/footer" Target="footer4.xml"/><Relationship Id="rId239" Type="http://schemas.openxmlformats.org/officeDocument/2006/relationships/hyperlink" Target="https://evernote.com/" TargetMode="External"/><Relationship Id="rId250" Type="http://schemas.openxmlformats.org/officeDocument/2006/relationships/hyperlink" Target="https://membean.com/roots" TargetMode="External"/><Relationship Id="rId271" Type="http://schemas.openxmlformats.org/officeDocument/2006/relationships/hyperlink" Target="https://education.nsw.gov.au/teaching-and-learning/multicultural-education/english-as-an-additional-language-or-dialect/planning-eald-support" TargetMode="External"/><Relationship Id="rId292" Type="http://schemas.openxmlformats.org/officeDocument/2006/relationships/hyperlink" Target="https://www.google.com/url?sa=t&amp;source=web&amp;rct=j&amp;opi=89978449&amp;url=https://education.nsw.gov.au/content/dam/main-education/teaching-and-learning/curriculum/multicultural-education/eald/urh/What_is_building_the_field.pdf&amp;ved=2ahUKEwijy-SnnPiGAxWc1jgGHXOKGW4QFnoECBMQAw&amp;usg=AOvVaw0WlEfD1DaeI23bQKk_rUjA" TargetMode="External"/><Relationship Id="rId306" Type="http://schemas.openxmlformats.org/officeDocument/2006/relationships/footer" Target="footer8.xml"/><Relationship Id="rId24" Type="http://schemas.openxmlformats.org/officeDocument/2006/relationships/hyperlink" Target="https://app.education.nsw.gov.au/digital-learning-selector/LearningActivity/Browser?cache_id=6d77d" TargetMode="External"/><Relationship Id="rId45" Type="http://schemas.openxmlformats.org/officeDocument/2006/relationships/hyperlink" Target="https://www.education.gov.au/disability-standards-education-2005/educators" TargetMode="External"/><Relationship Id="rId66" Type="http://schemas.openxmlformats.org/officeDocument/2006/relationships/hyperlink" Target="https://education.nsw.gov.au/campaigns/inclusive-practice-hub/all-resources/secondary-resources/understanding-disability/oppositional-defiant-disorder" TargetMode="External"/><Relationship Id="rId87" Type="http://schemas.openxmlformats.org/officeDocument/2006/relationships/hyperlink" Target="https://t4l.schools.nsw.gov.au/news-t4l/2023/issue104.html" TargetMode="External"/><Relationship Id="rId110" Type="http://schemas.openxmlformats.org/officeDocument/2006/relationships/hyperlink" Target="https://education.nsw.gov.au/teaching-and-learning/curriculum/english/english-curriculum-resources-k-12/english-7-10-resources/stage-5-year-10-novel-voices" TargetMode="External"/><Relationship Id="rId131" Type="http://schemas.openxmlformats.org/officeDocument/2006/relationships/diagramLayout" Target="diagrams/layout2.xml"/><Relationship Id="rId152" Type="http://schemas.openxmlformats.org/officeDocument/2006/relationships/hyperlink" Target="https://app.education.nsw.gov.au/digital-learning-selector/LearningActivity/Card/559?clearCache=50f87674-52b1-d5dc-4a90-711e828090b8" TargetMode="External"/><Relationship Id="rId173" Type="http://schemas.openxmlformats.org/officeDocument/2006/relationships/hyperlink" Target="https://www.youtube.com/watch?v=QEu-owGdk-g" TargetMode="External"/><Relationship Id="rId194" Type="http://schemas.openxmlformats.org/officeDocument/2006/relationships/diagramColors" Target="diagrams/colors5.xml"/><Relationship Id="rId208" Type="http://schemas.openxmlformats.org/officeDocument/2006/relationships/hyperlink" Target="https://www.nsw.gov.au/education-and-training/nesa/hsc/all-my-own-work/what-is-plagiarism" TargetMode="External"/><Relationship Id="rId229" Type="http://schemas.openxmlformats.org/officeDocument/2006/relationships/hyperlink" Target="https://www.education.gov.au/disability-standards-education-2005" TargetMode="External"/><Relationship Id="rId240" Type="http://schemas.openxmlformats.org/officeDocument/2006/relationships/hyperlink" Target="https://www.jackiefrench.com/hitler-s-daughter" TargetMode="External"/><Relationship Id="rId261" Type="http://schemas.openxmlformats.org/officeDocument/2006/relationships/hyperlink" Target="https://app.education.nsw.gov.au/digital-learning-selector/LearningActivity/Card/543?clearCache=b8b39f8a-bbb4-c58d-faef-a356a2919f2f" TargetMode="External"/><Relationship Id="rId14" Type="http://schemas.openxmlformats.org/officeDocument/2006/relationships/hyperlink" Target="https://education.nsw.gov.au/teaching-and-learning/curriculum/leading-curriculum-k-12/explaining-curriculum-pcc/texts-used-in-classrooms/text-selection-notification" TargetMode="External"/><Relationship Id="rId35" Type="http://schemas.openxmlformats.org/officeDocument/2006/relationships/hyperlink" Target="https://education.nsw.gov.au/teaching-and-learning/curriculum/explicit-teaching/explicit-teaching-strategies" TargetMode="External"/><Relationship Id="rId56" Type="http://schemas.openxmlformats.org/officeDocument/2006/relationships/hyperlink" Target="https://education.nsw.gov.au/teaching-and-learning/curriculum/planning-programming-and-assessing-k-12/about-universal-design-for-learning" TargetMode="External"/><Relationship Id="rId77" Type="http://schemas.openxmlformats.org/officeDocument/2006/relationships/hyperlink" Target="https://resources.education.nsw.gov.au/api/v1/blob-store/dXJoX2luY2x1c2l2ZXByYWN0aWNlX0lQUi1MRDIzMDUyNjE0NDcyNw===/Z3JhcGhpYy1vcmdhbmlzZXJzLXNjb3JtMTItcE5xY0VWbUkuemlw=/c2Nvcm1jb250ZW50=/aW5kZXguaHRtbA===?versionid=" TargetMode="External"/><Relationship Id="rId100" Type="http://schemas.openxmlformats.org/officeDocument/2006/relationships/hyperlink" Target="https://education.nsw.gov.au/teaching-and-learning/curriculum/planning-programming-and-assessing-k-12/about-universal-design-for-learning" TargetMode="External"/><Relationship Id="rId282" Type="http://schemas.openxmlformats.org/officeDocument/2006/relationships/hyperlink" Target="https://education.nsw.gov.au/policy-library/policies/pd-2004-0020-01" TargetMode="External"/><Relationship Id="rId8" Type="http://schemas.openxmlformats.org/officeDocument/2006/relationships/hyperlink" Target="https://education.nsw.gov.au/teaching-and-learning/curriculum/english/planning-programming-and-assessing-english-7-10" TargetMode="External"/><Relationship Id="rId98" Type="http://schemas.openxmlformats.org/officeDocument/2006/relationships/hyperlink" Target="https://www.microsoft.com/en-au/microsoft-365/onenote/digital-note-taking-app" TargetMode="External"/><Relationship Id="rId121" Type="http://schemas.openxmlformats.org/officeDocument/2006/relationships/image" Target="media/image3.jpg"/><Relationship Id="rId142" Type="http://schemas.openxmlformats.org/officeDocument/2006/relationships/hyperlink" Target="https://app.education.nsw.gov.au/digital-learning-selector/LearningActivity/Card/575?clearCache=9b8b7666-cadc-bd01-24cc-f9112b68888" TargetMode="External"/><Relationship Id="rId163" Type="http://schemas.openxmlformats.org/officeDocument/2006/relationships/hyperlink" Target="https://encyclopedia.ushmm.org/content/en/photo/us-runner-jesse-owens-racing-the-200-meters" TargetMode="External"/><Relationship Id="rId184" Type="http://schemas.openxmlformats.org/officeDocument/2006/relationships/hyperlink" Target="https://app.education.nsw.gov.au/digital-learning-selector/LearningActivity/Card/553" TargetMode="External"/><Relationship Id="rId219" Type="http://schemas.openxmlformats.org/officeDocument/2006/relationships/footer" Target="footer5.xml"/><Relationship Id="rId230" Type="http://schemas.openxmlformats.org/officeDocument/2006/relationships/hyperlink" Target="https://www.bookshare.org/" TargetMode="External"/><Relationship Id="rId251" Type="http://schemas.openxmlformats.org/officeDocument/2006/relationships/hyperlink" Target="https://www.mentimeter.com/" TargetMode="External"/><Relationship Id="rId25" Type="http://schemas.openxmlformats.org/officeDocument/2006/relationships/hyperlink" Target="https://app.education.nsw.gov.au/digital-learning-selector/LearningActivity/Card/645?clearCache=1bbe3dcd-9b8-d9df-e194-9625c2441329" TargetMode="External"/><Relationship Id="rId46" Type="http://schemas.openxmlformats.org/officeDocument/2006/relationships/hyperlink" Target="https://education.nsw.gov.au/policy-library/policies/pd-2002-0045" TargetMode="External"/><Relationship Id="rId67" Type="http://schemas.openxmlformats.org/officeDocument/2006/relationships/hyperlink" Target="https://education.nsw.gov.au/campaigns/inclusive-practice-hub/all-resources/secondary-resources/understanding-disability/intellectual-disability" TargetMode="External"/><Relationship Id="rId272" Type="http://schemas.openxmlformats.org/officeDocument/2006/relationships/hyperlink" Target="https://education.nsw.gov.au/campaigns/inclusive-practice-hub/all-resources/secondary-resources/understanding-disability/autism" TargetMode="External"/><Relationship Id="rId293" Type="http://schemas.openxmlformats.org/officeDocument/2006/relationships/hyperlink" Target="https://resources.education.nsw.gov.au/detail/EAL-AB230427095259" TargetMode="External"/><Relationship Id="rId307" Type="http://schemas.openxmlformats.org/officeDocument/2006/relationships/header" Target="header6.xml"/><Relationship Id="rId88" Type="http://schemas.openxmlformats.org/officeDocument/2006/relationships/hyperlink" Target="https://t4l.schools.nsw.gov.au/news-t4l/2023/issue104.html" TargetMode="External"/><Relationship Id="rId111" Type="http://schemas.openxmlformats.org/officeDocument/2006/relationships/hyperlink" Target="https://education.nsw.gov.au/teaching-and-learning/curriculum/english/english-curriculum-resources-k-12/english-7-10-resources/stage-4-year-8-transport-me-to-the-real" TargetMode="External"/><Relationship Id="rId132" Type="http://schemas.openxmlformats.org/officeDocument/2006/relationships/diagramQuickStyle" Target="diagrams/quickStyle2.xml"/><Relationship Id="rId153" Type="http://schemas.openxmlformats.org/officeDocument/2006/relationships/image" Target="media/image4.png"/><Relationship Id="rId174" Type="http://schemas.openxmlformats.org/officeDocument/2006/relationships/hyperlink" Target="https://education.nsw.gov.au/teaching-and-learning/curriculum/english/english-curriculum-resources-k-12/english-7-10-resources/stage-4-year-8-transport-me-to-the-real" TargetMode="External"/><Relationship Id="rId195" Type="http://schemas.microsoft.com/office/2007/relationships/diagramDrawing" Target="diagrams/drawing5.xml"/><Relationship Id="rId209" Type="http://schemas.openxmlformats.org/officeDocument/2006/relationships/hyperlink" Target="https://curriculum.nsw.edu.au/learning-areas/english/english-k-10-2022/glossary" TargetMode="External"/><Relationship Id="rId220" Type="http://schemas.openxmlformats.org/officeDocument/2006/relationships/header" Target="header4.xml"/><Relationship Id="rId241" Type="http://schemas.openxmlformats.org/officeDocument/2006/relationships/hyperlink" Target="https://psycnet.apa.org/record/2011-24280-003" TargetMode="External"/><Relationship Id="rId15" Type="http://schemas.openxmlformats.org/officeDocument/2006/relationships/hyperlink" Target="https://curriculum.nsw.edu.au/learning-areas/english/english-k-10-2022/overview" TargetMode="External"/><Relationship Id="rId36" Type="http://schemas.openxmlformats.org/officeDocument/2006/relationships/hyperlink" Target="https://education.nsw.gov.au/policy-library/policies/pd-2005-0234" TargetMode="External"/><Relationship Id="rId57" Type="http://schemas.openxmlformats.org/officeDocument/2006/relationships/hyperlink" Target="https://education.nsw.gov.au/inside-the-department/directory-a-z/inclusive-practice/evidence-based-practices-for-students-with-disability" TargetMode="External"/><Relationship Id="rId262" Type="http://schemas.openxmlformats.org/officeDocument/2006/relationships/hyperlink" Target="https://app.education.nsw.gov.au/digital-learning-selector/LearningActivity/Browser?clearCache=4bcadcf2-abcb-dfd6-7e80-f1c8d9252b74" TargetMode="External"/><Relationship Id="rId283" Type="http://schemas.openxmlformats.org/officeDocument/2006/relationships/hyperlink" Target="https://education.nsw.gov.au/teaching-and-learning/curriculum/explicit-teaching/explicit-teaching-strategies" TargetMode="External"/><Relationship Id="rId78" Type="http://schemas.openxmlformats.org/officeDocument/2006/relationships/hyperlink" Target="https://t4l.schools.nsw.gov.au/resources/professional-learning-resources/inclusive-and-assistive-technology.html" TargetMode="External"/><Relationship Id="rId99" Type="http://schemas.openxmlformats.org/officeDocument/2006/relationships/hyperlink" Target="https://evernote.com/" TargetMode="External"/><Relationship Id="rId101" Type="http://schemas.openxmlformats.org/officeDocument/2006/relationships/hyperlink" Target="https://www.texthelp.com/en-au/products/read-and-write-education/" TargetMode="External"/><Relationship Id="rId122" Type="http://schemas.openxmlformats.org/officeDocument/2006/relationships/hyperlink" Target="https://education.nsw.gov.au/teaching-and-learning/curriculum/english/english-curriculum-resources-k-12/english-7-10-resources/knowing-rules-break-rules-year-8-term-1" TargetMode="External"/><Relationship Id="rId143" Type="http://schemas.openxmlformats.org/officeDocument/2006/relationships/hyperlink" Target="https://pz.harvard.edu/resources/the-explanation-game" TargetMode="External"/><Relationship Id="rId164" Type="http://schemas.openxmlformats.org/officeDocument/2006/relationships/header" Target="header1.xml"/><Relationship Id="rId185" Type="http://schemas.openxmlformats.org/officeDocument/2006/relationships/hyperlink" Target="https://curriculum.nsw.edu.au/resources/glossary" TargetMode="External"/><Relationship Id="rId9" Type="http://schemas.openxmlformats.org/officeDocument/2006/relationships/hyperlink" Target="https://curriculum.nsw.edu.au/learning-areas/english/english-k-10-2022/overview" TargetMode="External"/><Relationship Id="rId210" Type="http://schemas.openxmlformats.org/officeDocument/2006/relationships/hyperlink" Target="https://curriculum.nsw.edu.au/learning-areas/english/english-k-10-2022/glossary" TargetMode="External"/><Relationship Id="rId26" Type="http://schemas.openxmlformats.org/officeDocument/2006/relationships/hyperlink" Target="https://app.education.nsw.gov.au/digital-learning-selector/LearningActivity/Card/549?clearCache=75b25355-3bcb-c681-2e1d-306714693a58" TargetMode="External"/><Relationship Id="rId231" Type="http://schemas.openxmlformats.org/officeDocument/2006/relationships/hyperlink" Target="https://www.youtube.com/watch?v=FNYBQsay_Ek" TargetMode="External"/><Relationship Id="rId252" Type="http://schemas.openxmlformats.org/officeDocument/2006/relationships/hyperlink" Target="https://info.flip.com/en-us.html" TargetMode="External"/><Relationship Id="rId273" Type="http://schemas.openxmlformats.org/officeDocument/2006/relationships/hyperlink" Target="https://education.nsw.gov.au/campaigns/inclusive-practice-hub/all-resources/secondary-resources/understanding-disability/deaf--deaf-and-hard-of-hearing" TargetMode="External"/><Relationship Id="rId294" Type="http://schemas.openxmlformats.org/officeDocument/2006/relationships/hyperlink" Target="https://education.nsw.gov.au/teaching-and-learning/curriculum/literacy-and-numeracy/resources-for-schools/what-works-best/what-works-best-eald" TargetMode="External"/><Relationship Id="rId308" Type="http://schemas.openxmlformats.org/officeDocument/2006/relationships/footer" Target="footer9.xml"/><Relationship Id="rId47" Type="http://schemas.openxmlformats.org/officeDocument/2006/relationships/hyperlink" Target="https://education.nsw.gov.au/policy-library/policies/pd-2002-0045" TargetMode="External"/><Relationship Id="rId68" Type="http://schemas.openxmlformats.org/officeDocument/2006/relationships/hyperlink" Target="https://education.nsw.gov.au/campaigns/inclusive-practice-hub/all-resources/secondary-resources/understanding-disability/deaf--deaf-and-hard-of-hearing" TargetMode="External"/><Relationship Id="rId89" Type="http://schemas.openxmlformats.org/officeDocument/2006/relationships/hyperlink" Target="https://players.brightcove.net/6153144529001/default_default/index.html?videoId=6181038269001" TargetMode="External"/><Relationship Id="rId112" Type="http://schemas.openxmlformats.org/officeDocument/2006/relationships/hyperlink" Target="https://education.nsw.gov.au/teaching-and-learning/curriculum/explicit-teaching/explicit-teaching-strategies/gradual-release-of-responsibility" TargetMode="External"/><Relationship Id="rId133" Type="http://schemas.openxmlformats.org/officeDocument/2006/relationships/diagramColors" Target="diagrams/colors2.xml"/><Relationship Id="rId154" Type="http://schemas.openxmlformats.org/officeDocument/2006/relationships/image" Target="media/image5.svg"/><Relationship Id="rId175" Type="http://schemas.openxmlformats.org/officeDocument/2006/relationships/hyperlink" Target="https://pz.harvard.edu/resources/think-pair-share" TargetMode="External"/><Relationship Id="rId196" Type="http://schemas.openxmlformats.org/officeDocument/2006/relationships/hyperlink" Target="https://pz.harvard.edu/resources/outside-in" TargetMode="External"/><Relationship Id="rId200" Type="http://schemas.openxmlformats.org/officeDocument/2006/relationships/hyperlink" Target="https://curriculum.nsw.edu.au/resources/glossary" TargetMode="External"/><Relationship Id="rId16" Type="http://schemas.openxmlformats.org/officeDocument/2006/relationships/hyperlink" Target="https://www.australiancurriculum.edu.au/resources/national-literacy-and-numeracy-learning-progressions/version-3-of-national-literacy-and-numeracy-learning-progressions/" TargetMode="External"/><Relationship Id="rId221" Type="http://schemas.openxmlformats.org/officeDocument/2006/relationships/footer" Target="footer6.xml"/><Relationship Id="rId242" Type="http://schemas.openxmlformats.org/officeDocument/2006/relationships/hyperlink" Target="https://www.youtube.com/watch?v=qWdyhFiyH0Y" TargetMode="External"/><Relationship Id="rId263" Type="http://schemas.openxmlformats.org/officeDocument/2006/relationships/hyperlink" Target="https://t4l.schools.nsw.gov.au/resources/professional-learning-resources/inclusive-and-assistive-technology.html" TargetMode="External"/><Relationship Id="rId284" Type="http://schemas.openxmlformats.org/officeDocument/2006/relationships/hyperlink" Target="https://online.det.nsw.edu.au/prc/booklist/listBooksByGenre.html?genreId=10&amp;levelId=4" TargetMode="External"/><Relationship Id="rId37" Type="http://schemas.openxmlformats.org/officeDocument/2006/relationships/hyperlink" Target="https://education.nsw.gov.au/teaching-and-learning/curriculum/literacy-and-numeracy/resources-for-schools/eald/frameworks-and-tools" TargetMode="External"/><Relationship Id="rId58" Type="http://schemas.openxmlformats.org/officeDocument/2006/relationships/hyperlink" Target="https://education.nsw.gov.au/inside-the-department/directory-a-z/inclusive-practice/evidence-based-practices-for-students-with-disability" TargetMode="External"/><Relationship Id="rId79" Type="http://schemas.openxmlformats.org/officeDocument/2006/relationships/hyperlink" Target="https://myplsso.education.nsw.gov.au/mylearning/catalogue/details/95110cf8-aa81-ed11-ade7-0003fffeadf8" TargetMode="External"/><Relationship Id="rId102" Type="http://schemas.openxmlformats.org/officeDocument/2006/relationships/hyperlink" Target="https://learningally.org/" TargetMode="External"/><Relationship Id="rId123" Type="http://schemas.openxmlformats.org/officeDocument/2006/relationships/hyperlink" Target="https://education.nsw.gov.au/teaching-and-learning/curriculum/english/textual-concepts/intertextuality" TargetMode="External"/><Relationship Id="rId144" Type="http://schemas.openxmlformats.org/officeDocument/2006/relationships/hyperlink" Target="https://app.pre.education.nsw.gov.au/learning-tools-selector/LearningActivity/Card/546?clearCache=590a552c-1ece-470c-18ef-bd75ca6a8854" TargetMode="External"/><Relationship Id="rId90" Type="http://schemas.openxmlformats.org/officeDocument/2006/relationships/hyperlink" Target="https://education.nsw.gov.au/campaigns/inclusive-practice-hub/all-resources/secondary-resources/other-pdf-resources/what-is-inclusive-education-" TargetMode="External"/><Relationship Id="rId165" Type="http://schemas.openxmlformats.org/officeDocument/2006/relationships/footer" Target="footer1.xml"/><Relationship Id="rId186" Type="http://schemas.openxmlformats.org/officeDocument/2006/relationships/diagramData" Target="diagrams/data4.xml"/><Relationship Id="rId211" Type="http://schemas.openxmlformats.org/officeDocument/2006/relationships/hyperlink" Target="mailto:Sam.p.student@education.nsw.gov.au" TargetMode="External"/><Relationship Id="rId232" Type="http://schemas.openxmlformats.org/officeDocument/2006/relationships/hyperlink" Target="https://education.nsw.gov.au/about-us/educational-data/cese/publications/research-reports/what-works-best-2020-update" TargetMode="External"/><Relationship Id="rId253" Type="http://schemas.openxmlformats.org/officeDocument/2006/relationships/hyperlink" Target="https://www.microsoft.com/en-au/microsoft-365/onenote/digital-note-taking-app" TargetMode="External"/><Relationship Id="rId274" Type="http://schemas.openxmlformats.org/officeDocument/2006/relationships/hyperlink" Target="https://education.nsw.gov.au/campaigns/inclusive-practice-hub/all-resources/secondary-resources/other-pdf-resources/what-is-inclusive-education-" TargetMode="External"/><Relationship Id="rId295" Type="http://schemas.openxmlformats.org/officeDocument/2006/relationships/hyperlink" Target="https://www.education.vic.gov.au/school/teachers/teachingresources/discipline/english/literacy/speakinglistening/Pages/teachingprac.aspx" TargetMode="External"/><Relationship Id="rId309" Type="http://schemas.openxmlformats.org/officeDocument/2006/relationships/hyperlink" Target="https://creativecommons.org/licenses/by/4.0/" TargetMode="External"/><Relationship Id="rId27" Type="http://schemas.openxmlformats.org/officeDocument/2006/relationships/hyperlink" Target="https://www.aitsl.edu.au/teach/improve-practice/feedback" TargetMode="External"/><Relationship Id="rId48" Type="http://schemas.openxmlformats.org/officeDocument/2006/relationships/hyperlink" Target="https://education.nsw.gov.au/policy-library/policies/pd-2004-0020" TargetMode="External"/><Relationship Id="rId69" Type="http://schemas.openxmlformats.org/officeDocument/2006/relationships/hyperlink" Target="https://education.nsw.gov.au/campaigns/inclusive-practice-hub/all-resources/secondary-resources/understanding-disability/autism" TargetMode="External"/><Relationship Id="rId113" Type="http://schemas.openxmlformats.org/officeDocument/2006/relationships/hyperlink" Target="https://education.nsw.gov.au/teaching-and-learning/curriculum/english/english-curriculum-resources-k-12/english-7-10-resources/speak-the-speech-year-7-term-4" TargetMode="External"/><Relationship Id="rId134" Type="http://schemas.microsoft.com/office/2007/relationships/diagramDrawing" Target="diagrams/drawing2.xml"/><Relationship Id="rId80" Type="http://schemas.openxmlformats.org/officeDocument/2006/relationships/hyperlink" Target="https://education.nsw.gov.au/teaching-and-learning/curriculum/planning-programming-and-assessing-k-12/curriculum-planning" TargetMode="External"/><Relationship Id="rId155" Type="http://schemas.openxmlformats.org/officeDocument/2006/relationships/hyperlink" Target="https://education.nsw.gov.au/teaching-and-learning/curriculum/english/planning-programming-and-assessing-english-7-10" TargetMode="External"/><Relationship Id="rId176" Type="http://schemas.openxmlformats.org/officeDocument/2006/relationships/diagramData" Target="diagrams/data3.xml"/><Relationship Id="rId197" Type="http://schemas.openxmlformats.org/officeDocument/2006/relationships/hyperlink" Target="https://pz.harvard.edu/resources/outside-in" TargetMode="External"/><Relationship Id="rId201" Type="http://schemas.openxmlformats.org/officeDocument/2006/relationships/hyperlink" Target="https://curriculum.nsw.edu.au/resources/glossary" TargetMode="External"/><Relationship Id="rId222"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243" Type="http://schemas.openxmlformats.org/officeDocument/2006/relationships/hyperlink" Target="https://www.etymonline.com/" TargetMode="External"/><Relationship Id="rId264" Type="http://schemas.openxmlformats.org/officeDocument/2006/relationships/hyperlink" Target="https://education.nsw.gov.au/campaigns/inclusive-practice-hub" TargetMode="External"/><Relationship Id="rId285" Type="http://schemas.openxmlformats.org/officeDocument/2006/relationships/hyperlink" Target="https://education.nsw.gov.au/teaching-and-learning/curriculum/english/english-curriculum-resources-k-12/english-7-10-resources/stage-5-year-10-novel-voices" TargetMode="External"/><Relationship Id="rId17" Type="http://schemas.openxmlformats.org/officeDocument/2006/relationships/hyperlink" Target="https://curriculum.nsw.edu.au/learning-areas/english/english-k-10-2022/overview" TargetMode="External"/><Relationship Id="rId38" Type="http://schemas.openxmlformats.org/officeDocument/2006/relationships/hyperlink" Target="https://education.nsw.gov.au/teaching-and-learning/multicultural-education/english-as-an-additional-language-or-dialect/resources/eal-d-effective-school-practices" TargetMode="External"/><Relationship Id="rId59" Type="http://schemas.openxmlformats.org/officeDocument/2006/relationships/hyperlink" Target="https://education.nsw.gov.au/inside-the-department/directory-a-z/inclusive-practice/evidence-based-practices-for-students-with-disability" TargetMode="External"/><Relationship Id="rId103" Type="http://schemas.openxmlformats.org/officeDocument/2006/relationships/hyperlink" Target="https://www.bookshare.org/" TargetMode="External"/><Relationship Id="rId124" Type="http://schemas.openxmlformats.org/officeDocument/2006/relationships/hyperlink" Target="https://education.nsw.gov.au/teaching-and-learning/curriculum/english/planning-programming-and-assessing-english-7-10" TargetMode="External"/><Relationship Id="rId310" Type="http://schemas.openxmlformats.org/officeDocument/2006/relationships/image" Target="media/image6.png"/><Relationship Id="rId70" Type="http://schemas.openxmlformats.org/officeDocument/2006/relationships/hyperlink" Target="https://education.nsw.gov.au/campaigns/inclusive-practice-hub/all-resources/secondary-resources/understanding-disability/mental-health" TargetMode="External"/><Relationship Id="rId91" Type="http://schemas.openxmlformats.org/officeDocument/2006/relationships/hyperlink" Target="https://education.nsw.gov.au/inside-the-department/directory-a-z/inclusive-practice/evidence-based-practices-for-students-with-disability" TargetMode="External"/><Relationship Id="rId145" Type="http://schemas.openxmlformats.org/officeDocument/2006/relationships/hyperlink" Target="https://ealdaylight.wordpress.com/split-dictation/" TargetMode="External"/><Relationship Id="rId166" Type="http://schemas.openxmlformats.org/officeDocument/2006/relationships/footer" Target="footer2.xml"/><Relationship Id="rId187" Type="http://schemas.openxmlformats.org/officeDocument/2006/relationships/diagramLayout" Target="diagrams/layout4.xml"/><Relationship Id="rId1" Type="http://schemas.openxmlformats.org/officeDocument/2006/relationships/numbering" Target="numbering.xml"/><Relationship Id="rId212" Type="http://schemas.openxmlformats.org/officeDocument/2006/relationships/hyperlink" Target="mailto:applications@southernstarstheatre.com.au" TargetMode="External"/><Relationship Id="rId233" Type="http://schemas.openxmlformats.org/officeDocument/2006/relationships/hyperlink" Target="https://education.nsw.gov.au/about-us/education-data-and-research/cese/publications/practical-guides-for-educators-/what-works-best-in-practice" TargetMode="External"/><Relationship Id="rId254" Type="http://schemas.openxmlformats.org/officeDocument/2006/relationships/hyperlink" Target="https://www.microsoft.com/en-au/microsoft-365/microsoft-whiteboard/digital-whiteboard-app" TargetMode="External"/><Relationship Id="rId28" Type="http://schemas.openxmlformats.org/officeDocument/2006/relationships/hyperlink" Target="https://app.education.nsw.gov.au/digital-learning-selector/LearningActivity/Card/546?clearCache=3bf7c932-d574-76a9-9790-ef945eb79cc2" TargetMode="External"/><Relationship Id="rId49" Type="http://schemas.openxmlformats.org/officeDocument/2006/relationships/hyperlink" Target="https://education.nsw.gov.au/policy-library/policies/pd-2002-0045" TargetMode="External"/><Relationship Id="rId114" Type="http://schemas.openxmlformats.org/officeDocument/2006/relationships/hyperlink" Target="https://www.youtube.com/watch?v=9L_G82HH9Tg&amp;t=4s" TargetMode="External"/><Relationship Id="rId275" Type="http://schemas.openxmlformats.org/officeDocument/2006/relationships/hyperlink" Target="https://education.nsw.gov.au/about-us/education-data-and-research/cese/publications/case-studies/balgowlah-boys-campus-case-study" TargetMode="External"/><Relationship Id="rId296" Type="http://schemas.openxmlformats.org/officeDocument/2006/relationships/hyperlink" Target="https://www.supersummary.com/hitler-s-daughter/summary/" TargetMode="External"/><Relationship Id="rId300" Type="http://schemas.openxmlformats.org/officeDocument/2006/relationships/hyperlink" Target="https://www.youtube.com/watch?v=vDGrfhJH1P4" TargetMode="External"/><Relationship Id="rId60" Type="http://schemas.openxmlformats.org/officeDocument/2006/relationships/hyperlink" Target="https://education.nsw.gov.au/inside-the-department/directory-a-z/inclusive-practice/evidence-based-practices-for-students-with-disability" TargetMode="External"/><Relationship Id="rId81" Type="http://schemas.openxmlformats.org/officeDocument/2006/relationships/hyperlink" Target="https://education.nsw.gov.au/policy-library/policies/pd-2005-0243-02" TargetMode="External"/><Relationship Id="rId135" Type="http://schemas.openxmlformats.org/officeDocument/2006/relationships/hyperlink" Target="https://www.youtube.com/watch?v=vDGrfhJH1P4" TargetMode="External"/><Relationship Id="rId156" Type="http://schemas.openxmlformats.org/officeDocument/2006/relationships/hyperlink" Target="https://education.nsw.gov.au/teaching-and-learning/curriculum/english/english-curriculum-resources-k-12/english-7-10-resources/stage-4-year-7-seeing-through-a-text" TargetMode="External"/><Relationship Id="rId177" Type="http://schemas.openxmlformats.org/officeDocument/2006/relationships/diagramLayout" Target="diagrams/layout3.xml"/><Relationship Id="rId198" Type="http://schemas.openxmlformats.org/officeDocument/2006/relationships/hyperlink" Target="https://education.nsw.gov.au/teaching-and-learning/curriculum/english/english-curriculum-resources-k-12/english-7-10-resources/speak-the-speech-year-7-term-4" TargetMode="External"/><Relationship Id="rId202" Type="http://schemas.openxmlformats.org/officeDocument/2006/relationships/hyperlink" Target="https://www.etymonline.com/word/dramatis%20personae" TargetMode="External"/><Relationship Id="rId223" Type="http://schemas.openxmlformats.org/officeDocument/2006/relationships/hyperlink" Target="https://educationstandards.nsw.edu.au/wps/portal/nesa/mini-footer/copyright" TargetMode="External"/><Relationship Id="rId244" Type="http://schemas.openxmlformats.org/officeDocument/2006/relationships/hyperlink" Target="https://pz.harvard.edu/resources/i-used-to-think-now-i-think"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education.nsw.gov.au/teaching-and-learning/multicultural-education/english-as-an-additional-language-or-dialect/planning-eald-support" TargetMode="External"/><Relationship Id="rId265" Type="http://schemas.openxmlformats.org/officeDocument/2006/relationships/hyperlink" Target="https://app.education.nsw.gov.au/digital-learning-selector/LearningActivity/Card/546?clearCache=3bf7c932-d574-76a9-9790-ef945eb79cc2" TargetMode="External"/><Relationship Id="rId286" Type="http://schemas.openxmlformats.org/officeDocument/2006/relationships/hyperlink" Target="https://education.nsw.gov.au/about-us/strategies-and-reports/plan-for-nsw-public-education" TargetMode="External"/><Relationship Id="rId50" Type="http://schemas.openxmlformats.org/officeDocument/2006/relationships/hyperlink" Target="https://education.nsw.gov.au/teaching-and-learning/multicultural-education/refugee-students-in-schools" TargetMode="External"/><Relationship Id="rId104" Type="http://schemas.openxmlformats.org/officeDocument/2006/relationships/hyperlink" Target="https://education.nsw.gov.au/teaching-and-learning/multicultural-education/english-as-an-additional-language-or-dialect" TargetMode="External"/><Relationship Id="rId125" Type="http://schemas.openxmlformats.org/officeDocument/2006/relationships/diagramData" Target="diagrams/data1.xml"/><Relationship Id="rId146" Type="http://schemas.openxmlformats.org/officeDocument/2006/relationships/hyperlink" Target="https://www.bell-foundation.org.uk/resources/great-ideas/barrier-games/" TargetMode="External"/><Relationship Id="rId167" Type="http://schemas.openxmlformats.org/officeDocument/2006/relationships/header" Target="header2.xml"/><Relationship Id="rId188" Type="http://schemas.openxmlformats.org/officeDocument/2006/relationships/diagramQuickStyle" Target="diagrams/quickStyle4.xml"/><Relationship Id="rId311" Type="http://schemas.openxmlformats.org/officeDocument/2006/relationships/header" Target="header7.xml"/><Relationship Id="rId71" Type="http://schemas.openxmlformats.org/officeDocument/2006/relationships/hyperlink" Target="https://education.nsw.gov.au/campaigns/inclusive-practice-hub" TargetMode="External"/><Relationship Id="rId92" Type="http://schemas.openxmlformats.org/officeDocument/2006/relationships/hyperlink" Target="https://education.nsw.gov.au/campaigns/inclusive-practice-hub/all-resources/secondary-resources/understanding-disability/autism" TargetMode="External"/><Relationship Id="rId213" Type="http://schemas.openxmlformats.org/officeDocument/2006/relationships/hyperlink" Target="mailto:Sam.p.student@education.nsw.gov.au" TargetMode="External"/><Relationship Id="rId234" Type="http://schemas.openxmlformats.org/officeDocument/2006/relationships/hyperlink" Target="https://www.youtube.com/watch?v=9L_G82HH9Tg&amp;t=4s"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43?clearCache=b8b39f8a-bbb4-c58d-faef-a356a2919f2f" TargetMode="External"/><Relationship Id="rId255" Type="http://schemas.openxmlformats.org/officeDocument/2006/relationships/hyperlink" Target="https://curriculum.nsw.edu.au/learning-areas/english/english-k-10-2022/glossary" TargetMode="External"/><Relationship Id="rId276" Type="http://schemas.openxmlformats.org/officeDocument/2006/relationships/hyperlink" Target="https://education.nsw.gov.au/policy-library/policies/pd-2002-0045'" TargetMode="External"/><Relationship Id="rId297" Type="http://schemas.openxmlformats.org/officeDocument/2006/relationships/hyperlink" Target="https://www.texthelp.com/en-au/products/read-and-write-education/" TargetMode="External"/><Relationship Id="rId40" Type="http://schemas.openxmlformats.org/officeDocument/2006/relationships/hyperlink" Target="https://www.education.vic.gov.au/school/teachers/teachingresources/discipline/english/literacy/speakinglistening/Pages/teachingprac.aspx" TargetMode="External"/><Relationship Id="rId115" Type="http://schemas.openxmlformats.org/officeDocument/2006/relationships/hyperlink" Target="https://www.youtube.com/watch?v=TbvgVnFR_tY" TargetMode="External"/><Relationship Id="rId136" Type="http://schemas.openxmlformats.org/officeDocument/2006/relationships/hyperlink" Target="https://www.youtube.com/watch?v=FNYBQsay_Ek" TargetMode="External"/><Relationship Id="rId157" Type="http://schemas.openxmlformats.org/officeDocument/2006/relationships/hyperlink" Target="https://pz.harvard.edu/resources/see-think-wonder" TargetMode="External"/><Relationship Id="rId178" Type="http://schemas.openxmlformats.org/officeDocument/2006/relationships/diagramQuickStyle" Target="diagrams/quickStyle3.xml"/><Relationship Id="rId301" Type="http://schemas.openxmlformats.org/officeDocument/2006/relationships/hyperlink" Target="https://encyclopedia.ushmm.org/content/en/photo/reich-party-day-parade" TargetMode="External"/><Relationship Id="rId61" Type="http://schemas.openxmlformats.org/officeDocument/2006/relationships/hyperlink" Target="https://www.education.gov.au/disability-standards-education-2005" TargetMode="External"/><Relationship Id="rId82" Type="http://schemas.openxmlformats.org/officeDocument/2006/relationships/hyperlink" Target="https://education.nsw.gov.au/inside-the-department/teaching-and-learning/students-with-disability/personalised-support-for-learning/adjustments-to-teaching-and-learning" TargetMode="External"/><Relationship Id="rId199" Type="http://schemas.openxmlformats.org/officeDocument/2006/relationships/image" Target="media/image10.jpeg"/><Relationship Id="rId203" Type="http://schemas.openxmlformats.org/officeDocument/2006/relationships/hyperlink" Target="https://www.gutenberg.org/files/18155/18155-h/18155-h.htm" TargetMode="External"/><Relationship Id="rId19" Type="http://schemas.openxmlformats.org/officeDocument/2006/relationships/hyperlink" Target="https://www.australiancurriculum.edu.au/resources/national-literacy-and-numeracy-learning-progressions/version-3-of-national-literacy-and-numeracy-learning-progressions/" TargetMode="External"/><Relationship Id="rId224" Type="http://schemas.openxmlformats.org/officeDocument/2006/relationships/hyperlink" Target="https://educationstandards.nsw.edu.au/" TargetMode="External"/><Relationship Id="rId245" Type="http://schemas.openxmlformats.org/officeDocument/2006/relationships/hyperlink" Target="http://www.pz.harvard.edu/thinking-routines" TargetMode="External"/><Relationship Id="rId266" Type="http://schemas.openxmlformats.org/officeDocument/2006/relationships/hyperlink" Target="https://app.education.nsw.gov.au/digital-learning-selector/LearningActivity/Browser?clearCache=4bcadcf2-abcb-dfd6-7e80-f1c8d9252b74" TargetMode="External"/><Relationship Id="rId287" Type="http://schemas.openxmlformats.org/officeDocument/2006/relationships/hyperlink" Target="https://education.nsw.gov.au/teaching-and-learning/curriculum/english/english-curriculum-resources-k-12/english-7-10-resources/stage-4-year-7-seeing-through-a-text" TargetMode="External"/><Relationship Id="rId30" Type="http://schemas.openxmlformats.org/officeDocument/2006/relationships/hyperlink" Target="https://pz.harvard.edu/resources/what-makes-you-say-that" TargetMode="External"/><Relationship Id="rId105" Type="http://schemas.openxmlformats.org/officeDocument/2006/relationships/hyperlink" Target="https://docs.acara.edu.au/resources/EALD_Overview_and_Advice_revised_February_2014.pdf" TargetMode="External"/><Relationship Id="rId126" Type="http://schemas.openxmlformats.org/officeDocument/2006/relationships/diagramLayout" Target="diagrams/layout1.xml"/><Relationship Id="rId147" Type="http://schemas.openxmlformats.org/officeDocument/2006/relationships/hyperlink" Target="https://curriculum.nsw.edu.au/resources/glossary" TargetMode="External"/><Relationship Id="rId168" Type="http://schemas.openxmlformats.org/officeDocument/2006/relationships/footer" Target="footer3.xml"/><Relationship Id="rId312" Type="http://schemas.openxmlformats.org/officeDocument/2006/relationships/footer" Target="footer10.xml"/><Relationship Id="rId51" Type="http://schemas.openxmlformats.org/officeDocument/2006/relationships/hyperlink" Target="https://tv.apple.com/au/show/shark-tank-australia/umc.cmc.6c0d49vtcrswyejm368j5q4ck" TargetMode="External"/><Relationship Id="rId72" Type="http://schemas.openxmlformats.org/officeDocument/2006/relationships/hyperlink" Target="https://education.nsw.gov.au/campaigns/inclusive-practice-hub/secondary-school" TargetMode="External"/><Relationship Id="rId93" Type="http://schemas.openxmlformats.org/officeDocument/2006/relationships/hyperlink" Target="https://education.nsw.gov.au/campaigns/inclusive-practice-hub/all-resources/secondary-resources/understanding-disability/adhd" TargetMode="External"/><Relationship Id="rId189" Type="http://schemas.openxmlformats.org/officeDocument/2006/relationships/diagramColors" Target="diagrams/colors4.xml"/><Relationship Id="rId3" Type="http://schemas.openxmlformats.org/officeDocument/2006/relationships/settings" Target="settings.xml"/><Relationship Id="rId214" Type="http://schemas.openxmlformats.org/officeDocument/2006/relationships/hyperlink" Target="mailto:applications@southernstarstheatre.com.au" TargetMode="External"/><Relationship Id="rId235" Type="http://schemas.openxmlformats.org/officeDocument/2006/relationships/hyperlink" Target="https://lsc.cornell.edu/how-to-study/taking-notes/cornell-note-taking-system/" TargetMode="External"/><Relationship Id="rId256" Type="http://schemas.openxmlformats.org/officeDocument/2006/relationships/hyperlink" Target="https://www.gutenberg.org/files/18155/18155-h/18155-h.htm" TargetMode="External"/><Relationship Id="rId277" Type="http://schemas.openxmlformats.org/officeDocument/2006/relationships/hyperlink" Target="https://education.nsw.gov.au/teaching-and-learning/multicultural-education/english-as-an-additional-language-or-dialect/resources/eal-d-effective-school-practices" TargetMode="External"/><Relationship Id="rId298" Type="http://schemas.openxmlformats.org/officeDocument/2006/relationships/hyperlink" Target="https://www.australiaday.com.au/fun-activities/browse-the-aussie-slang-dictionary/" TargetMode="External"/><Relationship Id="rId116" Type="http://schemas.openxmlformats.org/officeDocument/2006/relationships/hyperlink" Target="https://www.youtube.com/watch?v=m53MhWQi3oI" TargetMode="External"/><Relationship Id="rId137"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158" Type="http://schemas.openxmlformats.org/officeDocument/2006/relationships/hyperlink" Target="https://encyclopedia.ushmm.org/content/en/photo/cheering-crowds-greet-hitler-as-he-enters-vienna" TargetMode="External"/><Relationship Id="rId302" Type="http://schemas.openxmlformats.org/officeDocument/2006/relationships/hyperlink" Target="https://www.york.ac.uk/english/about/writing-at-york/writing-resources/ways-of-reading-play/" TargetMode="Externa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education.nsw.gov.au/teaching-and-learning/curriculum/explicit-teaching/explicit-teaching-strategies" TargetMode="External"/><Relationship Id="rId62" Type="http://schemas.openxmlformats.org/officeDocument/2006/relationships/hyperlink" Target="https://education.nsw.gov.au/policy-library/policies/pd-2005-0243" TargetMode="External"/><Relationship Id="rId83" Type="http://schemas.openxmlformats.org/officeDocument/2006/relationships/hyperlink" Target="https://education.nsw.gov.au/schooling/school-community/inclusive-education-for-students-with-disability/Evidence-based_practices" TargetMode="External"/><Relationship Id="rId179" Type="http://schemas.openxmlformats.org/officeDocument/2006/relationships/diagramColors" Target="diagrams/colors3.xml"/><Relationship Id="rId190" Type="http://schemas.microsoft.com/office/2007/relationships/diagramDrawing" Target="diagrams/drawing4.xml"/><Relationship Id="rId204" Type="http://schemas.openxmlformats.org/officeDocument/2006/relationships/hyperlink" Target="https://creative.gov.au/advocacy-and-research/events/prime-ministers-literary-awards/" TargetMode="External"/><Relationship Id="rId225" Type="http://schemas.openxmlformats.org/officeDocument/2006/relationships/hyperlink" Target="https://curriculum.nsw.edu.au/" TargetMode="External"/><Relationship Id="rId246" Type="http://schemas.openxmlformats.org/officeDocument/2006/relationships/hyperlink" Target="https://pz.harvard.edu/resources/what-makes-you-say-that" TargetMode="External"/><Relationship Id="rId267" Type="http://schemas.openxmlformats.org/officeDocument/2006/relationships/hyperlink" Target="https://app.education.nsw.gov.au/digital-learning-selector/LearningActivity/Card/549?clearCache=75b25355-3bcb-c681-2e1d-306714693a58" TargetMode="External"/><Relationship Id="rId288" Type="http://schemas.openxmlformats.org/officeDocument/2006/relationships/hyperlink" Target="https://education.nsw.gov.au/teaching-and-learning/curriculum/literacy-and-numeracy/teaching-and-learning-resources/literacy/teaching-strategies/stage-4/reading" TargetMode="External"/><Relationship Id="rId106" Type="http://schemas.openxmlformats.org/officeDocument/2006/relationships/hyperlink" Target="https://education.nsw.gov.au/teaching-and-learning/curriculum/literacy-and-numeracy/resources-for-schools/eald/frameworks-and-tools" TargetMode="External"/><Relationship Id="rId127" Type="http://schemas.openxmlformats.org/officeDocument/2006/relationships/diagramQuickStyle" Target="diagrams/quickStyle1.xml"/><Relationship Id="rId313" Type="http://schemas.openxmlformats.org/officeDocument/2006/relationships/fontTable" Target="fontTable.xm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pz.harvard.edu/resources/i-used-to-think-now-i-think" TargetMode="External"/><Relationship Id="rId52" Type="http://schemas.openxmlformats.org/officeDocument/2006/relationships/hyperlink" Target="https://education.nsw.gov.au/teaching-and-learning/curriculum/leading-curriculum-k-12/explaining-curriculum-pcc/texts-used-in-classrooms/text-selection-notification" TargetMode="External"/><Relationship Id="rId73" Type="http://schemas.openxmlformats.org/officeDocument/2006/relationships/hyperlink" Target="https://education.nsw.gov.au/inside-the-department/directory-a-z/inclusive-practice/search" TargetMode="External"/><Relationship Id="rId94" Type="http://schemas.openxmlformats.org/officeDocument/2006/relationships/hyperlink" Target="https://www.mentimeter.com/" TargetMode="External"/><Relationship Id="rId148" Type="http://schemas.openxmlformats.org/officeDocument/2006/relationships/hyperlink" Target="https://www.australiaday.com.au/fun-activities/browse-the-aussie-slang-dictionary/" TargetMode="External"/><Relationship Id="rId169" Type="http://schemas.openxmlformats.org/officeDocument/2006/relationships/hyperlink" Target="https://education.nsw.gov.au/policy-library/policies/pd-2002-0045" TargetMode="External"/><Relationship Id="rId4" Type="http://schemas.openxmlformats.org/officeDocument/2006/relationships/webSettings" Target="webSettings.xml"/><Relationship Id="rId180" Type="http://schemas.microsoft.com/office/2007/relationships/diagramDrawing" Target="diagrams/drawing3.xml"/><Relationship Id="rId215" Type="http://schemas.openxmlformats.org/officeDocument/2006/relationships/hyperlink" Target="mailto:Sam.p.student@education.nsw.gov.au" TargetMode="External"/><Relationship Id="rId236" Type="http://schemas.openxmlformats.org/officeDocument/2006/relationships/hyperlink" Target="https://creative.gov.au/advocacy-and-research/events/prime-ministers-literary-awards/" TargetMode="External"/><Relationship Id="rId257" Type="http://schemas.openxmlformats.org/officeDocument/2006/relationships/hyperlink" Target="https://www.youtube.com/watch?v=TbvgVnFR_tY" TargetMode="External"/><Relationship Id="rId278" Type="http://schemas.openxmlformats.org/officeDocument/2006/relationships/hyperlink" Target="https://education.nsw.gov.au/teaching-and-learning/curriculum/literacy-and-numeracy/resources-for-schools/eald/frameworks-and-tools" TargetMode="External"/><Relationship Id="rId303" Type="http://schemas.openxmlformats.org/officeDocument/2006/relationships/hyperlink" Target="https://canadianteachermagazine.com/2023/04/20/why-historical-fiction-is-important/" TargetMode="External"/><Relationship Id="rId42" Type="http://schemas.openxmlformats.org/officeDocument/2006/relationships/hyperlink" Target="https://education.nsw.gov.au/policy-library/policies/pd-2005-0243" TargetMode="External"/><Relationship Id="rId84" Type="http://schemas.openxmlformats.org/officeDocument/2006/relationships/hyperlink" Target="https://education.nsw.gov.au/content/dam/main-education/inside-the-department/inclusive-practice-resources/DoE_EBP_Student_voice.pdf" TargetMode="External"/><Relationship Id="rId138" Type="http://schemas.openxmlformats.org/officeDocument/2006/relationships/hyperlink" Target="mailto:Jane.Smith77@creativepulse.com.au" TargetMode="External"/><Relationship Id="rId191" Type="http://schemas.openxmlformats.org/officeDocument/2006/relationships/diagramData" Target="diagrams/data5.xml"/><Relationship Id="rId205" Type="http://schemas.openxmlformats.org/officeDocument/2006/relationships/hyperlink" Target="https://creative.gov.au/advocacy-and-research/events/prime-ministers-literary-awards/" TargetMode="External"/><Relationship Id="rId247" Type="http://schemas.openxmlformats.org/officeDocument/2006/relationships/hyperlink" Target="https://kahoot.com/" TargetMode="External"/><Relationship Id="rId107" Type="http://schemas.openxmlformats.org/officeDocument/2006/relationships/hyperlink" Target="https://education.nsw.gov.au/teaching-and-learning/curriculum/literacy-and-numeracy/resources-for-schools/what-works-best/what-works-best-eald" TargetMode="External"/><Relationship Id="rId289" Type="http://schemas.openxmlformats.org/officeDocument/2006/relationships/hyperlink" Target="https://education.nsw.gov.au/teaching-and-learning/multicultural-education/refugee-students-in-schools" TargetMode="External"/><Relationship Id="rId11" Type="http://schemas.openxmlformats.org/officeDocument/2006/relationships/hyperlink" Target="https://www.youtube.com/watch?v=TbvgVnFR_tY" TargetMode="External"/><Relationship Id="rId53" Type="http://schemas.openxmlformats.org/officeDocument/2006/relationships/hyperlink" Target="https://education.nsw.gov.au/policy-library/policies/pd-2002-0045" TargetMode="External"/><Relationship Id="rId149" Type="http://schemas.openxmlformats.org/officeDocument/2006/relationships/hyperlink" Target="https://dictionary.cambridge.org/dictionary/english/give-it-a-rest" TargetMode="External"/><Relationship Id="rId314" Type="http://schemas.openxmlformats.org/officeDocument/2006/relationships/theme" Target="theme/theme1.xml"/><Relationship Id="rId95" Type="http://schemas.openxmlformats.org/officeDocument/2006/relationships/hyperlink" Target="https://kahoot.com/" TargetMode="External"/><Relationship Id="rId160" Type="http://schemas.openxmlformats.org/officeDocument/2006/relationships/hyperlink" Target="https://encyclopedia.ushmm.org/content/en/photo/hitler-arrives-at-the-olympic-stadium" TargetMode="External"/><Relationship Id="rId216" Type="http://schemas.openxmlformats.org/officeDocument/2006/relationships/hyperlink" Target="mailto:applications@southernstarstheatre.com.au" TargetMode="External"/><Relationship Id="rId258" Type="http://schemas.openxmlformats.org/officeDocument/2006/relationships/hyperlink" Target="https://www.youtube.com/watch?v=m53MhWQi3oI" TargetMode="External"/><Relationship Id="rId22" Type="http://schemas.openxmlformats.org/officeDocument/2006/relationships/hyperlink" Target="https://10play.com.au/shark-tank/web-extras/season-1/scope-gets-roasted/tpv190915xrwyu" TargetMode="External"/><Relationship Id="rId64" Type="http://schemas.openxmlformats.org/officeDocument/2006/relationships/hyperlink" Target="https://education.nsw.gov.au/campaigns/inclusive-practice-hub/secondary-school/understanding-disability" TargetMode="External"/><Relationship Id="rId118" Type="http://schemas.openxmlformats.org/officeDocument/2006/relationships/hyperlink" Target="https://www.youtube.com/watch?v=TbvgVnFR_tY" TargetMode="External"/><Relationship Id="rId171" Type="http://schemas.openxmlformats.org/officeDocument/2006/relationships/hyperlink" Target="https://canadianteachermagazine.com/2023/04/20/why-historical-fiction-is-important/" TargetMode="External"/><Relationship Id="rId227" Type="http://schemas.openxmlformats.org/officeDocument/2006/relationships/hyperlink" Target="https://www.australiancurriculum.edu.au/resources/national-literacy-and-numeracy-learning-progressions/version-3-of-national-literacy-and-numeracy-learning-progressions/" TargetMode="External"/><Relationship Id="rId269" Type="http://schemas.openxmlformats.org/officeDocument/2006/relationships/hyperlink" Target="https://education.nsw.gov.au/campaigns/inclusive-practice-hub/secondary-school/understanding-disability" TargetMode="External"/><Relationship Id="rId33" Type="http://schemas.openxmlformats.org/officeDocument/2006/relationships/hyperlink" Target="https://resources.education.nsw.gov.au/detail/EAL-AB230427095259" TargetMode="External"/><Relationship Id="rId129" Type="http://schemas.microsoft.com/office/2007/relationships/diagramDrawing" Target="diagrams/drawing1.xml"/><Relationship Id="rId280" Type="http://schemas.openxmlformats.org/officeDocument/2006/relationships/hyperlink" Target="https://education.nsw.gov.au/schooling/school-community/inclusive-education-for-students-with-disability/commitment_to_Inclusive_Education" TargetMode="External"/><Relationship Id="rId75" Type="http://schemas.openxmlformats.org/officeDocument/2006/relationships/hyperlink" Target="https://resources.education.nsw.gov.au/home?source=readingandnumeracy&amp;search=word%20wall&amp;sort=relevance" TargetMode="External"/><Relationship Id="rId140" Type="http://schemas.openxmlformats.org/officeDocument/2006/relationships/hyperlink" Target="https://education.nsw.gov.au/teaching-and-learning/curriculum/explicit-teaching/explicit-teaching-strategies" TargetMode="External"/><Relationship Id="rId182" Type="http://schemas.openxmlformats.org/officeDocument/2006/relationships/hyperlink" Target="https://www.jackiefrench.com/hitler-s-daughter" TargetMode="External"/><Relationship Id="rId6" Type="http://schemas.openxmlformats.org/officeDocument/2006/relationships/endnotes" Target="endnotes.xml"/><Relationship Id="rId238" Type="http://schemas.openxmlformats.org/officeDocument/2006/relationships/hyperlink" Target="https://ealdaylight.wordpress.com/split-dictation/" TargetMode="External"/><Relationship Id="rId291" Type="http://schemas.openxmlformats.org/officeDocument/2006/relationships/hyperlink" Target="https://education.nsw.gov.au/teaching-and-learning/curriculum/planning-programming-and-assessing-k-12/about-universal-design-for-learning" TargetMode="External"/><Relationship Id="rId305" Type="http://schemas.openxmlformats.org/officeDocument/2006/relationships/footer" Target="footer7.xml"/><Relationship Id="rId44" Type="http://schemas.openxmlformats.org/officeDocument/2006/relationships/hyperlink" Target="https://www.deafnessforum.org.au/factsheet-adjustments-for-students-with-a-hearing-impairment/" TargetMode="External"/><Relationship Id="rId86" Type="http://schemas.openxmlformats.org/officeDocument/2006/relationships/image" Target="media/image2.png"/><Relationship Id="rId151" Type="http://schemas.openxmlformats.org/officeDocument/2006/relationships/hyperlink" Target="https://youtu.be/Ou4dgs-mNA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D2C13E-BBBE-4C6F-87FE-81B3D98CD36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AU"/>
        </a:p>
      </dgm:t>
    </dgm:pt>
    <dgm:pt modelId="{EFD53D77-FF2A-4CEB-982E-475F76C28177}">
      <dgm:prSet phldrT="[Text]" custT="1"/>
      <dgm:spPr>
        <a:xfrm>
          <a:off x="110780" y="1474796"/>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little pigs</a:t>
          </a:r>
        </a:p>
      </dgm:t>
    </dgm:pt>
    <dgm:pt modelId="{3DCC39F3-D2BD-4BF4-AC4A-D53128785DC6}" type="parTrans" cxnId="{9AC5DC51-21A5-446A-8DE2-2ED99D1E8045}">
      <dgm:prSet/>
      <dgm:spPr/>
      <dgm:t>
        <a:bodyPr/>
        <a:lstStyle/>
        <a:p>
          <a:endParaRPr lang="en-AU">
            <a:latin typeface="Arial" panose="020B0604020202020204" pitchFamily="34" charset="0"/>
            <a:cs typeface="Arial" panose="020B0604020202020204" pitchFamily="34" charset="0"/>
          </a:endParaRPr>
        </a:p>
      </dgm:t>
    </dgm:pt>
    <dgm:pt modelId="{DC36081F-08FE-4741-B498-543ABC52B927}" type="sibTrans" cxnId="{9AC5DC51-21A5-446A-8DE2-2ED99D1E8045}">
      <dgm:prSet/>
      <dgm:spPr/>
      <dgm:t>
        <a:bodyPr/>
        <a:lstStyle/>
        <a:p>
          <a:endParaRPr lang="en-AU">
            <a:latin typeface="Arial" panose="020B0604020202020204" pitchFamily="34" charset="0"/>
            <a:cs typeface="Arial" panose="020B0604020202020204" pitchFamily="34" charset="0"/>
          </a:endParaRPr>
        </a:p>
      </dgm:t>
    </dgm:pt>
    <dgm:pt modelId="{E3766AC4-56FC-49DB-8551-1511BF50D53E}">
      <dgm:prSet phldrT="[Text]" custT="1"/>
      <dgm:spPr>
        <a:xfrm>
          <a:off x="1307149" y="1178754"/>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big pigs</a:t>
          </a:r>
        </a:p>
      </dgm:t>
    </dgm:pt>
    <dgm:pt modelId="{45B9FC2A-44A6-4DDF-BA3D-4C318F6241F4}" type="parTrans" cxnId="{36549AD3-9C92-43FB-AC31-E542031B3551}">
      <dgm:prSet/>
      <dgm:spPr/>
      <dgm:t>
        <a:bodyPr/>
        <a:lstStyle/>
        <a:p>
          <a:endParaRPr lang="en-AU">
            <a:latin typeface="Arial" panose="020B0604020202020204" pitchFamily="34" charset="0"/>
            <a:cs typeface="Arial" panose="020B0604020202020204" pitchFamily="34" charset="0"/>
          </a:endParaRPr>
        </a:p>
      </dgm:t>
    </dgm:pt>
    <dgm:pt modelId="{4E8E339C-E811-4FAA-B198-795C9C9C3B93}" type="sibTrans" cxnId="{36549AD3-9C92-43FB-AC31-E542031B3551}">
      <dgm:prSet/>
      <dgm:spPr/>
      <dgm:t>
        <a:bodyPr/>
        <a:lstStyle/>
        <a:p>
          <a:endParaRPr lang="en-AU">
            <a:latin typeface="Arial" panose="020B0604020202020204" pitchFamily="34" charset="0"/>
            <a:cs typeface="Arial" panose="020B0604020202020204" pitchFamily="34" charset="0"/>
          </a:endParaRPr>
        </a:p>
      </dgm:t>
    </dgm:pt>
    <dgm:pt modelId="{98C7587F-8B89-4D4D-8FAC-DCA05F759ABF}">
      <dgm:prSet phldrT="[Text]" custT="1"/>
      <dgm:spPr>
        <a:xfrm>
          <a:off x="2503517" y="882711"/>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lazy, dirty animals</a:t>
          </a:r>
        </a:p>
      </dgm:t>
    </dgm:pt>
    <dgm:pt modelId="{422E80DB-EC59-4D50-B710-5978B4FD5C9D}" type="parTrans" cxnId="{D05098F2-1698-44BD-A628-1073444C67FC}">
      <dgm:prSet/>
      <dgm:spPr/>
      <dgm:t>
        <a:bodyPr/>
        <a:lstStyle/>
        <a:p>
          <a:endParaRPr lang="en-AU">
            <a:latin typeface="Arial" panose="020B0604020202020204" pitchFamily="34" charset="0"/>
            <a:cs typeface="Arial" panose="020B0604020202020204" pitchFamily="34" charset="0"/>
          </a:endParaRPr>
        </a:p>
      </dgm:t>
    </dgm:pt>
    <dgm:pt modelId="{D8640878-BEC6-4C67-AEB8-0109A399077F}" type="sibTrans" cxnId="{D05098F2-1698-44BD-A628-1073444C67FC}">
      <dgm:prSet/>
      <dgm:spPr/>
      <dgm:t>
        <a:bodyPr/>
        <a:lstStyle/>
        <a:p>
          <a:endParaRPr lang="en-AU">
            <a:latin typeface="Arial" panose="020B0604020202020204" pitchFamily="34" charset="0"/>
            <a:cs typeface="Arial" panose="020B0604020202020204" pitchFamily="34" charset="0"/>
          </a:endParaRPr>
        </a:p>
      </dgm:t>
    </dgm:pt>
    <dgm:pt modelId="{C48FEC52-D81A-49DA-BCD9-84F1AA2E3E64}">
      <dgm:prSet phldrT="[Text]" custT="1"/>
      <dgm:spPr>
        <a:xfrm>
          <a:off x="3699886" y="586669"/>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wild boars</a:t>
          </a:r>
        </a:p>
      </dgm:t>
    </dgm:pt>
    <dgm:pt modelId="{3CC9D41A-3047-4E42-AFEE-69FA33C1BF73}" type="parTrans" cxnId="{56DA890C-B270-4F44-9241-EEB4A80B3C5C}">
      <dgm:prSet/>
      <dgm:spPr/>
      <dgm:t>
        <a:bodyPr/>
        <a:lstStyle/>
        <a:p>
          <a:endParaRPr lang="en-AU">
            <a:latin typeface="Arial" panose="020B0604020202020204" pitchFamily="34" charset="0"/>
            <a:cs typeface="Arial" panose="020B0604020202020204" pitchFamily="34" charset="0"/>
          </a:endParaRPr>
        </a:p>
      </dgm:t>
    </dgm:pt>
    <dgm:pt modelId="{F6B5ECFA-EE2E-46B5-ADCE-B8A90AA738BA}" type="sibTrans" cxnId="{56DA890C-B270-4F44-9241-EEB4A80B3C5C}">
      <dgm:prSet/>
      <dgm:spPr/>
      <dgm:t>
        <a:bodyPr/>
        <a:lstStyle/>
        <a:p>
          <a:endParaRPr lang="en-AU">
            <a:latin typeface="Arial" panose="020B0604020202020204" pitchFamily="34" charset="0"/>
            <a:cs typeface="Arial" panose="020B0604020202020204" pitchFamily="34" charset="0"/>
          </a:endParaRPr>
        </a:p>
      </dgm:t>
    </dgm:pt>
    <dgm:pt modelId="{6D9730A8-5D6E-4BB2-9F8B-10C1CD526F55}">
      <dgm:prSet phldrT="[Text]" custT="1"/>
      <dgm:spPr>
        <a:xfrm>
          <a:off x="4896255" y="290626"/>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wolf-killing pigs</a:t>
          </a:r>
        </a:p>
      </dgm:t>
    </dgm:pt>
    <dgm:pt modelId="{DFC97BF5-AC1E-4FB3-AA77-4673A9BD9342}" type="parTrans" cxnId="{400F506F-461F-42EB-ACD6-0210894BEE94}">
      <dgm:prSet/>
      <dgm:spPr/>
      <dgm:t>
        <a:bodyPr/>
        <a:lstStyle/>
        <a:p>
          <a:endParaRPr lang="en-AU">
            <a:latin typeface="Arial" panose="020B0604020202020204" pitchFamily="34" charset="0"/>
            <a:cs typeface="Arial" panose="020B0604020202020204" pitchFamily="34" charset="0"/>
          </a:endParaRPr>
        </a:p>
      </dgm:t>
    </dgm:pt>
    <dgm:pt modelId="{FC596A2F-EF22-4144-900C-3CB8C4D839C7}" type="sibTrans" cxnId="{400F506F-461F-42EB-ACD6-0210894BEE94}">
      <dgm:prSet/>
      <dgm:spPr/>
      <dgm:t>
        <a:bodyPr/>
        <a:lstStyle/>
        <a:p>
          <a:endParaRPr lang="en-AU">
            <a:latin typeface="Arial" panose="020B0604020202020204" pitchFamily="34" charset="0"/>
            <a:cs typeface="Arial" panose="020B0604020202020204" pitchFamily="34" charset="0"/>
          </a:endParaRPr>
        </a:p>
      </dgm:t>
    </dgm:pt>
    <dgm:pt modelId="{5297B487-506A-4098-B2CB-65FF6C3AE57D}" type="pres">
      <dgm:prSet presAssocID="{55D2C13E-BBBE-4C6F-87FE-81B3D98CD369}" presName="rootnode" presStyleCnt="0">
        <dgm:presLayoutVars>
          <dgm:chMax/>
          <dgm:chPref/>
          <dgm:dir/>
          <dgm:animLvl val="lvl"/>
        </dgm:presLayoutVars>
      </dgm:prSet>
      <dgm:spPr/>
    </dgm:pt>
    <dgm:pt modelId="{A43073C9-BE28-4033-92DD-EC8EBFE66CAA}" type="pres">
      <dgm:prSet presAssocID="{EFD53D77-FF2A-4CEB-982E-475F76C28177}" presName="composite" presStyleCnt="0"/>
      <dgm:spPr/>
    </dgm:pt>
    <dgm:pt modelId="{273524BC-52C2-4F2C-B0E2-6CB8D6BED97B}" type="pres">
      <dgm:prSet presAssocID="{EFD53D77-FF2A-4CEB-982E-475F76C28177}" presName="LShape" presStyleLbl="alignNode1" presStyleIdx="0" presStyleCnt="9"/>
      <dgm:spPr>
        <a:xfrm rot="5400000">
          <a:off x="219371" y="1151368"/>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C5EF0EB3-F959-4DA7-B5AC-BFCF09B04661}" type="pres">
      <dgm:prSet presAssocID="{EFD53D77-FF2A-4CEB-982E-475F76C28177}" presName="ParentText" presStyleLbl="revTx" presStyleIdx="0" presStyleCnt="5">
        <dgm:presLayoutVars>
          <dgm:chMax val="0"/>
          <dgm:chPref val="0"/>
          <dgm:bulletEnabled val="1"/>
        </dgm:presLayoutVars>
      </dgm:prSet>
      <dgm:spPr/>
    </dgm:pt>
    <dgm:pt modelId="{4CE59848-A441-430B-821C-55CF019B6A66}" type="pres">
      <dgm:prSet presAssocID="{EFD53D77-FF2A-4CEB-982E-475F76C28177}" presName="Triangle" presStyleLbl="alignNode1" presStyleIdx="1" presStyleCnt="9"/>
      <dgm:spPr>
        <a:xfrm>
          <a:off x="903659" y="1071675"/>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A91EB3F-89AD-478B-A864-AC0602EB8AB7}" type="pres">
      <dgm:prSet presAssocID="{DC36081F-08FE-4741-B498-543ABC52B927}" presName="sibTrans" presStyleCnt="0"/>
      <dgm:spPr/>
    </dgm:pt>
    <dgm:pt modelId="{E2F7AEB6-D33D-4705-9CC7-60CCFC994BF0}" type="pres">
      <dgm:prSet presAssocID="{DC36081F-08FE-4741-B498-543ABC52B927}" presName="space" presStyleCnt="0"/>
      <dgm:spPr/>
    </dgm:pt>
    <dgm:pt modelId="{9B192D0B-597C-4EF0-A38E-BE5959221098}" type="pres">
      <dgm:prSet presAssocID="{E3766AC4-56FC-49DB-8551-1511BF50D53E}" presName="composite" presStyleCnt="0"/>
      <dgm:spPr/>
    </dgm:pt>
    <dgm:pt modelId="{62255554-B64E-4C02-B7C0-D6A4054A1C5E}" type="pres">
      <dgm:prSet presAssocID="{E3766AC4-56FC-49DB-8551-1511BF50D53E}" presName="LShape" presStyleLbl="alignNode1" presStyleIdx="2" presStyleCnt="9"/>
      <dgm:spPr>
        <a:xfrm rot="5400000">
          <a:off x="1415740" y="855325"/>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C9CC4FD-A826-47AE-AFCE-9CE238868E63}" type="pres">
      <dgm:prSet presAssocID="{E3766AC4-56FC-49DB-8551-1511BF50D53E}" presName="ParentText" presStyleLbl="revTx" presStyleIdx="1" presStyleCnt="5">
        <dgm:presLayoutVars>
          <dgm:chMax val="0"/>
          <dgm:chPref val="0"/>
          <dgm:bulletEnabled val="1"/>
        </dgm:presLayoutVars>
      </dgm:prSet>
      <dgm:spPr/>
    </dgm:pt>
    <dgm:pt modelId="{F1798E52-BD53-46DE-94BC-CDB5CF8754BC}" type="pres">
      <dgm:prSet presAssocID="{E3766AC4-56FC-49DB-8551-1511BF50D53E}" presName="Triangle" presStyleLbl="alignNode1" presStyleIdx="3" presStyleCnt="9"/>
      <dgm:spPr>
        <a:xfrm>
          <a:off x="2100028" y="775632"/>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5FE8A6C-E65A-4B99-A189-64CE0652EB75}" type="pres">
      <dgm:prSet presAssocID="{4E8E339C-E811-4FAA-B198-795C9C9C3B93}" presName="sibTrans" presStyleCnt="0"/>
      <dgm:spPr/>
    </dgm:pt>
    <dgm:pt modelId="{AF99FA5F-9634-407A-8246-FE08A6F31068}" type="pres">
      <dgm:prSet presAssocID="{4E8E339C-E811-4FAA-B198-795C9C9C3B93}" presName="space" presStyleCnt="0"/>
      <dgm:spPr/>
    </dgm:pt>
    <dgm:pt modelId="{9E93AFA8-36A5-4385-B316-FE8CFDCD73B5}" type="pres">
      <dgm:prSet presAssocID="{98C7587F-8B89-4D4D-8FAC-DCA05F759ABF}" presName="composite" presStyleCnt="0"/>
      <dgm:spPr/>
    </dgm:pt>
    <dgm:pt modelId="{F97D9421-399F-4E73-90CA-0F0895D21BBF}" type="pres">
      <dgm:prSet presAssocID="{98C7587F-8B89-4D4D-8FAC-DCA05F759ABF}" presName="LShape" presStyleLbl="alignNode1" presStyleIdx="4" presStyleCnt="9"/>
      <dgm:spPr>
        <a:xfrm rot="5400000">
          <a:off x="2612108" y="559283"/>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EC0A6F5B-B4FF-4319-91AE-E5C8468B3966}" type="pres">
      <dgm:prSet presAssocID="{98C7587F-8B89-4D4D-8FAC-DCA05F759ABF}" presName="ParentText" presStyleLbl="revTx" presStyleIdx="2" presStyleCnt="5">
        <dgm:presLayoutVars>
          <dgm:chMax val="0"/>
          <dgm:chPref val="0"/>
          <dgm:bulletEnabled val="1"/>
        </dgm:presLayoutVars>
      </dgm:prSet>
      <dgm:spPr/>
    </dgm:pt>
    <dgm:pt modelId="{E4C730FB-2C06-49DE-82B0-BE6E6AD1A17E}" type="pres">
      <dgm:prSet presAssocID="{98C7587F-8B89-4D4D-8FAC-DCA05F759ABF}" presName="Triangle" presStyleLbl="alignNode1" presStyleIdx="5" presStyleCnt="9"/>
      <dgm:spPr>
        <a:xfrm>
          <a:off x="3296396" y="479589"/>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E39EA7E2-EFFF-4C96-93E6-C0B75D766EFF}" type="pres">
      <dgm:prSet presAssocID="{D8640878-BEC6-4C67-AEB8-0109A399077F}" presName="sibTrans" presStyleCnt="0"/>
      <dgm:spPr/>
    </dgm:pt>
    <dgm:pt modelId="{F7F1FEC1-9F9F-4FC6-8267-7C97E6E2D976}" type="pres">
      <dgm:prSet presAssocID="{D8640878-BEC6-4C67-AEB8-0109A399077F}" presName="space" presStyleCnt="0"/>
      <dgm:spPr/>
    </dgm:pt>
    <dgm:pt modelId="{5BF8FD5F-7EAF-4423-B67C-9850F07CDF61}" type="pres">
      <dgm:prSet presAssocID="{C48FEC52-D81A-49DA-BCD9-84F1AA2E3E64}" presName="composite" presStyleCnt="0"/>
      <dgm:spPr/>
    </dgm:pt>
    <dgm:pt modelId="{70C6B86B-B132-415A-BA96-C8F3522BF35C}" type="pres">
      <dgm:prSet presAssocID="{C48FEC52-D81A-49DA-BCD9-84F1AA2E3E64}" presName="LShape" presStyleLbl="alignNode1" presStyleIdx="6" presStyleCnt="9"/>
      <dgm:spPr>
        <a:xfrm rot="5400000">
          <a:off x="3808477" y="263240"/>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B6EA5211-1344-4598-B98E-AA12A97EC43A}" type="pres">
      <dgm:prSet presAssocID="{C48FEC52-D81A-49DA-BCD9-84F1AA2E3E64}" presName="ParentText" presStyleLbl="revTx" presStyleIdx="3" presStyleCnt="5">
        <dgm:presLayoutVars>
          <dgm:chMax val="0"/>
          <dgm:chPref val="0"/>
          <dgm:bulletEnabled val="1"/>
        </dgm:presLayoutVars>
      </dgm:prSet>
      <dgm:spPr>
        <a:prstGeom prst="rect">
          <a:avLst/>
        </a:prstGeom>
      </dgm:spPr>
    </dgm:pt>
    <dgm:pt modelId="{7650623A-88D1-4666-9371-4D269B668C99}" type="pres">
      <dgm:prSet presAssocID="{C48FEC52-D81A-49DA-BCD9-84F1AA2E3E64}" presName="Triangle" presStyleLbl="alignNode1" presStyleIdx="7" presStyleCnt="9"/>
      <dgm:spPr>
        <a:xfrm>
          <a:off x="4492765" y="183547"/>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A193E318-C47D-4821-A3A0-1E35AAE57D75}" type="pres">
      <dgm:prSet presAssocID="{F6B5ECFA-EE2E-46B5-ADCE-B8A90AA738BA}" presName="sibTrans" presStyleCnt="0"/>
      <dgm:spPr/>
    </dgm:pt>
    <dgm:pt modelId="{3EA755D1-7E5A-413C-91D6-7578547ADB67}" type="pres">
      <dgm:prSet presAssocID="{F6B5ECFA-EE2E-46B5-ADCE-B8A90AA738BA}" presName="space" presStyleCnt="0"/>
      <dgm:spPr/>
    </dgm:pt>
    <dgm:pt modelId="{4B837510-9459-44ED-BDC6-B0FC0DB84DFD}" type="pres">
      <dgm:prSet presAssocID="{6D9730A8-5D6E-4BB2-9F8B-10C1CD526F55}" presName="composite" presStyleCnt="0"/>
      <dgm:spPr/>
    </dgm:pt>
    <dgm:pt modelId="{062E2449-A1F4-4D3F-8FF5-F26D089FC550}" type="pres">
      <dgm:prSet presAssocID="{6D9730A8-5D6E-4BB2-9F8B-10C1CD526F55}" presName="LShape" presStyleLbl="alignNode1" presStyleIdx="8" presStyleCnt="9"/>
      <dgm:spPr>
        <a:xfrm rot="5400000">
          <a:off x="5004846" y="-32801"/>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B4C99140-7BA1-4233-BEB3-50016B187CD1}" type="pres">
      <dgm:prSet presAssocID="{6D9730A8-5D6E-4BB2-9F8B-10C1CD526F55}" presName="ParentText" presStyleLbl="revTx" presStyleIdx="4" presStyleCnt="5">
        <dgm:presLayoutVars>
          <dgm:chMax val="0"/>
          <dgm:chPref val="0"/>
          <dgm:bulletEnabled val="1"/>
        </dgm:presLayoutVars>
      </dgm:prSet>
      <dgm:spPr/>
    </dgm:pt>
  </dgm:ptLst>
  <dgm:cxnLst>
    <dgm:cxn modelId="{56DA890C-B270-4F44-9241-EEB4A80B3C5C}" srcId="{55D2C13E-BBBE-4C6F-87FE-81B3D98CD369}" destId="{C48FEC52-D81A-49DA-BCD9-84F1AA2E3E64}" srcOrd="3" destOrd="0" parTransId="{3CC9D41A-3047-4E42-AFEE-69FA33C1BF73}" sibTransId="{F6B5ECFA-EE2E-46B5-ADCE-B8A90AA738BA}"/>
    <dgm:cxn modelId="{07D98B48-E08E-44DE-B14C-6B637565244B}" type="presOf" srcId="{C48FEC52-D81A-49DA-BCD9-84F1AA2E3E64}" destId="{B6EA5211-1344-4598-B98E-AA12A97EC43A}" srcOrd="0" destOrd="0" presId="urn:microsoft.com/office/officeart/2009/3/layout/StepUpProcess"/>
    <dgm:cxn modelId="{400F506F-461F-42EB-ACD6-0210894BEE94}" srcId="{55D2C13E-BBBE-4C6F-87FE-81B3D98CD369}" destId="{6D9730A8-5D6E-4BB2-9F8B-10C1CD526F55}" srcOrd="4" destOrd="0" parTransId="{DFC97BF5-AC1E-4FB3-AA77-4673A9BD9342}" sibTransId="{FC596A2F-EF22-4144-900C-3CB8C4D839C7}"/>
    <dgm:cxn modelId="{9AC5DC51-21A5-446A-8DE2-2ED99D1E8045}" srcId="{55D2C13E-BBBE-4C6F-87FE-81B3D98CD369}" destId="{EFD53D77-FF2A-4CEB-982E-475F76C28177}" srcOrd="0" destOrd="0" parTransId="{3DCC39F3-D2BD-4BF4-AC4A-D53128785DC6}" sibTransId="{DC36081F-08FE-4741-B498-543ABC52B927}"/>
    <dgm:cxn modelId="{AB89A279-C62A-4888-90F5-54AFFE08BD11}" type="presOf" srcId="{E3766AC4-56FC-49DB-8551-1511BF50D53E}" destId="{4C9CC4FD-A826-47AE-AFCE-9CE238868E63}" srcOrd="0" destOrd="0" presId="urn:microsoft.com/office/officeart/2009/3/layout/StepUpProcess"/>
    <dgm:cxn modelId="{D41F32E4-B3C9-4661-97E2-E27698EF7191}" type="presOf" srcId="{98C7587F-8B89-4D4D-8FAC-DCA05F759ABF}" destId="{EC0A6F5B-B4FF-4319-91AE-E5C8468B3966}" srcOrd="0" destOrd="0" presId="urn:microsoft.com/office/officeart/2009/3/layout/StepUpProcess"/>
    <dgm:cxn modelId="{D05098F2-1698-44BD-A628-1073444C67FC}" srcId="{55D2C13E-BBBE-4C6F-87FE-81B3D98CD369}" destId="{98C7587F-8B89-4D4D-8FAC-DCA05F759ABF}" srcOrd="2" destOrd="0" parTransId="{422E80DB-EC59-4D50-B710-5978B4FD5C9D}" sibTransId="{D8640878-BEC6-4C67-AEB8-0109A399077F}"/>
    <dgm:cxn modelId="{36549AD3-9C92-43FB-AC31-E542031B3551}" srcId="{55D2C13E-BBBE-4C6F-87FE-81B3D98CD369}" destId="{E3766AC4-56FC-49DB-8551-1511BF50D53E}" srcOrd="1" destOrd="0" parTransId="{45B9FC2A-44A6-4DDF-BA3D-4C318F6241F4}" sibTransId="{4E8E339C-E811-4FAA-B198-795C9C9C3B93}"/>
    <dgm:cxn modelId="{09268AD6-6030-4FFA-8501-FF0DAEFEDABB}" type="presOf" srcId="{EFD53D77-FF2A-4CEB-982E-475F76C28177}" destId="{C5EF0EB3-F959-4DA7-B5AC-BFCF09B04661}" srcOrd="0" destOrd="0" presId="urn:microsoft.com/office/officeart/2009/3/layout/StepUpProcess"/>
    <dgm:cxn modelId="{67A40FFC-023C-4079-B263-F95A29B91003}" type="presOf" srcId="{6D9730A8-5D6E-4BB2-9F8B-10C1CD526F55}" destId="{B4C99140-7BA1-4233-BEB3-50016B187CD1}" srcOrd="0" destOrd="0" presId="urn:microsoft.com/office/officeart/2009/3/layout/StepUpProcess"/>
    <dgm:cxn modelId="{C1EBAAFD-888B-484D-8EDF-B959E07BBAA1}" type="presOf" srcId="{55D2C13E-BBBE-4C6F-87FE-81B3D98CD369}" destId="{5297B487-506A-4098-B2CB-65FF6C3AE57D}" srcOrd="0" destOrd="0" presId="urn:microsoft.com/office/officeart/2009/3/layout/StepUpProcess"/>
    <dgm:cxn modelId="{9E5F5644-D233-4BF8-A22E-2E64F76BDE77}" type="presParOf" srcId="{5297B487-506A-4098-B2CB-65FF6C3AE57D}" destId="{A43073C9-BE28-4033-92DD-EC8EBFE66CAA}" srcOrd="0" destOrd="0" presId="urn:microsoft.com/office/officeart/2009/3/layout/StepUpProcess"/>
    <dgm:cxn modelId="{A7A92B37-E771-4262-9998-BFE17D64BD66}" type="presParOf" srcId="{A43073C9-BE28-4033-92DD-EC8EBFE66CAA}" destId="{273524BC-52C2-4F2C-B0E2-6CB8D6BED97B}" srcOrd="0" destOrd="0" presId="urn:microsoft.com/office/officeart/2009/3/layout/StepUpProcess"/>
    <dgm:cxn modelId="{B64A1287-2E2E-47B0-A6D2-04A587BD16FC}" type="presParOf" srcId="{A43073C9-BE28-4033-92DD-EC8EBFE66CAA}" destId="{C5EF0EB3-F959-4DA7-B5AC-BFCF09B04661}" srcOrd="1" destOrd="0" presId="urn:microsoft.com/office/officeart/2009/3/layout/StepUpProcess"/>
    <dgm:cxn modelId="{3CED6EE8-E066-4A4F-B827-842377EF8607}" type="presParOf" srcId="{A43073C9-BE28-4033-92DD-EC8EBFE66CAA}" destId="{4CE59848-A441-430B-821C-55CF019B6A66}" srcOrd="2" destOrd="0" presId="urn:microsoft.com/office/officeart/2009/3/layout/StepUpProcess"/>
    <dgm:cxn modelId="{537BBF3C-BE76-4232-9F4B-A82124DDEAD0}" type="presParOf" srcId="{5297B487-506A-4098-B2CB-65FF6C3AE57D}" destId="{4A91EB3F-89AD-478B-A864-AC0602EB8AB7}" srcOrd="1" destOrd="0" presId="urn:microsoft.com/office/officeart/2009/3/layout/StepUpProcess"/>
    <dgm:cxn modelId="{5B099181-D4C3-458F-A578-975ADC594AED}" type="presParOf" srcId="{4A91EB3F-89AD-478B-A864-AC0602EB8AB7}" destId="{E2F7AEB6-D33D-4705-9CC7-60CCFC994BF0}" srcOrd="0" destOrd="0" presId="urn:microsoft.com/office/officeart/2009/3/layout/StepUpProcess"/>
    <dgm:cxn modelId="{F2EE2203-0872-4839-AD3F-1AE25208CE16}" type="presParOf" srcId="{5297B487-506A-4098-B2CB-65FF6C3AE57D}" destId="{9B192D0B-597C-4EF0-A38E-BE5959221098}" srcOrd="2" destOrd="0" presId="urn:microsoft.com/office/officeart/2009/3/layout/StepUpProcess"/>
    <dgm:cxn modelId="{EF669025-BB4C-4BD5-B2EA-0870705F59D3}" type="presParOf" srcId="{9B192D0B-597C-4EF0-A38E-BE5959221098}" destId="{62255554-B64E-4C02-B7C0-D6A4054A1C5E}" srcOrd="0" destOrd="0" presId="urn:microsoft.com/office/officeart/2009/3/layout/StepUpProcess"/>
    <dgm:cxn modelId="{B460CC0F-1F27-4155-B9AB-4F080C5C7716}" type="presParOf" srcId="{9B192D0B-597C-4EF0-A38E-BE5959221098}" destId="{4C9CC4FD-A826-47AE-AFCE-9CE238868E63}" srcOrd="1" destOrd="0" presId="urn:microsoft.com/office/officeart/2009/3/layout/StepUpProcess"/>
    <dgm:cxn modelId="{D3ECAACB-6A35-4A4C-98D6-99967DCA925F}" type="presParOf" srcId="{9B192D0B-597C-4EF0-A38E-BE5959221098}" destId="{F1798E52-BD53-46DE-94BC-CDB5CF8754BC}" srcOrd="2" destOrd="0" presId="urn:microsoft.com/office/officeart/2009/3/layout/StepUpProcess"/>
    <dgm:cxn modelId="{1AB089AA-80E5-46FB-9C2F-4F83D67CFE5B}" type="presParOf" srcId="{5297B487-506A-4098-B2CB-65FF6C3AE57D}" destId="{45FE8A6C-E65A-4B99-A189-64CE0652EB75}" srcOrd="3" destOrd="0" presId="urn:microsoft.com/office/officeart/2009/3/layout/StepUpProcess"/>
    <dgm:cxn modelId="{7E1963BC-4000-454D-839C-3EAA25630F08}" type="presParOf" srcId="{45FE8A6C-E65A-4B99-A189-64CE0652EB75}" destId="{AF99FA5F-9634-407A-8246-FE08A6F31068}" srcOrd="0" destOrd="0" presId="urn:microsoft.com/office/officeart/2009/3/layout/StepUpProcess"/>
    <dgm:cxn modelId="{D7290F33-56A3-424D-B188-E5B9EFF3C19E}" type="presParOf" srcId="{5297B487-506A-4098-B2CB-65FF6C3AE57D}" destId="{9E93AFA8-36A5-4385-B316-FE8CFDCD73B5}" srcOrd="4" destOrd="0" presId="urn:microsoft.com/office/officeart/2009/3/layout/StepUpProcess"/>
    <dgm:cxn modelId="{51B3C493-545E-4244-9DAF-240FA8BD0952}" type="presParOf" srcId="{9E93AFA8-36A5-4385-B316-FE8CFDCD73B5}" destId="{F97D9421-399F-4E73-90CA-0F0895D21BBF}" srcOrd="0" destOrd="0" presId="urn:microsoft.com/office/officeart/2009/3/layout/StepUpProcess"/>
    <dgm:cxn modelId="{AA8302ED-42A8-4154-BB4B-C40C23D5C248}" type="presParOf" srcId="{9E93AFA8-36A5-4385-B316-FE8CFDCD73B5}" destId="{EC0A6F5B-B4FF-4319-91AE-E5C8468B3966}" srcOrd="1" destOrd="0" presId="urn:microsoft.com/office/officeart/2009/3/layout/StepUpProcess"/>
    <dgm:cxn modelId="{595CFC5F-5E08-461D-AFD6-88A4B43B415D}" type="presParOf" srcId="{9E93AFA8-36A5-4385-B316-FE8CFDCD73B5}" destId="{E4C730FB-2C06-49DE-82B0-BE6E6AD1A17E}" srcOrd="2" destOrd="0" presId="urn:microsoft.com/office/officeart/2009/3/layout/StepUpProcess"/>
    <dgm:cxn modelId="{58D57EE8-253F-4084-A9FF-2D68C5B7358D}" type="presParOf" srcId="{5297B487-506A-4098-B2CB-65FF6C3AE57D}" destId="{E39EA7E2-EFFF-4C96-93E6-C0B75D766EFF}" srcOrd="5" destOrd="0" presId="urn:microsoft.com/office/officeart/2009/3/layout/StepUpProcess"/>
    <dgm:cxn modelId="{6D469FC9-213E-401A-A52C-1E5CA4D8EBBC}" type="presParOf" srcId="{E39EA7E2-EFFF-4C96-93E6-C0B75D766EFF}" destId="{F7F1FEC1-9F9F-4FC6-8267-7C97E6E2D976}" srcOrd="0" destOrd="0" presId="urn:microsoft.com/office/officeart/2009/3/layout/StepUpProcess"/>
    <dgm:cxn modelId="{3D36DAA7-4904-4005-992F-ED3F3FB533D8}" type="presParOf" srcId="{5297B487-506A-4098-B2CB-65FF6C3AE57D}" destId="{5BF8FD5F-7EAF-4423-B67C-9850F07CDF61}" srcOrd="6" destOrd="0" presId="urn:microsoft.com/office/officeart/2009/3/layout/StepUpProcess"/>
    <dgm:cxn modelId="{12EB13BC-B381-4EED-A6C5-453BDAA12640}" type="presParOf" srcId="{5BF8FD5F-7EAF-4423-B67C-9850F07CDF61}" destId="{70C6B86B-B132-415A-BA96-C8F3522BF35C}" srcOrd="0" destOrd="0" presId="urn:microsoft.com/office/officeart/2009/3/layout/StepUpProcess"/>
    <dgm:cxn modelId="{00026CEC-2157-44EF-8AE7-ACF17C709396}" type="presParOf" srcId="{5BF8FD5F-7EAF-4423-B67C-9850F07CDF61}" destId="{B6EA5211-1344-4598-B98E-AA12A97EC43A}" srcOrd="1" destOrd="0" presId="urn:microsoft.com/office/officeart/2009/3/layout/StepUpProcess"/>
    <dgm:cxn modelId="{B25380E8-32FA-423A-B51D-7E514A4EDB55}" type="presParOf" srcId="{5BF8FD5F-7EAF-4423-B67C-9850F07CDF61}" destId="{7650623A-88D1-4666-9371-4D269B668C99}" srcOrd="2" destOrd="0" presId="urn:microsoft.com/office/officeart/2009/3/layout/StepUpProcess"/>
    <dgm:cxn modelId="{1FA823CC-5F5D-4A1B-95E1-CE485D672AB2}" type="presParOf" srcId="{5297B487-506A-4098-B2CB-65FF6C3AE57D}" destId="{A193E318-C47D-4821-A3A0-1E35AAE57D75}" srcOrd="7" destOrd="0" presId="urn:microsoft.com/office/officeart/2009/3/layout/StepUpProcess"/>
    <dgm:cxn modelId="{A304FAEF-40D5-4D5B-9D0B-062DAF7A092C}" type="presParOf" srcId="{A193E318-C47D-4821-A3A0-1E35AAE57D75}" destId="{3EA755D1-7E5A-413C-91D6-7578547ADB67}" srcOrd="0" destOrd="0" presId="urn:microsoft.com/office/officeart/2009/3/layout/StepUpProcess"/>
    <dgm:cxn modelId="{9C11B781-D68D-454F-BE27-00CF082FBBE5}" type="presParOf" srcId="{5297B487-506A-4098-B2CB-65FF6C3AE57D}" destId="{4B837510-9459-44ED-BDC6-B0FC0DB84DFD}" srcOrd="8" destOrd="0" presId="urn:microsoft.com/office/officeart/2009/3/layout/StepUpProcess"/>
    <dgm:cxn modelId="{CC9FED92-F179-45FF-B44B-DA46FA8FCEEA}" type="presParOf" srcId="{4B837510-9459-44ED-BDC6-B0FC0DB84DFD}" destId="{062E2449-A1F4-4D3F-8FF5-F26D089FC550}" srcOrd="0" destOrd="0" presId="urn:microsoft.com/office/officeart/2009/3/layout/StepUpProcess"/>
    <dgm:cxn modelId="{85BFA36D-2BDB-4734-B0DE-A9E9E48FB039}" type="presParOf" srcId="{4B837510-9459-44ED-BDC6-B0FC0DB84DFD}" destId="{B4C99140-7BA1-4233-BEB3-50016B187CD1}" srcOrd="1" destOrd="0" presId="urn:microsoft.com/office/officeart/2009/3/layout/StepUpProcess"/>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D2C13E-BBBE-4C6F-87FE-81B3D98CD36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n-AU"/>
        </a:p>
      </dgm:t>
    </dgm:pt>
    <dgm:pt modelId="{EFD53D77-FF2A-4CEB-982E-475F76C28177}">
      <dgm:prSet phldrT="[Text]" custT="1"/>
      <dgm:spPr>
        <a:xfrm>
          <a:off x="110780" y="1474796"/>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sweet little puppy</a:t>
          </a:r>
        </a:p>
      </dgm:t>
    </dgm:pt>
    <dgm:pt modelId="{3DCC39F3-D2BD-4BF4-AC4A-D53128785DC6}" type="parTrans" cxnId="{9AC5DC51-21A5-446A-8DE2-2ED99D1E8045}">
      <dgm:prSet/>
      <dgm:spPr/>
      <dgm:t>
        <a:bodyPr/>
        <a:lstStyle/>
        <a:p>
          <a:endParaRPr lang="en-AU">
            <a:latin typeface="Arial" panose="020B0604020202020204" pitchFamily="34" charset="0"/>
            <a:cs typeface="Arial" panose="020B0604020202020204" pitchFamily="34" charset="0"/>
          </a:endParaRPr>
        </a:p>
      </dgm:t>
    </dgm:pt>
    <dgm:pt modelId="{DC36081F-08FE-4741-B498-543ABC52B927}" type="sibTrans" cxnId="{9AC5DC51-21A5-446A-8DE2-2ED99D1E8045}">
      <dgm:prSet/>
      <dgm:spPr/>
      <dgm:t>
        <a:bodyPr/>
        <a:lstStyle/>
        <a:p>
          <a:endParaRPr lang="en-AU">
            <a:latin typeface="Arial" panose="020B0604020202020204" pitchFamily="34" charset="0"/>
            <a:cs typeface="Arial" panose="020B0604020202020204" pitchFamily="34" charset="0"/>
          </a:endParaRPr>
        </a:p>
      </dgm:t>
    </dgm:pt>
    <dgm:pt modelId="{98C7587F-8B89-4D4D-8FAC-DCA05F759ABF}">
      <dgm:prSet phldrT="[Text]" custT="1"/>
      <dgm:spPr>
        <a:xfrm>
          <a:off x="2503517" y="882711"/>
          <a:ext cx="977269" cy="856633"/>
        </a:xfrm>
        <a:prstGeom prst="rect">
          <a:avLst/>
        </a:prstGeom>
        <a:noFill/>
        <a:ln>
          <a:noFill/>
        </a:ln>
        <a:effectLst/>
      </dgm:spPr>
      <dgm:t>
        <a:bodyPr/>
        <a:lstStyle/>
        <a:p>
          <a:pPr>
            <a:buNone/>
          </a:pPr>
          <a:endPar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22E80DB-EC59-4D50-B710-5978B4FD5C9D}" type="parTrans" cxnId="{D05098F2-1698-44BD-A628-1073444C67FC}">
      <dgm:prSet/>
      <dgm:spPr/>
      <dgm:t>
        <a:bodyPr/>
        <a:lstStyle/>
        <a:p>
          <a:endParaRPr lang="en-AU">
            <a:latin typeface="Arial" panose="020B0604020202020204" pitchFamily="34" charset="0"/>
            <a:cs typeface="Arial" panose="020B0604020202020204" pitchFamily="34" charset="0"/>
          </a:endParaRPr>
        </a:p>
      </dgm:t>
    </dgm:pt>
    <dgm:pt modelId="{D8640878-BEC6-4C67-AEB8-0109A399077F}" type="sibTrans" cxnId="{D05098F2-1698-44BD-A628-1073444C67FC}">
      <dgm:prSet/>
      <dgm:spPr/>
      <dgm:t>
        <a:bodyPr/>
        <a:lstStyle/>
        <a:p>
          <a:endParaRPr lang="en-AU">
            <a:latin typeface="Arial" panose="020B0604020202020204" pitchFamily="34" charset="0"/>
            <a:cs typeface="Arial" panose="020B0604020202020204" pitchFamily="34" charset="0"/>
          </a:endParaRPr>
        </a:p>
      </dgm:t>
    </dgm:pt>
    <dgm:pt modelId="{C48FEC52-D81A-49DA-BCD9-84F1AA2E3E64}">
      <dgm:prSet phldrT="[Text]" custT="1"/>
      <dgm:spPr>
        <a:xfrm>
          <a:off x="3699886" y="586669"/>
          <a:ext cx="977269" cy="856633"/>
        </a:xfrm>
        <a:prstGeom prst="rect">
          <a:avLst/>
        </a:prstGeom>
        <a:noFill/>
        <a:ln>
          <a:noFill/>
        </a:ln>
        <a:effectLst/>
      </dgm:spPr>
      <dgm:t>
        <a:bodyPr/>
        <a:lstStyle/>
        <a:p>
          <a:pPr>
            <a:buNone/>
          </a:pPr>
          <a:endPar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CC9D41A-3047-4E42-AFEE-69FA33C1BF73}" type="parTrans" cxnId="{56DA890C-B270-4F44-9241-EEB4A80B3C5C}">
      <dgm:prSet/>
      <dgm:spPr/>
      <dgm:t>
        <a:bodyPr/>
        <a:lstStyle/>
        <a:p>
          <a:endParaRPr lang="en-AU">
            <a:latin typeface="Arial" panose="020B0604020202020204" pitchFamily="34" charset="0"/>
            <a:cs typeface="Arial" panose="020B0604020202020204" pitchFamily="34" charset="0"/>
          </a:endParaRPr>
        </a:p>
      </dgm:t>
    </dgm:pt>
    <dgm:pt modelId="{F6B5ECFA-EE2E-46B5-ADCE-B8A90AA738BA}" type="sibTrans" cxnId="{56DA890C-B270-4F44-9241-EEB4A80B3C5C}">
      <dgm:prSet/>
      <dgm:spPr/>
      <dgm:t>
        <a:bodyPr/>
        <a:lstStyle/>
        <a:p>
          <a:endParaRPr lang="en-AU">
            <a:latin typeface="Arial" panose="020B0604020202020204" pitchFamily="34" charset="0"/>
            <a:cs typeface="Arial" panose="020B0604020202020204" pitchFamily="34" charset="0"/>
          </a:endParaRPr>
        </a:p>
      </dgm:t>
    </dgm:pt>
    <dgm:pt modelId="{6D9730A8-5D6E-4BB2-9F8B-10C1CD526F55}">
      <dgm:prSet phldrT="[Text]" custT="1"/>
      <dgm:spPr>
        <a:xfrm>
          <a:off x="4896255" y="290626"/>
          <a:ext cx="977269" cy="856633"/>
        </a:xfrm>
        <a:prstGeom prst="rect">
          <a:avLst/>
        </a:prstGeom>
        <a:noFill/>
        <a:ln>
          <a:noFill/>
        </a:ln>
        <a:effectLst/>
      </dgm:spPr>
      <dgm:t>
        <a:bodyPr/>
        <a:lstStyle/>
        <a:p>
          <a:pPr>
            <a:buNone/>
          </a:pPr>
          <a:r>
            <a:rPr lang="en-AU" sz="11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big bad wolf</a:t>
          </a:r>
        </a:p>
      </dgm:t>
    </dgm:pt>
    <dgm:pt modelId="{DFC97BF5-AC1E-4FB3-AA77-4673A9BD9342}" type="parTrans" cxnId="{400F506F-461F-42EB-ACD6-0210894BEE94}">
      <dgm:prSet/>
      <dgm:spPr/>
      <dgm:t>
        <a:bodyPr/>
        <a:lstStyle/>
        <a:p>
          <a:endParaRPr lang="en-AU">
            <a:latin typeface="Arial" panose="020B0604020202020204" pitchFamily="34" charset="0"/>
            <a:cs typeface="Arial" panose="020B0604020202020204" pitchFamily="34" charset="0"/>
          </a:endParaRPr>
        </a:p>
      </dgm:t>
    </dgm:pt>
    <dgm:pt modelId="{FC596A2F-EF22-4144-900C-3CB8C4D839C7}" type="sibTrans" cxnId="{400F506F-461F-42EB-ACD6-0210894BEE94}">
      <dgm:prSet/>
      <dgm:spPr/>
      <dgm:t>
        <a:bodyPr/>
        <a:lstStyle/>
        <a:p>
          <a:endParaRPr lang="en-AU">
            <a:latin typeface="Arial" panose="020B0604020202020204" pitchFamily="34" charset="0"/>
            <a:cs typeface="Arial" panose="020B0604020202020204" pitchFamily="34" charset="0"/>
          </a:endParaRPr>
        </a:p>
      </dgm:t>
    </dgm:pt>
    <dgm:pt modelId="{5297B487-506A-4098-B2CB-65FF6C3AE57D}" type="pres">
      <dgm:prSet presAssocID="{55D2C13E-BBBE-4C6F-87FE-81B3D98CD369}" presName="rootnode" presStyleCnt="0">
        <dgm:presLayoutVars>
          <dgm:chMax/>
          <dgm:chPref/>
          <dgm:dir/>
          <dgm:animLvl val="lvl"/>
        </dgm:presLayoutVars>
      </dgm:prSet>
      <dgm:spPr/>
    </dgm:pt>
    <dgm:pt modelId="{A43073C9-BE28-4033-92DD-EC8EBFE66CAA}" type="pres">
      <dgm:prSet presAssocID="{EFD53D77-FF2A-4CEB-982E-475F76C28177}" presName="composite" presStyleCnt="0"/>
      <dgm:spPr/>
    </dgm:pt>
    <dgm:pt modelId="{273524BC-52C2-4F2C-B0E2-6CB8D6BED97B}" type="pres">
      <dgm:prSet presAssocID="{EFD53D77-FF2A-4CEB-982E-475F76C28177}" presName="LShape" presStyleLbl="alignNode1" presStyleIdx="0" presStyleCnt="7"/>
      <dgm:spPr>
        <a:xfrm rot="5400000">
          <a:off x="219371" y="1151368"/>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C5EF0EB3-F959-4DA7-B5AC-BFCF09B04661}" type="pres">
      <dgm:prSet presAssocID="{EFD53D77-FF2A-4CEB-982E-475F76C28177}" presName="ParentText" presStyleLbl="revTx" presStyleIdx="0" presStyleCnt="4">
        <dgm:presLayoutVars>
          <dgm:chMax val="0"/>
          <dgm:chPref val="0"/>
          <dgm:bulletEnabled val="1"/>
        </dgm:presLayoutVars>
      </dgm:prSet>
      <dgm:spPr/>
    </dgm:pt>
    <dgm:pt modelId="{4CE59848-A441-430B-821C-55CF019B6A66}" type="pres">
      <dgm:prSet presAssocID="{EFD53D77-FF2A-4CEB-982E-475F76C28177}" presName="Triangle" presStyleLbl="alignNode1" presStyleIdx="1" presStyleCnt="7"/>
      <dgm:spPr>
        <a:xfrm>
          <a:off x="903659" y="1071675"/>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A91EB3F-89AD-478B-A864-AC0602EB8AB7}" type="pres">
      <dgm:prSet presAssocID="{DC36081F-08FE-4741-B498-543ABC52B927}" presName="sibTrans" presStyleCnt="0"/>
      <dgm:spPr/>
    </dgm:pt>
    <dgm:pt modelId="{E2F7AEB6-D33D-4705-9CC7-60CCFC994BF0}" type="pres">
      <dgm:prSet presAssocID="{DC36081F-08FE-4741-B498-543ABC52B927}" presName="space" presStyleCnt="0"/>
      <dgm:spPr/>
    </dgm:pt>
    <dgm:pt modelId="{9E93AFA8-36A5-4385-B316-FE8CFDCD73B5}" type="pres">
      <dgm:prSet presAssocID="{98C7587F-8B89-4D4D-8FAC-DCA05F759ABF}" presName="composite" presStyleCnt="0"/>
      <dgm:spPr/>
    </dgm:pt>
    <dgm:pt modelId="{F97D9421-399F-4E73-90CA-0F0895D21BBF}" type="pres">
      <dgm:prSet presAssocID="{98C7587F-8B89-4D4D-8FAC-DCA05F759ABF}" presName="LShape" presStyleLbl="alignNode1" presStyleIdx="2" presStyleCnt="7"/>
      <dgm:spPr>
        <a:xfrm rot="5400000">
          <a:off x="2612108" y="559283"/>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EC0A6F5B-B4FF-4319-91AE-E5C8468B3966}" type="pres">
      <dgm:prSet presAssocID="{98C7587F-8B89-4D4D-8FAC-DCA05F759ABF}" presName="ParentText" presStyleLbl="revTx" presStyleIdx="1" presStyleCnt="4">
        <dgm:presLayoutVars>
          <dgm:chMax val="0"/>
          <dgm:chPref val="0"/>
          <dgm:bulletEnabled val="1"/>
        </dgm:presLayoutVars>
      </dgm:prSet>
      <dgm:spPr/>
    </dgm:pt>
    <dgm:pt modelId="{E4C730FB-2C06-49DE-82B0-BE6E6AD1A17E}" type="pres">
      <dgm:prSet presAssocID="{98C7587F-8B89-4D4D-8FAC-DCA05F759ABF}" presName="Triangle" presStyleLbl="alignNode1" presStyleIdx="3" presStyleCnt="7"/>
      <dgm:spPr>
        <a:xfrm>
          <a:off x="3296396" y="479589"/>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E39EA7E2-EFFF-4C96-93E6-C0B75D766EFF}" type="pres">
      <dgm:prSet presAssocID="{D8640878-BEC6-4C67-AEB8-0109A399077F}" presName="sibTrans" presStyleCnt="0"/>
      <dgm:spPr/>
    </dgm:pt>
    <dgm:pt modelId="{F7F1FEC1-9F9F-4FC6-8267-7C97E6E2D976}" type="pres">
      <dgm:prSet presAssocID="{D8640878-BEC6-4C67-AEB8-0109A399077F}" presName="space" presStyleCnt="0"/>
      <dgm:spPr/>
    </dgm:pt>
    <dgm:pt modelId="{5BF8FD5F-7EAF-4423-B67C-9850F07CDF61}" type="pres">
      <dgm:prSet presAssocID="{C48FEC52-D81A-49DA-BCD9-84F1AA2E3E64}" presName="composite" presStyleCnt="0"/>
      <dgm:spPr/>
    </dgm:pt>
    <dgm:pt modelId="{70C6B86B-B132-415A-BA96-C8F3522BF35C}" type="pres">
      <dgm:prSet presAssocID="{C48FEC52-D81A-49DA-BCD9-84F1AA2E3E64}" presName="LShape" presStyleLbl="alignNode1" presStyleIdx="4" presStyleCnt="7"/>
      <dgm:spPr>
        <a:xfrm rot="5400000">
          <a:off x="3808477" y="263240"/>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B6EA5211-1344-4598-B98E-AA12A97EC43A}" type="pres">
      <dgm:prSet presAssocID="{C48FEC52-D81A-49DA-BCD9-84F1AA2E3E64}" presName="ParentText" presStyleLbl="revTx" presStyleIdx="2" presStyleCnt="4">
        <dgm:presLayoutVars>
          <dgm:chMax val="0"/>
          <dgm:chPref val="0"/>
          <dgm:bulletEnabled val="1"/>
        </dgm:presLayoutVars>
      </dgm:prSet>
      <dgm:spPr>
        <a:prstGeom prst="rect">
          <a:avLst/>
        </a:prstGeom>
      </dgm:spPr>
    </dgm:pt>
    <dgm:pt modelId="{7650623A-88D1-4666-9371-4D269B668C99}" type="pres">
      <dgm:prSet presAssocID="{C48FEC52-D81A-49DA-BCD9-84F1AA2E3E64}" presName="Triangle" presStyleLbl="alignNode1" presStyleIdx="5" presStyleCnt="7"/>
      <dgm:spPr>
        <a:xfrm>
          <a:off x="4492765" y="183547"/>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A193E318-C47D-4821-A3A0-1E35AAE57D75}" type="pres">
      <dgm:prSet presAssocID="{F6B5ECFA-EE2E-46B5-ADCE-B8A90AA738BA}" presName="sibTrans" presStyleCnt="0"/>
      <dgm:spPr/>
    </dgm:pt>
    <dgm:pt modelId="{3EA755D1-7E5A-413C-91D6-7578547ADB67}" type="pres">
      <dgm:prSet presAssocID="{F6B5ECFA-EE2E-46B5-ADCE-B8A90AA738BA}" presName="space" presStyleCnt="0"/>
      <dgm:spPr/>
    </dgm:pt>
    <dgm:pt modelId="{4B837510-9459-44ED-BDC6-B0FC0DB84DFD}" type="pres">
      <dgm:prSet presAssocID="{6D9730A8-5D6E-4BB2-9F8B-10C1CD526F55}" presName="composite" presStyleCnt="0"/>
      <dgm:spPr/>
    </dgm:pt>
    <dgm:pt modelId="{062E2449-A1F4-4D3F-8FF5-F26D089FC550}" type="pres">
      <dgm:prSet presAssocID="{6D9730A8-5D6E-4BB2-9F8B-10C1CD526F55}" presName="LShape" presStyleLbl="alignNode1" presStyleIdx="6" presStyleCnt="7"/>
      <dgm:spPr>
        <a:xfrm rot="5400000">
          <a:off x="5004846" y="-32801"/>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B4C99140-7BA1-4233-BEB3-50016B187CD1}" type="pres">
      <dgm:prSet presAssocID="{6D9730A8-5D6E-4BB2-9F8B-10C1CD526F55}" presName="ParentText" presStyleLbl="revTx" presStyleIdx="3" presStyleCnt="4">
        <dgm:presLayoutVars>
          <dgm:chMax val="0"/>
          <dgm:chPref val="0"/>
          <dgm:bulletEnabled val="1"/>
        </dgm:presLayoutVars>
      </dgm:prSet>
      <dgm:spPr/>
    </dgm:pt>
  </dgm:ptLst>
  <dgm:cxnLst>
    <dgm:cxn modelId="{56DA890C-B270-4F44-9241-EEB4A80B3C5C}" srcId="{55D2C13E-BBBE-4C6F-87FE-81B3D98CD369}" destId="{C48FEC52-D81A-49DA-BCD9-84F1AA2E3E64}" srcOrd="2" destOrd="0" parTransId="{3CC9D41A-3047-4E42-AFEE-69FA33C1BF73}" sibTransId="{F6B5ECFA-EE2E-46B5-ADCE-B8A90AA738BA}"/>
    <dgm:cxn modelId="{07D98B48-E08E-44DE-B14C-6B637565244B}" type="presOf" srcId="{C48FEC52-D81A-49DA-BCD9-84F1AA2E3E64}" destId="{B6EA5211-1344-4598-B98E-AA12A97EC43A}" srcOrd="0" destOrd="0" presId="urn:microsoft.com/office/officeart/2009/3/layout/StepUpProcess"/>
    <dgm:cxn modelId="{400F506F-461F-42EB-ACD6-0210894BEE94}" srcId="{55D2C13E-BBBE-4C6F-87FE-81B3D98CD369}" destId="{6D9730A8-5D6E-4BB2-9F8B-10C1CD526F55}" srcOrd="3" destOrd="0" parTransId="{DFC97BF5-AC1E-4FB3-AA77-4673A9BD9342}" sibTransId="{FC596A2F-EF22-4144-900C-3CB8C4D839C7}"/>
    <dgm:cxn modelId="{9AC5DC51-21A5-446A-8DE2-2ED99D1E8045}" srcId="{55D2C13E-BBBE-4C6F-87FE-81B3D98CD369}" destId="{EFD53D77-FF2A-4CEB-982E-475F76C28177}" srcOrd="0" destOrd="0" parTransId="{3DCC39F3-D2BD-4BF4-AC4A-D53128785DC6}" sibTransId="{DC36081F-08FE-4741-B498-543ABC52B927}"/>
    <dgm:cxn modelId="{D41F32E4-B3C9-4661-97E2-E27698EF7191}" type="presOf" srcId="{98C7587F-8B89-4D4D-8FAC-DCA05F759ABF}" destId="{EC0A6F5B-B4FF-4319-91AE-E5C8468B3966}" srcOrd="0" destOrd="0" presId="urn:microsoft.com/office/officeart/2009/3/layout/StepUpProcess"/>
    <dgm:cxn modelId="{D05098F2-1698-44BD-A628-1073444C67FC}" srcId="{55D2C13E-BBBE-4C6F-87FE-81B3D98CD369}" destId="{98C7587F-8B89-4D4D-8FAC-DCA05F759ABF}" srcOrd="1" destOrd="0" parTransId="{422E80DB-EC59-4D50-B710-5978B4FD5C9D}" sibTransId="{D8640878-BEC6-4C67-AEB8-0109A399077F}"/>
    <dgm:cxn modelId="{09268AD6-6030-4FFA-8501-FF0DAEFEDABB}" type="presOf" srcId="{EFD53D77-FF2A-4CEB-982E-475F76C28177}" destId="{C5EF0EB3-F959-4DA7-B5AC-BFCF09B04661}" srcOrd="0" destOrd="0" presId="urn:microsoft.com/office/officeart/2009/3/layout/StepUpProcess"/>
    <dgm:cxn modelId="{67A40FFC-023C-4079-B263-F95A29B91003}" type="presOf" srcId="{6D9730A8-5D6E-4BB2-9F8B-10C1CD526F55}" destId="{B4C99140-7BA1-4233-BEB3-50016B187CD1}" srcOrd="0" destOrd="0" presId="urn:microsoft.com/office/officeart/2009/3/layout/StepUpProcess"/>
    <dgm:cxn modelId="{C1EBAAFD-888B-484D-8EDF-B959E07BBAA1}" type="presOf" srcId="{55D2C13E-BBBE-4C6F-87FE-81B3D98CD369}" destId="{5297B487-506A-4098-B2CB-65FF6C3AE57D}" srcOrd="0" destOrd="0" presId="urn:microsoft.com/office/officeart/2009/3/layout/StepUpProcess"/>
    <dgm:cxn modelId="{9E5F5644-D233-4BF8-A22E-2E64F76BDE77}" type="presParOf" srcId="{5297B487-506A-4098-B2CB-65FF6C3AE57D}" destId="{A43073C9-BE28-4033-92DD-EC8EBFE66CAA}" srcOrd="0" destOrd="0" presId="urn:microsoft.com/office/officeart/2009/3/layout/StepUpProcess"/>
    <dgm:cxn modelId="{A7A92B37-E771-4262-9998-BFE17D64BD66}" type="presParOf" srcId="{A43073C9-BE28-4033-92DD-EC8EBFE66CAA}" destId="{273524BC-52C2-4F2C-B0E2-6CB8D6BED97B}" srcOrd="0" destOrd="0" presId="urn:microsoft.com/office/officeart/2009/3/layout/StepUpProcess"/>
    <dgm:cxn modelId="{B64A1287-2E2E-47B0-A6D2-04A587BD16FC}" type="presParOf" srcId="{A43073C9-BE28-4033-92DD-EC8EBFE66CAA}" destId="{C5EF0EB3-F959-4DA7-B5AC-BFCF09B04661}" srcOrd="1" destOrd="0" presId="urn:microsoft.com/office/officeart/2009/3/layout/StepUpProcess"/>
    <dgm:cxn modelId="{3CED6EE8-E066-4A4F-B827-842377EF8607}" type="presParOf" srcId="{A43073C9-BE28-4033-92DD-EC8EBFE66CAA}" destId="{4CE59848-A441-430B-821C-55CF019B6A66}" srcOrd="2" destOrd="0" presId="urn:microsoft.com/office/officeart/2009/3/layout/StepUpProcess"/>
    <dgm:cxn modelId="{537BBF3C-BE76-4232-9F4B-A82124DDEAD0}" type="presParOf" srcId="{5297B487-506A-4098-B2CB-65FF6C3AE57D}" destId="{4A91EB3F-89AD-478B-A864-AC0602EB8AB7}" srcOrd="1" destOrd="0" presId="urn:microsoft.com/office/officeart/2009/3/layout/StepUpProcess"/>
    <dgm:cxn modelId="{5B099181-D4C3-458F-A578-975ADC594AED}" type="presParOf" srcId="{4A91EB3F-89AD-478B-A864-AC0602EB8AB7}" destId="{E2F7AEB6-D33D-4705-9CC7-60CCFC994BF0}" srcOrd="0" destOrd="0" presId="urn:microsoft.com/office/officeart/2009/3/layout/StepUpProcess"/>
    <dgm:cxn modelId="{D7290F33-56A3-424D-B188-E5B9EFF3C19E}" type="presParOf" srcId="{5297B487-506A-4098-B2CB-65FF6C3AE57D}" destId="{9E93AFA8-36A5-4385-B316-FE8CFDCD73B5}" srcOrd="2" destOrd="0" presId="urn:microsoft.com/office/officeart/2009/3/layout/StepUpProcess"/>
    <dgm:cxn modelId="{51B3C493-545E-4244-9DAF-240FA8BD0952}" type="presParOf" srcId="{9E93AFA8-36A5-4385-B316-FE8CFDCD73B5}" destId="{F97D9421-399F-4E73-90CA-0F0895D21BBF}" srcOrd="0" destOrd="0" presId="urn:microsoft.com/office/officeart/2009/3/layout/StepUpProcess"/>
    <dgm:cxn modelId="{AA8302ED-42A8-4154-BB4B-C40C23D5C248}" type="presParOf" srcId="{9E93AFA8-36A5-4385-B316-FE8CFDCD73B5}" destId="{EC0A6F5B-B4FF-4319-91AE-E5C8468B3966}" srcOrd="1" destOrd="0" presId="urn:microsoft.com/office/officeart/2009/3/layout/StepUpProcess"/>
    <dgm:cxn modelId="{595CFC5F-5E08-461D-AFD6-88A4B43B415D}" type="presParOf" srcId="{9E93AFA8-36A5-4385-B316-FE8CFDCD73B5}" destId="{E4C730FB-2C06-49DE-82B0-BE6E6AD1A17E}" srcOrd="2" destOrd="0" presId="urn:microsoft.com/office/officeart/2009/3/layout/StepUpProcess"/>
    <dgm:cxn modelId="{58D57EE8-253F-4084-A9FF-2D68C5B7358D}" type="presParOf" srcId="{5297B487-506A-4098-B2CB-65FF6C3AE57D}" destId="{E39EA7E2-EFFF-4C96-93E6-C0B75D766EFF}" srcOrd="3" destOrd="0" presId="urn:microsoft.com/office/officeart/2009/3/layout/StepUpProcess"/>
    <dgm:cxn modelId="{6D469FC9-213E-401A-A52C-1E5CA4D8EBBC}" type="presParOf" srcId="{E39EA7E2-EFFF-4C96-93E6-C0B75D766EFF}" destId="{F7F1FEC1-9F9F-4FC6-8267-7C97E6E2D976}" srcOrd="0" destOrd="0" presId="urn:microsoft.com/office/officeart/2009/3/layout/StepUpProcess"/>
    <dgm:cxn modelId="{3D36DAA7-4904-4005-992F-ED3F3FB533D8}" type="presParOf" srcId="{5297B487-506A-4098-B2CB-65FF6C3AE57D}" destId="{5BF8FD5F-7EAF-4423-B67C-9850F07CDF61}" srcOrd="4" destOrd="0" presId="urn:microsoft.com/office/officeart/2009/3/layout/StepUpProcess"/>
    <dgm:cxn modelId="{12EB13BC-B381-4EED-A6C5-453BDAA12640}" type="presParOf" srcId="{5BF8FD5F-7EAF-4423-B67C-9850F07CDF61}" destId="{70C6B86B-B132-415A-BA96-C8F3522BF35C}" srcOrd="0" destOrd="0" presId="urn:microsoft.com/office/officeart/2009/3/layout/StepUpProcess"/>
    <dgm:cxn modelId="{00026CEC-2157-44EF-8AE7-ACF17C709396}" type="presParOf" srcId="{5BF8FD5F-7EAF-4423-B67C-9850F07CDF61}" destId="{B6EA5211-1344-4598-B98E-AA12A97EC43A}" srcOrd="1" destOrd="0" presId="urn:microsoft.com/office/officeart/2009/3/layout/StepUpProcess"/>
    <dgm:cxn modelId="{B25380E8-32FA-423A-B51D-7E514A4EDB55}" type="presParOf" srcId="{5BF8FD5F-7EAF-4423-B67C-9850F07CDF61}" destId="{7650623A-88D1-4666-9371-4D269B668C99}" srcOrd="2" destOrd="0" presId="urn:microsoft.com/office/officeart/2009/3/layout/StepUpProcess"/>
    <dgm:cxn modelId="{1FA823CC-5F5D-4A1B-95E1-CE485D672AB2}" type="presParOf" srcId="{5297B487-506A-4098-B2CB-65FF6C3AE57D}" destId="{A193E318-C47D-4821-A3A0-1E35AAE57D75}" srcOrd="5" destOrd="0" presId="urn:microsoft.com/office/officeart/2009/3/layout/StepUpProcess"/>
    <dgm:cxn modelId="{A304FAEF-40D5-4D5B-9D0B-062DAF7A092C}" type="presParOf" srcId="{A193E318-C47D-4821-A3A0-1E35AAE57D75}" destId="{3EA755D1-7E5A-413C-91D6-7578547ADB67}" srcOrd="0" destOrd="0" presId="urn:microsoft.com/office/officeart/2009/3/layout/StepUpProcess"/>
    <dgm:cxn modelId="{9C11B781-D68D-454F-BE27-00CF082FBBE5}" type="presParOf" srcId="{5297B487-506A-4098-B2CB-65FF6C3AE57D}" destId="{4B837510-9459-44ED-BDC6-B0FC0DB84DFD}" srcOrd="6" destOrd="0" presId="urn:microsoft.com/office/officeart/2009/3/layout/StepUpProcess"/>
    <dgm:cxn modelId="{CC9FED92-F179-45FF-B44B-DA46FA8FCEEA}" type="presParOf" srcId="{4B837510-9459-44ED-BDC6-B0FC0DB84DFD}" destId="{062E2449-A1F4-4D3F-8FF5-F26D089FC550}" srcOrd="0" destOrd="0" presId="urn:microsoft.com/office/officeart/2009/3/layout/StepUpProcess"/>
    <dgm:cxn modelId="{85BFA36D-2BDB-4734-B0DE-A9E9E48FB039}" type="presParOf" srcId="{4B837510-9459-44ED-BDC6-B0FC0DB84DFD}" destId="{B4C99140-7BA1-4233-BEB3-50016B187CD1}" srcOrd="1" destOrd="0" presId="urn:microsoft.com/office/officeart/2009/3/layout/StepUpProcess"/>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D87E1A5-4342-48BF-8AE8-77C4477205DC}" type="doc">
      <dgm:prSet loTypeId="urn:microsoft.com/office/officeart/2005/8/layout/venn1" loCatId="relationship" qsTypeId="urn:microsoft.com/office/officeart/2005/8/quickstyle/simple1" qsCatId="simple" csTypeId="urn:microsoft.com/office/officeart/2005/8/colors/accent1_2" csCatId="accent1" phldr="1"/>
      <dgm:spPr/>
    </dgm:pt>
    <dgm:pt modelId="{6D514639-2C78-422A-B81C-18A50F493254}">
      <dgm:prSet phldrT="[Text]" custT="1"/>
      <dgm:spPr/>
      <dgm:t>
        <a:bodyPr/>
        <a:lstStyle/>
        <a:p>
          <a:r>
            <a:rPr lang="en-AU" sz="1200" b="1"/>
            <a:t>My ideas</a:t>
          </a:r>
        </a:p>
        <a:p>
          <a:endParaRPr lang="en-AU" sz="1200" b="1"/>
        </a:p>
        <a:p>
          <a:endParaRPr lang="en-AU" sz="1200" b="1"/>
        </a:p>
        <a:p>
          <a:endParaRPr lang="en-AU" sz="1200" b="1"/>
        </a:p>
        <a:p>
          <a:endParaRPr lang="en-AU" sz="1200" b="1"/>
        </a:p>
        <a:p>
          <a:endParaRPr lang="en-AU" sz="1200" b="1"/>
        </a:p>
        <a:p>
          <a:endParaRPr lang="en-AU" sz="1200" b="1"/>
        </a:p>
        <a:p>
          <a:endParaRPr lang="en-AU" sz="1200" b="1"/>
        </a:p>
        <a:p>
          <a:endParaRPr lang="en-AU" sz="1200" b="1"/>
        </a:p>
      </dgm:t>
    </dgm:pt>
    <dgm:pt modelId="{A7993222-2B74-48B4-9D15-34C1FA9E9B24}" type="parTrans" cxnId="{458615FA-3876-4F7C-8EE2-3142CBEA1B8C}">
      <dgm:prSet/>
      <dgm:spPr/>
      <dgm:t>
        <a:bodyPr/>
        <a:lstStyle/>
        <a:p>
          <a:endParaRPr lang="en-AU"/>
        </a:p>
      </dgm:t>
    </dgm:pt>
    <dgm:pt modelId="{51976C9F-7C51-4821-80E5-2D2DF7B7AEF8}" type="sibTrans" cxnId="{458615FA-3876-4F7C-8EE2-3142CBEA1B8C}">
      <dgm:prSet/>
      <dgm:spPr/>
      <dgm:t>
        <a:bodyPr/>
        <a:lstStyle/>
        <a:p>
          <a:endParaRPr lang="en-AU"/>
        </a:p>
      </dgm:t>
    </dgm:pt>
    <dgm:pt modelId="{DD7D41EF-527D-45FA-B2CA-0EEAF9D2E4B1}">
      <dgm:prSet phldrT="[Text]" custT="1"/>
      <dgm:spPr/>
      <dgm:t>
        <a:bodyPr/>
        <a:lstStyle/>
        <a:p>
          <a:r>
            <a:rPr lang="en-AU" sz="1200" b="1"/>
            <a:t>Peer's ideas</a:t>
          </a:r>
        </a:p>
        <a:p>
          <a:endParaRPr lang="en-AU" sz="1200" b="1"/>
        </a:p>
        <a:p>
          <a:endParaRPr lang="en-AU" sz="1200" b="1"/>
        </a:p>
        <a:p>
          <a:endParaRPr lang="en-AU" sz="1200" b="1"/>
        </a:p>
        <a:p>
          <a:endParaRPr lang="en-AU" sz="1200" b="1"/>
        </a:p>
        <a:p>
          <a:endParaRPr lang="en-AU" sz="1200" b="1"/>
        </a:p>
        <a:p>
          <a:endParaRPr lang="en-AU" sz="1200" b="1"/>
        </a:p>
        <a:p>
          <a:endParaRPr lang="en-AU" sz="1200" b="1"/>
        </a:p>
        <a:p>
          <a:endParaRPr lang="en-AU" sz="1200" b="1"/>
        </a:p>
      </dgm:t>
    </dgm:pt>
    <dgm:pt modelId="{6C17F5DE-E17E-4985-973B-2D0B4BC71E7D}" type="parTrans" cxnId="{5F6CCD60-CB72-46AE-970F-12E3D044159B}">
      <dgm:prSet/>
      <dgm:spPr/>
      <dgm:t>
        <a:bodyPr/>
        <a:lstStyle/>
        <a:p>
          <a:endParaRPr lang="en-AU"/>
        </a:p>
      </dgm:t>
    </dgm:pt>
    <dgm:pt modelId="{86D667D6-B3FB-4C9A-A4BA-D3CFDD6D55D8}" type="sibTrans" cxnId="{5F6CCD60-CB72-46AE-970F-12E3D044159B}">
      <dgm:prSet/>
      <dgm:spPr/>
      <dgm:t>
        <a:bodyPr/>
        <a:lstStyle/>
        <a:p>
          <a:endParaRPr lang="en-AU"/>
        </a:p>
      </dgm:t>
    </dgm:pt>
    <dgm:pt modelId="{53180892-7872-4D26-A91C-1702BF9688F2}" type="pres">
      <dgm:prSet presAssocID="{CD87E1A5-4342-48BF-8AE8-77C4477205DC}" presName="compositeShape" presStyleCnt="0">
        <dgm:presLayoutVars>
          <dgm:chMax val="7"/>
          <dgm:dir/>
          <dgm:resizeHandles val="exact"/>
        </dgm:presLayoutVars>
      </dgm:prSet>
      <dgm:spPr/>
    </dgm:pt>
    <dgm:pt modelId="{9AA023E7-9229-4131-81EF-23A7FADBABF5}" type="pres">
      <dgm:prSet presAssocID="{6D514639-2C78-422A-B81C-18A50F493254}" presName="circ1" presStyleLbl="vennNode1" presStyleIdx="0" presStyleCnt="2" custScaleX="124765"/>
      <dgm:spPr/>
    </dgm:pt>
    <dgm:pt modelId="{63040B25-1B6B-4E05-B2D5-6AFFC6E471FD}" type="pres">
      <dgm:prSet presAssocID="{6D514639-2C78-422A-B81C-18A50F493254}" presName="circ1Tx" presStyleLbl="revTx" presStyleIdx="0" presStyleCnt="0">
        <dgm:presLayoutVars>
          <dgm:chMax val="0"/>
          <dgm:chPref val="0"/>
          <dgm:bulletEnabled val="1"/>
        </dgm:presLayoutVars>
      </dgm:prSet>
      <dgm:spPr/>
    </dgm:pt>
    <dgm:pt modelId="{1E528B9D-1BF2-4532-8DDE-BFD290BD1966}" type="pres">
      <dgm:prSet presAssocID="{DD7D41EF-527D-45FA-B2CA-0EEAF9D2E4B1}" presName="circ2" presStyleLbl="vennNode1" presStyleIdx="1" presStyleCnt="2" custScaleX="116510"/>
      <dgm:spPr/>
    </dgm:pt>
    <dgm:pt modelId="{4A6B68EA-7CE6-4CE8-A634-ACAB82263051}" type="pres">
      <dgm:prSet presAssocID="{DD7D41EF-527D-45FA-B2CA-0EEAF9D2E4B1}" presName="circ2Tx" presStyleLbl="revTx" presStyleIdx="0" presStyleCnt="0">
        <dgm:presLayoutVars>
          <dgm:chMax val="0"/>
          <dgm:chPref val="0"/>
          <dgm:bulletEnabled val="1"/>
        </dgm:presLayoutVars>
      </dgm:prSet>
      <dgm:spPr/>
    </dgm:pt>
  </dgm:ptLst>
  <dgm:cxnLst>
    <dgm:cxn modelId="{9F4D1805-DEF5-4398-8AE1-54B660CA3F84}" type="presOf" srcId="{DD7D41EF-527D-45FA-B2CA-0EEAF9D2E4B1}" destId="{4A6B68EA-7CE6-4CE8-A634-ACAB82263051}" srcOrd="1" destOrd="0" presId="urn:microsoft.com/office/officeart/2005/8/layout/venn1"/>
    <dgm:cxn modelId="{627E1E22-5954-4EE3-8F5C-0F3C2D407FF6}" type="presOf" srcId="{CD87E1A5-4342-48BF-8AE8-77C4477205DC}" destId="{53180892-7872-4D26-A91C-1702BF9688F2}" srcOrd="0" destOrd="0" presId="urn:microsoft.com/office/officeart/2005/8/layout/venn1"/>
    <dgm:cxn modelId="{0784313D-C744-4736-8D96-EAFCC6B29CE1}" type="presOf" srcId="{6D514639-2C78-422A-B81C-18A50F493254}" destId="{9AA023E7-9229-4131-81EF-23A7FADBABF5}" srcOrd="0" destOrd="0" presId="urn:microsoft.com/office/officeart/2005/8/layout/venn1"/>
    <dgm:cxn modelId="{5F6CCD60-CB72-46AE-970F-12E3D044159B}" srcId="{CD87E1A5-4342-48BF-8AE8-77C4477205DC}" destId="{DD7D41EF-527D-45FA-B2CA-0EEAF9D2E4B1}" srcOrd="1" destOrd="0" parTransId="{6C17F5DE-E17E-4985-973B-2D0B4BC71E7D}" sibTransId="{86D667D6-B3FB-4C9A-A4BA-D3CFDD6D55D8}"/>
    <dgm:cxn modelId="{ACCBFF71-8061-4AA0-8F7E-9295A6AD4A2F}" type="presOf" srcId="{DD7D41EF-527D-45FA-B2CA-0EEAF9D2E4B1}" destId="{1E528B9D-1BF2-4532-8DDE-BFD290BD1966}" srcOrd="0" destOrd="0" presId="urn:microsoft.com/office/officeart/2005/8/layout/venn1"/>
    <dgm:cxn modelId="{975F1DEA-DE62-41EA-A1B3-DDB11659313E}" type="presOf" srcId="{6D514639-2C78-422A-B81C-18A50F493254}" destId="{63040B25-1B6B-4E05-B2D5-6AFFC6E471FD}" srcOrd="1" destOrd="0" presId="urn:microsoft.com/office/officeart/2005/8/layout/venn1"/>
    <dgm:cxn modelId="{458615FA-3876-4F7C-8EE2-3142CBEA1B8C}" srcId="{CD87E1A5-4342-48BF-8AE8-77C4477205DC}" destId="{6D514639-2C78-422A-B81C-18A50F493254}" srcOrd="0" destOrd="0" parTransId="{A7993222-2B74-48B4-9D15-34C1FA9E9B24}" sibTransId="{51976C9F-7C51-4821-80E5-2D2DF7B7AEF8}"/>
    <dgm:cxn modelId="{FF586C36-B95F-4FEE-B251-386CED400E30}" type="presParOf" srcId="{53180892-7872-4D26-A91C-1702BF9688F2}" destId="{9AA023E7-9229-4131-81EF-23A7FADBABF5}" srcOrd="0" destOrd="0" presId="urn:microsoft.com/office/officeart/2005/8/layout/venn1"/>
    <dgm:cxn modelId="{50CC180C-1979-47CA-96FB-013A7F8566A9}" type="presParOf" srcId="{53180892-7872-4D26-A91C-1702BF9688F2}" destId="{63040B25-1B6B-4E05-B2D5-6AFFC6E471FD}" srcOrd="1" destOrd="0" presId="urn:microsoft.com/office/officeart/2005/8/layout/venn1"/>
    <dgm:cxn modelId="{2D38C427-144B-476F-B7FF-17BB47B81369}" type="presParOf" srcId="{53180892-7872-4D26-A91C-1702BF9688F2}" destId="{1E528B9D-1BF2-4532-8DDE-BFD290BD1966}" srcOrd="2" destOrd="0" presId="urn:microsoft.com/office/officeart/2005/8/layout/venn1"/>
    <dgm:cxn modelId="{51D27624-ACC5-48CD-BD34-3DEF50AFA78F}" type="presParOf" srcId="{53180892-7872-4D26-A91C-1702BF9688F2}" destId="{4A6B68EA-7CE6-4CE8-A634-ACAB82263051}" srcOrd="3" destOrd="0" presId="urn:microsoft.com/office/officeart/2005/8/layout/venn1"/>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Word</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Characteristics or illustrations of the word or concept</a:t>
          </a: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Non-examples of the word (the word used incorrectly on purpose)</a:t>
          </a:r>
        </a:p>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Examples of the word in a sentence</a:t>
          </a:r>
        </a:p>
      </dgm:t>
      <dgm:extLst>
        <a:ext uri="{E40237B7-FDA0-4F09-8148-C483321AD2D9}">
          <dgm14:cNvPr xmlns:dgm14="http://schemas.microsoft.com/office/drawing/2010/diagram" id="0" name="" descr="Smart art detailing the requirements of a Frayer model"/>
        </a:ext>
      </dgm:extLst>
    </dgm:pt>
    <dgm:pt modelId="{73E187CA-65C7-4A9F-B21E-F02422DD76BE}" type="sibTrans" cxnId="{6E421CA8-10CB-4083-BD23-6EE89DA7C70C}">
      <dgm:prSet/>
      <dgm:spPr/>
      <dgm:t>
        <a:bodyPr/>
        <a:lstStyle/>
        <a:p>
          <a:endParaRPr lang="en-AU"/>
        </a:p>
      </dgm:t>
    </dgm:pt>
    <dgm:pt modelId="{F05F7F2A-227F-48A5-8EC1-05CF73ABA184}" type="parTrans" cxnId="{6E421CA8-10CB-4083-BD23-6EE89DA7C70C}">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Student-friendly definition</a:t>
          </a:r>
        </a:p>
      </dgm:t>
    </dgm:pt>
    <dgm:pt modelId="{3A48DDCD-DD13-49CD-9B4E-19195B6815BC}" type="sibTrans" cxnId="{569B5C2B-C1DF-436A-BA3A-76D53051E78F}">
      <dgm:prSet/>
      <dgm:spPr/>
      <dgm:t>
        <a:bodyPr/>
        <a:lstStyle/>
        <a:p>
          <a:endParaRPr lang="en-AU"/>
        </a:p>
      </dgm:t>
    </dgm:pt>
    <dgm:pt modelId="{8258AD74-7416-42B3-A11C-03E5903CDD60}" type="parTrans" cxnId="{569B5C2B-C1DF-436A-BA3A-76D53051E78F}">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extLst>
        <a:ext uri="{E40237B7-FDA0-4F09-8148-C483321AD2D9}">
          <dgm14:cNvPr xmlns:dgm14="http://schemas.microsoft.com/office/drawing/2010/diagram" id="0" name="" descr="Smart art detailing the requirements of a Frayer model"/>
        </a:ext>
      </dgm:extLst>
    </dgm:pt>
    <dgm:pt modelId="{73E187CA-65C7-4A9F-B21E-F02422DD76BE}" type="sibTrans" cxnId="{6E421CA8-10CB-4083-BD23-6EE89DA7C70C}">
      <dgm:prSet/>
      <dgm:spPr/>
      <dgm:t>
        <a:bodyPr/>
        <a:lstStyle/>
        <a:p>
          <a:endParaRPr lang="en-AU"/>
        </a:p>
      </dgm:t>
    </dgm:pt>
    <dgm:pt modelId="{F05F7F2A-227F-48A5-8EC1-05CF73ABA184}" type="parTrans" cxnId="{6E421CA8-10CB-4083-BD23-6EE89DA7C70C}">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A48DDCD-DD13-49CD-9B4E-19195B6815BC}" type="sibTrans" cxnId="{569B5C2B-C1DF-436A-BA3A-76D53051E78F}">
      <dgm:prSet/>
      <dgm:spPr/>
      <dgm:t>
        <a:bodyPr/>
        <a:lstStyle/>
        <a:p>
          <a:endParaRPr lang="en-AU"/>
        </a:p>
      </dgm:t>
    </dgm:pt>
    <dgm:pt modelId="{8258AD74-7416-42B3-A11C-03E5903CDD60}" type="parTrans" cxnId="{569B5C2B-C1DF-436A-BA3A-76D53051E78F}">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2838" custLinFactNeighborY="-2927">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524BC-52C2-4F2C-B0E2-6CB8D6BED97B}">
      <dsp:nvSpPr>
        <dsp:cNvPr id="0" name=""/>
        <dsp:cNvSpPr/>
      </dsp:nvSpPr>
      <dsp:spPr>
        <a:xfrm rot="5400000">
          <a:off x="219371" y="1151368"/>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EF0EB3-F959-4DA7-B5AC-BFCF09B04661}">
      <dsp:nvSpPr>
        <dsp:cNvPr id="0" name=""/>
        <dsp:cNvSpPr/>
      </dsp:nvSpPr>
      <dsp:spPr>
        <a:xfrm>
          <a:off x="110780" y="1474796"/>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little pigs</a:t>
          </a:r>
        </a:p>
      </dsp:txBody>
      <dsp:txXfrm>
        <a:off x="110780" y="1474796"/>
        <a:ext cx="977269" cy="856633"/>
      </dsp:txXfrm>
    </dsp:sp>
    <dsp:sp modelId="{4CE59848-A441-430B-821C-55CF019B6A66}">
      <dsp:nvSpPr>
        <dsp:cNvPr id="0" name=""/>
        <dsp:cNvSpPr/>
      </dsp:nvSpPr>
      <dsp:spPr>
        <a:xfrm>
          <a:off x="903659" y="1071675"/>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255554-B64E-4C02-B7C0-D6A4054A1C5E}">
      <dsp:nvSpPr>
        <dsp:cNvPr id="0" name=""/>
        <dsp:cNvSpPr/>
      </dsp:nvSpPr>
      <dsp:spPr>
        <a:xfrm rot="5400000">
          <a:off x="1415740" y="855325"/>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9CC4FD-A826-47AE-AFCE-9CE238868E63}">
      <dsp:nvSpPr>
        <dsp:cNvPr id="0" name=""/>
        <dsp:cNvSpPr/>
      </dsp:nvSpPr>
      <dsp:spPr>
        <a:xfrm>
          <a:off x="1307149" y="1178754"/>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big pigs</a:t>
          </a:r>
        </a:p>
      </dsp:txBody>
      <dsp:txXfrm>
        <a:off x="1307149" y="1178754"/>
        <a:ext cx="977269" cy="856633"/>
      </dsp:txXfrm>
    </dsp:sp>
    <dsp:sp modelId="{F1798E52-BD53-46DE-94BC-CDB5CF8754BC}">
      <dsp:nvSpPr>
        <dsp:cNvPr id="0" name=""/>
        <dsp:cNvSpPr/>
      </dsp:nvSpPr>
      <dsp:spPr>
        <a:xfrm>
          <a:off x="2100028" y="775632"/>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7D9421-399F-4E73-90CA-0F0895D21BBF}">
      <dsp:nvSpPr>
        <dsp:cNvPr id="0" name=""/>
        <dsp:cNvSpPr/>
      </dsp:nvSpPr>
      <dsp:spPr>
        <a:xfrm rot="5400000">
          <a:off x="2612108" y="559283"/>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A6F5B-B4FF-4319-91AE-E5C8468B3966}">
      <dsp:nvSpPr>
        <dsp:cNvPr id="0" name=""/>
        <dsp:cNvSpPr/>
      </dsp:nvSpPr>
      <dsp:spPr>
        <a:xfrm>
          <a:off x="2503517" y="882711"/>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lazy, dirty animals</a:t>
          </a:r>
        </a:p>
      </dsp:txBody>
      <dsp:txXfrm>
        <a:off x="2503517" y="882711"/>
        <a:ext cx="977269" cy="856633"/>
      </dsp:txXfrm>
    </dsp:sp>
    <dsp:sp modelId="{E4C730FB-2C06-49DE-82B0-BE6E6AD1A17E}">
      <dsp:nvSpPr>
        <dsp:cNvPr id="0" name=""/>
        <dsp:cNvSpPr/>
      </dsp:nvSpPr>
      <dsp:spPr>
        <a:xfrm>
          <a:off x="3296396" y="479589"/>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C6B86B-B132-415A-BA96-C8F3522BF35C}">
      <dsp:nvSpPr>
        <dsp:cNvPr id="0" name=""/>
        <dsp:cNvSpPr/>
      </dsp:nvSpPr>
      <dsp:spPr>
        <a:xfrm rot="5400000">
          <a:off x="3808477" y="263240"/>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EA5211-1344-4598-B98E-AA12A97EC43A}">
      <dsp:nvSpPr>
        <dsp:cNvPr id="0" name=""/>
        <dsp:cNvSpPr/>
      </dsp:nvSpPr>
      <dsp:spPr>
        <a:xfrm>
          <a:off x="3699886" y="586669"/>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wild boars</a:t>
          </a:r>
        </a:p>
      </dsp:txBody>
      <dsp:txXfrm>
        <a:off x="3699886" y="586669"/>
        <a:ext cx="977269" cy="856633"/>
      </dsp:txXfrm>
    </dsp:sp>
    <dsp:sp modelId="{7650623A-88D1-4666-9371-4D269B668C99}">
      <dsp:nvSpPr>
        <dsp:cNvPr id="0" name=""/>
        <dsp:cNvSpPr/>
      </dsp:nvSpPr>
      <dsp:spPr>
        <a:xfrm>
          <a:off x="4492765" y="183547"/>
          <a:ext cx="184390" cy="184390"/>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2E2449-A1F4-4D3F-8FF5-F26D089FC550}">
      <dsp:nvSpPr>
        <dsp:cNvPr id="0" name=""/>
        <dsp:cNvSpPr/>
      </dsp:nvSpPr>
      <dsp:spPr>
        <a:xfrm rot="5400000">
          <a:off x="5004846" y="-32801"/>
          <a:ext cx="650537" cy="1082480"/>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C99140-7BA1-4233-BEB3-50016B187CD1}">
      <dsp:nvSpPr>
        <dsp:cNvPr id="0" name=""/>
        <dsp:cNvSpPr/>
      </dsp:nvSpPr>
      <dsp:spPr>
        <a:xfrm>
          <a:off x="4896255" y="290626"/>
          <a:ext cx="977269" cy="8566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three wolf-killing pigs</a:t>
          </a:r>
        </a:p>
      </dsp:txBody>
      <dsp:txXfrm>
        <a:off x="4896255" y="290626"/>
        <a:ext cx="977269" cy="8566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524BC-52C2-4F2C-B0E2-6CB8D6BED97B}">
      <dsp:nvSpPr>
        <dsp:cNvPr id="0" name=""/>
        <dsp:cNvSpPr/>
      </dsp:nvSpPr>
      <dsp:spPr>
        <a:xfrm rot="5400000">
          <a:off x="271825" y="938002"/>
          <a:ext cx="817927" cy="136101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EF0EB3-F959-4DA7-B5AC-BFCF09B04661}">
      <dsp:nvSpPr>
        <dsp:cNvPr id="0" name=""/>
        <dsp:cNvSpPr/>
      </dsp:nvSpPr>
      <dsp:spPr>
        <a:xfrm>
          <a:off x="135293" y="1344652"/>
          <a:ext cx="1228730" cy="1077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sweet little puppy</a:t>
          </a:r>
        </a:p>
      </dsp:txBody>
      <dsp:txXfrm>
        <a:off x="135293" y="1344652"/>
        <a:ext cx="1228730" cy="1077054"/>
      </dsp:txXfrm>
    </dsp:sp>
    <dsp:sp modelId="{4CE59848-A441-430B-821C-55CF019B6A66}">
      <dsp:nvSpPr>
        <dsp:cNvPr id="0" name=""/>
        <dsp:cNvSpPr/>
      </dsp:nvSpPr>
      <dsp:spPr>
        <a:xfrm>
          <a:off x="1132187" y="837803"/>
          <a:ext cx="231835" cy="231835"/>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7D9421-399F-4E73-90CA-0F0895D21BBF}">
      <dsp:nvSpPr>
        <dsp:cNvPr id="0" name=""/>
        <dsp:cNvSpPr/>
      </dsp:nvSpPr>
      <dsp:spPr>
        <a:xfrm rot="5400000">
          <a:off x="1776031" y="565785"/>
          <a:ext cx="817927" cy="136101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0A6F5B-B4FF-4319-91AE-E5C8468B3966}">
      <dsp:nvSpPr>
        <dsp:cNvPr id="0" name=""/>
        <dsp:cNvSpPr/>
      </dsp:nvSpPr>
      <dsp:spPr>
        <a:xfrm>
          <a:off x="1639499" y="972434"/>
          <a:ext cx="1228730" cy="1077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639499" y="972434"/>
        <a:ext cx="1228730" cy="1077054"/>
      </dsp:txXfrm>
    </dsp:sp>
    <dsp:sp modelId="{E4C730FB-2C06-49DE-82B0-BE6E6AD1A17E}">
      <dsp:nvSpPr>
        <dsp:cNvPr id="0" name=""/>
        <dsp:cNvSpPr/>
      </dsp:nvSpPr>
      <dsp:spPr>
        <a:xfrm>
          <a:off x="2636393" y="465585"/>
          <a:ext cx="231835" cy="231835"/>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C6B86B-B132-415A-BA96-C8F3522BF35C}">
      <dsp:nvSpPr>
        <dsp:cNvPr id="0" name=""/>
        <dsp:cNvSpPr/>
      </dsp:nvSpPr>
      <dsp:spPr>
        <a:xfrm rot="5400000">
          <a:off x="3280237" y="193567"/>
          <a:ext cx="817927" cy="136101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EA5211-1344-4598-B98E-AA12A97EC43A}">
      <dsp:nvSpPr>
        <dsp:cNvPr id="0" name=""/>
        <dsp:cNvSpPr/>
      </dsp:nvSpPr>
      <dsp:spPr>
        <a:xfrm>
          <a:off x="3143705" y="600217"/>
          <a:ext cx="1228730" cy="1077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143705" y="600217"/>
        <a:ext cx="1228730" cy="1077054"/>
      </dsp:txXfrm>
    </dsp:sp>
    <dsp:sp modelId="{7650623A-88D1-4666-9371-4D269B668C99}">
      <dsp:nvSpPr>
        <dsp:cNvPr id="0" name=""/>
        <dsp:cNvSpPr/>
      </dsp:nvSpPr>
      <dsp:spPr>
        <a:xfrm>
          <a:off x="4140599" y="93368"/>
          <a:ext cx="231835" cy="231835"/>
        </a:xfrm>
        <a:prstGeom prst="triangle">
          <a:avLst>
            <a:gd name="adj" fmla="val 10000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2E2449-A1F4-4D3F-8FF5-F26D089FC550}">
      <dsp:nvSpPr>
        <dsp:cNvPr id="0" name=""/>
        <dsp:cNvSpPr/>
      </dsp:nvSpPr>
      <dsp:spPr>
        <a:xfrm rot="5400000">
          <a:off x="4784444" y="-178649"/>
          <a:ext cx="817927" cy="1361013"/>
        </a:xfrm>
        <a:prstGeom prst="corner">
          <a:avLst>
            <a:gd name="adj1" fmla="val 16120"/>
            <a:gd name="adj2" fmla="val 16110"/>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C99140-7BA1-4233-BEB3-50016B187CD1}">
      <dsp:nvSpPr>
        <dsp:cNvPr id="0" name=""/>
        <dsp:cNvSpPr/>
      </dsp:nvSpPr>
      <dsp:spPr>
        <a:xfrm>
          <a:off x="4647911" y="228000"/>
          <a:ext cx="1228730" cy="10770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big bad wolf</a:t>
          </a:r>
        </a:p>
      </dsp:txBody>
      <dsp:txXfrm>
        <a:off x="4647911" y="228000"/>
        <a:ext cx="1228730" cy="10770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A023E7-9229-4131-81EF-23A7FADBABF5}">
      <dsp:nvSpPr>
        <dsp:cNvPr id="0" name=""/>
        <dsp:cNvSpPr/>
      </dsp:nvSpPr>
      <dsp:spPr>
        <a:xfrm>
          <a:off x="171624" y="6368"/>
          <a:ext cx="2905477" cy="232876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AU" sz="1200" b="1" kern="1200"/>
            <a:t>My ideas</a:t>
          </a:r>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dsp:txBody>
      <dsp:txXfrm>
        <a:off x="577343" y="280979"/>
        <a:ext cx="1675230" cy="1779538"/>
      </dsp:txXfrm>
    </dsp:sp>
    <dsp:sp modelId="{1E528B9D-1BF2-4532-8DDE-BFD290BD1966}">
      <dsp:nvSpPr>
        <dsp:cNvPr id="0" name=""/>
        <dsp:cNvSpPr/>
      </dsp:nvSpPr>
      <dsp:spPr>
        <a:xfrm>
          <a:off x="1946129" y="6368"/>
          <a:ext cx="2713238" cy="232876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AU" sz="1200" b="1" kern="1200"/>
            <a:t>Peer's ideas</a:t>
          </a:r>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a:p>
          <a:pPr marL="0" lvl="0" indent="0" algn="ctr" defTabSz="533400">
            <a:lnSpc>
              <a:spcPct val="90000"/>
            </a:lnSpc>
            <a:spcBef>
              <a:spcPct val="0"/>
            </a:spcBef>
            <a:spcAft>
              <a:spcPct val="35000"/>
            </a:spcAft>
            <a:buNone/>
          </a:pPr>
          <a:endParaRPr lang="en-AU" sz="1200" b="1" kern="1200"/>
        </a:p>
      </dsp:txBody>
      <dsp:txXfrm>
        <a:off x="2716102" y="280979"/>
        <a:ext cx="1564389" cy="17795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747712" y="-747712"/>
          <a:ext cx="1371600" cy="2867025"/>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Student-friendly definition</a:t>
          </a:r>
        </a:p>
      </dsp:txBody>
      <dsp:txXfrm rot="5400000">
        <a:off x="0" y="50217"/>
        <a:ext cx="2867025" cy="978483"/>
      </dsp:txXfrm>
    </dsp:sp>
    <dsp:sp modelId="{478C9E21-52E1-44C1-93B9-984D44C9A860}">
      <dsp:nvSpPr>
        <dsp:cNvPr id="0" name=""/>
        <dsp:cNvSpPr/>
      </dsp:nvSpPr>
      <dsp:spPr>
        <a:xfrm>
          <a:off x="2867025" y="0"/>
          <a:ext cx="2867025" cy="13716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Examples of the word in a sentence</a:t>
          </a:r>
        </a:p>
      </dsp:txBody>
      <dsp:txXfrm>
        <a:off x="2867025" y="0"/>
        <a:ext cx="2816808" cy="1028700"/>
      </dsp:txXfrm>
    </dsp:sp>
    <dsp:sp modelId="{B74783FA-5537-4C16-8CAC-F0667CEA42F3}">
      <dsp:nvSpPr>
        <dsp:cNvPr id="0" name=""/>
        <dsp:cNvSpPr/>
      </dsp:nvSpPr>
      <dsp:spPr>
        <a:xfrm rot="10800000">
          <a:off x="0" y="1371600"/>
          <a:ext cx="2867025" cy="13716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Characteristics or illustrations of the word or concept</a:t>
          </a:r>
        </a:p>
      </dsp:txBody>
      <dsp:txXfrm rot="10800000">
        <a:off x="50217" y="1714500"/>
        <a:ext cx="2816808" cy="1028700"/>
      </dsp:txXfrm>
    </dsp:sp>
    <dsp:sp modelId="{6CD3B323-DEDB-4940-A179-65890D94FB26}">
      <dsp:nvSpPr>
        <dsp:cNvPr id="0" name=""/>
        <dsp:cNvSpPr/>
      </dsp:nvSpPr>
      <dsp:spPr>
        <a:xfrm rot="5400000">
          <a:off x="3614737" y="623887"/>
          <a:ext cx="1371600" cy="2867025"/>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Non-examples of the word (the word used incorrectly on purpose)</a:t>
          </a:r>
        </a:p>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867025" y="1714500"/>
        <a:ext cx="2867025" cy="978483"/>
      </dsp:txXfrm>
    </dsp:sp>
    <dsp:sp modelId="{EBEAC06B-308F-4E22-811C-0246C7FE85B0}">
      <dsp:nvSpPr>
        <dsp:cNvPr id="0" name=""/>
        <dsp:cNvSpPr/>
      </dsp:nvSpPr>
      <dsp:spPr>
        <a:xfrm>
          <a:off x="2061018" y="1013914"/>
          <a:ext cx="1720215" cy="6858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AU" sz="2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Word</a:t>
          </a:r>
        </a:p>
      </dsp:txBody>
      <dsp:txXfrm>
        <a:off x="2094496" y="1047392"/>
        <a:ext cx="1653259" cy="6188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747712" y="-747712"/>
          <a:ext cx="1371600" cy="2867025"/>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0" y="50217"/>
        <a:ext cx="2867025" cy="978483"/>
      </dsp:txXfrm>
    </dsp:sp>
    <dsp:sp modelId="{478C9E21-52E1-44C1-93B9-984D44C9A860}">
      <dsp:nvSpPr>
        <dsp:cNvPr id="0" name=""/>
        <dsp:cNvSpPr/>
      </dsp:nvSpPr>
      <dsp:spPr>
        <a:xfrm>
          <a:off x="2867025" y="0"/>
          <a:ext cx="2867025" cy="13716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867025" y="0"/>
        <a:ext cx="2816808" cy="1028700"/>
      </dsp:txXfrm>
    </dsp:sp>
    <dsp:sp modelId="{B74783FA-5537-4C16-8CAC-F0667CEA42F3}">
      <dsp:nvSpPr>
        <dsp:cNvPr id="0" name=""/>
        <dsp:cNvSpPr/>
      </dsp:nvSpPr>
      <dsp:spPr>
        <a:xfrm rot="10800000">
          <a:off x="0" y="1371600"/>
          <a:ext cx="2867025" cy="13716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50217" y="1714500"/>
        <a:ext cx="2816808" cy="1028700"/>
      </dsp:txXfrm>
    </dsp:sp>
    <dsp:sp modelId="{6CD3B323-DEDB-4940-A179-65890D94FB26}">
      <dsp:nvSpPr>
        <dsp:cNvPr id="0" name=""/>
        <dsp:cNvSpPr/>
      </dsp:nvSpPr>
      <dsp:spPr>
        <a:xfrm rot="5400000">
          <a:off x="3614737" y="623887"/>
          <a:ext cx="1371600" cy="2867025"/>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867025" y="1714500"/>
        <a:ext cx="2867025" cy="978483"/>
      </dsp:txXfrm>
    </dsp:sp>
    <dsp:sp modelId="{EBEAC06B-308F-4E22-811C-0246C7FE85B0}">
      <dsp:nvSpPr>
        <dsp:cNvPr id="0" name=""/>
        <dsp:cNvSpPr/>
      </dsp:nvSpPr>
      <dsp:spPr>
        <a:xfrm>
          <a:off x="2055737" y="1008626"/>
          <a:ext cx="1720215" cy="6858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endParaRPr lang="en-AU" sz="2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89215" y="1042104"/>
        <a:ext cx="1653259" cy="61884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78373</Words>
  <Characters>371492</Characters>
  <Application>Microsoft Office Word</Application>
  <DocSecurity>0</DocSecurity>
  <Lines>10040</Lines>
  <Paragraphs>5767</Paragraphs>
  <ScaleCrop>false</ScaleCrop>
  <Company/>
  <LinksUpToDate>false</LinksUpToDate>
  <CharactersWithSpaces>444098</CharactersWithSpaces>
  <SharedDoc>false</SharedDoc>
  <HLinks>
    <vt:vector size="2286" baseType="variant">
      <vt:variant>
        <vt:i4>5308424</vt:i4>
      </vt:variant>
      <vt:variant>
        <vt:i4>2010</vt:i4>
      </vt:variant>
      <vt:variant>
        <vt:i4>0</vt:i4>
      </vt:variant>
      <vt:variant>
        <vt:i4>5</vt:i4>
      </vt:variant>
      <vt:variant>
        <vt:lpwstr>https://creativecommons.org/licenses/by/4.0/</vt:lpwstr>
      </vt:variant>
      <vt:variant>
        <vt:lpwstr/>
      </vt:variant>
      <vt:variant>
        <vt:i4>1179751</vt:i4>
      </vt:variant>
      <vt:variant>
        <vt:i4>2007</vt:i4>
      </vt:variant>
      <vt:variant>
        <vt:i4>0</vt:i4>
      </vt:variant>
      <vt:variant>
        <vt:i4>5</vt:i4>
      </vt:variant>
      <vt:variant>
        <vt:lpwstr>https://www.youtube.com/watch?v=9L_G82HH9Tg&amp;t=4s</vt:lpwstr>
      </vt:variant>
      <vt:variant>
        <vt:lpwstr/>
      </vt:variant>
      <vt:variant>
        <vt:i4>2752613</vt:i4>
      </vt:variant>
      <vt:variant>
        <vt:i4>2004</vt:i4>
      </vt:variant>
      <vt:variant>
        <vt:i4>0</vt:i4>
      </vt:variant>
      <vt:variant>
        <vt:i4>5</vt:i4>
      </vt:variant>
      <vt:variant>
        <vt:lpwstr>https://canadianteachermagazine.com/2023/04/20/why-historical-fiction-is-important/</vt:lpwstr>
      </vt:variant>
      <vt:variant>
        <vt:lpwstr>:~:text=Through%20historical%20fiction%2C%20we%20can,wrongs%2C%20or%20make%20bold%20discoveries.</vt:lpwstr>
      </vt:variant>
      <vt:variant>
        <vt:i4>5963871</vt:i4>
      </vt:variant>
      <vt:variant>
        <vt:i4>2001</vt:i4>
      </vt:variant>
      <vt:variant>
        <vt:i4>0</vt:i4>
      </vt:variant>
      <vt:variant>
        <vt:i4>5</vt:i4>
      </vt:variant>
      <vt:variant>
        <vt:lpwstr>https://www.york.ac.uk/english/about/writing-at-york/writing-resources/ways-of-reading-play/</vt:lpwstr>
      </vt:variant>
      <vt:variant>
        <vt:lpwstr/>
      </vt:variant>
      <vt:variant>
        <vt:i4>3670066</vt:i4>
      </vt:variant>
      <vt:variant>
        <vt:i4>1998</vt:i4>
      </vt:variant>
      <vt:variant>
        <vt:i4>0</vt:i4>
      </vt:variant>
      <vt:variant>
        <vt:i4>5</vt:i4>
      </vt:variant>
      <vt:variant>
        <vt:lpwstr>https://encyclopedia.ushmm.org/content/en/photo/reich-party-day-parade</vt:lpwstr>
      </vt:variant>
      <vt:variant>
        <vt:lpwstr/>
      </vt:variant>
      <vt:variant>
        <vt:i4>2818095</vt:i4>
      </vt:variant>
      <vt:variant>
        <vt:i4>1995</vt:i4>
      </vt:variant>
      <vt:variant>
        <vt:i4>0</vt:i4>
      </vt:variant>
      <vt:variant>
        <vt:i4>5</vt:i4>
      </vt:variant>
      <vt:variant>
        <vt:lpwstr>https://www.bell-foundation.org.uk/resources/great-ideas/barrier-games/</vt:lpwstr>
      </vt:variant>
      <vt:variant>
        <vt:lpwstr/>
      </vt:variant>
      <vt:variant>
        <vt:i4>6291553</vt:i4>
      </vt:variant>
      <vt:variant>
        <vt:i4>1992</vt:i4>
      </vt:variant>
      <vt:variant>
        <vt:i4>0</vt:i4>
      </vt:variant>
      <vt:variant>
        <vt:i4>5</vt:i4>
      </vt:variant>
      <vt:variant>
        <vt:lpwstr>https://www.australiaday.com.au/fun-activities/browse-the-aussie-slang-dictionary/</vt:lpwstr>
      </vt:variant>
      <vt:variant>
        <vt:lpwstr/>
      </vt:variant>
      <vt:variant>
        <vt:i4>4653130</vt:i4>
      </vt:variant>
      <vt:variant>
        <vt:i4>1989</vt:i4>
      </vt:variant>
      <vt:variant>
        <vt:i4>0</vt:i4>
      </vt:variant>
      <vt:variant>
        <vt:i4>5</vt:i4>
      </vt:variant>
      <vt:variant>
        <vt:lpwstr>https://www.texthelp.com/en-au/products/read-and-write-education/</vt:lpwstr>
      </vt:variant>
      <vt:variant>
        <vt:lpwstr/>
      </vt:variant>
      <vt:variant>
        <vt:i4>3080296</vt:i4>
      </vt:variant>
      <vt:variant>
        <vt:i4>1986</vt:i4>
      </vt:variant>
      <vt:variant>
        <vt:i4>0</vt:i4>
      </vt:variant>
      <vt:variant>
        <vt:i4>5</vt:i4>
      </vt:variant>
      <vt:variant>
        <vt:lpwstr>https://www.supersummary.com/hitler-s-daughter/summary/</vt:lpwstr>
      </vt:variant>
      <vt:variant>
        <vt:lpwstr/>
      </vt:variant>
      <vt:variant>
        <vt:i4>524379</vt:i4>
      </vt:variant>
      <vt:variant>
        <vt:i4>1983</vt:i4>
      </vt:variant>
      <vt:variant>
        <vt:i4>0</vt:i4>
      </vt:variant>
      <vt:variant>
        <vt:i4>5</vt:i4>
      </vt:variant>
      <vt:variant>
        <vt:lpwstr>https://www.education.vic.gov.au/school/teachers/teachingresources/discipline/english/literacy/speakinglistening/Pages/teachingprac.aspx</vt:lpwstr>
      </vt:variant>
      <vt:variant>
        <vt:lpwstr/>
      </vt:variant>
      <vt:variant>
        <vt:i4>7864447</vt:i4>
      </vt:variant>
      <vt:variant>
        <vt:i4>1980</vt:i4>
      </vt:variant>
      <vt:variant>
        <vt:i4>0</vt:i4>
      </vt:variant>
      <vt:variant>
        <vt:i4>5</vt:i4>
      </vt:variant>
      <vt:variant>
        <vt:lpwstr>https://education.nsw.gov.au/campaigns/inclusive-practice-hub/secondary-school/understanding-disability</vt:lpwstr>
      </vt:variant>
      <vt:variant>
        <vt:lpwstr/>
      </vt:variant>
      <vt:variant>
        <vt:i4>8192047</vt:i4>
      </vt:variant>
      <vt:variant>
        <vt:i4>1977</vt:i4>
      </vt:variant>
      <vt:variant>
        <vt:i4>0</vt:i4>
      </vt:variant>
      <vt:variant>
        <vt:i4>5</vt:i4>
      </vt:variant>
      <vt:variant>
        <vt:lpwstr>https://app.education.nsw.gov.au/digital-learning-selector/LearningActivity/Browser?clearCache=4bcadcf2-abcb-dfd6-7e80-f1c8d9252b74</vt:lpwstr>
      </vt:variant>
      <vt:variant>
        <vt:lpwstr/>
      </vt:variant>
      <vt:variant>
        <vt:i4>4456460</vt:i4>
      </vt:variant>
      <vt:variant>
        <vt:i4>1974</vt:i4>
      </vt:variant>
      <vt:variant>
        <vt:i4>0</vt:i4>
      </vt:variant>
      <vt:variant>
        <vt:i4>5</vt:i4>
      </vt:variant>
      <vt:variant>
        <vt:lpwstr>https://education.nsw.gov.au/inside-the-department/directory-a-z/inclusive-practice/evidence-based-practices-for-students-with-disability</vt:lpwstr>
      </vt:variant>
      <vt:variant>
        <vt:lpwstr/>
      </vt:variant>
      <vt:variant>
        <vt:i4>1638487</vt:i4>
      </vt:variant>
      <vt:variant>
        <vt:i4>1971</vt:i4>
      </vt:variant>
      <vt:variant>
        <vt:i4>0</vt:i4>
      </vt:variant>
      <vt:variant>
        <vt:i4>5</vt:i4>
      </vt:variant>
      <vt:variant>
        <vt:lpwstr>https://education.nsw.gov.au/policy-library/policies/pd-2004-0020</vt:lpwstr>
      </vt:variant>
      <vt:variant>
        <vt:lpwstr/>
      </vt:variant>
      <vt:variant>
        <vt:i4>6815787</vt:i4>
      </vt:variant>
      <vt:variant>
        <vt:i4>1968</vt:i4>
      </vt:variant>
      <vt:variant>
        <vt:i4>0</vt:i4>
      </vt:variant>
      <vt:variant>
        <vt:i4>5</vt:i4>
      </vt:variant>
      <vt:variant>
        <vt:lpwstr>State of New South Wales (Department of Education) (2024i) 'What works best: EAL/D', Literacy and numeracy, NSW Department of Education website, accessed 1 August 2024</vt:lpwstr>
      </vt:variant>
      <vt:variant>
        <vt:lpwstr/>
      </vt:variant>
      <vt:variant>
        <vt:i4>262208</vt:i4>
      </vt:variant>
      <vt:variant>
        <vt:i4>1965</vt:i4>
      </vt:variant>
      <vt:variant>
        <vt:i4>0</vt:i4>
      </vt:variant>
      <vt:variant>
        <vt:i4>5</vt:i4>
      </vt:variant>
      <vt:variant>
        <vt:lpwstr>https://education.nsw.gov.au/teaching-and-learning/curriculum/literacy-and-numeracy/resources-for-schools/what-works-best/what-works-best-eald</vt:lpwstr>
      </vt:variant>
      <vt:variant>
        <vt:lpwstr>landing</vt:lpwstr>
      </vt:variant>
      <vt:variant>
        <vt:i4>196628</vt:i4>
      </vt:variant>
      <vt:variant>
        <vt:i4>1962</vt:i4>
      </vt:variant>
      <vt:variant>
        <vt:i4>0</vt:i4>
      </vt:variant>
      <vt:variant>
        <vt:i4>5</vt:i4>
      </vt:variant>
      <vt:variant>
        <vt:lpwstr>https://resources.education.nsw.gov.au/detail/EAL-AB230427095259</vt:lpwstr>
      </vt:variant>
      <vt:variant>
        <vt:lpwstr/>
      </vt:variant>
      <vt:variant>
        <vt:i4>589891</vt:i4>
      </vt:variant>
      <vt:variant>
        <vt:i4>1959</vt:i4>
      </vt:variant>
      <vt:variant>
        <vt:i4>0</vt:i4>
      </vt:variant>
      <vt:variant>
        <vt:i4>5</vt:i4>
      </vt:variant>
      <vt:variant>
        <vt:lpwstr>https://www.google.com/url?sa=t&amp;source=web&amp;rct=j&amp;opi=89978449&amp;url=https://education.nsw.gov.au/content/dam/main-education/teaching-and-learning/curriculum/multicultural-education/eald/urh/What_is_building_the_field.pdf&amp;ved=2ahUKEwijy-SnnPiGAxWc1jgGHXOKGW4QFnoECBMQAw&amp;usg=AOvVaw0WlEfD1DaeI23bQKk_rUjA</vt:lpwstr>
      </vt:variant>
      <vt:variant>
        <vt:lpwstr/>
      </vt:variant>
      <vt:variant>
        <vt:i4>196699</vt:i4>
      </vt:variant>
      <vt:variant>
        <vt:i4>1956</vt:i4>
      </vt:variant>
      <vt:variant>
        <vt:i4>0</vt:i4>
      </vt:variant>
      <vt:variant>
        <vt:i4>5</vt:i4>
      </vt:variant>
      <vt:variant>
        <vt:lpwstr>https://education.nsw.gov.au/teaching-and-learning/curriculum/planning-programming-and-assessing-k-12/about-universal-design-for-learning</vt:lpwstr>
      </vt:variant>
      <vt:variant>
        <vt:lpwstr/>
      </vt:variant>
      <vt:variant>
        <vt:i4>4849739</vt:i4>
      </vt:variant>
      <vt:variant>
        <vt:i4>1953</vt:i4>
      </vt:variant>
      <vt:variant>
        <vt:i4>0</vt:i4>
      </vt:variant>
      <vt:variant>
        <vt:i4>5</vt:i4>
      </vt:variant>
      <vt:variant>
        <vt:lpwstr>https://education.nsw.gov.au/teaching-and-learning/curriculum/english/planning-programming-and-assessing-english-7-10</vt:lpwstr>
      </vt:variant>
      <vt:variant>
        <vt:lpwstr/>
      </vt:variant>
      <vt:variant>
        <vt:i4>3276854</vt:i4>
      </vt:variant>
      <vt:variant>
        <vt:i4>1950</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7077945</vt:i4>
      </vt:variant>
      <vt:variant>
        <vt:i4>1947</vt:i4>
      </vt:variant>
      <vt:variant>
        <vt:i4>0</vt:i4>
      </vt:variant>
      <vt:variant>
        <vt:i4>5</vt:i4>
      </vt:variant>
      <vt:variant>
        <vt:lpwstr>https://education.nsw.gov.au/teaching-and-learning/curriculum/english/english-curriculum-resources-k-12/english-7-10-resources/stage-4-year-7-seeing-through-a-text</vt:lpwstr>
      </vt:variant>
      <vt:variant>
        <vt:lpwstr/>
      </vt:variant>
      <vt:variant>
        <vt:i4>3866722</vt:i4>
      </vt:variant>
      <vt:variant>
        <vt:i4>1944</vt:i4>
      </vt:variant>
      <vt:variant>
        <vt:i4>0</vt:i4>
      </vt:variant>
      <vt:variant>
        <vt:i4>5</vt:i4>
      </vt:variant>
      <vt:variant>
        <vt:lpwstr>https://education.nsw.gov.au/teaching-and-learning/curriculum/literacy-and-numeracy/teaching-and-learning-resources/literacy/teaching-strategies/stage-4/reading/stage-4-main-idea</vt:lpwstr>
      </vt:variant>
      <vt:variant>
        <vt:lpwstr/>
      </vt:variant>
      <vt:variant>
        <vt:i4>2752564</vt:i4>
      </vt:variant>
      <vt:variant>
        <vt:i4>1941</vt:i4>
      </vt:variant>
      <vt:variant>
        <vt:i4>0</vt:i4>
      </vt:variant>
      <vt:variant>
        <vt:i4>5</vt:i4>
      </vt:variant>
      <vt:variant>
        <vt:lpwstr>https://education.nsw.gov.au/about-us/strategies-and-reports/plan-for-nsw-public-education</vt:lpwstr>
      </vt:variant>
      <vt:variant>
        <vt:lpwstr/>
      </vt:variant>
      <vt:variant>
        <vt:i4>1114189</vt:i4>
      </vt:variant>
      <vt:variant>
        <vt:i4>1938</vt:i4>
      </vt:variant>
      <vt:variant>
        <vt:i4>0</vt:i4>
      </vt:variant>
      <vt:variant>
        <vt:i4>5</vt:i4>
      </vt:variant>
      <vt:variant>
        <vt:lpwstr>https://education.nsw.gov.au/teaching-and-learning/curriculum/explicit-teaching/explicit-teaching-strategies</vt:lpwstr>
      </vt:variant>
      <vt:variant>
        <vt:lpwstr/>
      </vt:variant>
      <vt:variant>
        <vt:i4>1048675</vt:i4>
      </vt:variant>
      <vt:variant>
        <vt:i4>1935</vt:i4>
      </vt:variant>
      <vt:variant>
        <vt:i4>0</vt:i4>
      </vt:variant>
      <vt:variant>
        <vt:i4>5</vt:i4>
      </vt:variant>
      <vt:variant>
        <vt:lpwstr>https://app.education.nsw.gov.au/digital-learning-selector/LearningActivity/Browser?cache_id=f77b0</vt:lpwstr>
      </vt:variant>
      <vt:variant>
        <vt:lpwstr/>
      </vt:variant>
      <vt:variant>
        <vt:i4>1179720</vt:i4>
      </vt:variant>
      <vt:variant>
        <vt:i4>1932</vt:i4>
      </vt:variant>
      <vt:variant>
        <vt:i4>0</vt:i4>
      </vt:variant>
      <vt:variant>
        <vt:i4>5</vt:i4>
      </vt:variant>
      <vt:variant>
        <vt:lpwstr>https://online.det.nsw.edu.au/prc/booklist/listBooksByGenre.html?genreId=10&amp;levelId=4</vt:lpwstr>
      </vt:variant>
      <vt:variant>
        <vt:lpwstr/>
      </vt:variant>
      <vt:variant>
        <vt:i4>262202</vt:i4>
      </vt:variant>
      <vt:variant>
        <vt:i4>1929</vt:i4>
      </vt:variant>
      <vt:variant>
        <vt:i4>0</vt:i4>
      </vt:variant>
      <vt:variant>
        <vt:i4>5</vt:i4>
      </vt:variant>
      <vt:variant>
        <vt:lpwstr>https://education.nsw.gov.au/schooling/school-community/inclusive-education-for-students-with-disability/commitment_to_Inclusive_Education</vt:lpwstr>
      </vt:variant>
      <vt:variant>
        <vt:lpwstr/>
      </vt:variant>
      <vt:variant>
        <vt:i4>6684787</vt:i4>
      </vt:variant>
      <vt:variant>
        <vt:i4>1926</vt:i4>
      </vt:variant>
      <vt:variant>
        <vt:i4>0</vt:i4>
      </vt:variant>
      <vt:variant>
        <vt:i4>5</vt:i4>
      </vt:variant>
      <vt:variant>
        <vt:lpwstr>https://education.nsw.gov.au/teaching-and-learning/curriculum/literacy-and-numeracy/resources-for-schools/eald/frameworks-and-tools</vt:lpwstr>
      </vt:variant>
      <vt:variant>
        <vt:lpwstr/>
      </vt:variant>
      <vt:variant>
        <vt:i4>4128804</vt:i4>
      </vt:variant>
      <vt:variant>
        <vt:i4>1923</vt:i4>
      </vt:variant>
      <vt:variant>
        <vt:i4>0</vt:i4>
      </vt:variant>
      <vt:variant>
        <vt:i4>5</vt:i4>
      </vt:variant>
      <vt:variant>
        <vt:lpwstr>https://education.nsw.gov.au/teaching-and-learning/multicultural-education/english-as-an-additional-language-or-dialect/resources/eal-d-effective-school-practices</vt:lpwstr>
      </vt:variant>
      <vt:variant>
        <vt:lpwstr/>
      </vt:variant>
      <vt:variant>
        <vt:i4>6684787</vt:i4>
      </vt:variant>
      <vt:variant>
        <vt:i4>1920</vt:i4>
      </vt:variant>
      <vt:variant>
        <vt:i4>0</vt:i4>
      </vt:variant>
      <vt:variant>
        <vt:i4>5</vt:i4>
      </vt:variant>
      <vt:variant>
        <vt:lpwstr>https://education.nsw.gov.au/teaching-and-learning/curriculum/literacy-and-numeracy/resources-for-schools/eald/frameworks-and-tools</vt:lpwstr>
      </vt:variant>
      <vt:variant>
        <vt:lpwstr/>
      </vt:variant>
      <vt:variant>
        <vt:i4>4063330</vt:i4>
      </vt:variant>
      <vt:variant>
        <vt:i4>1917</vt:i4>
      </vt:variant>
      <vt:variant>
        <vt:i4>0</vt:i4>
      </vt:variant>
      <vt:variant>
        <vt:i4>5</vt:i4>
      </vt:variant>
      <vt:variant>
        <vt:lpwstr>https://education.nsw.gov.au/policy-library/policies/pd-2002-0045'</vt:lpwstr>
      </vt:variant>
      <vt:variant>
        <vt:lpwstr/>
      </vt:variant>
      <vt:variant>
        <vt:i4>4653141</vt:i4>
      </vt:variant>
      <vt:variant>
        <vt:i4>1914</vt:i4>
      </vt:variant>
      <vt:variant>
        <vt:i4>0</vt:i4>
      </vt:variant>
      <vt:variant>
        <vt:i4>5</vt:i4>
      </vt:variant>
      <vt:variant>
        <vt:lpwstr>https://education.nsw.gov.au/campaigns/inclusive-practice-hub/all-resources/secondary-resources/other-pdf-resources/what-is-inclusive-education-</vt:lpwstr>
      </vt:variant>
      <vt:variant>
        <vt:lpwstr/>
      </vt:variant>
      <vt:variant>
        <vt:i4>7405619</vt:i4>
      </vt:variant>
      <vt:variant>
        <vt:i4>1911</vt:i4>
      </vt:variant>
      <vt:variant>
        <vt:i4>0</vt:i4>
      </vt:variant>
      <vt:variant>
        <vt:i4>5</vt:i4>
      </vt:variant>
      <vt:variant>
        <vt:lpwstr>https://education.nsw.gov.au/campaigns/inclusive-practice-hub/all-resources/secondary-resources/understanding-disability/deaf--deaf-and-hard-of-hearing</vt:lpwstr>
      </vt:variant>
      <vt:variant>
        <vt:lpwstr/>
      </vt:variant>
      <vt:variant>
        <vt:i4>7667773</vt:i4>
      </vt:variant>
      <vt:variant>
        <vt:i4>1908</vt:i4>
      </vt:variant>
      <vt:variant>
        <vt:i4>0</vt:i4>
      </vt:variant>
      <vt:variant>
        <vt:i4>5</vt:i4>
      </vt:variant>
      <vt:variant>
        <vt:lpwstr>https://education.nsw.gov.au/teaching-and-learning/multicultural-education/english-as-an-additional-language-or-dialect/planning-eald-support</vt:lpwstr>
      </vt:variant>
      <vt:variant>
        <vt:lpwstr>EAL/D1</vt:lpwstr>
      </vt:variant>
      <vt:variant>
        <vt:i4>6946870</vt:i4>
      </vt:variant>
      <vt:variant>
        <vt:i4>1905</vt:i4>
      </vt:variant>
      <vt:variant>
        <vt:i4>0</vt:i4>
      </vt:variant>
      <vt:variant>
        <vt:i4>5</vt:i4>
      </vt:variant>
      <vt:variant>
        <vt:lpwstr>https://education.nsw.gov.au/campaigns/inclusive-practice-hub/all-resources/secondary-resources/understanding-disability/autism</vt:lpwstr>
      </vt:variant>
      <vt:variant>
        <vt:lpwstr/>
      </vt:variant>
      <vt:variant>
        <vt:i4>327758</vt:i4>
      </vt:variant>
      <vt:variant>
        <vt:i4>1902</vt:i4>
      </vt:variant>
      <vt:variant>
        <vt:i4>0</vt:i4>
      </vt:variant>
      <vt:variant>
        <vt:i4>5</vt:i4>
      </vt:variant>
      <vt:variant>
        <vt:lpwstr>https://education.nsw.gov.au/campaigns/inclusive-practice-hub/all-resources/secondary-resources/understanding-disability/adhd</vt:lpwstr>
      </vt:variant>
      <vt:variant>
        <vt:lpwstr/>
      </vt:variant>
      <vt:variant>
        <vt:i4>7733307</vt:i4>
      </vt:variant>
      <vt:variant>
        <vt:i4>1899</vt:i4>
      </vt:variant>
      <vt:variant>
        <vt:i4>0</vt:i4>
      </vt:variant>
      <vt:variant>
        <vt:i4>5</vt:i4>
      </vt:variant>
      <vt:variant>
        <vt:lpwstr>https://www.youtube.com/watch?v=m53MhWQi3oI</vt:lpwstr>
      </vt:variant>
      <vt:variant>
        <vt:lpwstr/>
      </vt:variant>
      <vt:variant>
        <vt:i4>983113</vt:i4>
      </vt:variant>
      <vt:variant>
        <vt:i4>1896</vt:i4>
      </vt:variant>
      <vt:variant>
        <vt:i4>0</vt:i4>
      </vt:variant>
      <vt:variant>
        <vt:i4>5</vt:i4>
      </vt:variant>
      <vt:variant>
        <vt:lpwstr>https://www.youtube.com/watch?v=LwDXyhWNX18&amp;t=4s</vt:lpwstr>
      </vt:variant>
      <vt:variant>
        <vt:lpwstr/>
      </vt:variant>
      <vt:variant>
        <vt:i4>5177363</vt:i4>
      </vt:variant>
      <vt:variant>
        <vt:i4>1893</vt:i4>
      </vt:variant>
      <vt:variant>
        <vt:i4>0</vt:i4>
      </vt:variant>
      <vt:variant>
        <vt:i4>5</vt:i4>
      </vt:variant>
      <vt:variant>
        <vt:lpwstr>https://www.gutenberg.org/files/18155/18155-h/18155-h.htm</vt:lpwstr>
      </vt:variant>
      <vt:variant>
        <vt:lpwstr/>
      </vt:variant>
      <vt:variant>
        <vt:i4>2162726</vt:i4>
      </vt:variant>
      <vt:variant>
        <vt:i4>1890</vt:i4>
      </vt:variant>
      <vt:variant>
        <vt:i4>0</vt:i4>
      </vt:variant>
      <vt:variant>
        <vt:i4>5</vt:i4>
      </vt:variant>
      <vt:variant>
        <vt:lpwstr>https://curriculum.nsw.edu.au/learning-areas/english/english-k-10-2022/glossary</vt:lpwstr>
      </vt:variant>
      <vt:variant>
        <vt:lpwstr/>
      </vt:variant>
      <vt:variant>
        <vt:i4>5308442</vt:i4>
      </vt:variant>
      <vt:variant>
        <vt:i4>1887</vt:i4>
      </vt:variant>
      <vt:variant>
        <vt:i4>0</vt:i4>
      </vt:variant>
      <vt:variant>
        <vt:i4>5</vt:i4>
      </vt:variant>
      <vt:variant>
        <vt:lpwstr>https://youtu.be/Ou4dgs-mNAo</vt:lpwstr>
      </vt:variant>
      <vt:variant>
        <vt:lpwstr/>
      </vt:variant>
      <vt:variant>
        <vt:i4>4849680</vt:i4>
      </vt:variant>
      <vt:variant>
        <vt:i4>1884</vt:i4>
      </vt:variant>
      <vt:variant>
        <vt:i4>0</vt:i4>
      </vt:variant>
      <vt:variant>
        <vt:i4>5</vt:i4>
      </vt:variant>
      <vt:variant>
        <vt:lpwstr>https://www.microsoft.com/en-au/microsoft-365/microsoft-whiteboard/digital-whiteboard-app</vt:lpwstr>
      </vt:variant>
      <vt:variant>
        <vt:lpwstr/>
      </vt:variant>
      <vt:variant>
        <vt:i4>196695</vt:i4>
      </vt:variant>
      <vt:variant>
        <vt:i4>1881</vt:i4>
      </vt:variant>
      <vt:variant>
        <vt:i4>0</vt:i4>
      </vt:variant>
      <vt:variant>
        <vt:i4>5</vt:i4>
      </vt:variant>
      <vt:variant>
        <vt:lpwstr>https://www.microsoft.com/en-au/microsoft-365/onenote/digital-note-taking-app</vt:lpwstr>
      </vt:variant>
      <vt:variant>
        <vt:lpwstr/>
      </vt:variant>
      <vt:variant>
        <vt:i4>6029389</vt:i4>
      </vt:variant>
      <vt:variant>
        <vt:i4>1878</vt:i4>
      </vt:variant>
      <vt:variant>
        <vt:i4>0</vt:i4>
      </vt:variant>
      <vt:variant>
        <vt:i4>5</vt:i4>
      </vt:variant>
      <vt:variant>
        <vt:lpwstr>https://info.flip.com/en-us.html</vt:lpwstr>
      </vt:variant>
      <vt:variant>
        <vt:lpwstr/>
      </vt:variant>
      <vt:variant>
        <vt:i4>3932267</vt:i4>
      </vt:variant>
      <vt:variant>
        <vt:i4>1875</vt:i4>
      </vt:variant>
      <vt:variant>
        <vt:i4>0</vt:i4>
      </vt:variant>
      <vt:variant>
        <vt:i4>5</vt:i4>
      </vt:variant>
      <vt:variant>
        <vt:lpwstr>https://www.mentimeter.com/</vt:lpwstr>
      </vt:variant>
      <vt:variant>
        <vt:lpwstr/>
      </vt:variant>
      <vt:variant>
        <vt:i4>131160</vt:i4>
      </vt:variant>
      <vt:variant>
        <vt:i4>1872</vt:i4>
      </vt:variant>
      <vt:variant>
        <vt:i4>0</vt:i4>
      </vt:variant>
      <vt:variant>
        <vt:i4>5</vt:i4>
      </vt:variant>
      <vt:variant>
        <vt:lpwstr>https://membean.com/roots</vt:lpwstr>
      </vt:variant>
      <vt:variant>
        <vt:lpwstr/>
      </vt:variant>
      <vt:variant>
        <vt:i4>1376284</vt:i4>
      </vt:variant>
      <vt:variant>
        <vt:i4>1869</vt:i4>
      </vt:variant>
      <vt:variant>
        <vt:i4>0</vt:i4>
      </vt:variant>
      <vt:variant>
        <vt:i4>5</vt:i4>
      </vt:variant>
      <vt:variant>
        <vt:lpwstr>https://learningally.org/</vt:lpwstr>
      </vt:variant>
      <vt:variant>
        <vt:lpwstr/>
      </vt:variant>
      <vt:variant>
        <vt:i4>6619245</vt:i4>
      </vt:variant>
      <vt:variant>
        <vt:i4>1866</vt:i4>
      </vt:variant>
      <vt:variant>
        <vt:i4>0</vt:i4>
      </vt:variant>
      <vt:variant>
        <vt:i4>5</vt:i4>
      </vt:variant>
      <vt:variant>
        <vt:lpwstr>https://kahoot.com/</vt:lpwstr>
      </vt:variant>
      <vt:variant>
        <vt:lpwstr/>
      </vt:variant>
      <vt:variant>
        <vt:i4>7733349</vt:i4>
      </vt:variant>
      <vt:variant>
        <vt:i4>1863</vt:i4>
      </vt:variant>
      <vt:variant>
        <vt:i4>0</vt:i4>
      </vt:variant>
      <vt:variant>
        <vt:i4>5</vt:i4>
      </vt:variant>
      <vt:variant>
        <vt:lpwstr>http://www.pz.harvard.edu/thinking-routines</vt:lpwstr>
      </vt:variant>
      <vt:variant>
        <vt:lpwstr/>
      </vt:variant>
      <vt:variant>
        <vt:i4>3997808</vt:i4>
      </vt:variant>
      <vt:variant>
        <vt:i4>1860</vt:i4>
      </vt:variant>
      <vt:variant>
        <vt:i4>0</vt:i4>
      </vt:variant>
      <vt:variant>
        <vt:i4>5</vt:i4>
      </vt:variant>
      <vt:variant>
        <vt:lpwstr>https://www.etymonline.com/</vt:lpwstr>
      </vt:variant>
      <vt:variant>
        <vt:lpwstr/>
      </vt:variant>
      <vt:variant>
        <vt:i4>8257587</vt:i4>
      </vt:variant>
      <vt:variant>
        <vt:i4>1857</vt:i4>
      </vt:variant>
      <vt:variant>
        <vt:i4>0</vt:i4>
      </vt:variant>
      <vt:variant>
        <vt:i4>5</vt:i4>
      </vt:variant>
      <vt:variant>
        <vt:lpwstr>https://www.youtube.com/watch?v=qWdyhFiyH0Y</vt:lpwstr>
      </vt:variant>
      <vt:variant>
        <vt:lpwstr/>
      </vt:variant>
      <vt:variant>
        <vt:i4>3735651</vt:i4>
      </vt:variant>
      <vt:variant>
        <vt:i4>1854</vt:i4>
      </vt:variant>
      <vt:variant>
        <vt:i4>0</vt:i4>
      </vt:variant>
      <vt:variant>
        <vt:i4>5</vt:i4>
      </vt:variant>
      <vt:variant>
        <vt:lpwstr>https://www.youtube.com/watch?v=vDGrfhJH1P4</vt:lpwstr>
      </vt:variant>
      <vt:variant>
        <vt:lpwstr/>
      </vt:variant>
      <vt:variant>
        <vt:i4>2359350</vt:i4>
      </vt:variant>
      <vt:variant>
        <vt:i4>1851</vt:i4>
      </vt:variant>
      <vt:variant>
        <vt:i4>0</vt:i4>
      </vt:variant>
      <vt:variant>
        <vt:i4>5</vt:i4>
      </vt:variant>
      <vt:variant>
        <vt:lpwstr>https://www.jackiefrench.com/hitler-s-daughter</vt:lpwstr>
      </vt:variant>
      <vt:variant>
        <vt:lpwstr/>
      </vt:variant>
      <vt:variant>
        <vt:i4>1114139</vt:i4>
      </vt:variant>
      <vt:variant>
        <vt:i4>1848</vt:i4>
      </vt:variant>
      <vt:variant>
        <vt:i4>0</vt:i4>
      </vt:variant>
      <vt:variant>
        <vt:i4>5</vt:i4>
      </vt:variant>
      <vt:variant>
        <vt:lpwstr>https://evernote.com/</vt:lpwstr>
      </vt:variant>
      <vt:variant>
        <vt:lpwstr/>
      </vt:variant>
      <vt:variant>
        <vt:i4>3866672</vt:i4>
      </vt:variant>
      <vt:variant>
        <vt:i4>1845</vt:i4>
      </vt:variant>
      <vt:variant>
        <vt:i4>0</vt:i4>
      </vt:variant>
      <vt:variant>
        <vt:i4>5</vt:i4>
      </vt:variant>
      <vt:variant>
        <vt:lpwstr>https://ealdaylight.wordpress.com/split-dictation/</vt:lpwstr>
      </vt:variant>
      <vt:variant>
        <vt:lpwstr/>
      </vt:variant>
      <vt:variant>
        <vt:i4>3801212</vt:i4>
      </vt:variant>
      <vt:variant>
        <vt:i4>1842</vt:i4>
      </vt:variant>
      <vt:variant>
        <vt:i4>0</vt:i4>
      </vt:variant>
      <vt:variant>
        <vt:i4>5</vt:i4>
      </vt:variant>
      <vt:variant>
        <vt:lpwstr>https://www.deafnessforum.org.au/factsheet-adjustments-for-students-with-a-hearing-impairment/</vt:lpwstr>
      </vt:variant>
      <vt:variant>
        <vt:lpwstr/>
      </vt:variant>
      <vt:variant>
        <vt:i4>5832719</vt:i4>
      </vt:variant>
      <vt:variant>
        <vt:i4>1839</vt:i4>
      </vt:variant>
      <vt:variant>
        <vt:i4>0</vt:i4>
      </vt:variant>
      <vt:variant>
        <vt:i4>5</vt:i4>
      </vt:variant>
      <vt:variant>
        <vt:lpwstr>https://creative.gov.au/advocacy-and-research/events/prime-ministers-literary-awards/</vt:lpwstr>
      </vt:variant>
      <vt:variant>
        <vt:lpwstr/>
      </vt:variant>
      <vt:variant>
        <vt:i4>1638429</vt:i4>
      </vt:variant>
      <vt:variant>
        <vt:i4>1836</vt:i4>
      </vt:variant>
      <vt:variant>
        <vt:i4>0</vt:i4>
      </vt:variant>
      <vt:variant>
        <vt:i4>5</vt:i4>
      </vt:variant>
      <vt:variant>
        <vt:lpwstr>https://lsc.cornell.edu/how-to-study/taking-notes/cornell-note-taking-system/</vt:lpwstr>
      </vt:variant>
      <vt:variant>
        <vt:lpwstr/>
      </vt:variant>
      <vt:variant>
        <vt:i4>5046373</vt:i4>
      </vt:variant>
      <vt:variant>
        <vt:i4>1833</vt:i4>
      </vt:variant>
      <vt:variant>
        <vt:i4>0</vt:i4>
      </vt:variant>
      <vt:variant>
        <vt:i4>5</vt:i4>
      </vt:variant>
      <vt:variant>
        <vt:lpwstr>chrome-extension://efaidnbmnnnibpcajpcglclefindmkaj/https:/www.scootle.edu.au/ec/viewing/S7033/pdf/tls2_reflective_writing_3d.pdf</vt:lpwstr>
      </vt:variant>
      <vt:variant>
        <vt:lpwstr>:~:text=The%20three-dimensional%20writing%20strategy%20developed%20by%20Kerri-Jane%20Burke,analytical%E2%80%99%20in%20reflecting%20on%20their%20responses%20to%20texts.</vt:lpwstr>
      </vt:variant>
      <vt:variant>
        <vt:i4>2752613</vt:i4>
      </vt:variant>
      <vt:variant>
        <vt:i4>1830</vt:i4>
      </vt:variant>
      <vt:variant>
        <vt:i4>0</vt:i4>
      </vt:variant>
      <vt:variant>
        <vt:i4>5</vt:i4>
      </vt:variant>
      <vt:variant>
        <vt:lpwstr>https://canadianteachermagazine.com/2023/04/20/why-historical-fiction-is-important/</vt:lpwstr>
      </vt:variant>
      <vt:variant>
        <vt:lpwstr>:~:text=Through%20historical%20fiction%2C%20we%20can,wrongs%2C%20or%20make%20bold%20discoveries.</vt:lpwstr>
      </vt:variant>
      <vt:variant>
        <vt:i4>7929891</vt:i4>
      </vt:variant>
      <vt:variant>
        <vt:i4>1827</vt:i4>
      </vt:variant>
      <vt:variant>
        <vt:i4>0</vt:i4>
      </vt:variant>
      <vt:variant>
        <vt:i4>5</vt:i4>
      </vt:variant>
      <vt:variant>
        <vt:lpwstr>https://dictionary.cambridge.org/dictionary/english/give-it-a-rest</vt:lpwstr>
      </vt:variant>
      <vt:variant>
        <vt:lpwstr/>
      </vt:variant>
      <vt:variant>
        <vt:i4>3932191</vt:i4>
      </vt:variant>
      <vt:variant>
        <vt:i4>1824</vt:i4>
      </vt:variant>
      <vt:variant>
        <vt:i4>0</vt:i4>
      </vt:variant>
      <vt:variant>
        <vt:i4>5</vt:i4>
      </vt:variant>
      <vt:variant>
        <vt:lpwstr>https://www.youtube.com/watch?v=FNYBQsay_Ek</vt:lpwstr>
      </vt:variant>
      <vt:variant>
        <vt:lpwstr/>
      </vt:variant>
      <vt:variant>
        <vt:i4>2424882</vt:i4>
      </vt:variant>
      <vt:variant>
        <vt:i4>1821</vt:i4>
      </vt:variant>
      <vt:variant>
        <vt:i4>0</vt:i4>
      </vt:variant>
      <vt:variant>
        <vt:i4>5</vt:i4>
      </vt:variant>
      <vt:variant>
        <vt:lpwstr>https://www.bookshare.org/</vt:lpwstr>
      </vt:variant>
      <vt:variant>
        <vt:lpwstr/>
      </vt:variant>
      <vt:variant>
        <vt:i4>524315</vt:i4>
      </vt:variant>
      <vt:variant>
        <vt:i4>1818</vt:i4>
      </vt:variant>
      <vt:variant>
        <vt:i4>0</vt:i4>
      </vt:variant>
      <vt:variant>
        <vt:i4>5</vt:i4>
      </vt:variant>
      <vt:variant>
        <vt:lpwstr>https://www.education.gov.au/disability-standards-education-2005</vt:lpwstr>
      </vt:variant>
      <vt:variant>
        <vt:lpwstr/>
      </vt:variant>
      <vt:variant>
        <vt:i4>5505040</vt:i4>
      </vt:variant>
      <vt:variant>
        <vt:i4>1815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6291553</vt:i4>
      </vt:variant>
      <vt:variant>
        <vt:i4>1812</vt:i4>
      </vt:variant>
      <vt:variant>
        <vt:i4>0</vt:i4>
      </vt:variant>
      <vt:variant>
        <vt:i4>5</vt:i4>
      </vt:variant>
      <vt:variant>
        <vt:lpwstr>https://www.australiaday.com.au/fun-activities/browse-the-aussie-slang-dictionary/</vt:lpwstr>
      </vt:variant>
      <vt:variant>
        <vt:lpwstr/>
      </vt:variant>
      <vt:variant>
        <vt:i4>2621559</vt:i4>
      </vt:variant>
      <vt:variant>
        <vt:i4>1809</vt:i4>
      </vt:variant>
      <vt:variant>
        <vt:i4>0</vt:i4>
      </vt:variant>
      <vt:variant>
        <vt:i4>5</vt:i4>
      </vt:variant>
      <vt:variant>
        <vt:lpwstr>https://curriculum.nsw.edu.au/learning-areas/english/english-k-10-2022</vt:lpwstr>
      </vt:variant>
      <vt:variant>
        <vt:lpwstr/>
      </vt:variant>
      <vt:variant>
        <vt:i4>3342452</vt:i4>
      </vt:variant>
      <vt:variant>
        <vt:i4>1806</vt:i4>
      </vt:variant>
      <vt:variant>
        <vt:i4>0</vt:i4>
      </vt:variant>
      <vt:variant>
        <vt:i4>5</vt:i4>
      </vt:variant>
      <vt:variant>
        <vt:lpwstr>https://curriculum.nsw.edu.au/</vt:lpwstr>
      </vt:variant>
      <vt:variant>
        <vt:lpwstr/>
      </vt:variant>
      <vt:variant>
        <vt:i4>3997797</vt:i4>
      </vt:variant>
      <vt:variant>
        <vt:i4>1803</vt:i4>
      </vt:variant>
      <vt:variant>
        <vt:i4>0</vt:i4>
      </vt:variant>
      <vt:variant>
        <vt:i4>5</vt:i4>
      </vt:variant>
      <vt:variant>
        <vt:lpwstr>https://educationstandards.nsw.edu.au/</vt:lpwstr>
      </vt:variant>
      <vt:variant>
        <vt:lpwstr/>
      </vt:variant>
      <vt:variant>
        <vt:i4>7536744</vt:i4>
      </vt:variant>
      <vt:variant>
        <vt:i4>1800</vt:i4>
      </vt:variant>
      <vt:variant>
        <vt:i4>0</vt:i4>
      </vt:variant>
      <vt:variant>
        <vt:i4>5</vt:i4>
      </vt:variant>
      <vt:variant>
        <vt:lpwstr>https://educationstandards.nsw.edu.au/wps/portal/nesa/mini-footer/copyright</vt:lpwstr>
      </vt:variant>
      <vt:variant>
        <vt:lpwstr/>
      </vt:variant>
      <vt:variant>
        <vt:i4>4718675</vt:i4>
      </vt:variant>
      <vt:variant>
        <vt:i4>1797</vt:i4>
      </vt:variant>
      <vt:variant>
        <vt:i4>0</vt:i4>
      </vt:variant>
      <vt:variant>
        <vt:i4>5</vt:i4>
      </vt:variant>
      <vt:variant>
        <vt:lpwstr>https://education.nsw.gov.au/teaching-and-learning/curriculum/english/professional-learning-english-k-12</vt:lpwstr>
      </vt:variant>
      <vt:variant>
        <vt:lpwstr/>
      </vt:variant>
      <vt:variant>
        <vt:i4>131147</vt:i4>
      </vt:variant>
      <vt:variant>
        <vt:i4>1794</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524369</vt:i4>
      </vt:variant>
      <vt:variant>
        <vt:i4>1791</vt:i4>
      </vt:variant>
      <vt:variant>
        <vt:i4>0</vt:i4>
      </vt:variant>
      <vt:variant>
        <vt:i4>5</vt:i4>
      </vt:variant>
      <vt:variant>
        <vt:lpwstr>https://education.nsw.gov.au/teaching-and-learning/curriculum/english</vt:lpwstr>
      </vt:variant>
      <vt:variant>
        <vt:lpwstr/>
      </vt:variant>
      <vt:variant>
        <vt:i4>2621559</vt:i4>
      </vt:variant>
      <vt:variant>
        <vt:i4>1788</vt:i4>
      </vt:variant>
      <vt:variant>
        <vt:i4>0</vt:i4>
      </vt:variant>
      <vt:variant>
        <vt:i4>5</vt:i4>
      </vt:variant>
      <vt:variant>
        <vt:lpwstr>https://curriculum.nsw.edu.au/learning-areas/english/english-k-10-2022</vt:lpwstr>
      </vt:variant>
      <vt:variant>
        <vt:lpwstr/>
      </vt:variant>
      <vt:variant>
        <vt:i4>7798819</vt:i4>
      </vt:variant>
      <vt:variant>
        <vt:i4>1785</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1782</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1779</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1776</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1773</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1770</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1767</vt:i4>
      </vt:variant>
      <vt:variant>
        <vt:i4>0</vt:i4>
      </vt:variant>
      <vt:variant>
        <vt:i4>5</vt:i4>
      </vt:variant>
      <vt:variant>
        <vt:lpwstr>https://education.nsw.gov.au/policy-library/policies/pd-2016-0468</vt:lpwstr>
      </vt:variant>
      <vt:variant>
        <vt:lpwstr/>
      </vt:variant>
      <vt:variant>
        <vt:i4>196699</vt:i4>
      </vt:variant>
      <vt:variant>
        <vt:i4>1764</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1761</vt:i4>
      </vt:variant>
      <vt:variant>
        <vt:i4>0</vt:i4>
      </vt:variant>
      <vt:variant>
        <vt:i4>5</vt:i4>
      </vt:variant>
      <vt:variant>
        <vt:lpwstr>https://education.nsw.gov.au/about-us/strategies-and-reports/plan-for-nsw-public-education</vt:lpwstr>
      </vt:variant>
      <vt:variant>
        <vt:lpwstr/>
      </vt:variant>
      <vt:variant>
        <vt:i4>1114189</vt:i4>
      </vt:variant>
      <vt:variant>
        <vt:i4>1758</vt:i4>
      </vt:variant>
      <vt:variant>
        <vt:i4>0</vt:i4>
      </vt:variant>
      <vt:variant>
        <vt:i4>5</vt:i4>
      </vt:variant>
      <vt:variant>
        <vt:lpwstr>https://education.nsw.gov.au/teaching-and-learning/curriculum/explicit-teaching/explicit-teaching-strategies</vt:lpwstr>
      </vt:variant>
      <vt:variant>
        <vt:lpwstr/>
      </vt:variant>
      <vt:variant>
        <vt:i4>8126559</vt:i4>
      </vt:variant>
      <vt:variant>
        <vt:i4>1755</vt:i4>
      </vt:variant>
      <vt:variant>
        <vt:i4>0</vt:i4>
      </vt:variant>
      <vt:variant>
        <vt:i4>5</vt:i4>
      </vt:variant>
      <vt:variant>
        <vt:lpwstr>mailto:englishcurriculum@det.nsw.edu.au</vt:lpwstr>
      </vt:variant>
      <vt:variant>
        <vt:lpwstr/>
      </vt:variant>
      <vt:variant>
        <vt:i4>7340040</vt:i4>
      </vt:variant>
      <vt:variant>
        <vt:i4>1752</vt:i4>
      </vt:variant>
      <vt:variant>
        <vt:i4>0</vt:i4>
      </vt:variant>
      <vt:variant>
        <vt:i4>5</vt:i4>
      </vt:variant>
      <vt:variant>
        <vt:lpwstr>mailto:English.curriculum@det.nsw.edu.au</vt:lpwstr>
      </vt:variant>
      <vt:variant>
        <vt:lpwstr/>
      </vt:variant>
      <vt:variant>
        <vt:i4>5898311</vt:i4>
      </vt:variant>
      <vt:variant>
        <vt:i4>1749</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vt:lpwstr>
      </vt:variant>
      <vt:variant>
        <vt:lpwstr/>
      </vt:variant>
      <vt:variant>
        <vt:i4>4522036</vt:i4>
      </vt:variant>
      <vt:variant>
        <vt:i4>1740</vt:i4>
      </vt:variant>
      <vt:variant>
        <vt:i4>0</vt:i4>
      </vt:variant>
      <vt:variant>
        <vt:i4>5</vt:i4>
      </vt:variant>
      <vt:variant>
        <vt:lpwstr>mailto:applications@southernstarstheatre.com.au</vt:lpwstr>
      </vt:variant>
      <vt:variant>
        <vt:lpwstr/>
      </vt:variant>
      <vt:variant>
        <vt:i4>262203</vt:i4>
      </vt:variant>
      <vt:variant>
        <vt:i4>1737</vt:i4>
      </vt:variant>
      <vt:variant>
        <vt:i4>0</vt:i4>
      </vt:variant>
      <vt:variant>
        <vt:i4>5</vt:i4>
      </vt:variant>
      <vt:variant>
        <vt:lpwstr>mailto:Sam.p.student@education.nsw.gov.au</vt:lpwstr>
      </vt:variant>
      <vt:variant>
        <vt:lpwstr/>
      </vt:variant>
      <vt:variant>
        <vt:i4>4522036</vt:i4>
      </vt:variant>
      <vt:variant>
        <vt:i4>1728</vt:i4>
      </vt:variant>
      <vt:variant>
        <vt:i4>0</vt:i4>
      </vt:variant>
      <vt:variant>
        <vt:i4>5</vt:i4>
      </vt:variant>
      <vt:variant>
        <vt:lpwstr>mailto:applications@southernstarstheatre.com.au</vt:lpwstr>
      </vt:variant>
      <vt:variant>
        <vt:lpwstr/>
      </vt:variant>
      <vt:variant>
        <vt:i4>262203</vt:i4>
      </vt:variant>
      <vt:variant>
        <vt:i4>1725</vt:i4>
      </vt:variant>
      <vt:variant>
        <vt:i4>0</vt:i4>
      </vt:variant>
      <vt:variant>
        <vt:i4>5</vt:i4>
      </vt:variant>
      <vt:variant>
        <vt:lpwstr>mailto:Sam.p.student@education.nsw.gov.au</vt:lpwstr>
      </vt:variant>
      <vt:variant>
        <vt:lpwstr/>
      </vt:variant>
      <vt:variant>
        <vt:i4>4522036</vt:i4>
      </vt:variant>
      <vt:variant>
        <vt:i4>1716</vt:i4>
      </vt:variant>
      <vt:variant>
        <vt:i4>0</vt:i4>
      </vt:variant>
      <vt:variant>
        <vt:i4>5</vt:i4>
      </vt:variant>
      <vt:variant>
        <vt:lpwstr>mailto:applications@southernstarstheatre.com.au</vt:lpwstr>
      </vt:variant>
      <vt:variant>
        <vt:lpwstr/>
      </vt:variant>
      <vt:variant>
        <vt:i4>262203</vt:i4>
      </vt:variant>
      <vt:variant>
        <vt:i4>1713</vt:i4>
      </vt:variant>
      <vt:variant>
        <vt:i4>0</vt:i4>
      </vt:variant>
      <vt:variant>
        <vt:i4>5</vt:i4>
      </vt:variant>
      <vt:variant>
        <vt:lpwstr>mailto:Sam.p.student@education.nsw.gov.au</vt:lpwstr>
      </vt:variant>
      <vt:variant>
        <vt:lpwstr/>
      </vt:variant>
      <vt:variant>
        <vt:i4>4587545</vt:i4>
      </vt:variant>
      <vt:variant>
        <vt:i4>1668</vt:i4>
      </vt:variant>
      <vt:variant>
        <vt:i4>0</vt:i4>
      </vt:variant>
      <vt:variant>
        <vt:i4>5</vt:i4>
      </vt:variant>
      <vt:variant>
        <vt:lpwstr>https://educationstandards.nsw.edu.au/wps/portal/nesa/11-12/hsc/hsc-all-my-own-work/plagiarism/what-is-plagiarism</vt:lpwstr>
      </vt:variant>
      <vt:variant>
        <vt:lpwstr/>
      </vt:variant>
      <vt:variant>
        <vt:i4>5832719</vt:i4>
      </vt:variant>
      <vt:variant>
        <vt:i4>1638</vt:i4>
      </vt:variant>
      <vt:variant>
        <vt:i4>0</vt:i4>
      </vt:variant>
      <vt:variant>
        <vt:i4>5</vt:i4>
      </vt:variant>
      <vt:variant>
        <vt:lpwstr>https://creative.gov.au/advocacy-and-research/events/prime-ministers-literary-awards/</vt:lpwstr>
      </vt:variant>
      <vt:variant>
        <vt:lpwstr/>
      </vt:variant>
      <vt:variant>
        <vt:i4>5832719</vt:i4>
      </vt:variant>
      <vt:variant>
        <vt:i4>1635</vt:i4>
      </vt:variant>
      <vt:variant>
        <vt:i4>0</vt:i4>
      </vt:variant>
      <vt:variant>
        <vt:i4>5</vt:i4>
      </vt:variant>
      <vt:variant>
        <vt:lpwstr>https://creative.gov.au/advocacy-and-research/events/prime-ministers-literary-awards/</vt:lpwstr>
      </vt:variant>
      <vt:variant>
        <vt:lpwstr/>
      </vt:variant>
      <vt:variant>
        <vt:i4>5177363</vt:i4>
      </vt:variant>
      <vt:variant>
        <vt:i4>1629</vt:i4>
      </vt:variant>
      <vt:variant>
        <vt:i4>0</vt:i4>
      </vt:variant>
      <vt:variant>
        <vt:i4>5</vt:i4>
      </vt:variant>
      <vt:variant>
        <vt:lpwstr>https://www.gutenberg.org/files/18155/18155-h/18155-h.htm</vt:lpwstr>
      </vt:variant>
      <vt:variant>
        <vt:lpwstr/>
      </vt:variant>
      <vt:variant>
        <vt:i4>3407990</vt:i4>
      </vt:variant>
      <vt:variant>
        <vt:i4>1611</vt:i4>
      </vt:variant>
      <vt:variant>
        <vt:i4>0</vt:i4>
      </vt:variant>
      <vt:variant>
        <vt:i4>5</vt:i4>
      </vt:variant>
      <vt:variant>
        <vt:lpwstr>https://www.etymonline.com/word/dramatis personae</vt:lpwstr>
      </vt:variant>
      <vt:variant>
        <vt:lpwstr>etymonline_v_31871</vt:lpwstr>
      </vt:variant>
      <vt:variant>
        <vt:i4>2162726</vt:i4>
      </vt:variant>
      <vt:variant>
        <vt:i4>1596</vt:i4>
      </vt:variant>
      <vt:variant>
        <vt:i4>0</vt:i4>
      </vt:variant>
      <vt:variant>
        <vt:i4>5</vt:i4>
      </vt:variant>
      <vt:variant>
        <vt:lpwstr>https://curriculum.nsw.edu.au/learning-areas/english/english-k-10-2022/glossary</vt:lpwstr>
      </vt:variant>
      <vt:variant>
        <vt:lpwstr/>
      </vt:variant>
      <vt:variant>
        <vt:i4>1376334</vt:i4>
      </vt:variant>
      <vt:variant>
        <vt:i4>1584</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8257635</vt:i4>
      </vt:variant>
      <vt:variant>
        <vt:i4>1569</vt:i4>
      </vt:variant>
      <vt:variant>
        <vt:i4>0</vt:i4>
      </vt:variant>
      <vt:variant>
        <vt:i4>5</vt:i4>
      </vt:variant>
      <vt:variant>
        <vt:lpwstr>https://pz.harvard.edu/resources/outside-in</vt:lpwstr>
      </vt:variant>
      <vt:variant>
        <vt:lpwstr/>
      </vt:variant>
      <vt:variant>
        <vt:i4>8257635</vt:i4>
      </vt:variant>
      <vt:variant>
        <vt:i4>1566</vt:i4>
      </vt:variant>
      <vt:variant>
        <vt:i4>0</vt:i4>
      </vt:variant>
      <vt:variant>
        <vt:i4>5</vt:i4>
      </vt:variant>
      <vt:variant>
        <vt:lpwstr>https://pz.harvard.edu/resources/outside-in</vt:lpwstr>
      </vt:variant>
      <vt:variant>
        <vt:lpwstr/>
      </vt:variant>
      <vt:variant>
        <vt:i4>393241</vt:i4>
      </vt:variant>
      <vt:variant>
        <vt:i4>1548</vt:i4>
      </vt:variant>
      <vt:variant>
        <vt:i4>0</vt:i4>
      </vt:variant>
      <vt:variant>
        <vt:i4>5</vt:i4>
      </vt:variant>
      <vt:variant>
        <vt:lpwstr>https://curriculum.nsw.edu.au/resources/glossary</vt:lpwstr>
      </vt:variant>
      <vt:variant>
        <vt:lpwstr/>
      </vt:variant>
      <vt:variant>
        <vt:i4>2031616</vt:i4>
      </vt:variant>
      <vt:variant>
        <vt:i4>1545</vt:i4>
      </vt:variant>
      <vt:variant>
        <vt:i4>0</vt:i4>
      </vt:variant>
      <vt:variant>
        <vt:i4>5</vt:i4>
      </vt:variant>
      <vt:variant>
        <vt:lpwstr>https://app.education.nsw.gov.au/digital-learning-selector/LearningActivity/Card/553</vt:lpwstr>
      </vt:variant>
      <vt:variant>
        <vt:lpwstr/>
      </vt:variant>
      <vt:variant>
        <vt:i4>3538976</vt:i4>
      </vt:variant>
      <vt:variant>
        <vt:i4>1539</vt:i4>
      </vt:variant>
      <vt:variant>
        <vt:i4>0</vt:i4>
      </vt:variant>
      <vt:variant>
        <vt:i4>5</vt:i4>
      </vt:variant>
      <vt:variant>
        <vt:lpwstr>https://dictionary.cambridge.org/dictionary/german-english/</vt:lpwstr>
      </vt:variant>
      <vt:variant>
        <vt:lpwstr/>
      </vt:variant>
      <vt:variant>
        <vt:i4>2359350</vt:i4>
      </vt:variant>
      <vt:variant>
        <vt:i4>1530</vt:i4>
      </vt:variant>
      <vt:variant>
        <vt:i4>0</vt:i4>
      </vt:variant>
      <vt:variant>
        <vt:i4>5</vt:i4>
      </vt:variant>
      <vt:variant>
        <vt:lpwstr>https://www.jackiefrench.com/hitler-s-daughter</vt:lpwstr>
      </vt:variant>
      <vt:variant>
        <vt:lpwstr/>
      </vt:variant>
      <vt:variant>
        <vt:i4>5767174</vt:i4>
      </vt:variant>
      <vt:variant>
        <vt:i4>1524</vt:i4>
      </vt:variant>
      <vt:variant>
        <vt:i4>0</vt:i4>
      </vt:variant>
      <vt:variant>
        <vt:i4>5</vt:i4>
      </vt:variant>
      <vt:variant>
        <vt:lpwstr>https://pz.harvard.edu/resources/think-pair-share</vt:lpwstr>
      </vt:variant>
      <vt:variant>
        <vt:lpwstr/>
      </vt:variant>
      <vt:variant>
        <vt:i4>3276854</vt:i4>
      </vt:variant>
      <vt:variant>
        <vt:i4>1518</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2687016</vt:i4>
      </vt:variant>
      <vt:variant>
        <vt:i4>1503</vt:i4>
      </vt:variant>
      <vt:variant>
        <vt:i4>0</vt:i4>
      </vt:variant>
      <vt:variant>
        <vt:i4>5</vt:i4>
      </vt:variant>
      <vt:variant>
        <vt:lpwstr>https://www.youtube.com/watch?v=QEu-owGdk-g</vt:lpwstr>
      </vt:variant>
      <vt:variant>
        <vt:lpwstr/>
      </vt:variant>
      <vt:variant>
        <vt:i4>2752613</vt:i4>
      </vt:variant>
      <vt:variant>
        <vt:i4>1488</vt:i4>
      </vt:variant>
      <vt:variant>
        <vt:i4>0</vt:i4>
      </vt:variant>
      <vt:variant>
        <vt:i4>5</vt:i4>
      </vt:variant>
      <vt:variant>
        <vt:lpwstr>https://canadianteachermagazine.com/2023/04/20/why-historical-fiction-is-important/</vt:lpwstr>
      </vt:variant>
      <vt:variant>
        <vt:lpwstr>:~:text=Through%20historical%20fiction%2C%20we%20can,wrongs%2C%20or%20make%20bold%20discoveries.</vt:lpwstr>
      </vt:variant>
      <vt:variant>
        <vt:i4>5636160</vt:i4>
      </vt:variant>
      <vt:variant>
        <vt:i4>1485</vt:i4>
      </vt:variant>
      <vt:variant>
        <vt:i4>0</vt:i4>
      </vt:variant>
      <vt:variant>
        <vt:i4>5</vt:i4>
      </vt:variant>
      <vt:variant>
        <vt:lpwstr>https://dcj.nsw.gov.au/news-and-media/media-releases-archive/2022/public-display-of-nazi-symbols-banned-in-nsw-1.html</vt:lpwstr>
      </vt:variant>
      <vt:variant>
        <vt:lpwstr/>
      </vt:variant>
      <vt:variant>
        <vt:i4>1638487</vt:i4>
      </vt:variant>
      <vt:variant>
        <vt:i4>1482</vt:i4>
      </vt:variant>
      <vt:variant>
        <vt:i4>0</vt:i4>
      </vt:variant>
      <vt:variant>
        <vt:i4>5</vt:i4>
      </vt:variant>
      <vt:variant>
        <vt:lpwstr>https://education.nsw.gov.au/policy-library/policies/pd-2002-0045</vt:lpwstr>
      </vt:variant>
      <vt:variant>
        <vt:lpwstr/>
      </vt:variant>
      <vt:variant>
        <vt:i4>3997823</vt:i4>
      </vt:variant>
      <vt:variant>
        <vt:i4>1455</vt:i4>
      </vt:variant>
      <vt:variant>
        <vt:i4>0</vt:i4>
      </vt:variant>
      <vt:variant>
        <vt:i4>5</vt:i4>
      </vt:variant>
      <vt:variant>
        <vt:lpwstr>https://encyclopedia.ushmm.org/content/en/photo/us-runner-jesse-owens-racing-the-200-meters</vt:lpwstr>
      </vt:variant>
      <vt:variant>
        <vt:lpwstr/>
      </vt:variant>
      <vt:variant>
        <vt:i4>1769537</vt:i4>
      </vt:variant>
      <vt:variant>
        <vt:i4>1452</vt:i4>
      </vt:variant>
      <vt:variant>
        <vt:i4>0</vt:i4>
      </vt:variant>
      <vt:variant>
        <vt:i4>5</vt:i4>
      </vt:variant>
      <vt:variant>
        <vt:lpwstr>https://encyclopedia.ushmm.org/content/en/photo/spectators-salute-adolf-hitler-during-the-1936-olympic-games</vt:lpwstr>
      </vt:variant>
      <vt:variant>
        <vt:lpwstr/>
      </vt:variant>
      <vt:variant>
        <vt:i4>7798841</vt:i4>
      </vt:variant>
      <vt:variant>
        <vt:i4>1449</vt:i4>
      </vt:variant>
      <vt:variant>
        <vt:i4>0</vt:i4>
      </vt:variant>
      <vt:variant>
        <vt:i4>5</vt:i4>
      </vt:variant>
      <vt:variant>
        <vt:lpwstr>https://encyclopedia.ushmm.org/content/en/photo/opening-of-the-olympic-games-in-berlin</vt:lpwstr>
      </vt:variant>
      <vt:variant>
        <vt:lpwstr/>
      </vt:variant>
      <vt:variant>
        <vt:i4>4849757</vt:i4>
      </vt:variant>
      <vt:variant>
        <vt:i4>1446</vt:i4>
      </vt:variant>
      <vt:variant>
        <vt:i4>0</vt:i4>
      </vt:variant>
      <vt:variant>
        <vt:i4>5</vt:i4>
      </vt:variant>
      <vt:variant>
        <vt:lpwstr>https://encyclopedia.ushmm.org/content/en/photo/hitler-arrives-at-the-olympic-stadium</vt:lpwstr>
      </vt:variant>
      <vt:variant>
        <vt:lpwstr/>
      </vt:variant>
      <vt:variant>
        <vt:i4>4259840</vt:i4>
      </vt:variant>
      <vt:variant>
        <vt:i4>1443</vt:i4>
      </vt:variant>
      <vt:variant>
        <vt:i4>0</vt:i4>
      </vt:variant>
      <vt:variant>
        <vt:i4>5</vt:i4>
      </vt:variant>
      <vt:variant>
        <vt:lpwstr>https://encyclopedia.ushmm.org/content/en/photo/pro-hitler-slogan-displayed-at-the-1936-olympic-games</vt:lpwstr>
      </vt:variant>
      <vt:variant>
        <vt:lpwstr/>
      </vt:variant>
      <vt:variant>
        <vt:i4>524305</vt:i4>
      </vt:variant>
      <vt:variant>
        <vt:i4>1440</vt:i4>
      </vt:variant>
      <vt:variant>
        <vt:i4>0</vt:i4>
      </vt:variant>
      <vt:variant>
        <vt:i4>5</vt:i4>
      </vt:variant>
      <vt:variant>
        <vt:lpwstr>https://encyclopedia.ushmm.org/content/en/photo/cheering-crowds-greet-hitler-as-he-enters-vienna</vt:lpwstr>
      </vt:variant>
      <vt:variant>
        <vt:lpwstr/>
      </vt:variant>
      <vt:variant>
        <vt:i4>3670066</vt:i4>
      </vt:variant>
      <vt:variant>
        <vt:i4>1437</vt:i4>
      </vt:variant>
      <vt:variant>
        <vt:i4>0</vt:i4>
      </vt:variant>
      <vt:variant>
        <vt:i4>5</vt:i4>
      </vt:variant>
      <vt:variant>
        <vt:lpwstr>https://encyclopedia.ushmm.org/content/en/photo/reich-party-day-parade</vt:lpwstr>
      </vt:variant>
      <vt:variant>
        <vt:lpwstr/>
      </vt:variant>
      <vt:variant>
        <vt:i4>1835076</vt:i4>
      </vt:variant>
      <vt:variant>
        <vt:i4>1434</vt:i4>
      </vt:variant>
      <vt:variant>
        <vt:i4>0</vt:i4>
      </vt:variant>
      <vt:variant>
        <vt:i4>5</vt:i4>
      </vt:variant>
      <vt:variant>
        <vt:lpwstr>https://pz.harvard.edu/resources/see-think-wonder</vt:lpwstr>
      </vt:variant>
      <vt:variant>
        <vt:lpwstr/>
      </vt:variant>
      <vt:variant>
        <vt:i4>7077945</vt:i4>
      </vt:variant>
      <vt:variant>
        <vt:i4>1431</vt:i4>
      </vt:variant>
      <vt:variant>
        <vt:i4>0</vt:i4>
      </vt:variant>
      <vt:variant>
        <vt:i4>5</vt:i4>
      </vt:variant>
      <vt:variant>
        <vt:lpwstr>https://education.nsw.gov.au/teaching-and-learning/curriculum/english/english-curriculum-resources-k-12/english-7-10-resources/stage-4-year-7-seeing-through-a-text</vt:lpwstr>
      </vt:variant>
      <vt:variant>
        <vt:lpwstr/>
      </vt:variant>
      <vt:variant>
        <vt:i4>851979</vt:i4>
      </vt:variant>
      <vt:variant>
        <vt:i4>1395</vt:i4>
      </vt:variant>
      <vt:variant>
        <vt:i4>0</vt:i4>
      </vt:variant>
      <vt:variant>
        <vt:i4>5</vt:i4>
      </vt:variant>
      <vt:variant>
        <vt:lpwstr>https://app.education.nsw.gov.au/digital-learning-selector/LearningActivity/Card/559?clearCache=50f87674-52b1-d5dc-4a90-711e828090b8</vt:lpwstr>
      </vt:variant>
      <vt:variant>
        <vt:lpwstr/>
      </vt:variant>
      <vt:variant>
        <vt:i4>5308442</vt:i4>
      </vt:variant>
      <vt:variant>
        <vt:i4>1389</vt:i4>
      </vt:variant>
      <vt:variant>
        <vt:i4>0</vt:i4>
      </vt:variant>
      <vt:variant>
        <vt:i4>5</vt:i4>
      </vt:variant>
      <vt:variant>
        <vt:lpwstr>https://youtu.be/Ou4dgs-mNAo</vt:lpwstr>
      </vt:variant>
      <vt:variant>
        <vt:lpwstr/>
      </vt:variant>
      <vt:variant>
        <vt:i4>7143471</vt:i4>
      </vt:variant>
      <vt:variant>
        <vt:i4>1386</vt:i4>
      </vt:variant>
      <vt:variant>
        <vt:i4>0</vt:i4>
      </vt:variant>
      <vt:variant>
        <vt:i4>5</vt:i4>
      </vt:variant>
      <vt:variant>
        <vt:lpwstr>https://www.youtube.com/watch?v=Ou4dgs-mNAo&amp;t=347s</vt:lpwstr>
      </vt:variant>
      <vt:variant>
        <vt:lpwstr/>
      </vt:variant>
      <vt:variant>
        <vt:i4>7929891</vt:i4>
      </vt:variant>
      <vt:variant>
        <vt:i4>1371</vt:i4>
      </vt:variant>
      <vt:variant>
        <vt:i4>0</vt:i4>
      </vt:variant>
      <vt:variant>
        <vt:i4>5</vt:i4>
      </vt:variant>
      <vt:variant>
        <vt:lpwstr>https://dictionary.cambridge.org/dictionary/english/give-it-a-rest</vt:lpwstr>
      </vt:variant>
      <vt:variant>
        <vt:lpwstr/>
      </vt:variant>
      <vt:variant>
        <vt:i4>6291553</vt:i4>
      </vt:variant>
      <vt:variant>
        <vt:i4>1368</vt:i4>
      </vt:variant>
      <vt:variant>
        <vt:i4>0</vt:i4>
      </vt:variant>
      <vt:variant>
        <vt:i4>5</vt:i4>
      </vt:variant>
      <vt:variant>
        <vt:lpwstr>https://www.australiaday.com.au/fun-activities/browse-the-aussie-slang-dictionary/</vt:lpwstr>
      </vt:variant>
      <vt:variant>
        <vt:lpwstr/>
      </vt:variant>
      <vt:variant>
        <vt:i4>393241</vt:i4>
      </vt:variant>
      <vt:variant>
        <vt:i4>1365</vt:i4>
      </vt:variant>
      <vt:variant>
        <vt:i4>0</vt:i4>
      </vt:variant>
      <vt:variant>
        <vt:i4>5</vt:i4>
      </vt:variant>
      <vt:variant>
        <vt:lpwstr>https://curriculum.nsw.edu.au/resources/glossary</vt:lpwstr>
      </vt:variant>
      <vt:variant>
        <vt:lpwstr/>
      </vt:variant>
      <vt:variant>
        <vt:i4>2818095</vt:i4>
      </vt:variant>
      <vt:variant>
        <vt:i4>1362</vt:i4>
      </vt:variant>
      <vt:variant>
        <vt:i4>0</vt:i4>
      </vt:variant>
      <vt:variant>
        <vt:i4>5</vt:i4>
      </vt:variant>
      <vt:variant>
        <vt:lpwstr>https://www.bell-foundation.org.uk/resources/great-ideas/barrier-games/</vt:lpwstr>
      </vt:variant>
      <vt:variant>
        <vt:lpwstr/>
      </vt:variant>
      <vt:variant>
        <vt:i4>3866672</vt:i4>
      </vt:variant>
      <vt:variant>
        <vt:i4>1359</vt:i4>
      </vt:variant>
      <vt:variant>
        <vt:i4>0</vt:i4>
      </vt:variant>
      <vt:variant>
        <vt:i4>5</vt:i4>
      </vt:variant>
      <vt:variant>
        <vt:lpwstr>https://ealdaylight.wordpress.com/split-dictation/</vt:lpwstr>
      </vt:variant>
      <vt:variant>
        <vt:lpwstr/>
      </vt:variant>
      <vt:variant>
        <vt:i4>3276850</vt:i4>
      </vt:variant>
      <vt:variant>
        <vt:i4>1356</vt:i4>
      </vt:variant>
      <vt:variant>
        <vt:i4>0</vt:i4>
      </vt:variant>
      <vt:variant>
        <vt:i4>5</vt:i4>
      </vt:variant>
      <vt:variant>
        <vt:lpwstr>https://app.pre.education.nsw.gov.au/learning-tools-selector/LearningActivity/Card/546?clearCache=590a552c-1ece-470c-18ef-bd75ca6a8854</vt:lpwstr>
      </vt:variant>
      <vt:variant>
        <vt:lpwstr/>
      </vt:variant>
      <vt:variant>
        <vt:i4>589892</vt:i4>
      </vt:variant>
      <vt:variant>
        <vt:i4>1329</vt:i4>
      </vt:variant>
      <vt:variant>
        <vt:i4>0</vt:i4>
      </vt:variant>
      <vt:variant>
        <vt:i4>5</vt:i4>
      </vt:variant>
      <vt:variant>
        <vt:lpwstr>https://pz.harvard.edu/resources/the-explanation-game</vt:lpwstr>
      </vt:variant>
      <vt:variant>
        <vt:lpwstr/>
      </vt:variant>
      <vt:variant>
        <vt:i4>3145785</vt:i4>
      </vt:variant>
      <vt:variant>
        <vt:i4>1314</vt:i4>
      </vt:variant>
      <vt:variant>
        <vt:i4>0</vt:i4>
      </vt:variant>
      <vt:variant>
        <vt:i4>5</vt:i4>
      </vt:variant>
      <vt:variant>
        <vt:lpwstr>https://app.education.nsw.gov.au/digital-learning-selector/LearningActivity/Card/575?clearCache=9b8b7666-cadc-bd01-24cc-f9112b68888</vt:lpwstr>
      </vt:variant>
      <vt:variant>
        <vt:lpwstr/>
      </vt:variant>
      <vt:variant>
        <vt:i4>6291513</vt:i4>
      </vt:variant>
      <vt:variant>
        <vt:i4>1311</vt:i4>
      </vt:variant>
      <vt:variant>
        <vt:i4>0</vt:i4>
      </vt:variant>
      <vt:variant>
        <vt:i4>5</vt:i4>
      </vt:variant>
      <vt:variant>
        <vt:lpwstr>https://app.education.nsw.gov.au/digital-learning-selector/LearningActivity/Card/543?clearCache=f114dd0-7f33-8398-ede5-43c2f969db8d</vt:lpwstr>
      </vt:variant>
      <vt:variant>
        <vt:lpwstr/>
      </vt:variant>
      <vt:variant>
        <vt:i4>7209059</vt:i4>
      </vt:variant>
      <vt:variant>
        <vt:i4>1308</vt:i4>
      </vt:variant>
      <vt:variant>
        <vt:i4>0</vt:i4>
      </vt:variant>
      <vt:variant>
        <vt:i4>5</vt:i4>
      </vt:variant>
      <vt:variant>
        <vt:lpwstr>https://education.nsw.gov.au/teaching-and-learning/curriculum/explicit-teaching/explicit-teaching-strategies/checking-for-understanding</vt:lpwstr>
      </vt:variant>
      <vt:variant>
        <vt:lpwstr/>
      </vt:variant>
      <vt:variant>
        <vt:i4>7209059</vt:i4>
      </vt:variant>
      <vt:variant>
        <vt:i4>1305</vt:i4>
      </vt:variant>
      <vt:variant>
        <vt:i4>0</vt:i4>
      </vt:variant>
      <vt:variant>
        <vt:i4>5</vt:i4>
      </vt:variant>
      <vt:variant>
        <vt:lpwstr>https://education.nsw.gov.au/teaching-and-learning/curriculum/explicit-teaching/explicit-teaching-strategies/checking-for-understanding</vt:lpwstr>
      </vt:variant>
      <vt:variant>
        <vt:lpwstr/>
      </vt:variant>
      <vt:variant>
        <vt:i4>2424857</vt:i4>
      </vt:variant>
      <vt:variant>
        <vt:i4>1290</vt:i4>
      </vt:variant>
      <vt:variant>
        <vt:i4>0</vt:i4>
      </vt:variant>
      <vt:variant>
        <vt:i4>5</vt:i4>
      </vt:variant>
      <vt:variant>
        <vt:lpwstr>mailto:Jane.Smith77@creativepulse.com.au</vt:lpwstr>
      </vt:variant>
      <vt:variant>
        <vt:lpwstr/>
      </vt:variant>
      <vt:variant>
        <vt:i4>4784195</vt:i4>
      </vt:variant>
      <vt:variant>
        <vt:i4>1278</vt:i4>
      </vt:variant>
      <vt:variant>
        <vt:i4>0</vt:i4>
      </vt:variant>
      <vt:variant>
        <vt:i4>5</vt:i4>
      </vt:variant>
      <vt:variant>
        <vt:lpwstr>https://education.nsw.gov.au/teaching-and-learning/professional-learning/teacher-quality-and-accreditation/strong-start-great-teachers/refining-practice/differentiating-learning/strategies-for-differentiation</vt:lpwstr>
      </vt:variant>
      <vt:variant>
        <vt:lpwstr/>
      </vt:variant>
      <vt:variant>
        <vt:i4>3932191</vt:i4>
      </vt:variant>
      <vt:variant>
        <vt:i4>1254</vt:i4>
      </vt:variant>
      <vt:variant>
        <vt:i4>0</vt:i4>
      </vt:variant>
      <vt:variant>
        <vt:i4>5</vt:i4>
      </vt:variant>
      <vt:variant>
        <vt:lpwstr>https://www.youtube.com/watch?v=FNYBQsay_Ek</vt:lpwstr>
      </vt:variant>
      <vt:variant>
        <vt:lpwstr/>
      </vt:variant>
      <vt:variant>
        <vt:i4>3735651</vt:i4>
      </vt:variant>
      <vt:variant>
        <vt:i4>1245</vt:i4>
      </vt:variant>
      <vt:variant>
        <vt:i4>0</vt:i4>
      </vt:variant>
      <vt:variant>
        <vt:i4>5</vt:i4>
      </vt:variant>
      <vt:variant>
        <vt:lpwstr>https://www.youtube.com/watch?v=vDGrfhJH1P4</vt:lpwstr>
      </vt:variant>
      <vt:variant>
        <vt:lpwstr/>
      </vt:variant>
      <vt:variant>
        <vt:i4>7995509</vt:i4>
      </vt:variant>
      <vt:variant>
        <vt:i4>1230</vt:i4>
      </vt:variant>
      <vt:variant>
        <vt:i4>0</vt:i4>
      </vt:variant>
      <vt:variant>
        <vt:i4>5</vt:i4>
      </vt:variant>
      <vt:variant>
        <vt:lpwstr>https://education.nsw.gov.au/teaching-and-learning/curriculum/english/textual-concepts/intertextuality</vt:lpwstr>
      </vt:variant>
      <vt:variant>
        <vt:lpwstr/>
      </vt:variant>
      <vt:variant>
        <vt:i4>4849739</vt:i4>
      </vt:variant>
      <vt:variant>
        <vt:i4>1227</vt:i4>
      </vt:variant>
      <vt:variant>
        <vt:i4>0</vt:i4>
      </vt:variant>
      <vt:variant>
        <vt:i4>5</vt:i4>
      </vt:variant>
      <vt:variant>
        <vt:lpwstr>https://education.nsw.gov.au/teaching-and-learning/curriculum/english/planning-programming-and-assessing-english-7-10</vt:lpwstr>
      </vt:variant>
      <vt:variant>
        <vt:lpwstr/>
      </vt:variant>
      <vt:variant>
        <vt:i4>4390996</vt:i4>
      </vt:variant>
      <vt:variant>
        <vt:i4>1197</vt:i4>
      </vt:variant>
      <vt:variant>
        <vt:i4>0</vt:i4>
      </vt:variant>
      <vt:variant>
        <vt:i4>5</vt:i4>
      </vt:variant>
      <vt:variant>
        <vt:lpwstr>https://youtu.be/qWdyhFiyH0Y?si=osGVVg1vGfJ3wABi</vt:lpwstr>
      </vt:variant>
      <vt:variant>
        <vt:lpwstr/>
      </vt:variant>
      <vt:variant>
        <vt:i4>5177421</vt:i4>
      </vt:variant>
      <vt:variant>
        <vt:i4>1173</vt:i4>
      </vt:variant>
      <vt:variant>
        <vt:i4>0</vt:i4>
      </vt:variant>
      <vt:variant>
        <vt:i4>5</vt:i4>
      </vt:variant>
      <vt:variant>
        <vt:lpwstr>https://www.bing.com/videos/riverview/relatedvideo?&amp;q=sharktank+austrailia+worst+presentat&amp;&amp;mid=48CD301C16E4BF7BBFE248CD301C16E4BF7BBFE2&amp;&amp;FORM=VRDGAR</vt:lpwstr>
      </vt:variant>
      <vt:variant>
        <vt:lpwstr/>
      </vt:variant>
      <vt:variant>
        <vt:i4>4390996</vt:i4>
      </vt:variant>
      <vt:variant>
        <vt:i4>1170</vt:i4>
      </vt:variant>
      <vt:variant>
        <vt:i4>0</vt:i4>
      </vt:variant>
      <vt:variant>
        <vt:i4>5</vt:i4>
      </vt:variant>
      <vt:variant>
        <vt:lpwstr>https://youtu.be/qWdyhFiyH0Y?si=osGVVg1vGfJ3wABi</vt:lpwstr>
      </vt:variant>
      <vt:variant>
        <vt:lpwstr/>
      </vt:variant>
      <vt:variant>
        <vt:i4>7733307</vt:i4>
      </vt:variant>
      <vt:variant>
        <vt:i4>1158</vt:i4>
      </vt:variant>
      <vt:variant>
        <vt:i4>0</vt:i4>
      </vt:variant>
      <vt:variant>
        <vt:i4>5</vt:i4>
      </vt:variant>
      <vt:variant>
        <vt:lpwstr>https://www.youtube.com/watch?v=m53MhWQi3oI</vt:lpwstr>
      </vt:variant>
      <vt:variant>
        <vt:lpwstr/>
      </vt:variant>
      <vt:variant>
        <vt:i4>5177421</vt:i4>
      </vt:variant>
      <vt:variant>
        <vt:i4>1155</vt:i4>
      </vt:variant>
      <vt:variant>
        <vt:i4>0</vt:i4>
      </vt:variant>
      <vt:variant>
        <vt:i4>5</vt:i4>
      </vt:variant>
      <vt:variant>
        <vt:lpwstr>https://www.bing.com/videos/riverview/relatedvideo?&amp;q=sharktank+austrailia+worst+presentat&amp;&amp;mid=48CD301C16E4BF7BBFE248CD301C16E4BF7BBFE2&amp;&amp;FORM=VRDGAR</vt:lpwstr>
      </vt:variant>
      <vt:variant>
        <vt:lpwstr/>
      </vt:variant>
      <vt:variant>
        <vt:i4>1179751</vt:i4>
      </vt:variant>
      <vt:variant>
        <vt:i4>1131</vt:i4>
      </vt:variant>
      <vt:variant>
        <vt:i4>0</vt:i4>
      </vt:variant>
      <vt:variant>
        <vt:i4>5</vt:i4>
      </vt:variant>
      <vt:variant>
        <vt:lpwstr>https://www.youtube.com/watch?v=9L_G82HH9Tg&amp;t=4s</vt:lpwstr>
      </vt:variant>
      <vt:variant>
        <vt:lpwstr/>
      </vt:variant>
      <vt:variant>
        <vt:i4>4849739</vt:i4>
      </vt:variant>
      <vt:variant>
        <vt:i4>1128</vt:i4>
      </vt:variant>
      <vt:variant>
        <vt:i4>0</vt:i4>
      </vt:variant>
      <vt:variant>
        <vt:i4>5</vt:i4>
      </vt:variant>
      <vt:variant>
        <vt:lpwstr>https://education.nsw.gov.au/teaching-and-learning/curriculum/english/planning-programming-and-assessing-english-7-10</vt:lpwstr>
      </vt:variant>
      <vt:variant>
        <vt:lpwstr/>
      </vt:variant>
      <vt:variant>
        <vt:i4>3997799</vt:i4>
      </vt:variant>
      <vt:variant>
        <vt:i4>1122</vt:i4>
      </vt:variant>
      <vt:variant>
        <vt:i4>0</vt:i4>
      </vt:variant>
      <vt:variant>
        <vt:i4>5</vt:i4>
      </vt:variant>
      <vt:variant>
        <vt:lpwstr>https://education.nsw.gov.au/teaching-and-learning/curriculum/explicit-teaching/explicit-teaching-strategies/gradual-release-of-responsibility</vt:lpwstr>
      </vt:variant>
      <vt:variant>
        <vt:lpwstr/>
      </vt:variant>
      <vt:variant>
        <vt:i4>5439569</vt:i4>
      </vt:variant>
      <vt:variant>
        <vt:i4>1119</vt:i4>
      </vt:variant>
      <vt:variant>
        <vt:i4>0</vt:i4>
      </vt:variant>
      <vt:variant>
        <vt:i4>5</vt:i4>
      </vt:variant>
      <vt:variant>
        <vt:lpwstr>https://education.nsw.gov.au/teaching-and-learning/curriculum/english/planning-programming-and-assessing-english-7-10</vt:lpwstr>
      </vt:variant>
      <vt:variant>
        <vt:lpwstr>showhide97081025</vt:lpwstr>
      </vt:variant>
      <vt:variant>
        <vt:i4>5439569</vt:i4>
      </vt:variant>
      <vt:variant>
        <vt:i4>1116</vt:i4>
      </vt:variant>
      <vt:variant>
        <vt:i4>0</vt:i4>
      </vt:variant>
      <vt:variant>
        <vt:i4>5</vt:i4>
      </vt:variant>
      <vt:variant>
        <vt:lpwstr>https://education.nsw.gov.au/teaching-and-learning/curriculum/english/planning-programming-and-assessing-english-7-10</vt:lpwstr>
      </vt:variant>
      <vt:variant>
        <vt:lpwstr>showhide97081025</vt:lpwstr>
      </vt:variant>
      <vt:variant>
        <vt:i4>6488096</vt:i4>
      </vt:variant>
      <vt:variant>
        <vt:i4>1110</vt:i4>
      </vt:variant>
      <vt:variant>
        <vt:i4>0</vt:i4>
      </vt:variant>
      <vt:variant>
        <vt:i4>5</vt:i4>
      </vt:variant>
      <vt:variant>
        <vt:lpwstr>https://education.nsw.gov.au/teaching-and-learning/multicultural-education/english-as-an-additional-language-or-dialect/eald-professional-learning</vt:lpwstr>
      </vt:variant>
      <vt:variant>
        <vt:lpwstr/>
      </vt:variant>
      <vt:variant>
        <vt:i4>4128804</vt:i4>
      </vt:variant>
      <vt:variant>
        <vt:i4>1107</vt:i4>
      </vt:variant>
      <vt:variant>
        <vt:i4>0</vt:i4>
      </vt:variant>
      <vt:variant>
        <vt:i4>5</vt:i4>
      </vt:variant>
      <vt:variant>
        <vt:lpwstr>https://education.nsw.gov.au/teaching-and-learning/multicultural-education/english-as-an-additional-language-or-dialect/resources/eal-d-effective-school-practices</vt:lpwstr>
      </vt:variant>
      <vt:variant>
        <vt:lpwstr/>
      </vt:variant>
      <vt:variant>
        <vt:i4>262208</vt:i4>
      </vt:variant>
      <vt:variant>
        <vt:i4>1104</vt:i4>
      </vt:variant>
      <vt:variant>
        <vt:i4>0</vt:i4>
      </vt:variant>
      <vt:variant>
        <vt:i4>5</vt:i4>
      </vt:variant>
      <vt:variant>
        <vt:lpwstr>https://education.nsw.gov.au/teaching-and-learning/curriculum/literacy-and-numeracy/resources-for-schools/what-works-best/what-works-best-eald</vt:lpwstr>
      </vt:variant>
      <vt:variant>
        <vt:lpwstr>landing</vt:lpwstr>
      </vt:variant>
      <vt:variant>
        <vt:i4>6684787</vt:i4>
      </vt:variant>
      <vt:variant>
        <vt:i4>1101</vt:i4>
      </vt:variant>
      <vt:variant>
        <vt:i4>0</vt:i4>
      </vt:variant>
      <vt:variant>
        <vt:i4>5</vt:i4>
      </vt:variant>
      <vt:variant>
        <vt:lpwstr>https://education.nsw.gov.au/teaching-and-learning/curriculum/literacy-and-numeracy/resources-for-schools/eald/frameworks-and-tools</vt:lpwstr>
      </vt:variant>
      <vt:variant>
        <vt:lpwstr/>
      </vt:variant>
      <vt:variant>
        <vt:i4>4653087</vt:i4>
      </vt:variant>
      <vt:variant>
        <vt:i4>1098</vt:i4>
      </vt:variant>
      <vt:variant>
        <vt:i4>0</vt:i4>
      </vt:variant>
      <vt:variant>
        <vt:i4>5</vt:i4>
      </vt:variant>
      <vt:variant>
        <vt:lpwstr>https://docs.acara.edu.au/resources/EALD_Overview_and_Advice_revised_February_2014.pdf</vt:lpwstr>
      </vt:variant>
      <vt:variant>
        <vt:lpwstr/>
      </vt:variant>
      <vt:variant>
        <vt:i4>4390967</vt:i4>
      </vt:variant>
      <vt:variant>
        <vt:i4>1095</vt:i4>
      </vt:variant>
      <vt:variant>
        <vt:i4>0</vt:i4>
      </vt:variant>
      <vt:variant>
        <vt:i4>5</vt:i4>
      </vt:variant>
      <vt:variant>
        <vt:lpwstr>https://education.nsw.gov.au/content/dam/main-education/policy-library/public/implementation-documents/eald_advice.pdf</vt:lpwstr>
      </vt:variant>
      <vt:variant>
        <vt:lpwstr/>
      </vt:variant>
      <vt:variant>
        <vt:i4>2424882</vt:i4>
      </vt:variant>
      <vt:variant>
        <vt:i4>1092</vt:i4>
      </vt:variant>
      <vt:variant>
        <vt:i4>0</vt:i4>
      </vt:variant>
      <vt:variant>
        <vt:i4>5</vt:i4>
      </vt:variant>
      <vt:variant>
        <vt:lpwstr>https://www.bookshare.org/</vt:lpwstr>
      </vt:variant>
      <vt:variant>
        <vt:lpwstr/>
      </vt:variant>
      <vt:variant>
        <vt:i4>1376284</vt:i4>
      </vt:variant>
      <vt:variant>
        <vt:i4>1089</vt:i4>
      </vt:variant>
      <vt:variant>
        <vt:i4>0</vt:i4>
      </vt:variant>
      <vt:variant>
        <vt:i4>5</vt:i4>
      </vt:variant>
      <vt:variant>
        <vt:lpwstr>https://learningally.org/</vt:lpwstr>
      </vt:variant>
      <vt:variant>
        <vt:lpwstr/>
      </vt:variant>
      <vt:variant>
        <vt:i4>4653130</vt:i4>
      </vt:variant>
      <vt:variant>
        <vt:i4>1086</vt:i4>
      </vt:variant>
      <vt:variant>
        <vt:i4>0</vt:i4>
      </vt:variant>
      <vt:variant>
        <vt:i4>5</vt:i4>
      </vt:variant>
      <vt:variant>
        <vt:lpwstr>https://www.texthelp.com/en-au/products/read-and-write-education/</vt:lpwstr>
      </vt:variant>
      <vt:variant>
        <vt:lpwstr/>
      </vt:variant>
      <vt:variant>
        <vt:i4>196699</vt:i4>
      </vt:variant>
      <vt:variant>
        <vt:i4>1083</vt:i4>
      </vt:variant>
      <vt:variant>
        <vt:i4>0</vt:i4>
      </vt:variant>
      <vt:variant>
        <vt:i4>5</vt:i4>
      </vt:variant>
      <vt:variant>
        <vt:lpwstr>https://education.nsw.gov.au/teaching-and-learning/curriculum/planning-programming-and-assessing-k-12/about-universal-design-for-learning</vt:lpwstr>
      </vt:variant>
      <vt:variant>
        <vt:lpwstr/>
      </vt:variant>
      <vt:variant>
        <vt:i4>1114139</vt:i4>
      </vt:variant>
      <vt:variant>
        <vt:i4>1080</vt:i4>
      </vt:variant>
      <vt:variant>
        <vt:i4>0</vt:i4>
      </vt:variant>
      <vt:variant>
        <vt:i4>5</vt:i4>
      </vt:variant>
      <vt:variant>
        <vt:lpwstr>https://evernote.com/</vt:lpwstr>
      </vt:variant>
      <vt:variant>
        <vt:lpwstr/>
      </vt:variant>
      <vt:variant>
        <vt:i4>196695</vt:i4>
      </vt:variant>
      <vt:variant>
        <vt:i4>1077</vt:i4>
      </vt:variant>
      <vt:variant>
        <vt:i4>0</vt:i4>
      </vt:variant>
      <vt:variant>
        <vt:i4>5</vt:i4>
      </vt:variant>
      <vt:variant>
        <vt:lpwstr>https://www.microsoft.com/en-au/microsoft-365/onenote/digital-note-taking-app</vt:lpwstr>
      </vt:variant>
      <vt:variant>
        <vt:lpwstr/>
      </vt:variant>
      <vt:variant>
        <vt:i4>6029389</vt:i4>
      </vt:variant>
      <vt:variant>
        <vt:i4>1074</vt:i4>
      </vt:variant>
      <vt:variant>
        <vt:i4>0</vt:i4>
      </vt:variant>
      <vt:variant>
        <vt:i4>5</vt:i4>
      </vt:variant>
      <vt:variant>
        <vt:lpwstr>https://info.flip.com/en-us.html</vt:lpwstr>
      </vt:variant>
      <vt:variant>
        <vt:lpwstr/>
      </vt:variant>
      <vt:variant>
        <vt:i4>4849680</vt:i4>
      </vt:variant>
      <vt:variant>
        <vt:i4>1071</vt:i4>
      </vt:variant>
      <vt:variant>
        <vt:i4>0</vt:i4>
      </vt:variant>
      <vt:variant>
        <vt:i4>5</vt:i4>
      </vt:variant>
      <vt:variant>
        <vt:lpwstr>https://www.microsoft.com/en-au/microsoft-365/microsoft-whiteboard/digital-whiteboard-app</vt:lpwstr>
      </vt:variant>
      <vt:variant>
        <vt:lpwstr/>
      </vt:variant>
      <vt:variant>
        <vt:i4>6619245</vt:i4>
      </vt:variant>
      <vt:variant>
        <vt:i4>1068</vt:i4>
      </vt:variant>
      <vt:variant>
        <vt:i4>0</vt:i4>
      </vt:variant>
      <vt:variant>
        <vt:i4>5</vt:i4>
      </vt:variant>
      <vt:variant>
        <vt:lpwstr>https://kahoot.com/</vt:lpwstr>
      </vt:variant>
      <vt:variant>
        <vt:lpwstr/>
      </vt:variant>
      <vt:variant>
        <vt:i4>3932267</vt:i4>
      </vt:variant>
      <vt:variant>
        <vt:i4>1065</vt:i4>
      </vt:variant>
      <vt:variant>
        <vt:i4>0</vt:i4>
      </vt:variant>
      <vt:variant>
        <vt:i4>5</vt:i4>
      </vt:variant>
      <vt:variant>
        <vt:lpwstr>https://www.mentimeter.com/</vt:lpwstr>
      </vt:variant>
      <vt:variant>
        <vt:lpwstr/>
      </vt:variant>
      <vt:variant>
        <vt:i4>327758</vt:i4>
      </vt:variant>
      <vt:variant>
        <vt:i4>1059</vt:i4>
      </vt:variant>
      <vt:variant>
        <vt:i4>0</vt:i4>
      </vt:variant>
      <vt:variant>
        <vt:i4>5</vt:i4>
      </vt:variant>
      <vt:variant>
        <vt:lpwstr>https://education.nsw.gov.au/campaigns/inclusive-practice-hub/all-resources/secondary-resources/understanding-disability/adhd</vt:lpwstr>
      </vt:variant>
      <vt:variant>
        <vt:lpwstr/>
      </vt:variant>
      <vt:variant>
        <vt:i4>6946870</vt:i4>
      </vt:variant>
      <vt:variant>
        <vt:i4>1056</vt:i4>
      </vt:variant>
      <vt:variant>
        <vt:i4>0</vt:i4>
      </vt:variant>
      <vt:variant>
        <vt:i4>5</vt:i4>
      </vt:variant>
      <vt:variant>
        <vt:lpwstr>https://education.nsw.gov.au/campaigns/inclusive-practice-hub/all-resources/secondary-resources/understanding-disability/autism</vt:lpwstr>
      </vt:variant>
      <vt:variant>
        <vt:lpwstr/>
      </vt:variant>
      <vt:variant>
        <vt:i4>4456460</vt:i4>
      </vt:variant>
      <vt:variant>
        <vt:i4>1053</vt:i4>
      </vt:variant>
      <vt:variant>
        <vt:i4>0</vt:i4>
      </vt:variant>
      <vt:variant>
        <vt:i4>5</vt:i4>
      </vt:variant>
      <vt:variant>
        <vt:lpwstr>https://education.nsw.gov.au/inside-the-department/directory-a-z/inclusive-practice/evidence-based-practices-for-students-with-disability</vt:lpwstr>
      </vt:variant>
      <vt:variant>
        <vt:lpwstr/>
      </vt:variant>
      <vt:variant>
        <vt:i4>4653141</vt:i4>
      </vt:variant>
      <vt:variant>
        <vt:i4>1050</vt:i4>
      </vt:variant>
      <vt:variant>
        <vt:i4>0</vt:i4>
      </vt:variant>
      <vt:variant>
        <vt:i4>5</vt:i4>
      </vt:variant>
      <vt:variant>
        <vt:lpwstr>https://education.nsw.gov.au/campaigns/inclusive-practice-hub/all-resources/secondary-resources/other-pdf-resources/what-is-inclusive-education-</vt:lpwstr>
      </vt:variant>
      <vt:variant>
        <vt:lpwstr/>
      </vt:variant>
      <vt:variant>
        <vt:i4>196644</vt:i4>
      </vt:variant>
      <vt:variant>
        <vt:i4>1047</vt:i4>
      </vt:variant>
      <vt:variant>
        <vt:i4>0</vt:i4>
      </vt:variant>
      <vt:variant>
        <vt:i4>5</vt:i4>
      </vt:variant>
      <vt:variant>
        <vt:lpwstr>https://players.brightcove.net/6153144529001/default_default/index.html?videoId=6181038269001</vt:lpwstr>
      </vt:variant>
      <vt:variant>
        <vt:lpwstr/>
      </vt:variant>
      <vt:variant>
        <vt:i4>5439503</vt:i4>
      </vt:variant>
      <vt:variant>
        <vt:i4>1044</vt:i4>
      </vt:variant>
      <vt:variant>
        <vt:i4>0</vt:i4>
      </vt:variant>
      <vt:variant>
        <vt:i4>5</vt:i4>
      </vt:variant>
      <vt:variant>
        <vt:lpwstr>https://t4l.schools.nsw.gov.au/news-t4l/2023/issue104.html</vt:lpwstr>
      </vt:variant>
      <vt:variant>
        <vt:lpwstr>:~:text=Tried%20Immersive%20Reader%20yet%3F</vt:lpwstr>
      </vt:variant>
      <vt:variant>
        <vt:i4>7929918</vt:i4>
      </vt:variant>
      <vt:variant>
        <vt:i4>1041</vt:i4>
      </vt:variant>
      <vt:variant>
        <vt:i4>0</vt:i4>
      </vt:variant>
      <vt:variant>
        <vt:i4>5</vt:i4>
      </vt:variant>
      <vt:variant>
        <vt:lpwstr>https://t4l.schools.nsw.gov.au/news-t4l/2023/issue104.html</vt:lpwstr>
      </vt:variant>
      <vt:variant>
        <vt:lpwstr/>
      </vt:variant>
      <vt:variant>
        <vt:i4>6422573</vt:i4>
      </vt:variant>
      <vt:variant>
        <vt:i4>1035</vt:i4>
      </vt:variant>
      <vt:variant>
        <vt:i4>0</vt:i4>
      </vt:variant>
      <vt:variant>
        <vt:i4>5</vt:i4>
      </vt:variant>
      <vt:variant>
        <vt:lpwstr>https://education.nsw.gov.au/inside-the-department/directory-a-z/inclusive-practice/evidence-based-practices-for-students-with-disability</vt:lpwstr>
      </vt:variant>
      <vt:variant>
        <vt:lpwstr>:~:text=Educational%20supports%20for%20students%20with%20disability%20(PDF%203184%20KB)</vt:lpwstr>
      </vt:variant>
      <vt:variant>
        <vt:i4>4194410</vt:i4>
      </vt:variant>
      <vt:variant>
        <vt:i4>1032</vt:i4>
      </vt:variant>
      <vt:variant>
        <vt:i4>0</vt:i4>
      </vt:variant>
      <vt:variant>
        <vt:i4>5</vt:i4>
      </vt:variant>
      <vt:variant>
        <vt:lpwstr>https://education.nsw.gov.au/content/dam/main-education/inside-the-department/inclusive-practice-resources/DoE_EBP_Student_voice.pdf</vt:lpwstr>
      </vt:variant>
      <vt:variant>
        <vt:lpwstr/>
      </vt:variant>
      <vt:variant>
        <vt:i4>3407960</vt:i4>
      </vt:variant>
      <vt:variant>
        <vt:i4>1029</vt:i4>
      </vt:variant>
      <vt:variant>
        <vt:i4>0</vt:i4>
      </vt:variant>
      <vt:variant>
        <vt:i4>5</vt:i4>
      </vt:variant>
      <vt:variant>
        <vt:lpwstr>https://education.nsw.gov.au/schooling/school-community/inclusive-education-for-students-with-disability/Evidence-based_practices</vt:lpwstr>
      </vt:variant>
      <vt:variant>
        <vt:lpwstr/>
      </vt:variant>
      <vt:variant>
        <vt:i4>6225993</vt:i4>
      </vt:variant>
      <vt:variant>
        <vt:i4>1026</vt:i4>
      </vt:variant>
      <vt:variant>
        <vt:i4>0</vt:i4>
      </vt:variant>
      <vt:variant>
        <vt:i4>5</vt:i4>
      </vt:variant>
      <vt:variant>
        <vt:lpwstr>https://education.nsw.gov.au/inside-the-department/teaching-and-learning/students-with-disability/personalised-support-for-learning/adjustments-to-teaching-and-learning</vt:lpwstr>
      </vt:variant>
      <vt:variant>
        <vt:lpwstr/>
      </vt:variant>
      <vt:variant>
        <vt:i4>65622</vt:i4>
      </vt:variant>
      <vt:variant>
        <vt:i4>1023</vt:i4>
      </vt:variant>
      <vt:variant>
        <vt:i4>0</vt:i4>
      </vt:variant>
      <vt:variant>
        <vt:i4>5</vt:i4>
      </vt:variant>
      <vt:variant>
        <vt:lpwstr>https://education.nsw.gov.au/policy-library/policies/pd-2005-0243-02</vt:lpwstr>
      </vt:variant>
      <vt:variant>
        <vt:lpwstr/>
      </vt:variant>
      <vt:variant>
        <vt:i4>7733281</vt:i4>
      </vt:variant>
      <vt:variant>
        <vt:i4>1020</vt:i4>
      </vt:variant>
      <vt:variant>
        <vt:i4>0</vt:i4>
      </vt:variant>
      <vt:variant>
        <vt:i4>5</vt:i4>
      </vt:variant>
      <vt:variant>
        <vt:lpwstr>https://education.nsw.gov.au/teaching-and-learning/curriculum/planning-programming-and-assessing-k-12/curriculum-planning</vt:lpwstr>
      </vt:variant>
      <vt:variant>
        <vt:lpwstr>/asset5</vt:lpwstr>
      </vt:variant>
      <vt:variant>
        <vt:i4>3407980</vt:i4>
      </vt:variant>
      <vt:variant>
        <vt:i4>1017</vt:i4>
      </vt:variant>
      <vt:variant>
        <vt:i4>0</vt:i4>
      </vt:variant>
      <vt:variant>
        <vt:i4>5</vt:i4>
      </vt:variant>
      <vt:variant>
        <vt:lpwstr>https://myplsso.education.nsw.gov.au/mylearning/catalogue/details/95110cf8-aa81-ed11-ade7-0003fffeadf8</vt:lpwstr>
      </vt:variant>
      <vt:variant>
        <vt:lpwstr/>
      </vt:variant>
      <vt:variant>
        <vt:i4>4194328</vt:i4>
      </vt:variant>
      <vt:variant>
        <vt:i4>1014</vt:i4>
      </vt:variant>
      <vt:variant>
        <vt:i4>0</vt:i4>
      </vt:variant>
      <vt:variant>
        <vt:i4>5</vt:i4>
      </vt:variant>
      <vt:variant>
        <vt:lpwstr>https://t4l.schools.nsw.gov.au/resources/professional-learning-resources/inclusive-and-assistive-technology.html</vt:lpwstr>
      </vt:variant>
      <vt:variant>
        <vt:lpwstr/>
      </vt:variant>
      <vt:variant>
        <vt:i4>7667720</vt:i4>
      </vt:variant>
      <vt:variant>
        <vt:i4>1011</vt:i4>
      </vt:variant>
      <vt:variant>
        <vt:i4>0</vt:i4>
      </vt:variant>
      <vt:variant>
        <vt:i4>5</vt:i4>
      </vt:variant>
      <vt:variant>
        <vt:lpwstr>https://resources.education.nsw.gov.au/api/v1/blob-store/dXJoX2luY2x1c2l2ZXByYWN0aWNlX0lQUi1MRDIzMDUyNjE0NDcyNw===/Z3JhcGhpYy1vcmdhbmlzZXJzLXNjb3JtMTItcE5xY0VWbUkuemlw=/c2Nvcm1jb250ZW50=/aW5kZXguaHRtbA===?versionid=</vt:lpwstr>
      </vt:variant>
      <vt:variant>
        <vt:lpwstr>/</vt:lpwstr>
      </vt:variant>
      <vt:variant>
        <vt:i4>2752584</vt:i4>
      </vt:variant>
      <vt:variant>
        <vt:i4>1008</vt:i4>
      </vt:variant>
      <vt:variant>
        <vt:i4>0</vt:i4>
      </vt:variant>
      <vt:variant>
        <vt:i4>5</vt:i4>
      </vt:variant>
      <vt:variant>
        <vt:lpwstr>https://resources.education.nsw.gov.au/api/v1/blob-store/dXJoX2luY2x1c2l2ZXByYWN0aWNlX0lQUi1MRDIzMDYwMjE2NTczNA===/dGFzay1hbmFseXRpYy1pbnN0cnVjdGlvbi1zY29ybTEyLWV3Ull2RHR2LnppcA===/c2Nvcm1jb250ZW50=/aW5kZXguaHRtbA===?versionid=</vt:lpwstr>
      </vt:variant>
      <vt:variant>
        <vt:lpwstr>/</vt:lpwstr>
      </vt:variant>
      <vt:variant>
        <vt:i4>2097265</vt:i4>
      </vt:variant>
      <vt:variant>
        <vt:i4>1005</vt:i4>
      </vt:variant>
      <vt:variant>
        <vt:i4>0</vt:i4>
      </vt:variant>
      <vt:variant>
        <vt:i4>5</vt:i4>
      </vt:variant>
      <vt:variant>
        <vt:lpwstr>https://resources.education.nsw.gov.au/home?source=readingandnumeracy&amp;search=word%20wall&amp;sort=relevance</vt:lpwstr>
      </vt:variant>
      <vt:variant>
        <vt:lpwstr/>
      </vt:variant>
      <vt:variant>
        <vt:i4>2228277</vt:i4>
      </vt:variant>
      <vt:variant>
        <vt:i4>1002</vt:i4>
      </vt:variant>
      <vt:variant>
        <vt:i4>0</vt:i4>
      </vt:variant>
      <vt:variant>
        <vt:i4>5</vt:i4>
      </vt:variant>
      <vt:variant>
        <vt:lpwstr>https://education.nsw.gov.au/inside-the-department/directory-a-z/inclusive-practice/evidence-based-practices-for-students-with-disability</vt:lpwstr>
      </vt:variant>
      <vt:variant>
        <vt:lpwstr>/asset9</vt:lpwstr>
      </vt:variant>
      <vt:variant>
        <vt:i4>6291498</vt:i4>
      </vt:variant>
      <vt:variant>
        <vt:i4>999</vt:i4>
      </vt:variant>
      <vt:variant>
        <vt:i4>0</vt:i4>
      </vt:variant>
      <vt:variant>
        <vt:i4>5</vt:i4>
      </vt:variant>
      <vt:variant>
        <vt:lpwstr>https://education.nsw.gov.au/inside-the-department/directory-a-z/inclusive-practice/search</vt:lpwstr>
      </vt:variant>
      <vt:variant>
        <vt:lpwstr/>
      </vt:variant>
      <vt:variant>
        <vt:i4>6422630</vt:i4>
      </vt:variant>
      <vt:variant>
        <vt:i4>996</vt:i4>
      </vt:variant>
      <vt:variant>
        <vt:i4>0</vt:i4>
      </vt:variant>
      <vt:variant>
        <vt:i4>5</vt:i4>
      </vt:variant>
      <vt:variant>
        <vt:lpwstr>https://education.nsw.gov.au/campaigns/inclusive-practice-hub/secondary-school'</vt:lpwstr>
      </vt:variant>
      <vt:variant>
        <vt:lpwstr/>
      </vt:variant>
      <vt:variant>
        <vt:i4>1835030</vt:i4>
      </vt:variant>
      <vt:variant>
        <vt:i4>993</vt:i4>
      </vt:variant>
      <vt:variant>
        <vt:i4>0</vt:i4>
      </vt:variant>
      <vt:variant>
        <vt:i4>5</vt:i4>
      </vt:variant>
      <vt:variant>
        <vt:lpwstr>https://education.nsw.gov.au/campaigns/inclusive-practice-hub</vt:lpwstr>
      </vt:variant>
      <vt:variant>
        <vt:lpwstr/>
      </vt:variant>
      <vt:variant>
        <vt:i4>2228266</vt:i4>
      </vt:variant>
      <vt:variant>
        <vt:i4>990</vt:i4>
      </vt:variant>
      <vt:variant>
        <vt:i4>0</vt:i4>
      </vt:variant>
      <vt:variant>
        <vt:i4>5</vt:i4>
      </vt:variant>
      <vt:variant>
        <vt:lpwstr>https://education.nsw.gov.au/campaigns/inclusive-practice-hub/all-resources/secondary-resources/understanding-disability/mental-health</vt:lpwstr>
      </vt:variant>
      <vt:variant>
        <vt:lpwstr/>
      </vt:variant>
      <vt:variant>
        <vt:i4>6946870</vt:i4>
      </vt:variant>
      <vt:variant>
        <vt:i4>987</vt:i4>
      </vt:variant>
      <vt:variant>
        <vt:i4>0</vt:i4>
      </vt:variant>
      <vt:variant>
        <vt:i4>5</vt:i4>
      </vt:variant>
      <vt:variant>
        <vt:lpwstr>https://education.nsw.gov.au/campaigns/inclusive-practice-hub/all-resources/secondary-resources/understanding-disability/autism</vt:lpwstr>
      </vt:variant>
      <vt:variant>
        <vt:lpwstr/>
      </vt:variant>
      <vt:variant>
        <vt:i4>7405619</vt:i4>
      </vt:variant>
      <vt:variant>
        <vt:i4>984</vt:i4>
      </vt:variant>
      <vt:variant>
        <vt:i4>0</vt:i4>
      </vt:variant>
      <vt:variant>
        <vt:i4>5</vt:i4>
      </vt:variant>
      <vt:variant>
        <vt:lpwstr>https://education.nsw.gov.au/campaigns/inclusive-practice-hub/all-resources/secondary-resources/understanding-disability/deaf--deaf-and-hard-of-hearing</vt:lpwstr>
      </vt:variant>
      <vt:variant>
        <vt:lpwstr/>
      </vt:variant>
      <vt:variant>
        <vt:i4>5308506</vt:i4>
      </vt:variant>
      <vt:variant>
        <vt:i4>981</vt:i4>
      </vt:variant>
      <vt:variant>
        <vt:i4>0</vt:i4>
      </vt:variant>
      <vt:variant>
        <vt:i4>5</vt:i4>
      </vt:variant>
      <vt:variant>
        <vt:lpwstr>https://education.nsw.gov.au/campaigns/inclusive-practice-hub/all-resources/secondary-resources/understanding-disability/intellectual-disability</vt:lpwstr>
      </vt:variant>
      <vt:variant>
        <vt:lpwstr/>
      </vt:variant>
      <vt:variant>
        <vt:i4>6815776</vt:i4>
      </vt:variant>
      <vt:variant>
        <vt:i4>978</vt:i4>
      </vt:variant>
      <vt:variant>
        <vt:i4>0</vt:i4>
      </vt:variant>
      <vt:variant>
        <vt:i4>5</vt:i4>
      </vt:variant>
      <vt:variant>
        <vt:lpwstr>https://education.nsw.gov.au/campaigns/inclusive-practice-hub/all-resources/secondary-resources/understanding-disability/oppositional-defiant-disorder</vt:lpwstr>
      </vt:variant>
      <vt:variant>
        <vt:lpwstr/>
      </vt:variant>
      <vt:variant>
        <vt:i4>327758</vt:i4>
      </vt:variant>
      <vt:variant>
        <vt:i4>975</vt:i4>
      </vt:variant>
      <vt:variant>
        <vt:i4>0</vt:i4>
      </vt:variant>
      <vt:variant>
        <vt:i4>5</vt:i4>
      </vt:variant>
      <vt:variant>
        <vt:lpwstr>https://education.nsw.gov.au/campaigns/inclusive-practice-hub/all-resources/secondary-resources/understanding-disability/adhd</vt:lpwstr>
      </vt:variant>
      <vt:variant>
        <vt:lpwstr/>
      </vt:variant>
      <vt:variant>
        <vt:i4>7864447</vt:i4>
      </vt:variant>
      <vt:variant>
        <vt:i4>972</vt:i4>
      </vt:variant>
      <vt:variant>
        <vt:i4>0</vt:i4>
      </vt:variant>
      <vt:variant>
        <vt:i4>5</vt:i4>
      </vt:variant>
      <vt:variant>
        <vt:lpwstr>https://education.nsw.gov.au/campaigns/inclusive-practice-hub/secondary-school/understanding-disability</vt:lpwstr>
      </vt:variant>
      <vt:variant>
        <vt:lpwstr/>
      </vt:variant>
      <vt:variant>
        <vt:i4>1966165</vt:i4>
      </vt:variant>
      <vt:variant>
        <vt:i4>969</vt:i4>
      </vt:variant>
      <vt:variant>
        <vt:i4>0</vt:i4>
      </vt:variant>
      <vt:variant>
        <vt:i4>5</vt:i4>
      </vt:variant>
      <vt:variant>
        <vt:lpwstr>https://education.nsw.gov.au/policy-library/policies/pd-2005-0243</vt:lpwstr>
      </vt:variant>
      <vt:variant>
        <vt:lpwstr/>
      </vt:variant>
      <vt:variant>
        <vt:i4>524315</vt:i4>
      </vt:variant>
      <vt:variant>
        <vt:i4>966</vt:i4>
      </vt:variant>
      <vt:variant>
        <vt:i4>0</vt:i4>
      </vt:variant>
      <vt:variant>
        <vt:i4>5</vt:i4>
      </vt:variant>
      <vt:variant>
        <vt:lpwstr>https://www.education.gov.au/disability-standards-education-2005</vt:lpwstr>
      </vt:variant>
      <vt:variant>
        <vt:lpwstr/>
      </vt:variant>
      <vt:variant>
        <vt:i4>2228277</vt:i4>
      </vt:variant>
      <vt:variant>
        <vt:i4>963</vt:i4>
      </vt:variant>
      <vt:variant>
        <vt:i4>0</vt:i4>
      </vt:variant>
      <vt:variant>
        <vt:i4>5</vt:i4>
      </vt:variant>
      <vt:variant>
        <vt:lpwstr>https://education.nsw.gov.au/inside-the-department/directory-a-z/inclusive-practice/evidence-based-practices-for-students-with-disability</vt:lpwstr>
      </vt:variant>
      <vt:variant>
        <vt:lpwstr>/asset6</vt:lpwstr>
      </vt:variant>
      <vt:variant>
        <vt:i4>2228277</vt:i4>
      </vt:variant>
      <vt:variant>
        <vt:i4>960</vt:i4>
      </vt:variant>
      <vt:variant>
        <vt:i4>0</vt:i4>
      </vt:variant>
      <vt:variant>
        <vt:i4>5</vt:i4>
      </vt:variant>
      <vt:variant>
        <vt:lpwstr>https://education.nsw.gov.au/inside-the-department/directory-a-z/inclusive-practice/evidence-based-practices-for-students-with-disability</vt:lpwstr>
      </vt:variant>
      <vt:variant>
        <vt:lpwstr>/asset5</vt:lpwstr>
      </vt:variant>
      <vt:variant>
        <vt:i4>2228277</vt:i4>
      </vt:variant>
      <vt:variant>
        <vt:i4>957</vt:i4>
      </vt:variant>
      <vt:variant>
        <vt:i4>0</vt:i4>
      </vt:variant>
      <vt:variant>
        <vt:i4>5</vt:i4>
      </vt:variant>
      <vt:variant>
        <vt:lpwstr>https://education.nsw.gov.au/inside-the-department/directory-a-z/inclusive-practice/evidence-based-practices-for-students-with-disability</vt:lpwstr>
      </vt:variant>
      <vt:variant>
        <vt:lpwstr>/asset4</vt:lpwstr>
      </vt:variant>
      <vt:variant>
        <vt:i4>2228277</vt:i4>
      </vt:variant>
      <vt:variant>
        <vt:i4>954</vt:i4>
      </vt:variant>
      <vt:variant>
        <vt:i4>0</vt:i4>
      </vt:variant>
      <vt:variant>
        <vt:i4>5</vt:i4>
      </vt:variant>
      <vt:variant>
        <vt:lpwstr>https://education.nsw.gov.au/inside-the-department/directory-a-z/inclusive-practice/evidence-based-practices-for-students-with-disability</vt:lpwstr>
      </vt:variant>
      <vt:variant>
        <vt:lpwstr>/asset3</vt:lpwstr>
      </vt:variant>
      <vt:variant>
        <vt:i4>4456460</vt:i4>
      </vt:variant>
      <vt:variant>
        <vt:i4>951</vt:i4>
      </vt:variant>
      <vt:variant>
        <vt:i4>0</vt:i4>
      </vt:variant>
      <vt:variant>
        <vt:i4>5</vt:i4>
      </vt:variant>
      <vt:variant>
        <vt:lpwstr>https://education.nsw.gov.au/inside-the-department/directory-a-z/inclusive-practice/evidence-based-practices-for-students-with-disability</vt:lpwstr>
      </vt:variant>
      <vt:variant>
        <vt:lpwstr/>
      </vt:variant>
      <vt:variant>
        <vt:i4>7929889</vt:i4>
      </vt:variant>
      <vt:variant>
        <vt:i4>948</vt:i4>
      </vt:variant>
      <vt:variant>
        <vt:i4>0</vt:i4>
      </vt:variant>
      <vt:variant>
        <vt:i4>5</vt:i4>
      </vt:variant>
      <vt:variant>
        <vt:lpwstr>https://education.nsw.gov.au/teaching-and-learning/curriculum/planning-programming-and-assessing-k-12/about-universal-design-for-learning</vt:lpwstr>
      </vt:variant>
      <vt:variant>
        <vt:lpwstr>:~:text=Universal%20Design%20for%20Learning%20uses%20inclusive%20instructional%20design,for%20students%20when%20planning%20teaching%20and%20learning%20experiences.</vt:lpwstr>
      </vt:variant>
      <vt:variant>
        <vt:i4>1966165</vt:i4>
      </vt:variant>
      <vt:variant>
        <vt:i4>945</vt:i4>
      </vt:variant>
      <vt:variant>
        <vt:i4>0</vt:i4>
      </vt:variant>
      <vt:variant>
        <vt:i4>5</vt:i4>
      </vt:variant>
      <vt:variant>
        <vt:lpwstr>https://education.nsw.gov.au/policy-library/policies/pd-2005-0243</vt:lpwstr>
      </vt:variant>
      <vt:variant>
        <vt:lpwstr/>
      </vt:variant>
      <vt:variant>
        <vt:i4>3997799</vt:i4>
      </vt:variant>
      <vt:variant>
        <vt:i4>942</vt:i4>
      </vt:variant>
      <vt:variant>
        <vt:i4>0</vt:i4>
      </vt:variant>
      <vt:variant>
        <vt:i4>5</vt:i4>
      </vt:variant>
      <vt:variant>
        <vt:lpwstr>https://education.nsw.gov.au/teaching-and-learning/curriculum/explicit-teaching/explicit-teaching-strategies/gradual-release-of-responsibility</vt:lpwstr>
      </vt:variant>
      <vt:variant>
        <vt:lpwstr/>
      </vt:variant>
      <vt:variant>
        <vt:i4>2162804</vt:i4>
      </vt:variant>
      <vt:variant>
        <vt:i4>939</vt:i4>
      </vt:variant>
      <vt:variant>
        <vt:i4>0</vt:i4>
      </vt:variant>
      <vt:variant>
        <vt:i4>5</vt:i4>
      </vt:variant>
      <vt:variant>
        <vt:lpwstr>https://education.nsw.gov.au/policy-library/policies/pd-2002-0045</vt:lpwstr>
      </vt:variant>
      <vt:variant>
        <vt:lpwstr>:~:text=Audiovisual%20Materials%20in%20Schools%20%2D%20Procedures%20for%20Use%20(DOC%2056%20KB)</vt:lpwstr>
      </vt:variant>
      <vt:variant>
        <vt:i4>4259906</vt:i4>
      </vt:variant>
      <vt:variant>
        <vt:i4>936</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2949157</vt:i4>
      </vt:variant>
      <vt:variant>
        <vt:i4>933</vt:i4>
      </vt:variant>
      <vt:variant>
        <vt:i4>0</vt:i4>
      </vt:variant>
      <vt:variant>
        <vt:i4>5</vt:i4>
      </vt:variant>
      <vt:variant>
        <vt:lpwstr>https://tv.apple.com/au/show/shark-tank-australia/umc.cmc.6c0d49vtcrswyejm368j5q4ck</vt:lpwstr>
      </vt:variant>
      <vt:variant>
        <vt:lpwstr/>
      </vt:variant>
      <vt:variant>
        <vt:i4>6946858</vt:i4>
      </vt:variant>
      <vt:variant>
        <vt:i4>930</vt:i4>
      </vt:variant>
      <vt:variant>
        <vt:i4>0</vt:i4>
      </vt:variant>
      <vt:variant>
        <vt:i4>5</vt:i4>
      </vt:variant>
      <vt:variant>
        <vt:lpwstr>https://education.nsw.gov.au/teaching-and-learning/multicultural-education/refugee-students-in-schools</vt:lpwstr>
      </vt:variant>
      <vt:variant>
        <vt:lpwstr/>
      </vt:variant>
      <vt:variant>
        <vt:i4>4063330</vt:i4>
      </vt:variant>
      <vt:variant>
        <vt:i4>924</vt:i4>
      </vt:variant>
      <vt:variant>
        <vt:i4>0</vt:i4>
      </vt:variant>
      <vt:variant>
        <vt:i4>5</vt:i4>
      </vt:variant>
      <vt:variant>
        <vt:lpwstr>https://education.nsw.gov.au/policy-library/policies/pd-2002-0045'</vt:lpwstr>
      </vt:variant>
      <vt:variant>
        <vt:lpwstr/>
      </vt:variant>
      <vt:variant>
        <vt:i4>1638487</vt:i4>
      </vt:variant>
      <vt:variant>
        <vt:i4>921</vt:i4>
      </vt:variant>
      <vt:variant>
        <vt:i4>0</vt:i4>
      </vt:variant>
      <vt:variant>
        <vt:i4>5</vt:i4>
      </vt:variant>
      <vt:variant>
        <vt:lpwstr>https://education.nsw.gov.au/policy-library/policies/pd-2004-0020</vt:lpwstr>
      </vt:variant>
      <vt:variant>
        <vt:lpwstr/>
      </vt:variant>
      <vt:variant>
        <vt:i4>7536765</vt:i4>
      </vt:variant>
      <vt:variant>
        <vt:i4>918</vt:i4>
      </vt:variant>
      <vt:variant>
        <vt:i4>0</vt:i4>
      </vt:variant>
      <vt:variant>
        <vt:i4>5</vt:i4>
      </vt:variant>
      <vt:variant>
        <vt:lpwstr>https://education.nsw.gov.au/policy-library/policies/pd-2002-0045</vt:lpwstr>
      </vt:variant>
      <vt:variant>
        <vt:lpwstr>:~:text=Controversial%20Issues%20in%20Schools%20%2D%20Procedures%20(PDF%20227%20KB)</vt:lpwstr>
      </vt:variant>
      <vt:variant>
        <vt:i4>1638487</vt:i4>
      </vt:variant>
      <vt:variant>
        <vt:i4>915</vt:i4>
      </vt:variant>
      <vt:variant>
        <vt:i4>0</vt:i4>
      </vt:variant>
      <vt:variant>
        <vt:i4>5</vt:i4>
      </vt:variant>
      <vt:variant>
        <vt:lpwstr>https://education.nsw.gov.au/policy-library/policies/pd-2002-0045</vt:lpwstr>
      </vt:variant>
      <vt:variant>
        <vt:lpwstr/>
      </vt:variant>
      <vt:variant>
        <vt:i4>6619189</vt:i4>
      </vt:variant>
      <vt:variant>
        <vt:i4>912</vt:i4>
      </vt:variant>
      <vt:variant>
        <vt:i4>0</vt:i4>
      </vt:variant>
      <vt:variant>
        <vt:i4>5</vt:i4>
      </vt:variant>
      <vt:variant>
        <vt:lpwstr>https://www.education.gov.au/disability-standards-education-2005/educators</vt:lpwstr>
      </vt:variant>
      <vt:variant>
        <vt:lpwstr/>
      </vt:variant>
      <vt:variant>
        <vt:i4>3801212</vt:i4>
      </vt:variant>
      <vt:variant>
        <vt:i4>909</vt:i4>
      </vt:variant>
      <vt:variant>
        <vt:i4>0</vt:i4>
      </vt:variant>
      <vt:variant>
        <vt:i4>5</vt:i4>
      </vt:variant>
      <vt:variant>
        <vt:lpwstr>https://www.deafnessforum.org.au/factsheet-adjustments-for-students-with-a-hearing-impairment/</vt:lpwstr>
      </vt:variant>
      <vt:variant>
        <vt:lpwstr/>
      </vt:variant>
      <vt:variant>
        <vt:i4>7405619</vt:i4>
      </vt:variant>
      <vt:variant>
        <vt:i4>906</vt:i4>
      </vt:variant>
      <vt:variant>
        <vt:i4>0</vt:i4>
      </vt:variant>
      <vt:variant>
        <vt:i4>5</vt:i4>
      </vt:variant>
      <vt:variant>
        <vt:lpwstr>https://education.nsw.gov.au/campaigns/inclusive-practice-hub/all-resources/secondary-resources/understanding-disability/deaf--deaf-and-hard-of-hearing</vt:lpwstr>
      </vt:variant>
      <vt:variant>
        <vt:lpwstr/>
      </vt:variant>
      <vt:variant>
        <vt:i4>65622</vt:i4>
      </vt:variant>
      <vt:variant>
        <vt:i4>903</vt:i4>
      </vt:variant>
      <vt:variant>
        <vt:i4>0</vt:i4>
      </vt:variant>
      <vt:variant>
        <vt:i4>5</vt:i4>
      </vt:variant>
      <vt:variant>
        <vt:lpwstr>https://education.nsw.gov.au/policy-library/policies/pd-2005-0243-02</vt:lpwstr>
      </vt:variant>
      <vt:variant>
        <vt:lpwstr/>
      </vt:variant>
      <vt:variant>
        <vt:i4>1114189</vt:i4>
      </vt:variant>
      <vt:variant>
        <vt:i4>900</vt:i4>
      </vt:variant>
      <vt:variant>
        <vt:i4>0</vt:i4>
      </vt:variant>
      <vt:variant>
        <vt:i4>5</vt:i4>
      </vt:variant>
      <vt:variant>
        <vt:lpwstr>https://education.nsw.gov.au/teaching-and-learning/curriculum/explicit-teaching/explicit-teaching-strategies</vt:lpwstr>
      </vt:variant>
      <vt:variant>
        <vt:lpwstr/>
      </vt:variant>
      <vt:variant>
        <vt:i4>524379</vt:i4>
      </vt:variant>
      <vt:variant>
        <vt:i4>897</vt:i4>
      </vt:variant>
      <vt:variant>
        <vt:i4>0</vt:i4>
      </vt:variant>
      <vt:variant>
        <vt:i4>5</vt:i4>
      </vt:variant>
      <vt:variant>
        <vt:lpwstr>https://www.education.vic.gov.au/school/teachers/teachingresources/discipline/english/literacy/speakinglistening/Pages/teachingprac.aspx</vt:lpwstr>
      </vt:variant>
      <vt:variant>
        <vt:lpwstr/>
      </vt:variant>
      <vt:variant>
        <vt:i4>7667773</vt:i4>
      </vt:variant>
      <vt:variant>
        <vt:i4>894</vt:i4>
      </vt:variant>
      <vt:variant>
        <vt:i4>0</vt:i4>
      </vt:variant>
      <vt:variant>
        <vt:i4>5</vt:i4>
      </vt:variant>
      <vt:variant>
        <vt:lpwstr>https://education.nsw.gov.au/teaching-and-learning/multicultural-education/english-as-an-additional-language-or-dialect/planning-eald-support</vt:lpwstr>
      </vt:variant>
      <vt:variant>
        <vt:lpwstr>EAL/D1</vt:lpwstr>
      </vt:variant>
      <vt:variant>
        <vt:i4>4128804</vt:i4>
      </vt:variant>
      <vt:variant>
        <vt:i4>891</vt:i4>
      </vt:variant>
      <vt:variant>
        <vt:i4>0</vt:i4>
      </vt:variant>
      <vt:variant>
        <vt:i4>5</vt:i4>
      </vt:variant>
      <vt:variant>
        <vt:lpwstr>https://education.nsw.gov.au/teaching-and-learning/multicultural-education/english-as-an-additional-language-or-dialect/resources/eal-d-effective-school-practices</vt:lpwstr>
      </vt:variant>
      <vt:variant>
        <vt:lpwstr/>
      </vt:variant>
      <vt:variant>
        <vt:i4>6684787</vt:i4>
      </vt:variant>
      <vt:variant>
        <vt:i4>885</vt:i4>
      </vt:variant>
      <vt:variant>
        <vt:i4>0</vt:i4>
      </vt:variant>
      <vt:variant>
        <vt:i4>5</vt:i4>
      </vt:variant>
      <vt:variant>
        <vt:lpwstr>https://education.nsw.gov.au/teaching-and-learning/curriculum/literacy-and-numeracy/resources-for-schools/eald/frameworks-and-tools</vt:lpwstr>
      </vt:variant>
      <vt:variant>
        <vt:lpwstr/>
      </vt:variant>
      <vt:variant>
        <vt:i4>1638485</vt:i4>
      </vt:variant>
      <vt:variant>
        <vt:i4>882</vt:i4>
      </vt:variant>
      <vt:variant>
        <vt:i4>0</vt:i4>
      </vt:variant>
      <vt:variant>
        <vt:i4>5</vt:i4>
      </vt:variant>
      <vt:variant>
        <vt:lpwstr>https://education.nsw.gov.au/policy-library/policies/pd-2005-0234</vt:lpwstr>
      </vt:variant>
      <vt:variant>
        <vt:lpwstr/>
      </vt:variant>
      <vt:variant>
        <vt:i4>1114189</vt:i4>
      </vt:variant>
      <vt:variant>
        <vt:i4>879</vt:i4>
      </vt:variant>
      <vt:variant>
        <vt:i4>0</vt:i4>
      </vt:variant>
      <vt:variant>
        <vt:i4>5</vt:i4>
      </vt:variant>
      <vt:variant>
        <vt:lpwstr>https://education.nsw.gov.au/teaching-and-learning/curriculum/explicit-teaching/explicit-teaching-strategies</vt:lpwstr>
      </vt:variant>
      <vt:variant>
        <vt:lpwstr/>
      </vt:variant>
      <vt:variant>
        <vt:i4>2162726</vt:i4>
      </vt:variant>
      <vt:variant>
        <vt:i4>870</vt:i4>
      </vt:variant>
      <vt:variant>
        <vt:i4>0</vt:i4>
      </vt:variant>
      <vt:variant>
        <vt:i4>5</vt:i4>
      </vt:variant>
      <vt:variant>
        <vt:lpwstr>https://curriculum.nsw.edu.au/learning-areas/english/english-k-10-2022/glossary</vt:lpwstr>
      </vt:variant>
      <vt:variant>
        <vt:lpwstr/>
      </vt:variant>
      <vt:variant>
        <vt:i4>196628</vt:i4>
      </vt:variant>
      <vt:variant>
        <vt:i4>855</vt:i4>
      </vt:variant>
      <vt:variant>
        <vt:i4>0</vt:i4>
      </vt:variant>
      <vt:variant>
        <vt:i4>5</vt:i4>
      </vt:variant>
      <vt:variant>
        <vt:lpwstr>https://resources.education.nsw.gov.au/detail/EAL-AB230427095259</vt:lpwstr>
      </vt:variant>
      <vt:variant>
        <vt:lpwstr/>
      </vt:variant>
      <vt:variant>
        <vt:i4>4915213</vt:i4>
      </vt:variant>
      <vt:variant>
        <vt:i4>849</vt:i4>
      </vt:variant>
      <vt:variant>
        <vt:i4>0</vt:i4>
      </vt:variant>
      <vt:variant>
        <vt:i4>5</vt:i4>
      </vt:variant>
      <vt:variant>
        <vt:lpwstr>https://pz.harvard.edu/resources/i-used-to-think-now-i-think</vt:lpwstr>
      </vt:variant>
      <vt:variant>
        <vt:lpwstr/>
      </vt:variant>
      <vt:variant>
        <vt:i4>86</vt:i4>
      </vt:variant>
      <vt:variant>
        <vt:i4>846</vt:i4>
      </vt:variant>
      <vt:variant>
        <vt:i4>0</vt:i4>
      </vt:variant>
      <vt:variant>
        <vt:i4>5</vt:i4>
      </vt:variant>
      <vt:variant>
        <vt:lpwstr>https://pz.harvard.edu/resources/what-makes-you-say-that</vt:lpwstr>
      </vt:variant>
      <vt:variant>
        <vt:lpwstr/>
      </vt:variant>
      <vt:variant>
        <vt:i4>458842</vt:i4>
      </vt:variant>
      <vt:variant>
        <vt:i4>843</vt:i4>
      </vt:variant>
      <vt:variant>
        <vt:i4>0</vt:i4>
      </vt:variant>
      <vt:variant>
        <vt:i4>5</vt:i4>
      </vt:variant>
      <vt:variant>
        <vt:lpwstr>https://app.education.nsw.gov.au/digital-learning-selector/LearningActivity/Card/543?clearCache=b8b39f8a-bbb4-c58d-faef-a356a2919f2f</vt:lpwstr>
      </vt:variant>
      <vt:variant>
        <vt:lpwstr/>
      </vt:variant>
      <vt:variant>
        <vt:i4>589906</vt:i4>
      </vt:variant>
      <vt:variant>
        <vt:i4>840</vt:i4>
      </vt:variant>
      <vt:variant>
        <vt:i4>0</vt:i4>
      </vt:variant>
      <vt:variant>
        <vt:i4>5</vt:i4>
      </vt:variant>
      <vt:variant>
        <vt:lpwstr>https://app.education.nsw.gov.au/digital-learning-selector/LearningActivity/Card/546?clearCache=3bf7c932-d574-76a9-9790-ef945eb79cc2</vt:lpwstr>
      </vt:variant>
      <vt:variant>
        <vt:lpwstr/>
      </vt:variant>
      <vt:variant>
        <vt:i4>327757</vt:i4>
      </vt:variant>
      <vt:variant>
        <vt:i4>837</vt:i4>
      </vt:variant>
      <vt:variant>
        <vt:i4>0</vt:i4>
      </vt:variant>
      <vt:variant>
        <vt:i4>5</vt:i4>
      </vt:variant>
      <vt:variant>
        <vt:lpwstr>https://www.aitsl.edu.au/teach/improve-practice/feedback</vt:lpwstr>
      </vt:variant>
      <vt:variant>
        <vt:lpwstr>tab-panel-2:~:text=Implementation%20resources</vt:lpwstr>
      </vt:variant>
      <vt:variant>
        <vt:i4>5439581</vt:i4>
      </vt:variant>
      <vt:variant>
        <vt:i4>834</vt:i4>
      </vt:variant>
      <vt:variant>
        <vt:i4>0</vt:i4>
      </vt:variant>
      <vt:variant>
        <vt:i4>5</vt:i4>
      </vt:variant>
      <vt:variant>
        <vt:lpwstr>https://app.education.nsw.gov.au/digital-learning-selector/LearningActivity/Card/549?clearCache=75b25355-3bcb-c681-2e1d-306714693a58</vt:lpwstr>
      </vt:variant>
      <vt:variant>
        <vt:lpwstr/>
      </vt:variant>
      <vt:variant>
        <vt:i4>2818095</vt:i4>
      </vt:variant>
      <vt:variant>
        <vt:i4>831</vt:i4>
      </vt:variant>
      <vt:variant>
        <vt:i4>0</vt:i4>
      </vt:variant>
      <vt:variant>
        <vt:i4>5</vt:i4>
      </vt:variant>
      <vt:variant>
        <vt:lpwstr>https://app.education.nsw.gov.au/digital-learning-selector/LearningActivity/Card/645?clearCache=1bbe3dcd-9b8-d9df-e194-9625c2441329</vt:lpwstr>
      </vt:variant>
      <vt:variant>
        <vt:lpwstr/>
      </vt:variant>
      <vt:variant>
        <vt:i4>1310821</vt:i4>
      </vt:variant>
      <vt:variant>
        <vt:i4>825</vt:i4>
      </vt:variant>
      <vt:variant>
        <vt:i4>0</vt:i4>
      </vt:variant>
      <vt:variant>
        <vt:i4>5</vt:i4>
      </vt:variant>
      <vt:variant>
        <vt:lpwstr>https://app.education.nsw.gov.au/digital-learning-selector/LearningActivity/Browser?cache_id=6d77d</vt:lpwstr>
      </vt:variant>
      <vt:variant>
        <vt:lpwstr/>
      </vt:variant>
      <vt:variant>
        <vt:i4>5701661</vt:i4>
      </vt:variant>
      <vt:variant>
        <vt:i4>822</vt:i4>
      </vt:variant>
      <vt:variant>
        <vt:i4>0</vt:i4>
      </vt:variant>
      <vt:variant>
        <vt:i4>5</vt:i4>
      </vt:variant>
      <vt:variant>
        <vt:lpwstr>https://pz.harvard.edu/thinking-routines</vt:lpwstr>
      </vt:variant>
      <vt:variant>
        <vt:lpwstr/>
      </vt:variant>
      <vt:variant>
        <vt:i4>6357103</vt:i4>
      </vt:variant>
      <vt:variant>
        <vt:i4>819</vt:i4>
      </vt:variant>
      <vt:variant>
        <vt:i4>0</vt:i4>
      </vt:variant>
      <vt:variant>
        <vt:i4>5</vt:i4>
      </vt:variant>
      <vt:variant>
        <vt:lpwstr>https://10play.com.au/shark-tank/web-extras/season-1/scope-gets-roasted/tpv190915xrwyu</vt:lpwstr>
      </vt:variant>
      <vt:variant>
        <vt:lpwstr/>
      </vt:variant>
      <vt:variant>
        <vt:i4>5636114</vt:i4>
      </vt:variant>
      <vt:variant>
        <vt:i4>816</vt:i4>
      </vt:variant>
      <vt:variant>
        <vt:i4>0</vt:i4>
      </vt:variant>
      <vt:variant>
        <vt:i4>5</vt:i4>
      </vt:variant>
      <vt:variant>
        <vt:lpwstr>https://10play.com.au/shark-tank/web-extras/season-3/catch-up-throat-scope/tpv190915lfobm</vt:lpwstr>
      </vt:variant>
      <vt:variant>
        <vt:lpwstr/>
      </vt:variant>
      <vt:variant>
        <vt:i4>5505040</vt:i4>
      </vt:variant>
      <vt:variant>
        <vt:i4>813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810</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807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804</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801</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798</vt:i4>
      </vt:variant>
      <vt:variant>
        <vt:i4>0</vt:i4>
      </vt:variant>
      <vt:variant>
        <vt:i4>5</vt:i4>
      </vt:variant>
      <vt:variant>
        <vt:lpwstr>https://curriculum.nsw.edu.au/learning-areas/english/english-k-10-2022/overview</vt:lpwstr>
      </vt:variant>
      <vt:variant>
        <vt:lpwstr>course-requirements-k-10-english_k_10_2022</vt:lpwstr>
      </vt:variant>
      <vt:variant>
        <vt:i4>4259906</vt:i4>
      </vt:variant>
      <vt:variant>
        <vt:i4>795</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2949157</vt:i4>
      </vt:variant>
      <vt:variant>
        <vt:i4>792</vt:i4>
      </vt:variant>
      <vt:variant>
        <vt:i4>0</vt:i4>
      </vt:variant>
      <vt:variant>
        <vt:i4>5</vt:i4>
      </vt:variant>
      <vt:variant>
        <vt:lpwstr>https://tv.apple.com/au/show/shark-tank-australia/umc.cmc.6c0d49vtcrswyejm368j5q4ck</vt:lpwstr>
      </vt:variant>
      <vt:variant>
        <vt:lpwstr/>
      </vt:variant>
      <vt:variant>
        <vt:i4>7733307</vt:i4>
      </vt:variant>
      <vt:variant>
        <vt:i4>789</vt:i4>
      </vt:variant>
      <vt:variant>
        <vt:i4>0</vt:i4>
      </vt:variant>
      <vt:variant>
        <vt:i4>5</vt:i4>
      </vt:variant>
      <vt:variant>
        <vt:lpwstr>https://www.youtube.com/watch?v=m53MhWQi3oI</vt:lpwstr>
      </vt:variant>
      <vt:variant>
        <vt:lpwstr/>
      </vt:variant>
      <vt:variant>
        <vt:i4>983113</vt:i4>
      </vt:variant>
      <vt:variant>
        <vt:i4>786</vt:i4>
      </vt:variant>
      <vt:variant>
        <vt:i4>0</vt:i4>
      </vt:variant>
      <vt:variant>
        <vt:i4>5</vt:i4>
      </vt:variant>
      <vt:variant>
        <vt:lpwstr>https://www.youtube.com/watch?v=LwDXyhWNX18&amp;t=4s</vt:lpwstr>
      </vt:variant>
      <vt:variant>
        <vt:lpwstr/>
      </vt:variant>
      <vt:variant>
        <vt:i4>3211317</vt:i4>
      </vt:variant>
      <vt:variant>
        <vt:i4>780</vt:i4>
      </vt:variant>
      <vt:variant>
        <vt:i4>0</vt:i4>
      </vt:variant>
      <vt:variant>
        <vt:i4>5</vt:i4>
      </vt:variant>
      <vt:variant>
        <vt:lpwstr>https://curriculum.nsw.edu.au/learning-areas/english/english-k-10-2022/overview</vt:lpwstr>
      </vt:variant>
      <vt:variant>
        <vt:lpwstr/>
      </vt:variant>
      <vt:variant>
        <vt:i4>3211317</vt:i4>
      </vt:variant>
      <vt:variant>
        <vt:i4>777</vt:i4>
      </vt:variant>
      <vt:variant>
        <vt:i4>0</vt:i4>
      </vt:variant>
      <vt:variant>
        <vt:i4>5</vt:i4>
      </vt:variant>
      <vt:variant>
        <vt:lpwstr>https://curriculum.nsw.edu.au/learning-areas/english/english-k-10-2022/overview</vt:lpwstr>
      </vt:variant>
      <vt:variant>
        <vt:lpwstr/>
      </vt:variant>
      <vt:variant>
        <vt:i4>4849739</vt:i4>
      </vt:variant>
      <vt:variant>
        <vt:i4>774</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771</vt:i4>
      </vt:variant>
      <vt:variant>
        <vt:i4>0</vt:i4>
      </vt:variant>
      <vt:variant>
        <vt:i4>5</vt:i4>
      </vt:variant>
      <vt:variant>
        <vt:lpwstr>https://curriculum.nsw.edu.au/learning-areas/english/english-k-10-2022/overview</vt:lpwstr>
      </vt:variant>
      <vt:variant>
        <vt:lpwstr/>
      </vt:variant>
      <vt:variant>
        <vt:i4>1376314</vt:i4>
      </vt:variant>
      <vt:variant>
        <vt:i4>764</vt:i4>
      </vt:variant>
      <vt:variant>
        <vt:i4>0</vt:i4>
      </vt:variant>
      <vt:variant>
        <vt:i4>5</vt:i4>
      </vt:variant>
      <vt:variant>
        <vt:lpwstr/>
      </vt:variant>
      <vt:variant>
        <vt:lpwstr>_Toc177391572</vt:lpwstr>
      </vt:variant>
      <vt:variant>
        <vt:i4>1376314</vt:i4>
      </vt:variant>
      <vt:variant>
        <vt:i4>758</vt:i4>
      </vt:variant>
      <vt:variant>
        <vt:i4>0</vt:i4>
      </vt:variant>
      <vt:variant>
        <vt:i4>5</vt:i4>
      </vt:variant>
      <vt:variant>
        <vt:lpwstr/>
      </vt:variant>
      <vt:variant>
        <vt:lpwstr>_Toc177391571</vt:lpwstr>
      </vt:variant>
      <vt:variant>
        <vt:i4>1376314</vt:i4>
      </vt:variant>
      <vt:variant>
        <vt:i4>752</vt:i4>
      </vt:variant>
      <vt:variant>
        <vt:i4>0</vt:i4>
      </vt:variant>
      <vt:variant>
        <vt:i4>5</vt:i4>
      </vt:variant>
      <vt:variant>
        <vt:lpwstr/>
      </vt:variant>
      <vt:variant>
        <vt:lpwstr>_Toc177391570</vt:lpwstr>
      </vt:variant>
      <vt:variant>
        <vt:i4>1310778</vt:i4>
      </vt:variant>
      <vt:variant>
        <vt:i4>746</vt:i4>
      </vt:variant>
      <vt:variant>
        <vt:i4>0</vt:i4>
      </vt:variant>
      <vt:variant>
        <vt:i4>5</vt:i4>
      </vt:variant>
      <vt:variant>
        <vt:lpwstr/>
      </vt:variant>
      <vt:variant>
        <vt:lpwstr>_Toc177391569</vt:lpwstr>
      </vt:variant>
      <vt:variant>
        <vt:i4>1310778</vt:i4>
      </vt:variant>
      <vt:variant>
        <vt:i4>740</vt:i4>
      </vt:variant>
      <vt:variant>
        <vt:i4>0</vt:i4>
      </vt:variant>
      <vt:variant>
        <vt:i4>5</vt:i4>
      </vt:variant>
      <vt:variant>
        <vt:lpwstr/>
      </vt:variant>
      <vt:variant>
        <vt:lpwstr>_Toc177391568</vt:lpwstr>
      </vt:variant>
      <vt:variant>
        <vt:i4>1310778</vt:i4>
      </vt:variant>
      <vt:variant>
        <vt:i4>734</vt:i4>
      </vt:variant>
      <vt:variant>
        <vt:i4>0</vt:i4>
      </vt:variant>
      <vt:variant>
        <vt:i4>5</vt:i4>
      </vt:variant>
      <vt:variant>
        <vt:lpwstr/>
      </vt:variant>
      <vt:variant>
        <vt:lpwstr>_Toc177391567</vt:lpwstr>
      </vt:variant>
      <vt:variant>
        <vt:i4>1310778</vt:i4>
      </vt:variant>
      <vt:variant>
        <vt:i4>728</vt:i4>
      </vt:variant>
      <vt:variant>
        <vt:i4>0</vt:i4>
      </vt:variant>
      <vt:variant>
        <vt:i4>5</vt:i4>
      </vt:variant>
      <vt:variant>
        <vt:lpwstr/>
      </vt:variant>
      <vt:variant>
        <vt:lpwstr>_Toc177391566</vt:lpwstr>
      </vt:variant>
      <vt:variant>
        <vt:i4>1310778</vt:i4>
      </vt:variant>
      <vt:variant>
        <vt:i4>722</vt:i4>
      </vt:variant>
      <vt:variant>
        <vt:i4>0</vt:i4>
      </vt:variant>
      <vt:variant>
        <vt:i4>5</vt:i4>
      </vt:variant>
      <vt:variant>
        <vt:lpwstr/>
      </vt:variant>
      <vt:variant>
        <vt:lpwstr>_Toc177391565</vt:lpwstr>
      </vt:variant>
      <vt:variant>
        <vt:i4>1310778</vt:i4>
      </vt:variant>
      <vt:variant>
        <vt:i4>716</vt:i4>
      </vt:variant>
      <vt:variant>
        <vt:i4>0</vt:i4>
      </vt:variant>
      <vt:variant>
        <vt:i4>5</vt:i4>
      </vt:variant>
      <vt:variant>
        <vt:lpwstr/>
      </vt:variant>
      <vt:variant>
        <vt:lpwstr>_Toc177391564</vt:lpwstr>
      </vt:variant>
      <vt:variant>
        <vt:i4>1310778</vt:i4>
      </vt:variant>
      <vt:variant>
        <vt:i4>710</vt:i4>
      </vt:variant>
      <vt:variant>
        <vt:i4>0</vt:i4>
      </vt:variant>
      <vt:variant>
        <vt:i4>5</vt:i4>
      </vt:variant>
      <vt:variant>
        <vt:lpwstr/>
      </vt:variant>
      <vt:variant>
        <vt:lpwstr>_Toc177391563</vt:lpwstr>
      </vt:variant>
      <vt:variant>
        <vt:i4>1310778</vt:i4>
      </vt:variant>
      <vt:variant>
        <vt:i4>704</vt:i4>
      </vt:variant>
      <vt:variant>
        <vt:i4>0</vt:i4>
      </vt:variant>
      <vt:variant>
        <vt:i4>5</vt:i4>
      </vt:variant>
      <vt:variant>
        <vt:lpwstr/>
      </vt:variant>
      <vt:variant>
        <vt:lpwstr>_Toc177391562</vt:lpwstr>
      </vt:variant>
      <vt:variant>
        <vt:i4>1310778</vt:i4>
      </vt:variant>
      <vt:variant>
        <vt:i4>698</vt:i4>
      </vt:variant>
      <vt:variant>
        <vt:i4>0</vt:i4>
      </vt:variant>
      <vt:variant>
        <vt:i4>5</vt:i4>
      </vt:variant>
      <vt:variant>
        <vt:lpwstr/>
      </vt:variant>
      <vt:variant>
        <vt:lpwstr>_Toc177391561</vt:lpwstr>
      </vt:variant>
      <vt:variant>
        <vt:i4>1310778</vt:i4>
      </vt:variant>
      <vt:variant>
        <vt:i4>692</vt:i4>
      </vt:variant>
      <vt:variant>
        <vt:i4>0</vt:i4>
      </vt:variant>
      <vt:variant>
        <vt:i4>5</vt:i4>
      </vt:variant>
      <vt:variant>
        <vt:lpwstr/>
      </vt:variant>
      <vt:variant>
        <vt:lpwstr>_Toc177391560</vt:lpwstr>
      </vt:variant>
      <vt:variant>
        <vt:i4>1507386</vt:i4>
      </vt:variant>
      <vt:variant>
        <vt:i4>686</vt:i4>
      </vt:variant>
      <vt:variant>
        <vt:i4>0</vt:i4>
      </vt:variant>
      <vt:variant>
        <vt:i4>5</vt:i4>
      </vt:variant>
      <vt:variant>
        <vt:lpwstr/>
      </vt:variant>
      <vt:variant>
        <vt:lpwstr>_Toc177391559</vt:lpwstr>
      </vt:variant>
      <vt:variant>
        <vt:i4>1507386</vt:i4>
      </vt:variant>
      <vt:variant>
        <vt:i4>680</vt:i4>
      </vt:variant>
      <vt:variant>
        <vt:i4>0</vt:i4>
      </vt:variant>
      <vt:variant>
        <vt:i4>5</vt:i4>
      </vt:variant>
      <vt:variant>
        <vt:lpwstr/>
      </vt:variant>
      <vt:variant>
        <vt:lpwstr>_Toc177391558</vt:lpwstr>
      </vt:variant>
      <vt:variant>
        <vt:i4>1507386</vt:i4>
      </vt:variant>
      <vt:variant>
        <vt:i4>674</vt:i4>
      </vt:variant>
      <vt:variant>
        <vt:i4>0</vt:i4>
      </vt:variant>
      <vt:variant>
        <vt:i4>5</vt:i4>
      </vt:variant>
      <vt:variant>
        <vt:lpwstr/>
      </vt:variant>
      <vt:variant>
        <vt:lpwstr>_Toc177391557</vt:lpwstr>
      </vt:variant>
      <vt:variant>
        <vt:i4>1507386</vt:i4>
      </vt:variant>
      <vt:variant>
        <vt:i4>668</vt:i4>
      </vt:variant>
      <vt:variant>
        <vt:i4>0</vt:i4>
      </vt:variant>
      <vt:variant>
        <vt:i4>5</vt:i4>
      </vt:variant>
      <vt:variant>
        <vt:lpwstr/>
      </vt:variant>
      <vt:variant>
        <vt:lpwstr>_Toc177391556</vt:lpwstr>
      </vt:variant>
      <vt:variant>
        <vt:i4>1507386</vt:i4>
      </vt:variant>
      <vt:variant>
        <vt:i4>662</vt:i4>
      </vt:variant>
      <vt:variant>
        <vt:i4>0</vt:i4>
      </vt:variant>
      <vt:variant>
        <vt:i4>5</vt:i4>
      </vt:variant>
      <vt:variant>
        <vt:lpwstr/>
      </vt:variant>
      <vt:variant>
        <vt:lpwstr>_Toc177391555</vt:lpwstr>
      </vt:variant>
      <vt:variant>
        <vt:i4>1507386</vt:i4>
      </vt:variant>
      <vt:variant>
        <vt:i4>656</vt:i4>
      </vt:variant>
      <vt:variant>
        <vt:i4>0</vt:i4>
      </vt:variant>
      <vt:variant>
        <vt:i4>5</vt:i4>
      </vt:variant>
      <vt:variant>
        <vt:lpwstr/>
      </vt:variant>
      <vt:variant>
        <vt:lpwstr>_Toc177391554</vt:lpwstr>
      </vt:variant>
      <vt:variant>
        <vt:i4>1507386</vt:i4>
      </vt:variant>
      <vt:variant>
        <vt:i4>650</vt:i4>
      </vt:variant>
      <vt:variant>
        <vt:i4>0</vt:i4>
      </vt:variant>
      <vt:variant>
        <vt:i4>5</vt:i4>
      </vt:variant>
      <vt:variant>
        <vt:lpwstr/>
      </vt:variant>
      <vt:variant>
        <vt:lpwstr>_Toc177391553</vt:lpwstr>
      </vt:variant>
      <vt:variant>
        <vt:i4>1507386</vt:i4>
      </vt:variant>
      <vt:variant>
        <vt:i4>644</vt:i4>
      </vt:variant>
      <vt:variant>
        <vt:i4>0</vt:i4>
      </vt:variant>
      <vt:variant>
        <vt:i4>5</vt:i4>
      </vt:variant>
      <vt:variant>
        <vt:lpwstr/>
      </vt:variant>
      <vt:variant>
        <vt:lpwstr>_Toc177391552</vt:lpwstr>
      </vt:variant>
      <vt:variant>
        <vt:i4>1507386</vt:i4>
      </vt:variant>
      <vt:variant>
        <vt:i4>638</vt:i4>
      </vt:variant>
      <vt:variant>
        <vt:i4>0</vt:i4>
      </vt:variant>
      <vt:variant>
        <vt:i4>5</vt:i4>
      </vt:variant>
      <vt:variant>
        <vt:lpwstr/>
      </vt:variant>
      <vt:variant>
        <vt:lpwstr>_Toc177391551</vt:lpwstr>
      </vt:variant>
      <vt:variant>
        <vt:i4>1507386</vt:i4>
      </vt:variant>
      <vt:variant>
        <vt:i4>632</vt:i4>
      </vt:variant>
      <vt:variant>
        <vt:i4>0</vt:i4>
      </vt:variant>
      <vt:variant>
        <vt:i4>5</vt:i4>
      </vt:variant>
      <vt:variant>
        <vt:lpwstr/>
      </vt:variant>
      <vt:variant>
        <vt:lpwstr>_Toc177391550</vt:lpwstr>
      </vt:variant>
      <vt:variant>
        <vt:i4>1441850</vt:i4>
      </vt:variant>
      <vt:variant>
        <vt:i4>626</vt:i4>
      </vt:variant>
      <vt:variant>
        <vt:i4>0</vt:i4>
      </vt:variant>
      <vt:variant>
        <vt:i4>5</vt:i4>
      </vt:variant>
      <vt:variant>
        <vt:lpwstr/>
      </vt:variant>
      <vt:variant>
        <vt:lpwstr>_Toc177391549</vt:lpwstr>
      </vt:variant>
      <vt:variant>
        <vt:i4>1441850</vt:i4>
      </vt:variant>
      <vt:variant>
        <vt:i4>620</vt:i4>
      </vt:variant>
      <vt:variant>
        <vt:i4>0</vt:i4>
      </vt:variant>
      <vt:variant>
        <vt:i4>5</vt:i4>
      </vt:variant>
      <vt:variant>
        <vt:lpwstr/>
      </vt:variant>
      <vt:variant>
        <vt:lpwstr>_Toc177391548</vt:lpwstr>
      </vt:variant>
      <vt:variant>
        <vt:i4>1441850</vt:i4>
      </vt:variant>
      <vt:variant>
        <vt:i4>614</vt:i4>
      </vt:variant>
      <vt:variant>
        <vt:i4>0</vt:i4>
      </vt:variant>
      <vt:variant>
        <vt:i4>5</vt:i4>
      </vt:variant>
      <vt:variant>
        <vt:lpwstr/>
      </vt:variant>
      <vt:variant>
        <vt:lpwstr>_Toc177391547</vt:lpwstr>
      </vt:variant>
      <vt:variant>
        <vt:i4>1441850</vt:i4>
      </vt:variant>
      <vt:variant>
        <vt:i4>608</vt:i4>
      </vt:variant>
      <vt:variant>
        <vt:i4>0</vt:i4>
      </vt:variant>
      <vt:variant>
        <vt:i4>5</vt:i4>
      </vt:variant>
      <vt:variant>
        <vt:lpwstr/>
      </vt:variant>
      <vt:variant>
        <vt:lpwstr>_Toc177391546</vt:lpwstr>
      </vt:variant>
      <vt:variant>
        <vt:i4>1441850</vt:i4>
      </vt:variant>
      <vt:variant>
        <vt:i4>602</vt:i4>
      </vt:variant>
      <vt:variant>
        <vt:i4>0</vt:i4>
      </vt:variant>
      <vt:variant>
        <vt:i4>5</vt:i4>
      </vt:variant>
      <vt:variant>
        <vt:lpwstr/>
      </vt:variant>
      <vt:variant>
        <vt:lpwstr>_Toc177391545</vt:lpwstr>
      </vt:variant>
      <vt:variant>
        <vt:i4>1441850</vt:i4>
      </vt:variant>
      <vt:variant>
        <vt:i4>596</vt:i4>
      </vt:variant>
      <vt:variant>
        <vt:i4>0</vt:i4>
      </vt:variant>
      <vt:variant>
        <vt:i4>5</vt:i4>
      </vt:variant>
      <vt:variant>
        <vt:lpwstr/>
      </vt:variant>
      <vt:variant>
        <vt:lpwstr>_Toc177391544</vt:lpwstr>
      </vt:variant>
      <vt:variant>
        <vt:i4>1441850</vt:i4>
      </vt:variant>
      <vt:variant>
        <vt:i4>590</vt:i4>
      </vt:variant>
      <vt:variant>
        <vt:i4>0</vt:i4>
      </vt:variant>
      <vt:variant>
        <vt:i4>5</vt:i4>
      </vt:variant>
      <vt:variant>
        <vt:lpwstr/>
      </vt:variant>
      <vt:variant>
        <vt:lpwstr>_Toc177391543</vt:lpwstr>
      </vt:variant>
      <vt:variant>
        <vt:i4>1441850</vt:i4>
      </vt:variant>
      <vt:variant>
        <vt:i4>584</vt:i4>
      </vt:variant>
      <vt:variant>
        <vt:i4>0</vt:i4>
      </vt:variant>
      <vt:variant>
        <vt:i4>5</vt:i4>
      </vt:variant>
      <vt:variant>
        <vt:lpwstr/>
      </vt:variant>
      <vt:variant>
        <vt:lpwstr>_Toc177391542</vt:lpwstr>
      </vt:variant>
      <vt:variant>
        <vt:i4>1441850</vt:i4>
      </vt:variant>
      <vt:variant>
        <vt:i4>578</vt:i4>
      </vt:variant>
      <vt:variant>
        <vt:i4>0</vt:i4>
      </vt:variant>
      <vt:variant>
        <vt:i4>5</vt:i4>
      </vt:variant>
      <vt:variant>
        <vt:lpwstr/>
      </vt:variant>
      <vt:variant>
        <vt:lpwstr>_Toc177391541</vt:lpwstr>
      </vt:variant>
      <vt:variant>
        <vt:i4>1441850</vt:i4>
      </vt:variant>
      <vt:variant>
        <vt:i4>572</vt:i4>
      </vt:variant>
      <vt:variant>
        <vt:i4>0</vt:i4>
      </vt:variant>
      <vt:variant>
        <vt:i4>5</vt:i4>
      </vt:variant>
      <vt:variant>
        <vt:lpwstr/>
      </vt:variant>
      <vt:variant>
        <vt:lpwstr>_Toc177391540</vt:lpwstr>
      </vt:variant>
      <vt:variant>
        <vt:i4>1114170</vt:i4>
      </vt:variant>
      <vt:variant>
        <vt:i4>566</vt:i4>
      </vt:variant>
      <vt:variant>
        <vt:i4>0</vt:i4>
      </vt:variant>
      <vt:variant>
        <vt:i4>5</vt:i4>
      </vt:variant>
      <vt:variant>
        <vt:lpwstr/>
      </vt:variant>
      <vt:variant>
        <vt:lpwstr>_Toc177391539</vt:lpwstr>
      </vt:variant>
      <vt:variant>
        <vt:i4>1114170</vt:i4>
      </vt:variant>
      <vt:variant>
        <vt:i4>560</vt:i4>
      </vt:variant>
      <vt:variant>
        <vt:i4>0</vt:i4>
      </vt:variant>
      <vt:variant>
        <vt:i4>5</vt:i4>
      </vt:variant>
      <vt:variant>
        <vt:lpwstr/>
      </vt:variant>
      <vt:variant>
        <vt:lpwstr>_Toc177391538</vt:lpwstr>
      </vt:variant>
      <vt:variant>
        <vt:i4>1114170</vt:i4>
      </vt:variant>
      <vt:variant>
        <vt:i4>554</vt:i4>
      </vt:variant>
      <vt:variant>
        <vt:i4>0</vt:i4>
      </vt:variant>
      <vt:variant>
        <vt:i4>5</vt:i4>
      </vt:variant>
      <vt:variant>
        <vt:lpwstr/>
      </vt:variant>
      <vt:variant>
        <vt:lpwstr>_Toc177391537</vt:lpwstr>
      </vt:variant>
      <vt:variant>
        <vt:i4>1114170</vt:i4>
      </vt:variant>
      <vt:variant>
        <vt:i4>548</vt:i4>
      </vt:variant>
      <vt:variant>
        <vt:i4>0</vt:i4>
      </vt:variant>
      <vt:variant>
        <vt:i4>5</vt:i4>
      </vt:variant>
      <vt:variant>
        <vt:lpwstr/>
      </vt:variant>
      <vt:variant>
        <vt:lpwstr>_Toc177391536</vt:lpwstr>
      </vt:variant>
      <vt:variant>
        <vt:i4>1114170</vt:i4>
      </vt:variant>
      <vt:variant>
        <vt:i4>542</vt:i4>
      </vt:variant>
      <vt:variant>
        <vt:i4>0</vt:i4>
      </vt:variant>
      <vt:variant>
        <vt:i4>5</vt:i4>
      </vt:variant>
      <vt:variant>
        <vt:lpwstr/>
      </vt:variant>
      <vt:variant>
        <vt:lpwstr>_Toc177391535</vt:lpwstr>
      </vt:variant>
      <vt:variant>
        <vt:i4>1114170</vt:i4>
      </vt:variant>
      <vt:variant>
        <vt:i4>536</vt:i4>
      </vt:variant>
      <vt:variant>
        <vt:i4>0</vt:i4>
      </vt:variant>
      <vt:variant>
        <vt:i4>5</vt:i4>
      </vt:variant>
      <vt:variant>
        <vt:lpwstr/>
      </vt:variant>
      <vt:variant>
        <vt:lpwstr>_Toc177391534</vt:lpwstr>
      </vt:variant>
      <vt:variant>
        <vt:i4>1114170</vt:i4>
      </vt:variant>
      <vt:variant>
        <vt:i4>530</vt:i4>
      </vt:variant>
      <vt:variant>
        <vt:i4>0</vt:i4>
      </vt:variant>
      <vt:variant>
        <vt:i4>5</vt:i4>
      </vt:variant>
      <vt:variant>
        <vt:lpwstr/>
      </vt:variant>
      <vt:variant>
        <vt:lpwstr>_Toc177391533</vt:lpwstr>
      </vt:variant>
      <vt:variant>
        <vt:i4>1114170</vt:i4>
      </vt:variant>
      <vt:variant>
        <vt:i4>524</vt:i4>
      </vt:variant>
      <vt:variant>
        <vt:i4>0</vt:i4>
      </vt:variant>
      <vt:variant>
        <vt:i4>5</vt:i4>
      </vt:variant>
      <vt:variant>
        <vt:lpwstr/>
      </vt:variant>
      <vt:variant>
        <vt:lpwstr>_Toc177391532</vt:lpwstr>
      </vt:variant>
      <vt:variant>
        <vt:i4>1114170</vt:i4>
      </vt:variant>
      <vt:variant>
        <vt:i4>518</vt:i4>
      </vt:variant>
      <vt:variant>
        <vt:i4>0</vt:i4>
      </vt:variant>
      <vt:variant>
        <vt:i4>5</vt:i4>
      </vt:variant>
      <vt:variant>
        <vt:lpwstr/>
      </vt:variant>
      <vt:variant>
        <vt:lpwstr>_Toc177391531</vt:lpwstr>
      </vt:variant>
      <vt:variant>
        <vt:i4>1114170</vt:i4>
      </vt:variant>
      <vt:variant>
        <vt:i4>512</vt:i4>
      </vt:variant>
      <vt:variant>
        <vt:i4>0</vt:i4>
      </vt:variant>
      <vt:variant>
        <vt:i4>5</vt:i4>
      </vt:variant>
      <vt:variant>
        <vt:lpwstr/>
      </vt:variant>
      <vt:variant>
        <vt:lpwstr>_Toc177391530</vt:lpwstr>
      </vt:variant>
      <vt:variant>
        <vt:i4>1048634</vt:i4>
      </vt:variant>
      <vt:variant>
        <vt:i4>506</vt:i4>
      </vt:variant>
      <vt:variant>
        <vt:i4>0</vt:i4>
      </vt:variant>
      <vt:variant>
        <vt:i4>5</vt:i4>
      </vt:variant>
      <vt:variant>
        <vt:lpwstr/>
      </vt:variant>
      <vt:variant>
        <vt:lpwstr>_Toc177391529</vt:lpwstr>
      </vt:variant>
      <vt:variant>
        <vt:i4>1048634</vt:i4>
      </vt:variant>
      <vt:variant>
        <vt:i4>500</vt:i4>
      </vt:variant>
      <vt:variant>
        <vt:i4>0</vt:i4>
      </vt:variant>
      <vt:variant>
        <vt:i4>5</vt:i4>
      </vt:variant>
      <vt:variant>
        <vt:lpwstr/>
      </vt:variant>
      <vt:variant>
        <vt:lpwstr>_Toc177391528</vt:lpwstr>
      </vt:variant>
      <vt:variant>
        <vt:i4>1048634</vt:i4>
      </vt:variant>
      <vt:variant>
        <vt:i4>494</vt:i4>
      </vt:variant>
      <vt:variant>
        <vt:i4>0</vt:i4>
      </vt:variant>
      <vt:variant>
        <vt:i4>5</vt:i4>
      </vt:variant>
      <vt:variant>
        <vt:lpwstr/>
      </vt:variant>
      <vt:variant>
        <vt:lpwstr>_Toc177391527</vt:lpwstr>
      </vt:variant>
      <vt:variant>
        <vt:i4>1048634</vt:i4>
      </vt:variant>
      <vt:variant>
        <vt:i4>488</vt:i4>
      </vt:variant>
      <vt:variant>
        <vt:i4>0</vt:i4>
      </vt:variant>
      <vt:variant>
        <vt:i4>5</vt:i4>
      </vt:variant>
      <vt:variant>
        <vt:lpwstr/>
      </vt:variant>
      <vt:variant>
        <vt:lpwstr>_Toc177391526</vt:lpwstr>
      </vt:variant>
      <vt:variant>
        <vt:i4>1048634</vt:i4>
      </vt:variant>
      <vt:variant>
        <vt:i4>482</vt:i4>
      </vt:variant>
      <vt:variant>
        <vt:i4>0</vt:i4>
      </vt:variant>
      <vt:variant>
        <vt:i4>5</vt:i4>
      </vt:variant>
      <vt:variant>
        <vt:lpwstr/>
      </vt:variant>
      <vt:variant>
        <vt:lpwstr>_Toc177391525</vt:lpwstr>
      </vt:variant>
      <vt:variant>
        <vt:i4>1048634</vt:i4>
      </vt:variant>
      <vt:variant>
        <vt:i4>476</vt:i4>
      </vt:variant>
      <vt:variant>
        <vt:i4>0</vt:i4>
      </vt:variant>
      <vt:variant>
        <vt:i4>5</vt:i4>
      </vt:variant>
      <vt:variant>
        <vt:lpwstr/>
      </vt:variant>
      <vt:variant>
        <vt:lpwstr>_Toc177391524</vt:lpwstr>
      </vt:variant>
      <vt:variant>
        <vt:i4>1048634</vt:i4>
      </vt:variant>
      <vt:variant>
        <vt:i4>470</vt:i4>
      </vt:variant>
      <vt:variant>
        <vt:i4>0</vt:i4>
      </vt:variant>
      <vt:variant>
        <vt:i4>5</vt:i4>
      </vt:variant>
      <vt:variant>
        <vt:lpwstr/>
      </vt:variant>
      <vt:variant>
        <vt:lpwstr>_Toc177391523</vt:lpwstr>
      </vt:variant>
      <vt:variant>
        <vt:i4>1048634</vt:i4>
      </vt:variant>
      <vt:variant>
        <vt:i4>464</vt:i4>
      </vt:variant>
      <vt:variant>
        <vt:i4>0</vt:i4>
      </vt:variant>
      <vt:variant>
        <vt:i4>5</vt:i4>
      </vt:variant>
      <vt:variant>
        <vt:lpwstr/>
      </vt:variant>
      <vt:variant>
        <vt:lpwstr>_Toc177391522</vt:lpwstr>
      </vt:variant>
      <vt:variant>
        <vt:i4>1048634</vt:i4>
      </vt:variant>
      <vt:variant>
        <vt:i4>458</vt:i4>
      </vt:variant>
      <vt:variant>
        <vt:i4>0</vt:i4>
      </vt:variant>
      <vt:variant>
        <vt:i4>5</vt:i4>
      </vt:variant>
      <vt:variant>
        <vt:lpwstr/>
      </vt:variant>
      <vt:variant>
        <vt:lpwstr>_Toc177391521</vt:lpwstr>
      </vt:variant>
      <vt:variant>
        <vt:i4>1048634</vt:i4>
      </vt:variant>
      <vt:variant>
        <vt:i4>452</vt:i4>
      </vt:variant>
      <vt:variant>
        <vt:i4>0</vt:i4>
      </vt:variant>
      <vt:variant>
        <vt:i4>5</vt:i4>
      </vt:variant>
      <vt:variant>
        <vt:lpwstr/>
      </vt:variant>
      <vt:variant>
        <vt:lpwstr>_Toc177391520</vt:lpwstr>
      </vt:variant>
      <vt:variant>
        <vt:i4>1245242</vt:i4>
      </vt:variant>
      <vt:variant>
        <vt:i4>446</vt:i4>
      </vt:variant>
      <vt:variant>
        <vt:i4>0</vt:i4>
      </vt:variant>
      <vt:variant>
        <vt:i4>5</vt:i4>
      </vt:variant>
      <vt:variant>
        <vt:lpwstr/>
      </vt:variant>
      <vt:variant>
        <vt:lpwstr>_Toc177391519</vt:lpwstr>
      </vt:variant>
      <vt:variant>
        <vt:i4>1245242</vt:i4>
      </vt:variant>
      <vt:variant>
        <vt:i4>440</vt:i4>
      </vt:variant>
      <vt:variant>
        <vt:i4>0</vt:i4>
      </vt:variant>
      <vt:variant>
        <vt:i4>5</vt:i4>
      </vt:variant>
      <vt:variant>
        <vt:lpwstr/>
      </vt:variant>
      <vt:variant>
        <vt:lpwstr>_Toc177391518</vt:lpwstr>
      </vt:variant>
      <vt:variant>
        <vt:i4>1245242</vt:i4>
      </vt:variant>
      <vt:variant>
        <vt:i4>434</vt:i4>
      </vt:variant>
      <vt:variant>
        <vt:i4>0</vt:i4>
      </vt:variant>
      <vt:variant>
        <vt:i4>5</vt:i4>
      </vt:variant>
      <vt:variant>
        <vt:lpwstr/>
      </vt:variant>
      <vt:variant>
        <vt:lpwstr>_Toc177391517</vt:lpwstr>
      </vt:variant>
      <vt:variant>
        <vt:i4>1245242</vt:i4>
      </vt:variant>
      <vt:variant>
        <vt:i4>428</vt:i4>
      </vt:variant>
      <vt:variant>
        <vt:i4>0</vt:i4>
      </vt:variant>
      <vt:variant>
        <vt:i4>5</vt:i4>
      </vt:variant>
      <vt:variant>
        <vt:lpwstr/>
      </vt:variant>
      <vt:variant>
        <vt:lpwstr>_Toc177391516</vt:lpwstr>
      </vt:variant>
      <vt:variant>
        <vt:i4>1245242</vt:i4>
      </vt:variant>
      <vt:variant>
        <vt:i4>422</vt:i4>
      </vt:variant>
      <vt:variant>
        <vt:i4>0</vt:i4>
      </vt:variant>
      <vt:variant>
        <vt:i4>5</vt:i4>
      </vt:variant>
      <vt:variant>
        <vt:lpwstr/>
      </vt:variant>
      <vt:variant>
        <vt:lpwstr>_Toc177391515</vt:lpwstr>
      </vt:variant>
      <vt:variant>
        <vt:i4>1245242</vt:i4>
      </vt:variant>
      <vt:variant>
        <vt:i4>416</vt:i4>
      </vt:variant>
      <vt:variant>
        <vt:i4>0</vt:i4>
      </vt:variant>
      <vt:variant>
        <vt:i4>5</vt:i4>
      </vt:variant>
      <vt:variant>
        <vt:lpwstr/>
      </vt:variant>
      <vt:variant>
        <vt:lpwstr>_Toc177391514</vt:lpwstr>
      </vt:variant>
      <vt:variant>
        <vt:i4>1245242</vt:i4>
      </vt:variant>
      <vt:variant>
        <vt:i4>410</vt:i4>
      </vt:variant>
      <vt:variant>
        <vt:i4>0</vt:i4>
      </vt:variant>
      <vt:variant>
        <vt:i4>5</vt:i4>
      </vt:variant>
      <vt:variant>
        <vt:lpwstr/>
      </vt:variant>
      <vt:variant>
        <vt:lpwstr>_Toc177391513</vt:lpwstr>
      </vt:variant>
      <vt:variant>
        <vt:i4>1245242</vt:i4>
      </vt:variant>
      <vt:variant>
        <vt:i4>404</vt:i4>
      </vt:variant>
      <vt:variant>
        <vt:i4>0</vt:i4>
      </vt:variant>
      <vt:variant>
        <vt:i4>5</vt:i4>
      </vt:variant>
      <vt:variant>
        <vt:lpwstr/>
      </vt:variant>
      <vt:variant>
        <vt:lpwstr>_Toc177391512</vt:lpwstr>
      </vt:variant>
      <vt:variant>
        <vt:i4>1245242</vt:i4>
      </vt:variant>
      <vt:variant>
        <vt:i4>398</vt:i4>
      </vt:variant>
      <vt:variant>
        <vt:i4>0</vt:i4>
      </vt:variant>
      <vt:variant>
        <vt:i4>5</vt:i4>
      </vt:variant>
      <vt:variant>
        <vt:lpwstr/>
      </vt:variant>
      <vt:variant>
        <vt:lpwstr>_Toc177391511</vt:lpwstr>
      </vt:variant>
      <vt:variant>
        <vt:i4>1245242</vt:i4>
      </vt:variant>
      <vt:variant>
        <vt:i4>392</vt:i4>
      </vt:variant>
      <vt:variant>
        <vt:i4>0</vt:i4>
      </vt:variant>
      <vt:variant>
        <vt:i4>5</vt:i4>
      </vt:variant>
      <vt:variant>
        <vt:lpwstr/>
      </vt:variant>
      <vt:variant>
        <vt:lpwstr>_Toc177391510</vt:lpwstr>
      </vt:variant>
      <vt:variant>
        <vt:i4>1179706</vt:i4>
      </vt:variant>
      <vt:variant>
        <vt:i4>386</vt:i4>
      </vt:variant>
      <vt:variant>
        <vt:i4>0</vt:i4>
      </vt:variant>
      <vt:variant>
        <vt:i4>5</vt:i4>
      </vt:variant>
      <vt:variant>
        <vt:lpwstr/>
      </vt:variant>
      <vt:variant>
        <vt:lpwstr>_Toc177391509</vt:lpwstr>
      </vt:variant>
      <vt:variant>
        <vt:i4>1179706</vt:i4>
      </vt:variant>
      <vt:variant>
        <vt:i4>380</vt:i4>
      </vt:variant>
      <vt:variant>
        <vt:i4>0</vt:i4>
      </vt:variant>
      <vt:variant>
        <vt:i4>5</vt:i4>
      </vt:variant>
      <vt:variant>
        <vt:lpwstr/>
      </vt:variant>
      <vt:variant>
        <vt:lpwstr>_Toc177391508</vt:lpwstr>
      </vt:variant>
      <vt:variant>
        <vt:i4>1179706</vt:i4>
      </vt:variant>
      <vt:variant>
        <vt:i4>374</vt:i4>
      </vt:variant>
      <vt:variant>
        <vt:i4>0</vt:i4>
      </vt:variant>
      <vt:variant>
        <vt:i4>5</vt:i4>
      </vt:variant>
      <vt:variant>
        <vt:lpwstr/>
      </vt:variant>
      <vt:variant>
        <vt:lpwstr>_Toc177391507</vt:lpwstr>
      </vt:variant>
      <vt:variant>
        <vt:i4>1179706</vt:i4>
      </vt:variant>
      <vt:variant>
        <vt:i4>368</vt:i4>
      </vt:variant>
      <vt:variant>
        <vt:i4>0</vt:i4>
      </vt:variant>
      <vt:variant>
        <vt:i4>5</vt:i4>
      </vt:variant>
      <vt:variant>
        <vt:lpwstr/>
      </vt:variant>
      <vt:variant>
        <vt:lpwstr>_Toc177391506</vt:lpwstr>
      </vt:variant>
      <vt:variant>
        <vt:i4>1179706</vt:i4>
      </vt:variant>
      <vt:variant>
        <vt:i4>362</vt:i4>
      </vt:variant>
      <vt:variant>
        <vt:i4>0</vt:i4>
      </vt:variant>
      <vt:variant>
        <vt:i4>5</vt:i4>
      </vt:variant>
      <vt:variant>
        <vt:lpwstr/>
      </vt:variant>
      <vt:variant>
        <vt:lpwstr>_Toc177391505</vt:lpwstr>
      </vt:variant>
      <vt:variant>
        <vt:i4>1179706</vt:i4>
      </vt:variant>
      <vt:variant>
        <vt:i4>356</vt:i4>
      </vt:variant>
      <vt:variant>
        <vt:i4>0</vt:i4>
      </vt:variant>
      <vt:variant>
        <vt:i4>5</vt:i4>
      </vt:variant>
      <vt:variant>
        <vt:lpwstr/>
      </vt:variant>
      <vt:variant>
        <vt:lpwstr>_Toc177391504</vt:lpwstr>
      </vt:variant>
      <vt:variant>
        <vt:i4>1179706</vt:i4>
      </vt:variant>
      <vt:variant>
        <vt:i4>350</vt:i4>
      </vt:variant>
      <vt:variant>
        <vt:i4>0</vt:i4>
      </vt:variant>
      <vt:variant>
        <vt:i4>5</vt:i4>
      </vt:variant>
      <vt:variant>
        <vt:lpwstr/>
      </vt:variant>
      <vt:variant>
        <vt:lpwstr>_Toc177391503</vt:lpwstr>
      </vt:variant>
      <vt:variant>
        <vt:i4>1179706</vt:i4>
      </vt:variant>
      <vt:variant>
        <vt:i4>344</vt:i4>
      </vt:variant>
      <vt:variant>
        <vt:i4>0</vt:i4>
      </vt:variant>
      <vt:variant>
        <vt:i4>5</vt:i4>
      </vt:variant>
      <vt:variant>
        <vt:lpwstr/>
      </vt:variant>
      <vt:variant>
        <vt:lpwstr>_Toc177391502</vt:lpwstr>
      </vt:variant>
      <vt:variant>
        <vt:i4>1179706</vt:i4>
      </vt:variant>
      <vt:variant>
        <vt:i4>338</vt:i4>
      </vt:variant>
      <vt:variant>
        <vt:i4>0</vt:i4>
      </vt:variant>
      <vt:variant>
        <vt:i4>5</vt:i4>
      </vt:variant>
      <vt:variant>
        <vt:lpwstr/>
      </vt:variant>
      <vt:variant>
        <vt:lpwstr>_Toc177391501</vt:lpwstr>
      </vt:variant>
      <vt:variant>
        <vt:i4>1179706</vt:i4>
      </vt:variant>
      <vt:variant>
        <vt:i4>332</vt:i4>
      </vt:variant>
      <vt:variant>
        <vt:i4>0</vt:i4>
      </vt:variant>
      <vt:variant>
        <vt:i4>5</vt:i4>
      </vt:variant>
      <vt:variant>
        <vt:lpwstr/>
      </vt:variant>
      <vt:variant>
        <vt:lpwstr>_Toc177391500</vt:lpwstr>
      </vt:variant>
      <vt:variant>
        <vt:i4>1769531</vt:i4>
      </vt:variant>
      <vt:variant>
        <vt:i4>326</vt:i4>
      </vt:variant>
      <vt:variant>
        <vt:i4>0</vt:i4>
      </vt:variant>
      <vt:variant>
        <vt:i4>5</vt:i4>
      </vt:variant>
      <vt:variant>
        <vt:lpwstr/>
      </vt:variant>
      <vt:variant>
        <vt:lpwstr>_Toc177391499</vt:lpwstr>
      </vt:variant>
      <vt:variant>
        <vt:i4>1769531</vt:i4>
      </vt:variant>
      <vt:variant>
        <vt:i4>320</vt:i4>
      </vt:variant>
      <vt:variant>
        <vt:i4>0</vt:i4>
      </vt:variant>
      <vt:variant>
        <vt:i4>5</vt:i4>
      </vt:variant>
      <vt:variant>
        <vt:lpwstr/>
      </vt:variant>
      <vt:variant>
        <vt:lpwstr>_Toc177391498</vt:lpwstr>
      </vt:variant>
      <vt:variant>
        <vt:i4>1769531</vt:i4>
      </vt:variant>
      <vt:variant>
        <vt:i4>314</vt:i4>
      </vt:variant>
      <vt:variant>
        <vt:i4>0</vt:i4>
      </vt:variant>
      <vt:variant>
        <vt:i4>5</vt:i4>
      </vt:variant>
      <vt:variant>
        <vt:lpwstr/>
      </vt:variant>
      <vt:variant>
        <vt:lpwstr>_Toc177391497</vt:lpwstr>
      </vt:variant>
      <vt:variant>
        <vt:i4>1769531</vt:i4>
      </vt:variant>
      <vt:variant>
        <vt:i4>308</vt:i4>
      </vt:variant>
      <vt:variant>
        <vt:i4>0</vt:i4>
      </vt:variant>
      <vt:variant>
        <vt:i4>5</vt:i4>
      </vt:variant>
      <vt:variant>
        <vt:lpwstr/>
      </vt:variant>
      <vt:variant>
        <vt:lpwstr>_Toc177391496</vt:lpwstr>
      </vt:variant>
      <vt:variant>
        <vt:i4>1769531</vt:i4>
      </vt:variant>
      <vt:variant>
        <vt:i4>302</vt:i4>
      </vt:variant>
      <vt:variant>
        <vt:i4>0</vt:i4>
      </vt:variant>
      <vt:variant>
        <vt:i4>5</vt:i4>
      </vt:variant>
      <vt:variant>
        <vt:lpwstr/>
      </vt:variant>
      <vt:variant>
        <vt:lpwstr>_Toc177391495</vt:lpwstr>
      </vt:variant>
      <vt:variant>
        <vt:i4>1769531</vt:i4>
      </vt:variant>
      <vt:variant>
        <vt:i4>296</vt:i4>
      </vt:variant>
      <vt:variant>
        <vt:i4>0</vt:i4>
      </vt:variant>
      <vt:variant>
        <vt:i4>5</vt:i4>
      </vt:variant>
      <vt:variant>
        <vt:lpwstr/>
      </vt:variant>
      <vt:variant>
        <vt:lpwstr>_Toc177391494</vt:lpwstr>
      </vt:variant>
      <vt:variant>
        <vt:i4>1769531</vt:i4>
      </vt:variant>
      <vt:variant>
        <vt:i4>290</vt:i4>
      </vt:variant>
      <vt:variant>
        <vt:i4>0</vt:i4>
      </vt:variant>
      <vt:variant>
        <vt:i4>5</vt:i4>
      </vt:variant>
      <vt:variant>
        <vt:lpwstr/>
      </vt:variant>
      <vt:variant>
        <vt:lpwstr>_Toc177391493</vt:lpwstr>
      </vt:variant>
      <vt:variant>
        <vt:i4>1769531</vt:i4>
      </vt:variant>
      <vt:variant>
        <vt:i4>284</vt:i4>
      </vt:variant>
      <vt:variant>
        <vt:i4>0</vt:i4>
      </vt:variant>
      <vt:variant>
        <vt:i4>5</vt:i4>
      </vt:variant>
      <vt:variant>
        <vt:lpwstr/>
      </vt:variant>
      <vt:variant>
        <vt:lpwstr>_Toc177391492</vt:lpwstr>
      </vt:variant>
      <vt:variant>
        <vt:i4>1769531</vt:i4>
      </vt:variant>
      <vt:variant>
        <vt:i4>278</vt:i4>
      </vt:variant>
      <vt:variant>
        <vt:i4>0</vt:i4>
      </vt:variant>
      <vt:variant>
        <vt:i4>5</vt:i4>
      </vt:variant>
      <vt:variant>
        <vt:lpwstr/>
      </vt:variant>
      <vt:variant>
        <vt:lpwstr>_Toc177391491</vt:lpwstr>
      </vt:variant>
      <vt:variant>
        <vt:i4>1769531</vt:i4>
      </vt:variant>
      <vt:variant>
        <vt:i4>272</vt:i4>
      </vt:variant>
      <vt:variant>
        <vt:i4>0</vt:i4>
      </vt:variant>
      <vt:variant>
        <vt:i4>5</vt:i4>
      </vt:variant>
      <vt:variant>
        <vt:lpwstr/>
      </vt:variant>
      <vt:variant>
        <vt:lpwstr>_Toc177391490</vt:lpwstr>
      </vt:variant>
      <vt:variant>
        <vt:i4>1703995</vt:i4>
      </vt:variant>
      <vt:variant>
        <vt:i4>266</vt:i4>
      </vt:variant>
      <vt:variant>
        <vt:i4>0</vt:i4>
      </vt:variant>
      <vt:variant>
        <vt:i4>5</vt:i4>
      </vt:variant>
      <vt:variant>
        <vt:lpwstr/>
      </vt:variant>
      <vt:variant>
        <vt:lpwstr>_Toc177391489</vt:lpwstr>
      </vt:variant>
      <vt:variant>
        <vt:i4>1703995</vt:i4>
      </vt:variant>
      <vt:variant>
        <vt:i4>260</vt:i4>
      </vt:variant>
      <vt:variant>
        <vt:i4>0</vt:i4>
      </vt:variant>
      <vt:variant>
        <vt:i4>5</vt:i4>
      </vt:variant>
      <vt:variant>
        <vt:lpwstr/>
      </vt:variant>
      <vt:variant>
        <vt:lpwstr>_Toc177391488</vt:lpwstr>
      </vt:variant>
      <vt:variant>
        <vt:i4>1703995</vt:i4>
      </vt:variant>
      <vt:variant>
        <vt:i4>254</vt:i4>
      </vt:variant>
      <vt:variant>
        <vt:i4>0</vt:i4>
      </vt:variant>
      <vt:variant>
        <vt:i4>5</vt:i4>
      </vt:variant>
      <vt:variant>
        <vt:lpwstr/>
      </vt:variant>
      <vt:variant>
        <vt:lpwstr>_Toc177391487</vt:lpwstr>
      </vt:variant>
      <vt:variant>
        <vt:i4>1703995</vt:i4>
      </vt:variant>
      <vt:variant>
        <vt:i4>248</vt:i4>
      </vt:variant>
      <vt:variant>
        <vt:i4>0</vt:i4>
      </vt:variant>
      <vt:variant>
        <vt:i4>5</vt:i4>
      </vt:variant>
      <vt:variant>
        <vt:lpwstr/>
      </vt:variant>
      <vt:variant>
        <vt:lpwstr>_Toc177391486</vt:lpwstr>
      </vt:variant>
      <vt:variant>
        <vt:i4>1703995</vt:i4>
      </vt:variant>
      <vt:variant>
        <vt:i4>242</vt:i4>
      </vt:variant>
      <vt:variant>
        <vt:i4>0</vt:i4>
      </vt:variant>
      <vt:variant>
        <vt:i4>5</vt:i4>
      </vt:variant>
      <vt:variant>
        <vt:lpwstr/>
      </vt:variant>
      <vt:variant>
        <vt:lpwstr>_Toc177391485</vt:lpwstr>
      </vt:variant>
      <vt:variant>
        <vt:i4>1703995</vt:i4>
      </vt:variant>
      <vt:variant>
        <vt:i4>236</vt:i4>
      </vt:variant>
      <vt:variant>
        <vt:i4>0</vt:i4>
      </vt:variant>
      <vt:variant>
        <vt:i4>5</vt:i4>
      </vt:variant>
      <vt:variant>
        <vt:lpwstr/>
      </vt:variant>
      <vt:variant>
        <vt:lpwstr>_Toc177391484</vt:lpwstr>
      </vt:variant>
      <vt:variant>
        <vt:i4>1703995</vt:i4>
      </vt:variant>
      <vt:variant>
        <vt:i4>230</vt:i4>
      </vt:variant>
      <vt:variant>
        <vt:i4>0</vt:i4>
      </vt:variant>
      <vt:variant>
        <vt:i4>5</vt:i4>
      </vt:variant>
      <vt:variant>
        <vt:lpwstr/>
      </vt:variant>
      <vt:variant>
        <vt:lpwstr>_Toc177391483</vt:lpwstr>
      </vt:variant>
      <vt:variant>
        <vt:i4>1703995</vt:i4>
      </vt:variant>
      <vt:variant>
        <vt:i4>224</vt:i4>
      </vt:variant>
      <vt:variant>
        <vt:i4>0</vt:i4>
      </vt:variant>
      <vt:variant>
        <vt:i4>5</vt:i4>
      </vt:variant>
      <vt:variant>
        <vt:lpwstr/>
      </vt:variant>
      <vt:variant>
        <vt:lpwstr>_Toc177391482</vt:lpwstr>
      </vt:variant>
      <vt:variant>
        <vt:i4>1703995</vt:i4>
      </vt:variant>
      <vt:variant>
        <vt:i4>218</vt:i4>
      </vt:variant>
      <vt:variant>
        <vt:i4>0</vt:i4>
      </vt:variant>
      <vt:variant>
        <vt:i4>5</vt:i4>
      </vt:variant>
      <vt:variant>
        <vt:lpwstr/>
      </vt:variant>
      <vt:variant>
        <vt:lpwstr>_Toc177391481</vt:lpwstr>
      </vt:variant>
      <vt:variant>
        <vt:i4>1703995</vt:i4>
      </vt:variant>
      <vt:variant>
        <vt:i4>212</vt:i4>
      </vt:variant>
      <vt:variant>
        <vt:i4>0</vt:i4>
      </vt:variant>
      <vt:variant>
        <vt:i4>5</vt:i4>
      </vt:variant>
      <vt:variant>
        <vt:lpwstr/>
      </vt:variant>
      <vt:variant>
        <vt:lpwstr>_Toc177391480</vt:lpwstr>
      </vt:variant>
      <vt:variant>
        <vt:i4>1376315</vt:i4>
      </vt:variant>
      <vt:variant>
        <vt:i4>206</vt:i4>
      </vt:variant>
      <vt:variant>
        <vt:i4>0</vt:i4>
      </vt:variant>
      <vt:variant>
        <vt:i4>5</vt:i4>
      </vt:variant>
      <vt:variant>
        <vt:lpwstr/>
      </vt:variant>
      <vt:variant>
        <vt:lpwstr>_Toc177391479</vt:lpwstr>
      </vt:variant>
      <vt:variant>
        <vt:i4>1376315</vt:i4>
      </vt:variant>
      <vt:variant>
        <vt:i4>200</vt:i4>
      </vt:variant>
      <vt:variant>
        <vt:i4>0</vt:i4>
      </vt:variant>
      <vt:variant>
        <vt:i4>5</vt:i4>
      </vt:variant>
      <vt:variant>
        <vt:lpwstr/>
      </vt:variant>
      <vt:variant>
        <vt:lpwstr>_Toc177391478</vt:lpwstr>
      </vt:variant>
      <vt:variant>
        <vt:i4>1376315</vt:i4>
      </vt:variant>
      <vt:variant>
        <vt:i4>194</vt:i4>
      </vt:variant>
      <vt:variant>
        <vt:i4>0</vt:i4>
      </vt:variant>
      <vt:variant>
        <vt:i4>5</vt:i4>
      </vt:variant>
      <vt:variant>
        <vt:lpwstr/>
      </vt:variant>
      <vt:variant>
        <vt:lpwstr>_Toc177391477</vt:lpwstr>
      </vt:variant>
      <vt:variant>
        <vt:i4>1376315</vt:i4>
      </vt:variant>
      <vt:variant>
        <vt:i4>188</vt:i4>
      </vt:variant>
      <vt:variant>
        <vt:i4>0</vt:i4>
      </vt:variant>
      <vt:variant>
        <vt:i4>5</vt:i4>
      </vt:variant>
      <vt:variant>
        <vt:lpwstr/>
      </vt:variant>
      <vt:variant>
        <vt:lpwstr>_Toc177391476</vt:lpwstr>
      </vt:variant>
      <vt:variant>
        <vt:i4>1376315</vt:i4>
      </vt:variant>
      <vt:variant>
        <vt:i4>182</vt:i4>
      </vt:variant>
      <vt:variant>
        <vt:i4>0</vt:i4>
      </vt:variant>
      <vt:variant>
        <vt:i4>5</vt:i4>
      </vt:variant>
      <vt:variant>
        <vt:lpwstr/>
      </vt:variant>
      <vt:variant>
        <vt:lpwstr>_Toc177391475</vt:lpwstr>
      </vt:variant>
      <vt:variant>
        <vt:i4>1376315</vt:i4>
      </vt:variant>
      <vt:variant>
        <vt:i4>176</vt:i4>
      </vt:variant>
      <vt:variant>
        <vt:i4>0</vt:i4>
      </vt:variant>
      <vt:variant>
        <vt:i4>5</vt:i4>
      </vt:variant>
      <vt:variant>
        <vt:lpwstr/>
      </vt:variant>
      <vt:variant>
        <vt:lpwstr>_Toc177391474</vt:lpwstr>
      </vt:variant>
      <vt:variant>
        <vt:i4>1376315</vt:i4>
      </vt:variant>
      <vt:variant>
        <vt:i4>170</vt:i4>
      </vt:variant>
      <vt:variant>
        <vt:i4>0</vt:i4>
      </vt:variant>
      <vt:variant>
        <vt:i4>5</vt:i4>
      </vt:variant>
      <vt:variant>
        <vt:lpwstr/>
      </vt:variant>
      <vt:variant>
        <vt:lpwstr>_Toc177391473</vt:lpwstr>
      </vt:variant>
      <vt:variant>
        <vt:i4>1376315</vt:i4>
      </vt:variant>
      <vt:variant>
        <vt:i4>164</vt:i4>
      </vt:variant>
      <vt:variant>
        <vt:i4>0</vt:i4>
      </vt:variant>
      <vt:variant>
        <vt:i4>5</vt:i4>
      </vt:variant>
      <vt:variant>
        <vt:lpwstr/>
      </vt:variant>
      <vt:variant>
        <vt:lpwstr>_Toc177391472</vt:lpwstr>
      </vt:variant>
      <vt:variant>
        <vt:i4>1376315</vt:i4>
      </vt:variant>
      <vt:variant>
        <vt:i4>158</vt:i4>
      </vt:variant>
      <vt:variant>
        <vt:i4>0</vt:i4>
      </vt:variant>
      <vt:variant>
        <vt:i4>5</vt:i4>
      </vt:variant>
      <vt:variant>
        <vt:lpwstr/>
      </vt:variant>
      <vt:variant>
        <vt:lpwstr>_Toc177391471</vt:lpwstr>
      </vt:variant>
      <vt:variant>
        <vt:i4>1376315</vt:i4>
      </vt:variant>
      <vt:variant>
        <vt:i4>152</vt:i4>
      </vt:variant>
      <vt:variant>
        <vt:i4>0</vt:i4>
      </vt:variant>
      <vt:variant>
        <vt:i4>5</vt:i4>
      </vt:variant>
      <vt:variant>
        <vt:lpwstr/>
      </vt:variant>
      <vt:variant>
        <vt:lpwstr>_Toc177391470</vt:lpwstr>
      </vt:variant>
      <vt:variant>
        <vt:i4>1310779</vt:i4>
      </vt:variant>
      <vt:variant>
        <vt:i4>146</vt:i4>
      </vt:variant>
      <vt:variant>
        <vt:i4>0</vt:i4>
      </vt:variant>
      <vt:variant>
        <vt:i4>5</vt:i4>
      </vt:variant>
      <vt:variant>
        <vt:lpwstr/>
      </vt:variant>
      <vt:variant>
        <vt:lpwstr>_Toc177391469</vt:lpwstr>
      </vt:variant>
      <vt:variant>
        <vt:i4>1310779</vt:i4>
      </vt:variant>
      <vt:variant>
        <vt:i4>140</vt:i4>
      </vt:variant>
      <vt:variant>
        <vt:i4>0</vt:i4>
      </vt:variant>
      <vt:variant>
        <vt:i4>5</vt:i4>
      </vt:variant>
      <vt:variant>
        <vt:lpwstr/>
      </vt:variant>
      <vt:variant>
        <vt:lpwstr>_Toc177391468</vt:lpwstr>
      </vt:variant>
      <vt:variant>
        <vt:i4>1310779</vt:i4>
      </vt:variant>
      <vt:variant>
        <vt:i4>134</vt:i4>
      </vt:variant>
      <vt:variant>
        <vt:i4>0</vt:i4>
      </vt:variant>
      <vt:variant>
        <vt:i4>5</vt:i4>
      </vt:variant>
      <vt:variant>
        <vt:lpwstr/>
      </vt:variant>
      <vt:variant>
        <vt:lpwstr>_Toc177391467</vt:lpwstr>
      </vt:variant>
      <vt:variant>
        <vt:i4>1310779</vt:i4>
      </vt:variant>
      <vt:variant>
        <vt:i4>128</vt:i4>
      </vt:variant>
      <vt:variant>
        <vt:i4>0</vt:i4>
      </vt:variant>
      <vt:variant>
        <vt:i4>5</vt:i4>
      </vt:variant>
      <vt:variant>
        <vt:lpwstr/>
      </vt:variant>
      <vt:variant>
        <vt:lpwstr>_Toc177391466</vt:lpwstr>
      </vt:variant>
      <vt:variant>
        <vt:i4>1310779</vt:i4>
      </vt:variant>
      <vt:variant>
        <vt:i4>122</vt:i4>
      </vt:variant>
      <vt:variant>
        <vt:i4>0</vt:i4>
      </vt:variant>
      <vt:variant>
        <vt:i4>5</vt:i4>
      </vt:variant>
      <vt:variant>
        <vt:lpwstr/>
      </vt:variant>
      <vt:variant>
        <vt:lpwstr>_Toc177391465</vt:lpwstr>
      </vt:variant>
      <vt:variant>
        <vt:i4>1310779</vt:i4>
      </vt:variant>
      <vt:variant>
        <vt:i4>116</vt:i4>
      </vt:variant>
      <vt:variant>
        <vt:i4>0</vt:i4>
      </vt:variant>
      <vt:variant>
        <vt:i4>5</vt:i4>
      </vt:variant>
      <vt:variant>
        <vt:lpwstr/>
      </vt:variant>
      <vt:variant>
        <vt:lpwstr>_Toc177391464</vt:lpwstr>
      </vt:variant>
      <vt:variant>
        <vt:i4>1310779</vt:i4>
      </vt:variant>
      <vt:variant>
        <vt:i4>110</vt:i4>
      </vt:variant>
      <vt:variant>
        <vt:i4>0</vt:i4>
      </vt:variant>
      <vt:variant>
        <vt:i4>5</vt:i4>
      </vt:variant>
      <vt:variant>
        <vt:lpwstr/>
      </vt:variant>
      <vt:variant>
        <vt:lpwstr>_Toc177391463</vt:lpwstr>
      </vt:variant>
      <vt:variant>
        <vt:i4>1310779</vt:i4>
      </vt:variant>
      <vt:variant>
        <vt:i4>104</vt:i4>
      </vt:variant>
      <vt:variant>
        <vt:i4>0</vt:i4>
      </vt:variant>
      <vt:variant>
        <vt:i4>5</vt:i4>
      </vt:variant>
      <vt:variant>
        <vt:lpwstr/>
      </vt:variant>
      <vt:variant>
        <vt:lpwstr>_Toc177391462</vt:lpwstr>
      </vt:variant>
      <vt:variant>
        <vt:i4>1310779</vt:i4>
      </vt:variant>
      <vt:variant>
        <vt:i4>98</vt:i4>
      </vt:variant>
      <vt:variant>
        <vt:i4>0</vt:i4>
      </vt:variant>
      <vt:variant>
        <vt:i4>5</vt:i4>
      </vt:variant>
      <vt:variant>
        <vt:lpwstr/>
      </vt:variant>
      <vt:variant>
        <vt:lpwstr>_Toc177391461</vt:lpwstr>
      </vt:variant>
      <vt:variant>
        <vt:i4>1310779</vt:i4>
      </vt:variant>
      <vt:variant>
        <vt:i4>92</vt:i4>
      </vt:variant>
      <vt:variant>
        <vt:i4>0</vt:i4>
      </vt:variant>
      <vt:variant>
        <vt:i4>5</vt:i4>
      </vt:variant>
      <vt:variant>
        <vt:lpwstr/>
      </vt:variant>
      <vt:variant>
        <vt:lpwstr>_Toc177391460</vt:lpwstr>
      </vt:variant>
      <vt:variant>
        <vt:i4>1507387</vt:i4>
      </vt:variant>
      <vt:variant>
        <vt:i4>86</vt:i4>
      </vt:variant>
      <vt:variant>
        <vt:i4>0</vt:i4>
      </vt:variant>
      <vt:variant>
        <vt:i4>5</vt:i4>
      </vt:variant>
      <vt:variant>
        <vt:lpwstr/>
      </vt:variant>
      <vt:variant>
        <vt:lpwstr>_Toc177391459</vt:lpwstr>
      </vt:variant>
      <vt:variant>
        <vt:i4>1507387</vt:i4>
      </vt:variant>
      <vt:variant>
        <vt:i4>80</vt:i4>
      </vt:variant>
      <vt:variant>
        <vt:i4>0</vt:i4>
      </vt:variant>
      <vt:variant>
        <vt:i4>5</vt:i4>
      </vt:variant>
      <vt:variant>
        <vt:lpwstr/>
      </vt:variant>
      <vt:variant>
        <vt:lpwstr>_Toc177391458</vt:lpwstr>
      </vt:variant>
      <vt:variant>
        <vt:i4>1507387</vt:i4>
      </vt:variant>
      <vt:variant>
        <vt:i4>74</vt:i4>
      </vt:variant>
      <vt:variant>
        <vt:i4>0</vt:i4>
      </vt:variant>
      <vt:variant>
        <vt:i4>5</vt:i4>
      </vt:variant>
      <vt:variant>
        <vt:lpwstr/>
      </vt:variant>
      <vt:variant>
        <vt:lpwstr>_Toc177391457</vt:lpwstr>
      </vt:variant>
      <vt:variant>
        <vt:i4>1507387</vt:i4>
      </vt:variant>
      <vt:variant>
        <vt:i4>68</vt:i4>
      </vt:variant>
      <vt:variant>
        <vt:i4>0</vt:i4>
      </vt:variant>
      <vt:variant>
        <vt:i4>5</vt:i4>
      </vt:variant>
      <vt:variant>
        <vt:lpwstr/>
      </vt:variant>
      <vt:variant>
        <vt:lpwstr>_Toc177391456</vt:lpwstr>
      </vt:variant>
      <vt:variant>
        <vt:i4>1507387</vt:i4>
      </vt:variant>
      <vt:variant>
        <vt:i4>62</vt:i4>
      </vt:variant>
      <vt:variant>
        <vt:i4>0</vt:i4>
      </vt:variant>
      <vt:variant>
        <vt:i4>5</vt:i4>
      </vt:variant>
      <vt:variant>
        <vt:lpwstr/>
      </vt:variant>
      <vt:variant>
        <vt:lpwstr>_Toc177391455</vt:lpwstr>
      </vt:variant>
      <vt:variant>
        <vt:i4>1507387</vt:i4>
      </vt:variant>
      <vt:variant>
        <vt:i4>56</vt:i4>
      </vt:variant>
      <vt:variant>
        <vt:i4>0</vt:i4>
      </vt:variant>
      <vt:variant>
        <vt:i4>5</vt:i4>
      </vt:variant>
      <vt:variant>
        <vt:lpwstr/>
      </vt:variant>
      <vt:variant>
        <vt:lpwstr>_Toc177391454</vt:lpwstr>
      </vt:variant>
      <vt:variant>
        <vt:i4>1507387</vt:i4>
      </vt:variant>
      <vt:variant>
        <vt:i4>50</vt:i4>
      </vt:variant>
      <vt:variant>
        <vt:i4>0</vt:i4>
      </vt:variant>
      <vt:variant>
        <vt:i4>5</vt:i4>
      </vt:variant>
      <vt:variant>
        <vt:lpwstr/>
      </vt:variant>
      <vt:variant>
        <vt:lpwstr>_Toc177391453</vt:lpwstr>
      </vt:variant>
      <vt:variant>
        <vt:i4>1507387</vt:i4>
      </vt:variant>
      <vt:variant>
        <vt:i4>44</vt:i4>
      </vt:variant>
      <vt:variant>
        <vt:i4>0</vt:i4>
      </vt:variant>
      <vt:variant>
        <vt:i4>5</vt:i4>
      </vt:variant>
      <vt:variant>
        <vt:lpwstr/>
      </vt:variant>
      <vt:variant>
        <vt:lpwstr>_Toc177391452</vt:lpwstr>
      </vt:variant>
      <vt:variant>
        <vt:i4>1507387</vt:i4>
      </vt:variant>
      <vt:variant>
        <vt:i4>38</vt:i4>
      </vt:variant>
      <vt:variant>
        <vt:i4>0</vt:i4>
      </vt:variant>
      <vt:variant>
        <vt:i4>5</vt:i4>
      </vt:variant>
      <vt:variant>
        <vt:lpwstr/>
      </vt:variant>
      <vt:variant>
        <vt:lpwstr>_Toc177391451</vt:lpwstr>
      </vt:variant>
      <vt:variant>
        <vt:i4>1507387</vt:i4>
      </vt:variant>
      <vt:variant>
        <vt:i4>32</vt:i4>
      </vt:variant>
      <vt:variant>
        <vt:i4>0</vt:i4>
      </vt:variant>
      <vt:variant>
        <vt:i4>5</vt:i4>
      </vt:variant>
      <vt:variant>
        <vt:lpwstr/>
      </vt:variant>
      <vt:variant>
        <vt:lpwstr>_Toc177391450</vt:lpwstr>
      </vt:variant>
      <vt:variant>
        <vt:i4>1441851</vt:i4>
      </vt:variant>
      <vt:variant>
        <vt:i4>26</vt:i4>
      </vt:variant>
      <vt:variant>
        <vt:i4>0</vt:i4>
      </vt:variant>
      <vt:variant>
        <vt:i4>5</vt:i4>
      </vt:variant>
      <vt:variant>
        <vt:lpwstr/>
      </vt:variant>
      <vt:variant>
        <vt:lpwstr>_Toc177391449</vt:lpwstr>
      </vt:variant>
      <vt:variant>
        <vt:i4>1441851</vt:i4>
      </vt:variant>
      <vt:variant>
        <vt:i4>20</vt:i4>
      </vt:variant>
      <vt:variant>
        <vt:i4>0</vt:i4>
      </vt:variant>
      <vt:variant>
        <vt:i4>5</vt:i4>
      </vt:variant>
      <vt:variant>
        <vt:lpwstr/>
      </vt:variant>
      <vt:variant>
        <vt:lpwstr>_Toc177391448</vt:lpwstr>
      </vt:variant>
      <vt:variant>
        <vt:i4>1441851</vt:i4>
      </vt:variant>
      <vt:variant>
        <vt:i4>14</vt:i4>
      </vt:variant>
      <vt:variant>
        <vt:i4>0</vt:i4>
      </vt:variant>
      <vt:variant>
        <vt:i4>5</vt:i4>
      </vt:variant>
      <vt:variant>
        <vt:lpwstr/>
      </vt:variant>
      <vt:variant>
        <vt:lpwstr>_Toc177391447</vt:lpwstr>
      </vt:variant>
      <vt:variant>
        <vt:i4>1441851</vt:i4>
      </vt:variant>
      <vt:variant>
        <vt:i4>8</vt:i4>
      </vt:variant>
      <vt:variant>
        <vt:i4>0</vt:i4>
      </vt:variant>
      <vt:variant>
        <vt:i4>5</vt:i4>
      </vt:variant>
      <vt:variant>
        <vt:lpwstr/>
      </vt:variant>
      <vt:variant>
        <vt:lpwstr>_Toc177391446</vt:lpwstr>
      </vt:variant>
      <vt:variant>
        <vt:i4>1441851</vt:i4>
      </vt:variant>
      <vt:variant>
        <vt:i4>2</vt:i4>
      </vt:variant>
      <vt:variant>
        <vt:i4>0</vt:i4>
      </vt:variant>
      <vt:variant>
        <vt:i4>5</vt:i4>
      </vt:variant>
      <vt:variant>
        <vt:lpwstr/>
      </vt:variant>
      <vt:variant>
        <vt:lpwstr>_Toc177391445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page to stage – resource – Stage 4</dc:title>
  <dc:subject/>
  <dc:creator>NSW Department of Education</dc:creator>
  <cp:keywords/>
  <dc:description/>
  <dcterms:created xsi:type="dcterms:W3CDTF">2024-10-09T23:09:00Z</dcterms:created>
  <dcterms:modified xsi:type="dcterms:W3CDTF">2024-10-09T23:09:00Z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2024-10-09T23:09:42Z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70739e52-933c-4f87-8574-a9cfd7d50957</vt:lpwstr>
  </property>
  <property fmtid="{D5CDD505-2E9C-101B-9397-08002B2CF9AE}" pid="8" name="MSIP_Label_b603dfd7-d93a-4381-a340-2995d8282205_ContentBits">
    <vt:lpwstr>0</vt:lpwstr>
  </property>
</Properties>
</file>