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5F6ED4D9" w:rsidR="00954FD6" w:rsidRDefault="00837005" w:rsidP="00954FD6">
      <w:pPr>
        <w:pStyle w:val="Title"/>
      </w:pPr>
      <w:bookmarkStart w:id="0" w:name="_Toc148433224"/>
      <w:r w:rsidRPr="00506169">
        <w:t xml:space="preserve">English Stage </w:t>
      </w:r>
      <w:r w:rsidR="00F21155">
        <w:t>4</w:t>
      </w:r>
      <w:r w:rsidR="00CD2A23">
        <w:t xml:space="preserve"> </w:t>
      </w:r>
      <w:r w:rsidRPr="00506169">
        <w:t xml:space="preserve">(Year </w:t>
      </w:r>
      <w:r w:rsidR="00365A48">
        <w:t>8</w:t>
      </w:r>
      <w:r w:rsidRPr="00506169">
        <w:t>)</w:t>
      </w:r>
      <w:r w:rsidR="005308B6">
        <w:t xml:space="preserve"> </w:t>
      </w:r>
      <w:r w:rsidR="006C3695">
        <w:t xml:space="preserve">– </w:t>
      </w:r>
      <w:r w:rsidR="005308B6">
        <w:t>c</w:t>
      </w:r>
      <w:r w:rsidR="005308B6" w:rsidRPr="00506169">
        <w:t>ore texts</w:t>
      </w:r>
    </w:p>
    <w:p w14:paraId="2C91C64A" w14:textId="39E86140" w:rsidR="003C3CF6" w:rsidRDefault="003D06E8" w:rsidP="00902557">
      <w:pPr>
        <w:pStyle w:val="Subtitle0"/>
      </w:pPr>
      <w:r>
        <w:t xml:space="preserve">8.1 – </w:t>
      </w:r>
      <w:r w:rsidR="00C57847">
        <w:t>‘</w:t>
      </w:r>
      <w:r w:rsidR="00546811" w:rsidRPr="00546811">
        <w:t>Knowing the rules to break the rules</w:t>
      </w:r>
      <w:bookmarkEnd w:id="0"/>
      <w:r w:rsidR="00C57847">
        <w:t>’</w:t>
      </w:r>
    </w:p>
    <w:p w14:paraId="6F70CED6" w14:textId="0D952BBC" w:rsidR="003C3CF6" w:rsidRDefault="003C3CF6" w:rsidP="00F4720D">
      <w:pPr>
        <w:pStyle w:val="FeatureBox2"/>
      </w:pPr>
      <w:r>
        <w:t xml:space="preserve">This </w:t>
      </w:r>
      <w:r w:rsidR="00D73A8F" w:rsidRPr="00D73A8F">
        <w:rPr>
          <w:b/>
          <w:bCs/>
        </w:rPr>
        <w:t xml:space="preserve">abbreviated </w:t>
      </w:r>
      <w:r w:rsidRPr="00D73A8F">
        <w:rPr>
          <w:b/>
          <w:bCs/>
        </w:rPr>
        <w:t xml:space="preserve">document </w:t>
      </w:r>
      <w:r w:rsidR="00D73A8F" w:rsidRPr="00D73A8F">
        <w:rPr>
          <w:b/>
          <w:bCs/>
        </w:rPr>
        <w:t>version</w:t>
      </w:r>
      <w:r w:rsidR="00D73A8F">
        <w:t xml:space="preserve"> </w:t>
      </w:r>
      <w:r>
        <w:t xml:space="preserve">contains the </w:t>
      </w:r>
      <w:r w:rsidR="00D73A8F">
        <w:t xml:space="preserve">public domain </w:t>
      </w:r>
      <w:r>
        <w:t>core texts that accompany the teaching and learning program for ‘Knowing the rules to break the rules’ – Year 8, Term 1.</w:t>
      </w:r>
    </w:p>
    <w:p w14:paraId="71E68E6E" w14:textId="7888A0E7" w:rsidR="00954FD6" w:rsidRPr="00C368CE" w:rsidRDefault="00954FD6" w:rsidP="00902557">
      <w:pPr>
        <w:pStyle w:val="Subtitle0"/>
      </w:pPr>
      <w:r>
        <w:br w:type="page"/>
      </w:r>
    </w:p>
    <w:sdt>
      <w:sdtPr>
        <w:rPr>
          <w:rFonts w:eastAsiaTheme="minorHAnsi"/>
          <w:b/>
          <w:bCs w:val="0"/>
          <w:noProof/>
          <w:color w:val="auto"/>
          <w:sz w:val="24"/>
          <w:szCs w:val="24"/>
        </w:rPr>
        <w:id w:val="-1319487339"/>
        <w:docPartObj>
          <w:docPartGallery w:val="Table of Contents"/>
          <w:docPartUnique/>
        </w:docPartObj>
      </w:sdtPr>
      <w:sdtEndPr>
        <w:rPr>
          <w:sz w:val="22"/>
        </w:rPr>
      </w:sdtEndPr>
      <w:sdtContent>
        <w:p w14:paraId="65E20655" w14:textId="356AAE4E" w:rsidR="007F248C" w:rsidRDefault="007F248C" w:rsidP="00A879EC">
          <w:pPr>
            <w:pStyle w:val="TOCHeading"/>
          </w:pPr>
          <w:r>
            <w:t>Contents</w:t>
          </w:r>
        </w:p>
        <w:p w14:paraId="05724D4B" w14:textId="5A5DFC62" w:rsidR="00370DAF" w:rsidRDefault="00C368CE">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2441193" w:history="1">
            <w:r w:rsidR="00370DAF" w:rsidRPr="00D01B43">
              <w:rPr>
                <w:rStyle w:val="Hyperlink"/>
              </w:rPr>
              <w:t>About this resource</w:t>
            </w:r>
            <w:r w:rsidR="00370DAF">
              <w:rPr>
                <w:webHidden/>
              </w:rPr>
              <w:tab/>
            </w:r>
            <w:r w:rsidR="00370DAF">
              <w:rPr>
                <w:webHidden/>
              </w:rPr>
              <w:fldChar w:fldCharType="begin"/>
            </w:r>
            <w:r w:rsidR="00370DAF">
              <w:rPr>
                <w:webHidden/>
              </w:rPr>
              <w:instrText xml:space="preserve"> PAGEREF _Toc202441193 \h </w:instrText>
            </w:r>
            <w:r w:rsidR="00370DAF">
              <w:rPr>
                <w:webHidden/>
              </w:rPr>
            </w:r>
            <w:r w:rsidR="00370DAF">
              <w:rPr>
                <w:webHidden/>
              </w:rPr>
              <w:fldChar w:fldCharType="separate"/>
            </w:r>
            <w:r w:rsidR="00370DAF">
              <w:rPr>
                <w:webHidden/>
              </w:rPr>
              <w:t>2</w:t>
            </w:r>
            <w:r w:rsidR="00370DAF">
              <w:rPr>
                <w:webHidden/>
              </w:rPr>
              <w:fldChar w:fldCharType="end"/>
            </w:r>
          </w:hyperlink>
        </w:p>
        <w:p w14:paraId="0D0BF15E" w14:textId="25BD8079" w:rsidR="00370DAF" w:rsidRDefault="00370DAF">
          <w:pPr>
            <w:pStyle w:val="TOC2"/>
            <w:rPr>
              <w:rFonts w:asciiTheme="minorHAnsi" w:eastAsia="Batang" w:hAnsiTheme="minorHAnsi" w:cstheme="minorBidi"/>
              <w:kern w:val="2"/>
              <w:sz w:val="24"/>
              <w:lang w:eastAsia="ko-KR"/>
              <w14:ligatures w14:val="standardContextual"/>
            </w:rPr>
          </w:pPr>
          <w:hyperlink w:anchor="_Toc202441194" w:history="1">
            <w:r w:rsidRPr="00D01B43">
              <w:rPr>
                <w:rStyle w:val="Hyperlink"/>
              </w:rPr>
              <w:t>Purpose of this resource</w:t>
            </w:r>
            <w:r>
              <w:rPr>
                <w:webHidden/>
              </w:rPr>
              <w:tab/>
            </w:r>
            <w:r>
              <w:rPr>
                <w:webHidden/>
              </w:rPr>
              <w:fldChar w:fldCharType="begin"/>
            </w:r>
            <w:r>
              <w:rPr>
                <w:webHidden/>
              </w:rPr>
              <w:instrText xml:space="preserve"> PAGEREF _Toc202441194 \h </w:instrText>
            </w:r>
            <w:r>
              <w:rPr>
                <w:webHidden/>
              </w:rPr>
            </w:r>
            <w:r>
              <w:rPr>
                <w:webHidden/>
              </w:rPr>
              <w:fldChar w:fldCharType="separate"/>
            </w:r>
            <w:r>
              <w:rPr>
                <w:webHidden/>
              </w:rPr>
              <w:t>2</w:t>
            </w:r>
            <w:r>
              <w:rPr>
                <w:webHidden/>
              </w:rPr>
              <w:fldChar w:fldCharType="end"/>
            </w:r>
          </w:hyperlink>
        </w:p>
        <w:p w14:paraId="1E3762B1" w14:textId="2352B372" w:rsidR="00370DAF" w:rsidRDefault="00370DAF">
          <w:pPr>
            <w:pStyle w:val="TOC2"/>
            <w:rPr>
              <w:rFonts w:asciiTheme="minorHAnsi" w:eastAsia="Batang" w:hAnsiTheme="minorHAnsi" w:cstheme="minorBidi"/>
              <w:kern w:val="2"/>
              <w:sz w:val="24"/>
              <w:lang w:eastAsia="ko-KR"/>
              <w14:ligatures w14:val="standardContextual"/>
            </w:rPr>
          </w:pPr>
          <w:hyperlink w:anchor="_Toc202441195" w:history="1">
            <w:r w:rsidRPr="00D01B43">
              <w:rPr>
                <w:rStyle w:val="Hyperlink"/>
              </w:rPr>
              <w:t>Target audience</w:t>
            </w:r>
            <w:r>
              <w:rPr>
                <w:webHidden/>
              </w:rPr>
              <w:tab/>
            </w:r>
            <w:r>
              <w:rPr>
                <w:webHidden/>
              </w:rPr>
              <w:fldChar w:fldCharType="begin"/>
            </w:r>
            <w:r>
              <w:rPr>
                <w:webHidden/>
              </w:rPr>
              <w:instrText xml:space="preserve"> PAGEREF _Toc202441195 \h </w:instrText>
            </w:r>
            <w:r>
              <w:rPr>
                <w:webHidden/>
              </w:rPr>
            </w:r>
            <w:r>
              <w:rPr>
                <w:webHidden/>
              </w:rPr>
              <w:fldChar w:fldCharType="separate"/>
            </w:r>
            <w:r>
              <w:rPr>
                <w:webHidden/>
              </w:rPr>
              <w:t>2</w:t>
            </w:r>
            <w:r>
              <w:rPr>
                <w:webHidden/>
              </w:rPr>
              <w:fldChar w:fldCharType="end"/>
            </w:r>
          </w:hyperlink>
        </w:p>
        <w:p w14:paraId="4DD1D4FA" w14:textId="2F85BA50" w:rsidR="00370DAF" w:rsidRDefault="00370DAF">
          <w:pPr>
            <w:pStyle w:val="TOC2"/>
            <w:rPr>
              <w:rFonts w:asciiTheme="minorHAnsi" w:eastAsia="Batang" w:hAnsiTheme="minorHAnsi" w:cstheme="minorBidi"/>
              <w:kern w:val="2"/>
              <w:sz w:val="24"/>
              <w:lang w:eastAsia="ko-KR"/>
              <w14:ligatures w14:val="standardContextual"/>
            </w:rPr>
          </w:pPr>
          <w:hyperlink w:anchor="_Toc202441196" w:history="1">
            <w:r w:rsidRPr="00D01B43">
              <w:rPr>
                <w:rStyle w:val="Hyperlink"/>
              </w:rPr>
              <w:t>When and how to use</w:t>
            </w:r>
            <w:r>
              <w:rPr>
                <w:webHidden/>
              </w:rPr>
              <w:tab/>
            </w:r>
            <w:r>
              <w:rPr>
                <w:webHidden/>
              </w:rPr>
              <w:fldChar w:fldCharType="begin"/>
            </w:r>
            <w:r>
              <w:rPr>
                <w:webHidden/>
              </w:rPr>
              <w:instrText xml:space="preserve"> PAGEREF _Toc202441196 \h </w:instrText>
            </w:r>
            <w:r>
              <w:rPr>
                <w:webHidden/>
              </w:rPr>
            </w:r>
            <w:r>
              <w:rPr>
                <w:webHidden/>
              </w:rPr>
              <w:fldChar w:fldCharType="separate"/>
            </w:r>
            <w:r>
              <w:rPr>
                <w:webHidden/>
              </w:rPr>
              <w:t>2</w:t>
            </w:r>
            <w:r>
              <w:rPr>
                <w:webHidden/>
              </w:rPr>
              <w:fldChar w:fldCharType="end"/>
            </w:r>
          </w:hyperlink>
        </w:p>
        <w:p w14:paraId="05E448E6" w14:textId="3CC0754D" w:rsidR="00370DAF" w:rsidRDefault="00370DAF">
          <w:pPr>
            <w:pStyle w:val="TOC2"/>
            <w:rPr>
              <w:rFonts w:asciiTheme="minorHAnsi" w:eastAsia="Batang" w:hAnsiTheme="minorHAnsi" w:cstheme="minorBidi"/>
              <w:kern w:val="2"/>
              <w:sz w:val="24"/>
              <w:lang w:eastAsia="ko-KR"/>
              <w14:ligatures w14:val="standardContextual"/>
            </w:rPr>
          </w:pPr>
          <w:hyperlink w:anchor="_Toc202441197" w:history="1">
            <w:r w:rsidRPr="00D01B43">
              <w:rPr>
                <w:rStyle w:val="Hyperlink"/>
              </w:rPr>
              <w:t>Opportunities for collaboration</w:t>
            </w:r>
            <w:r>
              <w:rPr>
                <w:webHidden/>
              </w:rPr>
              <w:tab/>
            </w:r>
            <w:r>
              <w:rPr>
                <w:webHidden/>
              </w:rPr>
              <w:fldChar w:fldCharType="begin"/>
            </w:r>
            <w:r>
              <w:rPr>
                <w:webHidden/>
              </w:rPr>
              <w:instrText xml:space="preserve"> PAGEREF _Toc202441197 \h </w:instrText>
            </w:r>
            <w:r>
              <w:rPr>
                <w:webHidden/>
              </w:rPr>
            </w:r>
            <w:r>
              <w:rPr>
                <w:webHidden/>
              </w:rPr>
              <w:fldChar w:fldCharType="separate"/>
            </w:r>
            <w:r>
              <w:rPr>
                <w:webHidden/>
              </w:rPr>
              <w:t>3</w:t>
            </w:r>
            <w:r>
              <w:rPr>
                <w:webHidden/>
              </w:rPr>
              <w:fldChar w:fldCharType="end"/>
            </w:r>
          </w:hyperlink>
        </w:p>
        <w:p w14:paraId="21CD5D5F" w14:textId="0CC2A156" w:rsidR="00370DAF" w:rsidRDefault="00370DAF">
          <w:pPr>
            <w:pStyle w:val="TOC2"/>
            <w:rPr>
              <w:rFonts w:asciiTheme="minorHAnsi" w:eastAsia="Batang" w:hAnsiTheme="minorHAnsi" w:cstheme="minorBidi"/>
              <w:kern w:val="2"/>
              <w:sz w:val="24"/>
              <w:lang w:eastAsia="ko-KR"/>
              <w14:ligatures w14:val="standardContextual"/>
            </w:rPr>
          </w:pPr>
          <w:hyperlink w:anchor="_Toc202441198" w:history="1">
            <w:r w:rsidRPr="00D01B43">
              <w:rPr>
                <w:rStyle w:val="Hyperlink"/>
              </w:rPr>
              <w:t>Core texts and text requirements</w:t>
            </w:r>
            <w:r>
              <w:rPr>
                <w:webHidden/>
              </w:rPr>
              <w:tab/>
            </w:r>
            <w:r>
              <w:rPr>
                <w:webHidden/>
              </w:rPr>
              <w:fldChar w:fldCharType="begin"/>
            </w:r>
            <w:r>
              <w:rPr>
                <w:webHidden/>
              </w:rPr>
              <w:instrText xml:space="preserve"> PAGEREF _Toc202441198 \h </w:instrText>
            </w:r>
            <w:r>
              <w:rPr>
                <w:webHidden/>
              </w:rPr>
            </w:r>
            <w:r>
              <w:rPr>
                <w:webHidden/>
              </w:rPr>
              <w:fldChar w:fldCharType="separate"/>
            </w:r>
            <w:r>
              <w:rPr>
                <w:webHidden/>
              </w:rPr>
              <w:t>4</w:t>
            </w:r>
            <w:r>
              <w:rPr>
                <w:webHidden/>
              </w:rPr>
              <w:fldChar w:fldCharType="end"/>
            </w:r>
          </w:hyperlink>
        </w:p>
        <w:p w14:paraId="5E83D9BB" w14:textId="0E986D17" w:rsidR="00370DAF" w:rsidRDefault="00370DAF">
          <w:pPr>
            <w:pStyle w:val="TOC1"/>
            <w:rPr>
              <w:rFonts w:asciiTheme="minorHAnsi" w:eastAsia="Batang" w:hAnsiTheme="minorHAnsi" w:cstheme="minorBidi"/>
              <w:b w:val="0"/>
              <w:kern w:val="2"/>
              <w:sz w:val="24"/>
              <w:lang w:eastAsia="ko-KR"/>
              <w14:ligatures w14:val="standardContextual"/>
            </w:rPr>
          </w:pPr>
          <w:hyperlink w:anchor="_Toc202441199" w:history="1">
            <w:r w:rsidRPr="00D01B43">
              <w:rPr>
                <w:rStyle w:val="Hyperlink"/>
              </w:rPr>
              <w:t>Core texts</w:t>
            </w:r>
            <w:r>
              <w:rPr>
                <w:webHidden/>
              </w:rPr>
              <w:tab/>
            </w:r>
            <w:r>
              <w:rPr>
                <w:webHidden/>
              </w:rPr>
              <w:fldChar w:fldCharType="begin"/>
            </w:r>
            <w:r>
              <w:rPr>
                <w:webHidden/>
              </w:rPr>
              <w:instrText xml:space="preserve"> PAGEREF _Toc202441199 \h </w:instrText>
            </w:r>
            <w:r>
              <w:rPr>
                <w:webHidden/>
              </w:rPr>
            </w:r>
            <w:r>
              <w:rPr>
                <w:webHidden/>
              </w:rPr>
              <w:fldChar w:fldCharType="separate"/>
            </w:r>
            <w:r>
              <w:rPr>
                <w:webHidden/>
              </w:rPr>
              <w:t>6</w:t>
            </w:r>
            <w:r>
              <w:rPr>
                <w:webHidden/>
              </w:rPr>
              <w:fldChar w:fldCharType="end"/>
            </w:r>
          </w:hyperlink>
        </w:p>
        <w:p w14:paraId="0344BB12" w14:textId="42E3B5BD" w:rsidR="00370DAF" w:rsidRDefault="00370DAF">
          <w:pPr>
            <w:pStyle w:val="TOC2"/>
            <w:rPr>
              <w:rFonts w:asciiTheme="minorHAnsi" w:eastAsia="Batang" w:hAnsiTheme="minorHAnsi" w:cstheme="minorBidi"/>
              <w:kern w:val="2"/>
              <w:sz w:val="24"/>
              <w:lang w:eastAsia="ko-KR"/>
              <w14:ligatures w14:val="standardContextual"/>
            </w:rPr>
          </w:pPr>
          <w:hyperlink w:anchor="_Toc202441200" w:history="1">
            <w:r w:rsidRPr="00D01B43">
              <w:rPr>
                <w:rStyle w:val="Hyperlink"/>
              </w:rPr>
              <w:t>Core text 2 – ‘How Do I Love Thee? (Sonnet 43)’ by Elizabeth Barrett Browning</w:t>
            </w:r>
            <w:r>
              <w:rPr>
                <w:webHidden/>
              </w:rPr>
              <w:tab/>
            </w:r>
            <w:r>
              <w:rPr>
                <w:webHidden/>
              </w:rPr>
              <w:fldChar w:fldCharType="begin"/>
            </w:r>
            <w:r>
              <w:rPr>
                <w:webHidden/>
              </w:rPr>
              <w:instrText xml:space="preserve"> PAGEREF _Toc202441200 \h </w:instrText>
            </w:r>
            <w:r>
              <w:rPr>
                <w:webHidden/>
              </w:rPr>
            </w:r>
            <w:r>
              <w:rPr>
                <w:webHidden/>
              </w:rPr>
              <w:fldChar w:fldCharType="separate"/>
            </w:r>
            <w:r>
              <w:rPr>
                <w:webHidden/>
              </w:rPr>
              <w:t>6</w:t>
            </w:r>
            <w:r>
              <w:rPr>
                <w:webHidden/>
              </w:rPr>
              <w:fldChar w:fldCharType="end"/>
            </w:r>
          </w:hyperlink>
        </w:p>
        <w:p w14:paraId="7EC956BC" w14:textId="2FB9C671" w:rsidR="00370DAF" w:rsidRDefault="00370DAF">
          <w:pPr>
            <w:pStyle w:val="TOC2"/>
            <w:rPr>
              <w:rFonts w:asciiTheme="minorHAnsi" w:eastAsia="Batang" w:hAnsiTheme="minorHAnsi" w:cstheme="minorBidi"/>
              <w:kern w:val="2"/>
              <w:sz w:val="24"/>
              <w:lang w:eastAsia="ko-KR"/>
              <w14:ligatures w14:val="standardContextual"/>
            </w:rPr>
          </w:pPr>
          <w:hyperlink w:anchor="_Toc202441201" w:history="1">
            <w:r w:rsidRPr="00D01B43">
              <w:rPr>
                <w:rStyle w:val="Hyperlink"/>
              </w:rPr>
              <w:t>Core text 4 – ‘The Echoing Green’ by William Blake</w:t>
            </w:r>
            <w:r>
              <w:rPr>
                <w:webHidden/>
              </w:rPr>
              <w:tab/>
            </w:r>
            <w:r>
              <w:rPr>
                <w:webHidden/>
              </w:rPr>
              <w:fldChar w:fldCharType="begin"/>
            </w:r>
            <w:r>
              <w:rPr>
                <w:webHidden/>
              </w:rPr>
              <w:instrText xml:space="preserve"> PAGEREF _Toc202441201 \h </w:instrText>
            </w:r>
            <w:r>
              <w:rPr>
                <w:webHidden/>
              </w:rPr>
            </w:r>
            <w:r>
              <w:rPr>
                <w:webHidden/>
              </w:rPr>
              <w:fldChar w:fldCharType="separate"/>
            </w:r>
            <w:r>
              <w:rPr>
                <w:webHidden/>
              </w:rPr>
              <w:t>7</w:t>
            </w:r>
            <w:r>
              <w:rPr>
                <w:webHidden/>
              </w:rPr>
              <w:fldChar w:fldCharType="end"/>
            </w:r>
          </w:hyperlink>
        </w:p>
        <w:p w14:paraId="0D116928" w14:textId="4C9AF53C" w:rsidR="00370DAF" w:rsidRDefault="00370DAF">
          <w:pPr>
            <w:pStyle w:val="TOC1"/>
            <w:rPr>
              <w:rFonts w:asciiTheme="minorHAnsi" w:eastAsia="Batang" w:hAnsiTheme="minorHAnsi" w:cstheme="minorBidi"/>
              <w:b w:val="0"/>
              <w:kern w:val="2"/>
              <w:sz w:val="24"/>
              <w:lang w:eastAsia="ko-KR"/>
              <w14:ligatures w14:val="standardContextual"/>
            </w:rPr>
          </w:pPr>
          <w:hyperlink w:anchor="_Toc202441202" w:history="1">
            <w:r w:rsidRPr="00D01B43">
              <w:rPr>
                <w:rStyle w:val="Hyperlink"/>
              </w:rPr>
              <w:t>References</w:t>
            </w:r>
            <w:r>
              <w:rPr>
                <w:webHidden/>
              </w:rPr>
              <w:tab/>
            </w:r>
            <w:r>
              <w:rPr>
                <w:webHidden/>
              </w:rPr>
              <w:fldChar w:fldCharType="begin"/>
            </w:r>
            <w:r>
              <w:rPr>
                <w:webHidden/>
              </w:rPr>
              <w:instrText xml:space="preserve"> PAGEREF _Toc202441202 \h </w:instrText>
            </w:r>
            <w:r>
              <w:rPr>
                <w:webHidden/>
              </w:rPr>
            </w:r>
            <w:r>
              <w:rPr>
                <w:webHidden/>
              </w:rPr>
              <w:fldChar w:fldCharType="separate"/>
            </w:r>
            <w:r>
              <w:rPr>
                <w:webHidden/>
              </w:rPr>
              <w:t>9</w:t>
            </w:r>
            <w:r>
              <w:rPr>
                <w:webHidden/>
              </w:rPr>
              <w:fldChar w:fldCharType="end"/>
            </w:r>
          </w:hyperlink>
        </w:p>
        <w:p w14:paraId="09DCAF7D" w14:textId="6FFBDB80"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1" w:name="_Toc148432928"/>
      <w:bookmarkStart w:id="2"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152D0C4F"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Default="00735571" w:rsidP="00A879EC">
      <w:pPr>
        <w:pStyle w:val="Heading1"/>
      </w:pPr>
      <w:bookmarkStart w:id="3" w:name="_Toc202441193"/>
      <w:r w:rsidRPr="00A879EC">
        <w:lastRenderedPageBreak/>
        <w:t>About this resource</w:t>
      </w:r>
      <w:bookmarkEnd w:id="1"/>
      <w:bookmarkEnd w:id="2"/>
      <w:bookmarkEnd w:id="3"/>
    </w:p>
    <w:p w14:paraId="43C70E95" w14:textId="77777777" w:rsidR="005902BB" w:rsidRPr="00176AFD" w:rsidRDefault="005902BB" w:rsidP="005902BB">
      <w:r>
        <w:t xml:space="preserve">This core texts booklet has been developed to assist teachers in NSW Department of Education schools to create and deliver teaching and learning programs and assessment that align with the </w:t>
      </w:r>
      <w:hyperlink r:id="rId7" w:history="1">
        <w:r w:rsidRPr="00B51A86">
          <w:rPr>
            <w:rStyle w:val="Hyperlink"/>
          </w:rPr>
          <w:t>English K–10 Syllabus</w:t>
        </w:r>
      </w:hyperlink>
      <w:r>
        <w:t xml:space="preserve"> (NESA 2022). More information is available via </w:t>
      </w:r>
      <w:hyperlink r:id="rId8" w:history="1">
        <w:r w:rsidRPr="00E62AC5">
          <w:rPr>
            <w:rStyle w:val="Hyperlink"/>
          </w:rPr>
          <w:t>How to use the English core texts</w:t>
        </w:r>
      </w:hyperlink>
      <w:r>
        <w:t>.</w:t>
      </w:r>
    </w:p>
    <w:p w14:paraId="4378AFD7" w14:textId="4FCD328D" w:rsidR="007769A7" w:rsidRPr="00A879EC" w:rsidRDefault="00735571" w:rsidP="00A879EC">
      <w:pPr>
        <w:pStyle w:val="Heading2"/>
      </w:pPr>
      <w:bookmarkStart w:id="4" w:name="_Toc148432929"/>
      <w:bookmarkStart w:id="5" w:name="_Toc148433227"/>
      <w:bookmarkStart w:id="6" w:name="_Toc202441194"/>
      <w:r w:rsidRPr="00A879EC">
        <w:t>Purpose of this resource</w:t>
      </w:r>
      <w:bookmarkEnd w:id="4"/>
      <w:bookmarkEnd w:id="5"/>
      <w:bookmarkEnd w:id="6"/>
    </w:p>
    <w:p w14:paraId="3387ADA4" w14:textId="68D05E9C" w:rsidR="00303006" w:rsidRPr="00C03354" w:rsidRDefault="00303006" w:rsidP="00303006">
      <w:r w:rsidRPr="00C03354">
        <w:t xml:space="preserve">This </w:t>
      </w:r>
      <w:r>
        <w:t>core texts booklet</w:t>
      </w:r>
      <w:r w:rsidRPr="00C03354">
        <w:t xml:space="preserve"> is not a standalone resource and aligns with the following support materials</w:t>
      </w:r>
      <w:r>
        <w:t xml:space="preserve"> for the program ‘Knowing the rules to break the </w:t>
      </w:r>
      <w:proofErr w:type="gramStart"/>
      <w:r>
        <w:t>rules’</w:t>
      </w:r>
      <w:proofErr w:type="gramEnd"/>
      <w:r w:rsidRPr="00C03354">
        <w:t>:</w:t>
      </w:r>
    </w:p>
    <w:p w14:paraId="1774F616" w14:textId="5228C6F0" w:rsidR="001851E4" w:rsidRDefault="001851E4" w:rsidP="001851E4">
      <w:pPr>
        <w:pStyle w:val="ListBullet"/>
      </w:pPr>
      <w:r w:rsidRPr="00A53388">
        <w:rPr>
          <w:b/>
          <w:bCs/>
        </w:rPr>
        <w:t>Assessment resources:</w:t>
      </w:r>
      <w:r w:rsidRPr="00944BD8">
        <w:t xml:space="preserve"> Assessment – </w:t>
      </w:r>
      <w:r>
        <w:t>8</w:t>
      </w:r>
      <w:r w:rsidRPr="00944BD8">
        <w:t xml:space="preserve">.1; Core formative tasks – </w:t>
      </w:r>
      <w:r>
        <w:t>8</w:t>
      </w:r>
      <w:r w:rsidRPr="00944BD8">
        <w:t>.1</w:t>
      </w:r>
    </w:p>
    <w:p w14:paraId="7D116076" w14:textId="0164B4B1" w:rsidR="001851E4" w:rsidRPr="00944BD8" w:rsidRDefault="00EC0CA4" w:rsidP="001851E4">
      <w:pPr>
        <w:pStyle w:val="ListBullet"/>
      </w:pPr>
      <w:r>
        <w:rPr>
          <w:b/>
          <w:bCs/>
        </w:rPr>
        <w:t>P</w:t>
      </w:r>
      <w:r w:rsidR="001851E4" w:rsidRPr="003F6BF0">
        <w:rPr>
          <w:b/>
          <w:bCs/>
        </w:rPr>
        <w:t>rogram</w:t>
      </w:r>
      <w:r>
        <w:rPr>
          <w:b/>
          <w:bCs/>
        </w:rPr>
        <w:t>ming resources</w:t>
      </w:r>
      <w:r w:rsidR="001851E4" w:rsidRPr="003F6BF0">
        <w:t xml:space="preserve">: </w:t>
      </w:r>
      <w:r w:rsidR="001851E4">
        <w:t xml:space="preserve">Program </w:t>
      </w:r>
      <w:r w:rsidR="001851E4" w:rsidRPr="00944BD8">
        <w:t xml:space="preserve">– </w:t>
      </w:r>
      <w:r w:rsidR="001851E4">
        <w:t>8</w:t>
      </w:r>
      <w:r w:rsidR="001851E4" w:rsidRPr="00944BD8">
        <w:t>.1</w:t>
      </w:r>
    </w:p>
    <w:p w14:paraId="369A39A0" w14:textId="77777777" w:rsidR="00303006" w:rsidRDefault="001851E4" w:rsidP="001851E4">
      <w:pPr>
        <w:pStyle w:val="ListBullet"/>
      </w:pPr>
      <w:r w:rsidRPr="00C47343">
        <w:rPr>
          <w:b/>
          <w:bCs/>
        </w:rPr>
        <w:t>Resources and activities support in Word:</w:t>
      </w:r>
      <w:r w:rsidRPr="00C47343">
        <w:t xml:space="preserve"> Resources and activities – </w:t>
      </w:r>
      <w:r>
        <w:t>8</w:t>
      </w:r>
      <w:r w:rsidRPr="00C47343">
        <w:t>.1</w:t>
      </w:r>
    </w:p>
    <w:p w14:paraId="2A0113DF" w14:textId="18CDE878" w:rsidR="001851E4" w:rsidRDefault="001851E4" w:rsidP="001851E4">
      <w:pPr>
        <w:pStyle w:val="ListBullet"/>
      </w:pPr>
      <w:r w:rsidRPr="004A001B">
        <w:rPr>
          <w:b/>
          <w:bCs/>
        </w:rPr>
        <w:t>Resources and activities in PowerPoint:</w:t>
      </w:r>
      <w:r>
        <w:t xml:space="preserve"> </w:t>
      </w:r>
      <w:r w:rsidR="00B24998">
        <w:t xml:space="preserve">Phase 1 – </w:t>
      </w:r>
      <w:r w:rsidR="00EC0CA4">
        <w:t>w</w:t>
      </w:r>
      <w:r w:rsidR="00B24998">
        <w:t>riting imaginatively – 8.1; Phase</w:t>
      </w:r>
      <w:r w:rsidR="00EC0CA4">
        <w:t>s</w:t>
      </w:r>
      <w:r w:rsidR="00B24998">
        <w:t xml:space="preserve"> 4 and 5 – </w:t>
      </w:r>
      <w:r w:rsidR="00EC0CA4">
        <w:t>w</w:t>
      </w:r>
      <w:r w:rsidR="00B24998">
        <w:t xml:space="preserve">riting analytically – 8.1; </w:t>
      </w:r>
      <w:r w:rsidR="00EC0CA4">
        <w:t xml:space="preserve">Phase </w:t>
      </w:r>
      <w:r w:rsidR="00B131EA">
        <w:t>3</w:t>
      </w:r>
      <w:r w:rsidR="00EC0CA4">
        <w:t xml:space="preserve"> – t</w:t>
      </w:r>
      <w:r w:rsidR="00B24998">
        <w:t xml:space="preserve">ext annotations – Barrett Browning – 8.1; </w:t>
      </w:r>
      <w:r w:rsidR="00EC0CA4">
        <w:t>Phase</w:t>
      </w:r>
      <w:r w:rsidR="00B131EA">
        <w:t> 4</w:t>
      </w:r>
      <w:r w:rsidR="00EC0CA4">
        <w:t xml:space="preserve"> – t</w:t>
      </w:r>
      <w:r w:rsidR="00B24998">
        <w:t xml:space="preserve">ext annotations – Blake – 8.1; </w:t>
      </w:r>
      <w:r w:rsidR="00EC0CA4">
        <w:t xml:space="preserve">Phase </w:t>
      </w:r>
      <w:r w:rsidR="00B131EA">
        <w:t>2</w:t>
      </w:r>
      <w:r w:rsidR="00EC0CA4">
        <w:t xml:space="preserve"> – text</w:t>
      </w:r>
      <w:r w:rsidR="00B24998">
        <w:t xml:space="preserve"> annotations – Tempest – </w:t>
      </w:r>
      <w:r w:rsidR="00370DAF">
        <w:t>‘</w:t>
      </w:r>
      <w:r w:rsidR="00B24998">
        <w:t>Niece</w:t>
      </w:r>
      <w:r w:rsidR="00370DAF">
        <w:t>’</w:t>
      </w:r>
      <w:r w:rsidR="00B24998">
        <w:t xml:space="preserve"> – 8.1; </w:t>
      </w:r>
      <w:r w:rsidR="00EC0CA4">
        <w:t xml:space="preserve">Phase </w:t>
      </w:r>
      <w:r w:rsidR="00B131EA">
        <w:t>3</w:t>
      </w:r>
      <w:r w:rsidR="00EC0CA4">
        <w:t xml:space="preserve"> – text</w:t>
      </w:r>
      <w:r w:rsidR="00B24998">
        <w:t xml:space="preserve"> annotations – Tempest – </w:t>
      </w:r>
      <w:r w:rsidR="00370DAF">
        <w:t>‘</w:t>
      </w:r>
      <w:r w:rsidR="00B24998">
        <w:t>Pond</w:t>
      </w:r>
      <w:r w:rsidR="00370DAF">
        <w:t>’</w:t>
      </w:r>
      <w:r w:rsidR="00B24998">
        <w:t xml:space="preserve"> – 8.1; </w:t>
      </w:r>
      <w:r w:rsidR="00EC0CA4">
        <w:t xml:space="preserve">Phase </w:t>
      </w:r>
      <w:r w:rsidR="00B131EA">
        <w:t>4</w:t>
      </w:r>
      <w:r w:rsidR="00EC0CA4">
        <w:t xml:space="preserve"> – text</w:t>
      </w:r>
      <w:r w:rsidR="00B24998">
        <w:t xml:space="preserve"> annotations – Tempest – </w:t>
      </w:r>
      <w:r w:rsidR="00370DAF">
        <w:t>‘</w:t>
      </w:r>
      <w:r w:rsidR="00B24998">
        <w:t>Thirteen</w:t>
      </w:r>
      <w:r w:rsidR="00370DAF">
        <w:t>’</w:t>
      </w:r>
      <w:r w:rsidR="00B24998">
        <w:t xml:space="preserve"> –</w:t>
      </w:r>
      <w:r w:rsidR="00B131EA">
        <w:t xml:space="preserve"> </w:t>
      </w:r>
      <w:r w:rsidR="00B24998">
        <w:t>8.1</w:t>
      </w:r>
    </w:p>
    <w:p w14:paraId="0522B225" w14:textId="52410232" w:rsidR="00D80BC9" w:rsidRPr="00C7524D" w:rsidRDefault="001851E4" w:rsidP="001851E4">
      <w:pPr>
        <w:pStyle w:val="ListBullet"/>
      </w:pPr>
      <w:r w:rsidRPr="00332B96">
        <w:rPr>
          <w:b/>
          <w:bCs/>
        </w:rPr>
        <w:t>Scope and sequence:</w:t>
      </w:r>
      <w:r>
        <w:t xml:space="preserve"> </w:t>
      </w:r>
      <w:r w:rsidRPr="00884E73">
        <w:t>Year 8</w:t>
      </w:r>
      <w:r w:rsidR="00D80BC9" w:rsidRPr="00C7524D">
        <w:t>.</w:t>
      </w:r>
    </w:p>
    <w:p w14:paraId="2B9D2C90" w14:textId="78FB15DD" w:rsidR="00257050" w:rsidRPr="003A7092" w:rsidRDefault="007767B7" w:rsidP="00954FD6">
      <w:r w:rsidRPr="00C03354">
        <w:t xml:space="preserve">All documents associated with this resource can be found on the </w:t>
      </w:r>
      <w:hyperlink r:id="rId9" w:history="1">
        <w:r w:rsidRPr="007767B7">
          <w:rPr>
            <w:rStyle w:val="Hyperlink"/>
          </w:rPr>
          <w:t>Planning, programming and assessing English 7–10</w:t>
        </w:r>
      </w:hyperlink>
      <w:r w:rsidRPr="001674CD">
        <w:t xml:space="preserve"> webpag</w:t>
      </w:r>
      <w:r>
        <w:t>e.</w:t>
      </w:r>
    </w:p>
    <w:p w14:paraId="1926D012" w14:textId="296CE06B" w:rsidR="00735571" w:rsidRDefault="00735571" w:rsidP="00A879EC">
      <w:pPr>
        <w:pStyle w:val="Heading2"/>
      </w:pPr>
      <w:bookmarkStart w:id="7" w:name="_Toc148432930"/>
      <w:bookmarkStart w:id="8" w:name="_Toc148433228"/>
      <w:bookmarkStart w:id="9" w:name="_Toc202441195"/>
      <w:r>
        <w:t>Target audience</w:t>
      </w:r>
      <w:bookmarkEnd w:id="7"/>
      <w:bookmarkEnd w:id="8"/>
      <w:bookmarkEnd w:id="9"/>
    </w:p>
    <w:p w14:paraId="09307497" w14:textId="03E443EC" w:rsidR="00A067C1" w:rsidRDefault="00301DDD" w:rsidP="00954FD6">
      <w:r w:rsidRPr="00B17F0E">
        <w:t xml:space="preserve">This core texts booklet is created as a teacher resource. It provides the full version of core texts or the full excerpts that are </w:t>
      </w:r>
      <w:r w:rsidR="00095F73" w:rsidRPr="00B17F0E">
        <w:t>licen</w:t>
      </w:r>
      <w:r w:rsidR="00095F73">
        <w:t>s</w:t>
      </w:r>
      <w:r w:rsidR="00095F73" w:rsidRPr="00B17F0E">
        <w:t xml:space="preserve">ed </w:t>
      </w:r>
      <w:r w:rsidRPr="00B17F0E">
        <w:t xml:space="preserve">and </w:t>
      </w:r>
      <w:r w:rsidR="00A067C1">
        <w:t xml:space="preserve">explored in the </w:t>
      </w:r>
      <w:r w:rsidR="00A067C1" w:rsidRPr="00EA0B5E">
        <w:rPr>
          <w:b/>
          <w:bCs/>
        </w:rPr>
        <w:t>‘Knowing the rules to break the rules’</w:t>
      </w:r>
      <w:r w:rsidR="00166AE5" w:rsidRPr="00EA0B5E">
        <w:rPr>
          <w:b/>
          <w:bCs/>
        </w:rPr>
        <w:t xml:space="preserve"> – Year 8, Term 1</w:t>
      </w:r>
      <w:r w:rsidR="00166AE5">
        <w:t xml:space="preserve"> program.</w:t>
      </w:r>
    </w:p>
    <w:p w14:paraId="044A511F" w14:textId="7294A373" w:rsidR="00CC1574" w:rsidRPr="00CC1574" w:rsidRDefault="00BD1C5A" w:rsidP="00A879EC">
      <w:pPr>
        <w:pStyle w:val="Heading2"/>
      </w:pPr>
      <w:bookmarkStart w:id="10" w:name="_Toc148432931"/>
      <w:bookmarkStart w:id="11" w:name="_Toc148433229"/>
      <w:bookmarkStart w:id="12" w:name="_Toc202441196"/>
      <w:r w:rsidRPr="0000225F">
        <w:t>When and how to use</w:t>
      </w:r>
      <w:bookmarkEnd w:id="10"/>
      <w:bookmarkEnd w:id="11"/>
      <w:bookmarkEnd w:id="12"/>
    </w:p>
    <w:p w14:paraId="714547AA" w14:textId="7649A834" w:rsidR="00FF60D8" w:rsidRDefault="00FF60D8" w:rsidP="00FF60D8">
      <w:r>
        <w:t xml:space="preserve">The core texts provided can be used as a basis for the teacher’s own programming and, assessment processes. Texts have been selected to support teachers as they address the Stage 4 </w:t>
      </w:r>
      <w:r>
        <w:lastRenderedPageBreak/>
        <w:t xml:space="preserve">text requirements in </w:t>
      </w:r>
      <w:r w:rsidRPr="00B17F0E">
        <w:t xml:space="preserve">the NSW </w:t>
      </w:r>
      <w:hyperlink r:id="rId10">
        <w:r w:rsidRPr="00B17F0E">
          <w:rPr>
            <w:rStyle w:val="Hyperlink"/>
          </w:rPr>
          <w:t>English K–10 Syllabus</w:t>
        </w:r>
      </w:hyperlink>
      <w:r w:rsidRPr="00B17F0E">
        <w:t xml:space="preserve"> (NESA 2022). </w:t>
      </w:r>
      <w:r>
        <w:t xml:space="preserve">More information is available via </w:t>
      </w:r>
      <w:hyperlink r:id="rId11" w:history="1">
        <w:r w:rsidRPr="00F17A9F">
          <w:rPr>
            <w:rStyle w:val="Hyperlink"/>
          </w:rPr>
          <w:t>How to use the English core texts</w:t>
        </w:r>
      </w:hyperlink>
      <w:r w:rsidRPr="00F17A9F">
        <w:t>.</w:t>
      </w:r>
    </w:p>
    <w:p w14:paraId="210D53E5" w14:textId="77777777" w:rsidR="00FE0F25" w:rsidRPr="00E624D3" w:rsidRDefault="00FE0F25" w:rsidP="00FE0F25">
      <w:pPr>
        <w:pStyle w:val="FeatureBox2"/>
      </w:pPr>
      <w:r w:rsidRPr="004F2919">
        <w:rPr>
          <w:rStyle w:val="Strong"/>
        </w:rPr>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73079459" w14:textId="77777777" w:rsidR="00D04320" w:rsidRPr="00E624D3" w:rsidRDefault="00D04320" w:rsidP="00D04320">
      <w:pPr>
        <w:pStyle w:val="Heading2"/>
        <w:rPr>
          <w:b/>
          <w:bCs w:val="0"/>
        </w:rPr>
      </w:pPr>
      <w:bookmarkStart w:id="13" w:name="_Toc177734515"/>
      <w:bookmarkStart w:id="14" w:name="_Toc189048926"/>
      <w:bookmarkStart w:id="15" w:name="_Toc202441197"/>
      <w:r w:rsidRPr="00E624D3">
        <w:t>Opportunities for collaboration</w:t>
      </w:r>
      <w:bookmarkEnd w:id="13"/>
      <w:bookmarkEnd w:id="14"/>
      <w:bookmarkEnd w:id="15"/>
    </w:p>
    <w:p w14:paraId="04D30CE7" w14:textId="22E6881B" w:rsidR="00D04320" w:rsidRPr="00E624D3" w:rsidRDefault="00D04320" w:rsidP="00D04320">
      <w:hyperlink r:id="rId12" w:history="1">
        <w:r w:rsidRPr="0039665C">
          <w:rPr>
            <w:rStyle w:val="Hyperlink"/>
          </w:rPr>
          <w:t>How to use the English core texts</w:t>
        </w:r>
      </w:hyperlink>
      <w:r>
        <w:t xml:space="preserve"> provides an </w:t>
      </w:r>
      <w:r w:rsidRPr="00E624D3">
        <w:t>outline of some of the ways th</w:t>
      </w:r>
      <w:r>
        <w:t>e core texts c</w:t>
      </w:r>
      <w:r w:rsidRPr="00E624D3">
        <w:t>an be used with colleagues</w:t>
      </w:r>
      <w:r>
        <w:t>.</w:t>
      </w:r>
    </w:p>
    <w:p w14:paraId="24AED1C3" w14:textId="45D1E66D" w:rsidR="00D04320" w:rsidRDefault="00D04320">
      <w:pPr>
        <w:suppressAutoHyphens w:val="0"/>
        <w:spacing w:before="0" w:after="160" w:line="259" w:lineRule="auto"/>
      </w:pPr>
      <w:r>
        <w:br w:type="page"/>
      </w:r>
    </w:p>
    <w:p w14:paraId="578CC771" w14:textId="77777777" w:rsidR="00A81886" w:rsidRDefault="00A81886" w:rsidP="00A81886">
      <w:pPr>
        <w:pStyle w:val="Heading2"/>
      </w:pPr>
      <w:bookmarkStart w:id="16" w:name="_Toc180147746"/>
      <w:bookmarkStart w:id="17" w:name="_Toc202441198"/>
      <w:bookmarkStart w:id="18" w:name="_Hlk164435302"/>
      <w:r>
        <w:lastRenderedPageBreak/>
        <w:t>Core texts and text requirements</w:t>
      </w:r>
      <w:bookmarkEnd w:id="16"/>
      <w:bookmarkEnd w:id="17"/>
    </w:p>
    <w:p w14:paraId="0948BF4B" w14:textId="77777777" w:rsidR="00A81886" w:rsidRDefault="00A81886" w:rsidP="00A81886">
      <w:r>
        <w:t xml:space="preserve">A succinct overview of the texts required for the teaching and learning program are outlined in the table below. This brief overview provides the name and details of each </w:t>
      </w:r>
      <w:proofErr w:type="gramStart"/>
      <w:r>
        <w:t>text,</w:t>
      </w:r>
      <w:proofErr w:type="gramEnd"/>
      <w:r>
        <w:t xml:space="preserve"> the syllabus requirement being addressed and points of note</w:t>
      </w:r>
      <w:r w:rsidRPr="005C5668">
        <w:t>.</w:t>
      </w:r>
    </w:p>
    <w:p w14:paraId="7FCCDA5D" w14:textId="4B5873B6"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1D3364">
        <w:t xml:space="preserve">core </w:t>
      </w:r>
      <w:r w:rsidR="00115E5D" w:rsidRPr="00115E5D">
        <w:t>texts and their alignment to the text requirements</w:t>
      </w:r>
    </w:p>
    <w:tbl>
      <w:tblPr>
        <w:tblStyle w:val="Tableheader"/>
        <w:tblW w:w="9635" w:type="dxa"/>
        <w:tblInd w:w="-5" w:type="dxa"/>
        <w:tblLook w:val="04A0" w:firstRow="1" w:lastRow="0" w:firstColumn="1" w:lastColumn="0" w:noHBand="0" w:noVBand="1"/>
        <w:tblDescription w:val="A table that outlines the text selected for the program, their publication details and the syllabus text requirements being addressed."/>
      </w:tblPr>
      <w:tblGrid>
        <w:gridCol w:w="2589"/>
        <w:gridCol w:w="3776"/>
        <w:gridCol w:w="3270"/>
      </w:tblGrid>
      <w:tr w:rsidR="00976B0B" w:rsidRPr="00BA0002" w14:paraId="3C635A3F" w14:textId="77777777" w:rsidTr="001D5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1BAA9CCC" w14:textId="37497F8A" w:rsidR="00976B0B" w:rsidRPr="00BA0002" w:rsidRDefault="00732148" w:rsidP="00BA0002">
            <w:r w:rsidRPr="00BA0002">
              <w:t>Text</w:t>
            </w:r>
          </w:p>
        </w:tc>
        <w:tc>
          <w:tcPr>
            <w:tcW w:w="3776" w:type="dxa"/>
          </w:tcPr>
          <w:p w14:paraId="7B4E030A" w14:textId="1C457B54"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3270" w:type="dxa"/>
          </w:tcPr>
          <w:p w14:paraId="7AD79B07" w14:textId="6B718C2A"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8746A9" w14:paraId="47E51FD2" w14:textId="77777777" w:rsidTr="001D5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8B778F6" w14:textId="47D537A4" w:rsidR="008746A9" w:rsidRPr="00634511" w:rsidRDefault="00634511" w:rsidP="008746A9">
            <w:pPr>
              <w:rPr>
                <w:b w:val="0"/>
                <w:bCs/>
                <w:color w:val="2F5496" w:themeColor="accent1" w:themeShade="BF"/>
              </w:rPr>
            </w:pPr>
            <w:r w:rsidRPr="00634511">
              <w:rPr>
                <w:b w:val="0"/>
                <w:bCs/>
              </w:rPr>
              <w:t xml:space="preserve">Barrett Browning E (1850) ‘How Do I Love Thee? (Sonnet 43)’ in </w:t>
            </w:r>
            <w:r w:rsidRPr="00634511">
              <w:rPr>
                <w:b w:val="0"/>
                <w:bCs/>
                <w:i/>
                <w:iCs/>
              </w:rPr>
              <w:t>Sonnets from the Portuguese</w:t>
            </w:r>
            <w:r w:rsidRPr="00634511">
              <w:rPr>
                <w:b w:val="0"/>
                <w:bCs/>
              </w:rPr>
              <w:t xml:space="preserve">. A version of this is available at </w:t>
            </w:r>
            <w:hyperlink r:id="rId13" w:history="1">
              <w:r w:rsidRPr="00634511">
                <w:rPr>
                  <w:rStyle w:val="Hyperlink"/>
                  <w:b w:val="0"/>
                  <w:bCs/>
                </w:rPr>
                <w:t>Project Gutenberg</w:t>
              </w:r>
            </w:hyperlink>
            <w:r w:rsidRPr="00634511">
              <w:rPr>
                <w:b w:val="0"/>
                <w:bCs/>
              </w:rPr>
              <w:t xml:space="preserve">. This work is in the </w:t>
            </w:r>
            <w:hyperlink r:id="rId14" w:history="1">
              <w:r w:rsidRPr="00634511">
                <w:rPr>
                  <w:rStyle w:val="Hyperlink"/>
                  <w:b w:val="0"/>
                  <w:bCs/>
                </w:rPr>
                <w:t>public domain</w:t>
              </w:r>
            </w:hyperlink>
            <w:r w:rsidRPr="002D0F88">
              <w:rPr>
                <w:b w:val="0"/>
                <w:bCs/>
              </w:rPr>
              <w:t>.</w:t>
            </w:r>
          </w:p>
        </w:tc>
        <w:tc>
          <w:tcPr>
            <w:tcW w:w="3776" w:type="dxa"/>
          </w:tcPr>
          <w:p w14:paraId="6EC306AA" w14:textId="203C4948" w:rsidR="008746A9" w:rsidRPr="009E2C82" w:rsidRDefault="001C6EAF" w:rsidP="008746A9">
            <w:pPr>
              <w:cnfStyle w:val="000000100000" w:firstRow="0" w:lastRow="0" w:firstColumn="0" w:lastColumn="0" w:oddVBand="0" w:evenVBand="0" w:oddHBand="1" w:evenHBand="0" w:firstRowFirstColumn="0" w:firstRowLastColumn="0" w:lastRowFirstColumn="0" w:lastRowLastColumn="0"/>
            </w:pPr>
            <w:r>
              <w:t>Core text 2</w:t>
            </w:r>
            <w:r w:rsidR="008746A9">
              <w:t xml:space="preserve"> </w:t>
            </w:r>
            <w:r w:rsidR="00972FD0">
              <w:t xml:space="preserve">contains a range of markers which align to </w:t>
            </w:r>
            <w:r w:rsidR="0013045E">
              <w:t xml:space="preserve">the </w:t>
            </w:r>
            <w:r w:rsidR="00972FD0">
              <w:t>complex level of the Text complexity scale</w:t>
            </w:r>
            <w:r w:rsidR="008746A9">
              <w:t xml:space="preserve"> </w:t>
            </w:r>
            <w:r w:rsidR="008746A9" w:rsidRPr="00880445">
              <w:t xml:space="preserve">as per the </w:t>
            </w:r>
            <w:hyperlink r:id="rId15" w:history="1">
              <w:r w:rsidR="0079374E" w:rsidRPr="00323816">
                <w:rPr>
                  <w:rStyle w:val="Hyperlink"/>
                </w:rPr>
                <w:t>National Literacy Learning Progression (NLLP) (V3)</w:t>
              </w:r>
            </w:hyperlink>
            <w:r w:rsidR="008746A9" w:rsidRPr="00880445">
              <w:t xml:space="preserve"> in that it provides students opportunities to engage with a </w:t>
            </w:r>
            <w:r w:rsidR="008746A9">
              <w:t xml:space="preserve">poetic </w:t>
            </w:r>
            <w:r w:rsidR="008746A9" w:rsidRPr="00880445">
              <w:t xml:space="preserve">text with complex </w:t>
            </w:r>
            <w:r w:rsidR="008746A9" w:rsidRPr="00D83260">
              <w:t xml:space="preserve">levels </w:t>
            </w:r>
            <w:r w:rsidR="001E787A">
              <w:t>of vocabulary</w:t>
            </w:r>
            <w:r w:rsidR="00222F44">
              <w:t>, subtle modal language</w:t>
            </w:r>
            <w:r w:rsidR="00195891">
              <w:t xml:space="preserve">, structural features that </w:t>
            </w:r>
            <w:r w:rsidR="00B5649F">
              <w:t>enhance meaning and impact</w:t>
            </w:r>
            <w:r w:rsidR="0013045E">
              <w:t>,</w:t>
            </w:r>
            <w:r w:rsidR="00222F44">
              <w:t xml:space="preserve"> and content that is </w:t>
            </w:r>
            <w:r w:rsidR="00AD564E">
              <w:t>developed through sophisticated techniques such as religious allusion</w:t>
            </w:r>
            <w:r w:rsidR="008746A9" w:rsidRPr="00880445">
              <w:t>.</w:t>
            </w:r>
          </w:p>
          <w:p w14:paraId="71A848E9" w14:textId="59C45F9D" w:rsidR="008746A9" w:rsidRPr="00464A87" w:rsidRDefault="008746A9" w:rsidP="008746A9">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w:t>
            </w:r>
            <w:r>
              <w:t xml:space="preserve"> </w:t>
            </w:r>
            <w:r w:rsidRPr="00880445">
              <w:t>Th</w:t>
            </w:r>
            <w:r w:rsidR="00B03796">
              <w:t>is</w:t>
            </w:r>
            <w:r w:rsidRPr="00880445">
              <w:t xml:space="preserve"> text helps meet the </w:t>
            </w:r>
            <w:hyperlink r:id="rId16" w:anchor="course-requirements-k-10-english_k_10_2022" w:history="1">
              <w:r w:rsidRPr="00880445">
                <w:rPr>
                  <w:rStyle w:val="Hyperlink"/>
                </w:rPr>
                <w:t>Text requirements for English 7–10</w:t>
              </w:r>
            </w:hyperlink>
            <w:r>
              <w:t xml:space="preserve"> </w:t>
            </w:r>
            <w:r w:rsidR="00494B2B">
              <w:t>a</w:t>
            </w:r>
            <w:r w:rsidR="00634511">
              <w:t>s students are required to engage with a</w:t>
            </w:r>
            <w:r w:rsidR="00494B2B">
              <w:t xml:space="preserve"> collection of poetry, and </w:t>
            </w:r>
            <w:r w:rsidRPr="00FF64FB">
              <w:t>a range of fiction and non-fiction texts that are widely regarded as quality literature</w:t>
            </w:r>
            <w:r>
              <w:t>.</w:t>
            </w:r>
          </w:p>
        </w:tc>
        <w:tc>
          <w:tcPr>
            <w:tcW w:w="3270" w:type="dxa"/>
          </w:tcPr>
          <w:p w14:paraId="18E92E8D" w14:textId="48E374BA" w:rsidR="008746A9" w:rsidRDefault="008746A9" w:rsidP="008746A9">
            <w:pPr>
              <w:cnfStyle w:val="000000100000" w:firstRow="0" w:lastRow="0" w:firstColumn="0" w:lastColumn="0" w:oddVBand="0" w:evenVBand="0" w:oddHBand="1" w:evenHBand="0" w:firstRowFirstColumn="0" w:firstRowLastColumn="0" w:lastRowFirstColumn="0" w:lastRowLastColumn="0"/>
            </w:pPr>
            <w:r>
              <w:t>This is a</w:t>
            </w:r>
            <w:r w:rsidR="001025DF">
              <w:t xml:space="preserve"> moderately challenging</w:t>
            </w:r>
            <w:r>
              <w:t xml:space="preserve"> poem that</w:t>
            </w:r>
            <w:r w:rsidR="00E46730">
              <w:t xml:space="preserve"> is accessible to all learners after language and content support. It</w:t>
            </w:r>
            <w:r>
              <w:t xml:space="preserve"> engages readers with context, code and convention, literary value and intertextuality. Responders will engage with the idea of ‘love’ as having enduring value and </w:t>
            </w:r>
            <w:r w:rsidR="008A781D">
              <w:t xml:space="preserve">the </w:t>
            </w:r>
            <w:r>
              <w:t xml:space="preserve">understanding </w:t>
            </w:r>
            <w:r w:rsidR="008A781D">
              <w:t xml:space="preserve">of </w:t>
            </w:r>
            <w:r w:rsidR="00E478DB" w:rsidRPr="00E478DB">
              <w:t>how poets use language forms and features to enhance meaning and engagement.</w:t>
            </w:r>
          </w:p>
          <w:p w14:paraId="600200CA" w14:textId="7AB9A684" w:rsidR="008746A9" w:rsidRPr="00464A87" w:rsidRDefault="008746A9" w:rsidP="008746A9">
            <w:pPr>
              <w:cnfStyle w:val="000000100000" w:firstRow="0" w:lastRow="0" w:firstColumn="0" w:lastColumn="0" w:oddVBand="0" w:evenVBand="0" w:oddHBand="1" w:evenHBand="0" w:firstRowFirstColumn="0" w:firstRowLastColumn="0" w:lastRowFirstColumn="0" w:lastRowLastColumn="0"/>
            </w:pPr>
            <w:r>
              <w:t>A study of this text will allow for the development of reading skills, the appreciation of poetry, and the ways in which composers use language features as a form of expression.</w:t>
            </w:r>
          </w:p>
        </w:tc>
      </w:tr>
      <w:tr w:rsidR="008746A9" w14:paraId="0B5695B6" w14:textId="77777777" w:rsidTr="001D5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890E7F1" w14:textId="33A37DCC" w:rsidR="008746A9" w:rsidRPr="00634511" w:rsidRDefault="00634511" w:rsidP="008746A9">
            <w:pPr>
              <w:rPr>
                <w:b w:val="0"/>
                <w:bCs/>
                <w:color w:val="2F5496" w:themeColor="accent1" w:themeShade="BF"/>
              </w:rPr>
            </w:pPr>
            <w:r w:rsidRPr="006D1951">
              <w:rPr>
                <w:b w:val="0"/>
                <w:bCs/>
              </w:rPr>
              <w:t>Blake W (1789) ‘The Echoing Green’</w:t>
            </w:r>
            <w:r w:rsidR="0013045E">
              <w:rPr>
                <w:b w:val="0"/>
                <w:bCs/>
              </w:rPr>
              <w:t xml:space="preserve"> in</w:t>
            </w:r>
            <w:r w:rsidRPr="006D1951">
              <w:rPr>
                <w:b w:val="0"/>
                <w:bCs/>
              </w:rPr>
              <w:t xml:space="preserve"> </w:t>
            </w:r>
            <w:r w:rsidRPr="006D1951">
              <w:rPr>
                <w:b w:val="0"/>
                <w:bCs/>
                <w:i/>
                <w:iCs/>
              </w:rPr>
              <w:t>Songs of Innocence</w:t>
            </w:r>
            <w:r w:rsidR="0013045E">
              <w:rPr>
                <w:b w:val="0"/>
                <w:bCs/>
                <w:i/>
                <w:iCs/>
              </w:rPr>
              <w:t xml:space="preserve"> and of Experience.</w:t>
            </w:r>
            <w:r w:rsidRPr="006D1951">
              <w:rPr>
                <w:b w:val="0"/>
                <w:bCs/>
              </w:rPr>
              <w:t xml:space="preserve"> A </w:t>
            </w:r>
            <w:r w:rsidRPr="006D1951">
              <w:rPr>
                <w:b w:val="0"/>
                <w:bCs/>
              </w:rPr>
              <w:lastRenderedPageBreak/>
              <w:t xml:space="preserve">version of this is available at </w:t>
            </w:r>
            <w:hyperlink r:id="rId17" w:anchor="song04" w:history="1">
              <w:r w:rsidRPr="006D1951">
                <w:rPr>
                  <w:rStyle w:val="Hyperlink"/>
                  <w:b w:val="0"/>
                  <w:bCs/>
                </w:rPr>
                <w:t>Project Gutenberg</w:t>
              </w:r>
            </w:hyperlink>
            <w:r w:rsidRPr="006D1951">
              <w:rPr>
                <w:b w:val="0"/>
                <w:bCs/>
              </w:rPr>
              <w:t xml:space="preserve">. This work is in the </w:t>
            </w:r>
            <w:hyperlink r:id="rId18" w:history="1">
              <w:r w:rsidRPr="006D1951">
                <w:rPr>
                  <w:rStyle w:val="Hyperlink"/>
                  <w:b w:val="0"/>
                  <w:bCs/>
                </w:rPr>
                <w:t>public domain</w:t>
              </w:r>
            </w:hyperlink>
            <w:r w:rsidRPr="002D0F88">
              <w:rPr>
                <w:b w:val="0"/>
                <w:bCs/>
              </w:rPr>
              <w:t>.</w:t>
            </w:r>
          </w:p>
        </w:tc>
        <w:tc>
          <w:tcPr>
            <w:tcW w:w="3776" w:type="dxa"/>
          </w:tcPr>
          <w:p w14:paraId="186EB2B5" w14:textId="6E179918" w:rsidR="00266EC8" w:rsidRDefault="00266EC8" w:rsidP="00266EC8">
            <w:pPr>
              <w:cnfStyle w:val="000000010000" w:firstRow="0" w:lastRow="0" w:firstColumn="0" w:lastColumn="0" w:oddVBand="0" w:evenVBand="0" w:oddHBand="0" w:evenHBand="1" w:firstRowFirstColumn="0" w:firstRowLastColumn="0" w:lastRowFirstColumn="0" w:lastRowLastColumn="0"/>
              <w:rPr>
                <w:b/>
              </w:rPr>
            </w:pPr>
            <w:r>
              <w:lastRenderedPageBreak/>
              <w:t xml:space="preserve">Core text 4 contains a range of markers which align to the complex level of the Text complexity scale </w:t>
            </w:r>
            <w:r w:rsidRPr="00880445">
              <w:t xml:space="preserve">as per the </w:t>
            </w:r>
            <w:hyperlink r:id="rId19" w:history="1">
              <w:r w:rsidRPr="00323816">
                <w:rPr>
                  <w:rStyle w:val="Hyperlink"/>
                </w:rPr>
                <w:t>NLLP (V3)</w:t>
              </w:r>
            </w:hyperlink>
            <w:r w:rsidRPr="00880445">
              <w:t xml:space="preserve"> </w:t>
            </w:r>
            <w:r>
              <w:t xml:space="preserve">in that it </w:t>
            </w:r>
            <w:r w:rsidRPr="00880445">
              <w:t xml:space="preserve">provides </w:t>
            </w:r>
            <w:r w:rsidRPr="00880445">
              <w:lastRenderedPageBreak/>
              <w:t xml:space="preserve">students opportunities to engage with a </w:t>
            </w:r>
            <w:r>
              <w:t xml:space="preserve">poetic </w:t>
            </w:r>
            <w:r w:rsidRPr="00880445">
              <w:t xml:space="preserve">text with complex </w:t>
            </w:r>
            <w:r w:rsidRPr="00D83260">
              <w:t>levels of meaning or subtlety</w:t>
            </w:r>
            <w:r w:rsidRPr="00880445">
              <w:t>.</w:t>
            </w:r>
            <w:r>
              <w:t xml:space="preserve"> It contains multi-clause sentences with varying syntax structures, non-literal descriptive details and context specific symbolism.</w:t>
            </w:r>
          </w:p>
          <w:p w14:paraId="1A1EEFE1" w14:textId="114A4340" w:rsidR="008746A9" w:rsidRPr="00F87C1E" w:rsidRDefault="00266EC8" w:rsidP="00E73690">
            <w:pPr>
              <w:cnfStyle w:val="000000010000" w:firstRow="0" w:lastRow="0" w:firstColumn="0" w:lastColumn="0" w:oddVBand="0" w:evenVBand="0" w:oddHBand="0" w:evenHBand="1" w:firstRowFirstColumn="0" w:firstRowLastColumn="0" w:lastRowFirstColumn="0" w:lastRowLastColumn="0"/>
            </w:pPr>
            <w:r w:rsidRPr="00880445">
              <w:rPr>
                <w:b/>
              </w:rPr>
              <w:t>EN4-RVL-01</w:t>
            </w:r>
            <w:r w:rsidRPr="00880445">
              <w:t xml:space="preserve"> requires students to read texts that are complex in their ideas and construction.</w:t>
            </w:r>
            <w:r>
              <w:t xml:space="preserve"> This text </w:t>
            </w:r>
            <w:r w:rsidRPr="00880445">
              <w:t xml:space="preserve">helps meet the </w:t>
            </w:r>
            <w:hyperlink r:id="rId20" w:anchor="course-requirements-k-10-english_k_10_2022" w:history="1">
              <w:r w:rsidRPr="00880445">
                <w:rPr>
                  <w:rStyle w:val="Hyperlink"/>
                </w:rPr>
                <w:t>Text requirements for English 7–10</w:t>
              </w:r>
            </w:hyperlink>
            <w:r>
              <w:t xml:space="preserve"> as it contributes to a collection of poetry, and forms part of </w:t>
            </w:r>
            <w:r w:rsidRPr="000F1DE4">
              <w:t>a range of fiction and non-fiction texts that are widely regarded as quality literature</w:t>
            </w:r>
            <w:r>
              <w:t>.</w:t>
            </w:r>
          </w:p>
        </w:tc>
        <w:tc>
          <w:tcPr>
            <w:tcW w:w="3270" w:type="dxa"/>
          </w:tcPr>
          <w:p w14:paraId="589378B4" w14:textId="70AC124D" w:rsidR="008746A9" w:rsidRDefault="008746A9" w:rsidP="008746A9">
            <w:pPr>
              <w:cnfStyle w:val="000000010000" w:firstRow="0" w:lastRow="0" w:firstColumn="0" w:lastColumn="0" w:oddVBand="0" w:evenVBand="0" w:oddHBand="0" w:evenHBand="1" w:firstRowFirstColumn="0" w:firstRowLastColumn="0" w:lastRowFirstColumn="0" w:lastRowLastColumn="0"/>
            </w:pPr>
            <w:r>
              <w:lastRenderedPageBreak/>
              <w:t xml:space="preserve">This poem extends readers’ understanding of the connection between context and poetic form. Responders </w:t>
            </w:r>
            <w:r>
              <w:lastRenderedPageBreak/>
              <w:t>will engage with a traditional and idyllic representation of childhood and age using language forms and features</w:t>
            </w:r>
            <w:r w:rsidR="00B17D48">
              <w:t xml:space="preserve">, such as rhyme and consistent meter, which are characteristic of the </w:t>
            </w:r>
            <w:r w:rsidR="00346692">
              <w:t>composer’s context</w:t>
            </w:r>
            <w:r>
              <w:t>.</w:t>
            </w:r>
          </w:p>
          <w:p w14:paraId="2FE550B9" w14:textId="1D09AFC5" w:rsidR="008746A9" w:rsidRPr="00722C19" w:rsidRDefault="008746A9" w:rsidP="008746A9">
            <w:pPr>
              <w:spacing w:after="100"/>
              <w:cnfStyle w:val="000000010000" w:firstRow="0" w:lastRow="0" w:firstColumn="0" w:lastColumn="0" w:oddVBand="0" w:evenVBand="0" w:oddHBand="0" w:evenHBand="1" w:firstRowFirstColumn="0" w:firstRowLastColumn="0" w:lastRowFirstColumn="0" w:lastRowLastColumn="0"/>
            </w:pPr>
            <w:r>
              <w:t xml:space="preserve">A study of this text will allow for the development of reading skills, the appreciation of </w:t>
            </w:r>
            <w:r w:rsidR="00D20CD0">
              <w:t>the development of poetic forms</w:t>
            </w:r>
            <w:r>
              <w:t xml:space="preserve"> and the ways in which composers use language features as a form of expression.</w:t>
            </w:r>
            <w:r w:rsidR="00D01573">
              <w:t xml:space="preserve"> </w:t>
            </w:r>
            <w:r w:rsidR="00D20CD0">
              <w:t xml:space="preserve">An understanding of this poem will support students to understand how the </w:t>
            </w:r>
            <w:r w:rsidR="00CF2D92">
              <w:t>‘</w:t>
            </w:r>
            <w:r w:rsidR="00D20CD0">
              <w:t xml:space="preserve">rules’ of poetry are </w:t>
            </w:r>
            <w:proofErr w:type="gramStart"/>
            <w:r w:rsidR="00D20CD0">
              <w:t>established,</w:t>
            </w:r>
            <w:proofErr w:type="gramEnd"/>
            <w:r w:rsidR="00D20CD0">
              <w:t xml:space="preserve"> then how later composers respond to them.</w:t>
            </w:r>
          </w:p>
        </w:tc>
      </w:tr>
    </w:tbl>
    <w:bookmarkEnd w:id="18"/>
    <w:p w14:paraId="0BE56391" w14:textId="65FFE0E2" w:rsidR="00B83F5B" w:rsidRPr="0071604C" w:rsidRDefault="00B83F5B" w:rsidP="00F22A54">
      <w:pPr>
        <w:pStyle w:val="FeatureBox2"/>
      </w:pPr>
      <w:r w:rsidRPr="00F22A54">
        <w:rPr>
          <w:b/>
          <w:bCs/>
        </w:rPr>
        <w:lastRenderedPageBreak/>
        <w:t>Teacher note:</w:t>
      </w:r>
      <w:r>
        <w:t xml:space="preserve"> </w:t>
      </w:r>
      <w:r w:rsidR="00EC6B18">
        <w:t xml:space="preserve">there are variations in the spelling and labelling of the titles of </w:t>
      </w:r>
      <w:r w:rsidR="002D0F88">
        <w:t xml:space="preserve">the </w:t>
      </w:r>
      <w:r w:rsidR="004E6B6A">
        <w:t xml:space="preserve">2 </w:t>
      </w:r>
      <w:r w:rsidR="00EC6B18">
        <w:t>core texts</w:t>
      </w:r>
      <w:r w:rsidR="002630D8">
        <w:t xml:space="preserve"> that teachers and students may come across online</w:t>
      </w:r>
      <w:r w:rsidR="00EC6B18">
        <w:t>.</w:t>
      </w:r>
      <w:r w:rsidR="00492F20">
        <w:t xml:space="preserve"> Barrett Browning’s poem is sometimes referred to as ‘How Do</w:t>
      </w:r>
      <w:r w:rsidR="00084346">
        <w:t xml:space="preserve"> I Love Thee? Let Me Count the Ways’, while </w:t>
      </w:r>
      <w:r w:rsidR="00F22A54">
        <w:t xml:space="preserve">in </w:t>
      </w:r>
      <w:r w:rsidR="00084346">
        <w:t xml:space="preserve">Blake’s poem </w:t>
      </w:r>
      <w:r w:rsidR="00F22A54">
        <w:t>‘</w:t>
      </w:r>
      <w:proofErr w:type="spellStart"/>
      <w:r w:rsidR="00634511">
        <w:t>E</w:t>
      </w:r>
      <w:r w:rsidR="00F22A54">
        <w:t>cchoing</w:t>
      </w:r>
      <w:proofErr w:type="spellEnd"/>
      <w:r w:rsidR="00F22A54">
        <w:t xml:space="preserve">’ </w:t>
      </w:r>
      <w:r w:rsidR="00084346">
        <w:t>is commonly spelt with a double ‘c’</w:t>
      </w:r>
      <w:r w:rsidR="00F22A54">
        <w:t>. We have opted for the titles as listed above and used this consistently through the sample resources.</w:t>
      </w:r>
    </w:p>
    <w:p w14:paraId="6A089D75" w14:textId="77777777" w:rsidR="00201743" w:rsidRPr="006C3695" w:rsidRDefault="00201743" w:rsidP="006C3695">
      <w:bookmarkStart w:id="19" w:name="_Toc148432933"/>
      <w:bookmarkStart w:id="20" w:name="_Toc148433231"/>
      <w:r w:rsidRPr="006C3695">
        <w:br w:type="page"/>
      </w:r>
    </w:p>
    <w:p w14:paraId="33EB4E0A" w14:textId="22E298B2" w:rsidR="00BD1C5A" w:rsidRDefault="00BD1C5A" w:rsidP="003F4993">
      <w:pPr>
        <w:pStyle w:val="Heading1"/>
      </w:pPr>
      <w:bookmarkStart w:id="21" w:name="_Toc202441199"/>
      <w:r w:rsidRPr="003F4993">
        <w:lastRenderedPageBreak/>
        <w:t>Core texts</w:t>
      </w:r>
      <w:bookmarkEnd w:id="19"/>
      <w:bookmarkEnd w:id="20"/>
      <w:bookmarkEnd w:id="21"/>
    </w:p>
    <w:p w14:paraId="168AD95B" w14:textId="7ED61D4F" w:rsidR="004B0AFB" w:rsidRPr="002F513D" w:rsidRDefault="004B0AFB" w:rsidP="004B0AFB">
      <w:bookmarkStart w:id="22" w:name="_Toc148432936"/>
      <w:bookmarkStart w:id="23" w:name="_Toc148433234"/>
      <w:r>
        <w:t xml:space="preserve">The following texts are included in the teaching and learning program for </w:t>
      </w:r>
      <w:r w:rsidRPr="00F577AF">
        <w:rPr>
          <w:b/>
          <w:bCs/>
        </w:rPr>
        <w:t>‘</w:t>
      </w:r>
      <w:r>
        <w:rPr>
          <w:rStyle w:val="Strong"/>
        </w:rPr>
        <w:t>Knowing the rules to break the rules’</w:t>
      </w:r>
      <w:r w:rsidRPr="000C2905">
        <w:rPr>
          <w:rStyle w:val="Strong"/>
        </w:rPr>
        <w:t xml:space="preserve"> – Year </w:t>
      </w:r>
      <w:r>
        <w:rPr>
          <w:rStyle w:val="Strong"/>
        </w:rPr>
        <w:t>8</w:t>
      </w:r>
      <w:r w:rsidRPr="000C2905">
        <w:rPr>
          <w:rStyle w:val="Strong"/>
        </w:rPr>
        <w:t xml:space="preserve">, </w:t>
      </w:r>
      <w:r>
        <w:rPr>
          <w:rStyle w:val="Strong"/>
        </w:rPr>
        <w:t>T</w:t>
      </w:r>
      <w:r w:rsidRPr="000C2905">
        <w:rPr>
          <w:rStyle w:val="Strong"/>
        </w:rPr>
        <w:t>erm 1</w:t>
      </w:r>
      <w:r>
        <w:t>.</w:t>
      </w:r>
    </w:p>
    <w:p w14:paraId="239BC283" w14:textId="1572514C" w:rsidR="007B029B" w:rsidRDefault="00825B8C" w:rsidP="00825B8C">
      <w:pPr>
        <w:pStyle w:val="Heading2"/>
      </w:pPr>
      <w:bookmarkStart w:id="24" w:name="_Toc202441200"/>
      <w:r>
        <w:t>Core text 2</w:t>
      </w:r>
      <w:r w:rsidR="004728F0">
        <w:t xml:space="preserve"> – </w:t>
      </w:r>
      <w:r w:rsidR="008D0C9A">
        <w:t>‘</w:t>
      </w:r>
      <w:r w:rsidR="004728F0">
        <w:t xml:space="preserve">How </w:t>
      </w:r>
      <w:r w:rsidR="00603632">
        <w:t>D</w:t>
      </w:r>
      <w:r w:rsidR="004728F0">
        <w:t xml:space="preserve">o I </w:t>
      </w:r>
      <w:r w:rsidR="00603632">
        <w:t>L</w:t>
      </w:r>
      <w:r w:rsidR="004728F0">
        <w:t xml:space="preserve">ove </w:t>
      </w:r>
      <w:r w:rsidR="00603632">
        <w:t>T</w:t>
      </w:r>
      <w:r w:rsidR="004728F0">
        <w:t>hee?</w:t>
      </w:r>
      <w:r w:rsidR="00140FE2">
        <w:t xml:space="preserve"> </w:t>
      </w:r>
      <w:r w:rsidR="00603632" w:rsidRPr="00603632">
        <w:t>(Sonnet 43)</w:t>
      </w:r>
      <w:r w:rsidR="00995207">
        <w:t>’</w:t>
      </w:r>
      <w:r w:rsidR="00603632" w:rsidRPr="00603632">
        <w:t xml:space="preserve"> </w:t>
      </w:r>
      <w:r w:rsidR="00140FE2">
        <w:t>by Elizabeth Barrett</w:t>
      </w:r>
      <w:r w:rsidR="003D2D80">
        <w:t xml:space="preserve"> </w:t>
      </w:r>
      <w:r w:rsidR="00140FE2">
        <w:t>Browning</w:t>
      </w:r>
      <w:bookmarkEnd w:id="24"/>
    </w:p>
    <w:p w14:paraId="3663F9D0" w14:textId="04011315" w:rsidR="0054397C" w:rsidRPr="002F513D" w:rsidRDefault="0054397C" w:rsidP="0054397C">
      <w:pPr>
        <w:pStyle w:val="FeatureBox2"/>
      </w:pPr>
      <w:r w:rsidRPr="003E15EF">
        <w:rPr>
          <w:rStyle w:val="Strong"/>
        </w:rPr>
        <w:t>Teacher note</w:t>
      </w:r>
      <w:r w:rsidRPr="000639DF">
        <w:t xml:space="preserve">: </w:t>
      </w:r>
      <w:r>
        <w:t xml:space="preserve">this text is used in Phase </w:t>
      </w:r>
      <w:r w:rsidR="001971EE">
        <w:t>2</w:t>
      </w:r>
      <w:r>
        <w:t xml:space="preserve"> of the teaching and learning program for </w:t>
      </w:r>
      <w:r w:rsidRPr="00F577AF">
        <w:rPr>
          <w:b/>
          <w:bCs/>
        </w:rPr>
        <w:t>‘</w:t>
      </w:r>
      <w:r>
        <w:rPr>
          <w:rStyle w:val="Strong"/>
        </w:rPr>
        <w:t>Knowing the rules to break the rules’</w:t>
      </w:r>
      <w:r w:rsidRPr="000C2905">
        <w:rPr>
          <w:rStyle w:val="Strong"/>
        </w:rPr>
        <w:t xml:space="preserve"> – Year </w:t>
      </w:r>
      <w:r>
        <w:rPr>
          <w:rStyle w:val="Strong"/>
        </w:rPr>
        <w:t>8</w:t>
      </w:r>
      <w:r w:rsidRPr="000C2905">
        <w:rPr>
          <w:rStyle w:val="Strong"/>
        </w:rPr>
        <w:t xml:space="preserve">, </w:t>
      </w:r>
      <w:r>
        <w:rPr>
          <w:rStyle w:val="Strong"/>
        </w:rPr>
        <w:t>T</w:t>
      </w:r>
      <w:r w:rsidRPr="000C2905">
        <w:rPr>
          <w:rStyle w:val="Strong"/>
        </w:rPr>
        <w:t>erm 1</w:t>
      </w:r>
      <w:r>
        <w:t>.</w:t>
      </w:r>
    </w:p>
    <w:p w14:paraId="72369154" w14:textId="77777777" w:rsidR="00064B41" w:rsidRDefault="00064B41" w:rsidP="00064B41">
      <w:r>
        <w:t>How do I love thee? Let me count the ways.</w:t>
      </w:r>
    </w:p>
    <w:p w14:paraId="32724AFD" w14:textId="77777777" w:rsidR="00064B41" w:rsidRDefault="00064B41" w:rsidP="00064B41">
      <w:r>
        <w:t>I love thee to the depth and breadth and height</w:t>
      </w:r>
    </w:p>
    <w:p w14:paraId="65B38EF8" w14:textId="77777777" w:rsidR="00064B41" w:rsidRDefault="00064B41" w:rsidP="00064B41">
      <w:r>
        <w:t>My soul can reach, when feeling out of sight</w:t>
      </w:r>
    </w:p>
    <w:p w14:paraId="3480AFBD" w14:textId="77777777" w:rsidR="00064B41" w:rsidRDefault="00064B41" w:rsidP="00064B41">
      <w:r>
        <w:t>For the ends of being and ideal grace.</w:t>
      </w:r>
    </w:p>
    <w:p w14:paraId="47E2B1DD" w14:textId="77777777" w:rsidR="00064B41" w:rsidRDefault="00064B41" w:rsidP="00064B41">
      <w:r>
        <w:t>I love thee to the level of every day’s</w:t>
      </w:r>
    </w:p>
    <w:p w14:paraId="5ECE3AB5" w14:textId="77777777" w:rsidR="00064B41" w:rsidRDefault="00064B41" w:rsidP="00064B41">
      <w:r>
        <w:t xml:space="preserve">Most quiet need, by sun and </w:t>
      </w:r>
      <w:proofErr w:type="gramStart"/>
      <w:r>
        <w:t>candle-light</w:t>
      </w:r>
      <w:proofErr w:type="gramEnd"/>
      <w:r>
        <w:t>.</w:t>
      </w:r>
    </w:p>
    <w:p w14:paraId="28AF2046" w14:textId="77777777" w:rsidR="00064B41" w:rsidRDefault="00064B41" w:rsidP="00064B41">
      <w:r>
        <w:t>I love thee freely, as men strive for right.</w:t>
      </w:r>
    </w:p>
    <w:p w14:paraId="6175F432" w14:textId="77777777" w:rsidR="00064B41" w:rsidRDefault="00064B41" w:rsidP="00064B41">
      <w:r>
        <w:t>I love thee purely, as they turn from praise.</w:t>
      </w:r>
    </w:p>
    <w:p w14:paraId="0526090B" w14:textId="77777777" w:rsidR="00064B41" w:rsidRDefault="00064B41" w:rsidP="00064B41">
      <w:r>
        <w:t xml:space="preserve">I love thee with the passion </w:t>
      </w:r>
      <w:proofErr w:type="gramStart"/>
      <w:r>
        <w:t>put to use</w:t>
      </w:r>
      <w:proofErr w:type="gramEnd"/>
    </w:p>
    <w:p w14:paraId="1F35AD89" w14:textId="77777777" w:rsidR="00064B41" w:rsidRDefault="00064B41" w:rsidP="00064B41">
      <w:r>
        <w:t>In my old griefs, and with my childhood’s faith.</w:t>
      </w:r>
    </w:p>
    <w:p w14:paraId="694F1FA2" w14:textId="77777777" w:rsidR="00064B41" w:rsidRDefault="00064B41" w:rsidP="00064B41">
      <w:r>
        <w:t>I love thee with a love I seemed to lose</w:t>
      </w:r>
    </w:p>
    <w:p w14:paraId="1B7D72E7" w14:textId="77777777" w:rsidR="00064B41" w:rsidRDefault="00064B41" w:rsidP="00064B41">
      <w:r>
        <w:t>With my lost saints. I love thee with the breath,</w:t>
      </w:r>
    </w:p>
    <w:p w14:paraId="36ADD4B8" w14:textId="77777777" w:rsidR="00064B41" w:rsidRDefault="00064B41" w:rsidP="00064B41">
      <w:r>
        <w:t>Smiles, tears, of all my life; and, if God choose,</w:t>
      </w:r>
    </w:p>
    <w:p w14:paraId="45C677A7" w14:textId="253F3BCB" w:rsidR="00064B41" w:rsidRDefault="00064B41" w:rsidP="00064B41">
      <w:r>
        <w:t>I shall but love thee better after death.</w:t>
      </w:r>
    </w:p>
    <w:p w14:paraId="4133C0F2" w14:textId="77777777" w:rsidR="00064B41" w:rsidRDefault="00064B41">
      <w:pPr>
        <w:suppressAutoHyphens w:val="0"/>
        <w:spacing w:before="0" w:after="160" w:line="259" w:lineRule="auto"/>
      </w:pPr>
      <w:r>
        <w:br w:type="page"/>
      </w:r>
    </w:p>
    <w:p w14:paraId="5BA20555" w14:textId="59C92A8D" w:rsidR="00B001B0" w:rsidRDefault="006739C8" w:rsidP="00DA73F1">
      <w:pPr>
        <w:pStyle w:val="Heading2"/>
      </w:pPr>
      <w:bookmarkStart w:id="25" w:name="_Toc202441201"/>
      <w:r>
        <w:rPr>
          <w:noProof/>
        </w:rPr>
        <w:lastRenderedPageBreak/>
        <w:t xml:space="preserve">Core text 4 – ‘The </w:t>
      </w:r>
      <w:r w:rsidR="007F6461">
        <w:rPr>
          <w:noProof/>
        </w:rPr>
        <w:t>Echoing</w:t>
      </w:r>
      <w:r w:rsidR="00DA73F1">
        <w:rPr>
          <w:noProof/>
        </w:rPr>
        <w:t xml:space="preserve"> Green’ by William Blake</w:t>
      </w:r>
      <w:bookmarkEnd w:id="25"/>
    </w:p>
    <w:p w14:paraId="50DBF822" w14:textId="61B3D43D" w:rsidR="00AD0C8B" w:rsidRPr="002F513D" w:rsidRDefault="00AD0C8B" w:rsidP="00AD0C8B">
      <w:pPr>
        <w:pStyle w:val="FeatureBox2"/>
      </w:pPr>
      <w:r w:rsidRPr="003E15EF">
        <w:rPr>
          <w:rStyle w:val="Strong"/>
        </w:rPr>
        <w:t>Teacher note</w:t>
      </w:r>
      <w:r w:rsidRPr="000639DF">
        <w:t xml:space="preserve">: </w:t>
      </w:r>
      <w:r>
        <w:t xml:space="preserve">this text is used in Phase </w:t>
      </w:r>
      <w:r w:rsidR="002B2542">
        <w:t>4</w:t>
      </w:r>
      <w:r>
        <w:t xml:space="preserve"> of the teaching and learning program for </w:t>
      </w:r>
      <w:r w:rsidRPr="0035275F">
        <w:rPr>
          <w:b/>
          <w:bCs/>
        </w:rPr>
        <w:t>‘</w:t>
      </w:r>
      <w:r>
        <w:rPr>
          <w:rStyle w:val="Strong"/>
        </w:rPr>
        <w:t>Knowing the rules to break the rules’</w:t>
      </w:r>
      <w:r w:rsidRPr="000C2905">
        <w:rPr>
          <w:rStyle w:val="Strong"/>
        </w:rPr>
        <w:t xml:space="preserve"> – Year </w:t>
      </w:r>
      <w:r>
        <w:rPr>
          <w:rStyle w:val="Strong"/>
        </w:rPr>
        <w:t>8</w:t>
      </w:r>
      <w:r w:rsidRPr="000C2905">
        <w:rPr>
          <w:rStyle w:val="Strong"/>
        </w:rPr>
        <w:t xml:space="preserve">, </w:t>
      </w:r>
      <w:r>
        <w:rPr>
          <w:rStyle w:val="Strong"/>
        </w:rPr>
        <w:t>T</w:t>
      </w:r>
      <w:r w:rsidRPr="000C2905">
        <w:rPr>
          <w:rStyle w:val="Strong"/>
        </w:rPr>
        <w:t>erm 1</w:t>
      </w:r>
      <w:r>
        <w:t>.</w:t>
      </w:r>
    </w:p>
    <w:p w14:paraId="46FCFC0D" w14:textId="18B29CEE" w:rsidR="00B001B0" w:rsidRDefault="00B001B0" w:rsidP="00B001B0">
      <w:r>
        <w:t>The sun does arise,</w:t>
      </w:r>
    </w:p>
    <w:p w14:paraId="725E5ABB" w14:textId="77777777" w:rsidR="00B001B0" w:rsidRDefault="00B001B0" w:rsidP="00B001B0">
      <w:r>
        <w:t xml:space="preserve">And make happy the </w:t>
      </w:r>
      <w:proofErr w:type="gramStart"/>
      <w:r>
        <w:t>skies;</w:t>
      </w:r>
      <w:proofErr w:type="gramEnd"/>
    </w:p>
    <w:p w14:paraId="28CBBA3C" w14:textId="77777777" w:rsidR="00B001B0" w:rsidRDefault="00B001B0" w:rsidP="00B001B0">
      <w:r>
        <w:t>The merry bells ring</w:t>
      </w:r>
    </w:p>
    <w:p w14:paraId="2AB464D8" w14:textId="77777777" w:rsidR="00B001B0" w:rsidRDefault="00B001B0" w:rsidP="00B001B0">
      <w:r>
        <w:t xml:space="preserve">To welcome the </w:t>
      </w:r>
      <w:proofErr w:type="gramStart"/>
      <w:r>
        <w:t>spring;</w:t>
      </w:r>
      <w:proofErr w:type="gramEnd"/>
    </w:p>
    <w:p w14:paraId="658D6C29" w14:textId="77777777" w:rsidR="00B001B0" w:rsidRDefault="00B001B0" w:rsidP="00B001B0">
      <w:r>
        <w:t>The skylark and thrush,</w:t>
      </w:r>
    </w:p>
    <w:p w14:paraId="7D7B5BD9" w14:textId="77777777" w:rsidR="00B001B0" w:rsidRDefault="00B001B0" w:rsidP="00B001B0">
      <w:r>
        <w:t>The birds of the bush,</w:t>
      </w:r>
    </w:p>
    <w:p w14:paraId="007F96D0" w14:textId="77777777" w:rsidR="00B001B0" w:rsidRDefault="00B001B0" w:rsidP="00B001B0">
      <w:r>
        <w:t>Sing louder around</w:t>
      </w:r>
    </w:p>
    <w:p w14:paraId="39C94A28" w14:textId="33AD6FD4" w:rsidR="00B001B0" w:rsidRDefault="00B001B0" w:rsidP="00B001B0">
      <w:r>
        <w:t>To the bell</w:t>
      </w:r>
      <w:r w:rsidR="0035275F">
        <w:t>’</w:t>
      </w:r>
      <w:r>
        <w:t>s cheerful sound,</w:t>
      </w:r>
    </w:p>
    <w:p w14:paraId="7A2EBAE5" w14:textId="77777777" w:rsidR="00B001B0" w:rsidRDefault="00B001B0" w:rsidP="00B001B0">
      <w:r>
        <w:t>While our sports shall be seen</w:t>
      </w:r>
    </w:p>
    <w:p w14:paraId="6DC4CABD" w14:textId="7EE99E22" w:rsidR="00B001B0" w:rsidRDefault="00B001B0" w:rsidP="00B001B0">
      <w:r>
        <w:t xml:space="preserve">On the </w:t>
      </w:r>
      <w:r w:rsidR="007F6461">
        <w:t>Echoing</w:t>
      </w:r>
      <w:r>
        <w:t xml:space="preserve"> Green.</w:t>
      </w:r>
    </w:p>
    <w:p w14:paraId="31A2B610" w14:textId="50DF5ADA" w:rsidR="00B001B0" w:rsidRDefault="00B001B0" w:rsidP="009C021D">
      <w:pPr>
        <w:spacing w:before="600"/>
      </w:pPr>
      <w:r>
        <w:t>Old John with white hair,</w:t>
      </w:r>
    </w:p>
    <w:p w14:paraId="4A2F51F6" w14:textId="77777777" w:rsidR="00B001B0" w:rsidRDefault="00B001B0" w:rsidP="00B001B0">
      <w:r>
        <w:t>Does laugh away care,</w:t>
      </w:r>
    </w:p>
    <w:p w14:paraId="14683585" w14:textId="77777777" w:rsidR="00B001B0" w:rsidRDefault="00B001B0" w:rsidP="00B001B0">
      <w:r>
        <w:t>Sitting under the oak,</w:t>
      </w:r>
    </w:p>
    <w:p w14:paraId="7CD9D90C" w14:textId="77777777" w:rsidR="00B001B0" w:rsidRDefault="00B001B0" w:rsidP="00B001B0">
      <w:r>
        <w:t>Among the old folk.</w:t>
      </w:r>
    </w:p>
    <w:p w14:paraId="4C68A83B" w14:textId="77777777" w:rsidR="00B001B0" w:rsidRDefault="00B001B0" w:rsidP="00B001B0">
      <w:r>
        <w:t>They laugh at our play,</w:t>
      </w:r>
    </w:p>
    <w:p w14:paraId="660AB779" w14:textId="77777777" w:rsidR="00B001B0" w:rsidRDefault="00B001B0" w:rsidP="00B001B0">
      <w:r>
        <w:t>And soon they all say:</w:t>
      </w:r>
    </w:p>
    <w:p w14:paraId="442D8735" w14:textId="63E1ADC2" w:rsidR="00B001B0" w:rsidRDefault="00642521" w:rsidP="00B001B0">
      <w:r>
        <w:t>“</w:t>
      </w:r>
      <w:r w:rsidR="00B001B0">
        <w:t>Such, such were the joys</w:t>
      </w:r>
    </w:p>
    <w:p w14:paraId="21A8C576" w14:textId="77777777" w:rsidR="00B001B0" w:rsidRDefault="00B001B0" w:rsidP="00B001B0">
      <w:r>
        <w:t>When we all, girls and boys,</w:t>
      </w:r>
    </w:p>
    <w:p w14:paraId="62AC0519" w14:textId="77777777" w:rsidR="00B001B0" w:rsidRDefault="00B001B0" w:rsidP="00B001B0">
      <w:r>
        <w:t>In our youth time were seen</w:t>
      </w:r>
    </w:p>
    <w:p w14:paraId="7C4C89FD" w14:textId="087F0E3F" w:rsidR="00B001B0" w:rsidRDefault="00B001B0" w:rsidP="00B001B0">
      <w:r>
        <w:lastRenderedPageBreak/>
        <w:t xml:space="preserve">On the </w:t>
      </w:r>
      <w:r w:rsidR="007F6461">
        <w:t>Echoing</w:t>
      </w:r>
      <w:r>
        <w:t xml:space="preserve"> Green.</w:t>
      </w:r>
      <w:r w:rsidR="00642521">
        <w:t>”</w:t>
      </w:r>
    </w:p>
    <w:p w14:paraId="1F569D0F" w14:textId="45B8165E" w:rsidR="00B001B0" w:rsidRDefault="00B001B0" w:rsidP="009C021D">
      <w:pPr>
        <w:spacing w:before="600"/>
      </w:pPr>
      <w:r>
        <w:t>Till the little ones, weary,</w:t>
      </w:r>
    </w:p>
    <w:p w14:paraId="58D3FC86" w14:textId="77777777" w:rsidR="00B001B0" w:rsidRDefault="00B001B0" w:rsidP="00B001B0">
      <w:r>
        <w:t xml:space="preserve">No more can be </w:t>
      </w:r>
      <w:proofErr w:type="gramStart"/>
      <w:r>
        <w:t>merry;</w:t>
      </w:r>
      <w:proofErr w:type="gramEnd"/>
    </w:p>
    <w:p w14:paraId="578B83BC" w14:textId="77777777" w:rsidR="00B001B0" w:rsidRDefault="00B001B0" w:rsidP="00B001B0">
      <w:r>
        <w:t>The sun does descend,</w:t>
      </w:r>
    </w:p>
    <w:p w14:paraId="1E49A215" w14:textId="77777777" w:rsidR="00B001B0" w:rsidRDefault="00B001B0" w:rsidP="00B001B0">
      <w:r>
        <w:t>And our sports have an end.</w:t>
      </w:r>
    </w:p>
    <w:p w14:paraId="09DBD0DB" w14:textId="77777777" w:rsidR="00B001B0" w:rsidRDefault="00B001B0" w:rsidP="00B001B0">
      <w:r>
        <w:t>Round the laps of their mothers</w:t>
      </w:r>
    </w:p>
    <w:p w14:paraId="50E81123" w14:textId="4497687F" w:rsidR="00B001B0" w:rsidRDefault="00B001B0" w:rsidP="00B001B0">
      <w:r>
        <w:t>Many sisters and brother</w:t>
      </w:r>
      <w:r w:rsidR="00CE51D3">
        <w:t>s</w:t>
      </w:r>
      <w:r>
        <w:t>,</w:t>
      </w:r>
    </w:p>
    <w:p w14:paraId="71E652AA" w14:textId="77777777" w:rsidR="00B001B0" w:rsidRDefault="00B001B0" w:rsidP="00B001B0">
      <w:r>
        <w:t>Like birds in their nest,</w:t>
      </w:r>
    </w:p>
    <w:p w14:paraId="2BFE33A1" w14:textId="77777777" w:rsidR="00B001B0" w:rsidRDefault="00B001B0" w:rsidP="00B001B0">
      <w:r>
        <w:t>Are ready for rest,</w:t>
      </w:r>
    </w:p>
    <w:p w14:paraId="520F624E" w14:textId="77777777" w:rsidR="00B001B0" w:rsidRDefault="00B001B0" w:rsidP="00B001B0">
      <w:r>
        <w:t>And sport no more seen</w:t>
      </w:r>
    </w:p>
    <w:p w14:paraId="63461505" w14:textId="571A1E00" w:rsidR="00EB4705" w:rsidRDefault="00B001B0" w:rsidP="00B001B0">
      <w:r>
        <w:t>On the darkening Green.</w:t>
      </w:r>
      <w:bookmarkStart w:id="26" w:name="_Toc148432937"/>
      <w:bookmarkStart w:id="27" w:name="_Toc148433235"/>
      <w:bookmarkEnd w:id="22"/>
      <w:bookmarkEnd w:id="23"/>
    </w:p>
    <w:p w14:paraId="5D47BE85" w14:textId="77777777" w:rsidR="00EB4705" w:rsidRDefault="00EB4705">
      <w:pPr>
        <w:suppressAutoHyphens w:val="0"/>
        <w:spacing w:before="0" w:after="160" w:line="259" w:lineRule="auto"/>
      </w:pPr>
      <w:r>
        <w:br w:type="page"/>
      </w:r>
    </w:p>
    <w:p w14:paraId="3C15C51D" w14:textId="74313003" w:rsidR="007769A7" w:rsidRDefault="007769A7" w:rsidP="00A879EC">
      <w:pPr>
        <w:pStyle w:val="Heading1"/>
      </w:pPr>
      <w:bookmarkStart w:id="28" w:name="_Toc202441202"/>
      <w:r>
        <w:lastRenderedPageBreak/>
        <w:t>References</w:t>
      </w:r>
      <w:bookmarkEnd w:id="26"/>
      <w:bookmarkEnd w:id="27"/>
      <w:bookmarkEnd w:id="28"/>
    </w:p>
    <w:p w14:paraId="29DF5C26" w14:textId="77777777" w:rsidR="00A978B4" w:rsidRDefault="00A978B4" w:rsidP="00A978B4">
      <w:pPr>
        <w:pStyle w:val="FeatureBox2"/>
      </w:pPr>
      <w:bookmarkStart w:id="29" w:name="_Hlk15034940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8DEDF4A" w14:textId="77777777" w:rsidR="00A978B4" w:rsidRDefault="00A978B4" w:rsidP="00A978B4">
      <w:pPr>
        <w:pStyle w:val="FeatureBox2"/>
      </w:pPr>
      <w:r>
        <w:t xml:space="preserve">Please refer to the NESA Copyright Disclaimer for more information </w:t>
      </w:r>
      <w:hyperlink r:id="rId21" w:tgtFrame="_blank" w:tooltip="https://educationstandards.nsw.edu.au/wps/portal/nesa/mini-footer/copyright" w:history="1">
        <w:r>
          <w:rPr>
            <w:rStyle w:val="Hyperlink"/>
          </w:rPr>
          <w:t>https://educationstandards.nsw.edu.au/wps/portal/nesa/mini-footer/copyright</w:t>
        </w:r>
      </w:hyperlink>
      <w:r>
        <w:t>.</w:t>
      </w:r>
    </w:p>
    <w:p w14:paraId="192910A6" w14:textId="77777777" w:rsidR="00A978B4" w:rsidRDefault="00A978B4" w:rsidP="00A978B4">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t>
        </w:r>
      </w:hyperlink>
      <w:r>
        <w:t xml:space="preserve"> and the NSW Curriculum website </w:t>
      </w:r>
      <w:hyperlink r:id="rId23" w:history="1">
        <w:r>
          <w:rPr>
            <w:rStyle w:val="Hyperlink"/>
          </w:rPr>
          <w:t>https://curriculum.nsw.edu.au</w:t>
        </w:r>
      </w:hyperlink>
      <w:r>
        <w:t>.</w:t>
      </w:r>
    </w:p>
    <w:p w14:paraId="1EF54A00" w14:textId="77777777" w:rsidR="00967E27" w:rsidRDefault="00E81F75" w:rsidP="00121D81">
      <w:hyperlink r:id="rId24" w:history="1">
        <w:r w:rsidRPr="00967E27">
          <w:rPr>
            <w:rStyle w:val="Hyperlink"/>
          </w:rPr>
          <w:t>English K–10 Syllabus</w:t>
        </w:r>
      </w:hyperlink>
      <w:r w:rsidRPr="00E81F75">
        <w:t xml:space="preserve"> © NSW Education Standards Authority (NESA) for and on behalf of the Crown in right of the State of New South Wales, 2022.</w:t>
      </w:r>
    </w:p>
    <w:bookmarkEnd w:id="29"/>
    <w:p w14:paraId="0101312C" w14:textId="6D103039" w:rsidR="001E65D4" w:rsidRPr="00B84ED9" w:rsidRDefault="001E65D4" w:rsidP="001E65D4">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25" w:history="1">
        <w:r w:rsidRPr="008055F5">
          <w:rPr>
            <w:rStyle w:val="Hyperlink"/>
          </w:rPr>
          <w:t>Australian Curriculum</w:t>
        </w:r>
      </w:hyperlink>
      <w:r>
        <w:t xml:space="preserve"> website (National Literacy Learning Progression) (accessed </w:t>
      </w:r>
      <w:r w:rsidR="00EA0B5E">
        <w:t>1 July 2025</w:t>
      </w:r>
      <w:r w:rsidR="003677BE">
        <w:t>)</w:t>
      </w:r>
      <w:r>
        <w:t xml:space="preserve"> and was</w:t>
      </w:r>
      <w:r w:rsidRPr="005265FF">
        <w:t xml:space="preserve"> not</w:t>
      </w:r>
      <w:r>
        <w:t xml:space="preserve"> modified.</w:t>
      </w:r>
    </w:p>
    <w:p w14:paraId="465D0928" w14:textId="2F7F42A6" w:rsidR="00BD627B" w:rsidRPr="002759E4" w:rsidRDefault="00BD627B" w:rsidP="00BD627B">
      <w:pPr>
        <w:rPr>
          <w:rStyle w:val="Hyperlink"/>
          <w:color w:val="auto"/>
          <w:u w:val="none"/>
        </w:rPr>
      </w:pPr>
      <w:r w:rsidRPr="000B1759">
        <w:t>Barrett Browning E (1850) ‘</w:t>
      </w:r>
      <w:hyperlink r:id="rId26" w:history="1">
        <w:r w:rsidRPr="00FB185C">
          <w:rPr>
            <w:rStyle w:val="Hyperlink"/>
          </w:rPr>
          <w:t>How Do I Love Thee? (Sonnet 43)</w:t>
        </w:r>
      </w:hyperlink>
      <w:r w:rsidRPr="000B1759">
        <w:t xml:space="preserve">’ in </w:t>
      </w:r>
      <w:r w:rsidRPr="00446339">
        <w:rPr>
          <w:i/>
          <w:iCs/>
        </w:rPr>
        <w:t>Sonnets from the Portuguese</w:t>
      </w:r>
      <w:r>
        <w:t xml:space="preserve">, The Project Gutenberg website, accessed </w:t>
      </w:r>
      <w:r w:rsidR="00EA0B5E">
        <w:t>1 July 2025</w:t>
      </w:r>
      <w:r w:rsidRPr="000B1759">
        <w:t>.</w:t>
      </w:r>
      <w:r>
        <w:t xml:space="preserve"> This work is in the </w:t>
      </w:r>
      <w:hyperlink r:id="rId27" w:history="1">
        <w:r w:rsidRPr="006B1DEA">
          <w:rPr>
            <w:rStyle w:val="Hyperlink"/>
          </w:rPr>
          <w:t xml:space="preserve">public </w:t>
        </w:r>
        <w:r w:rsidRPr="00432AF8">
          <w:rPr>
            <w:rStyle w:val="Hyperlink"/>
          </w:rPr>
          <w:t>domain</w:t>
        </w:r>
      </w:hyperlink>
      <w:r>
        <w:rPr>
          <w:rStyle w:val="Hyperlink"/>
          <w:color w:val="auto"/>
          <w:u w:val="none"/>
        </w:rPr>
        <w:t>.</w:t>
      </w:r>
    </w:p>
    <w:p w14:paraId="11B08D13" w14:textId="1F226095" w:rsidR="00BD627B" w:rsidRPr="003C30DA" w:rsidRDefault="00BD627B" w:rsidP="00BD627B">
      <w:r w:rsidRPr="006E6C42">
        <w:t>Blake W (1789) ‘</w:t>
      </w:r>
      <w:hyperlink r:id="rId28" w:anchor="song04" w:history="1">
        <w:r w:rsidRPr="004F1BDC">
          <w:rPr>
            <w:rStyle w:val="Hyperlink"/>
          </w:rPr>
          <w:t>The Echoing Green</w:t>
        </w:r>
      </w:hyperlink>
      <w:r w:rsidRPr="006E6C42">
        <w:t>’</w:t>
      </w:r>
      <w:r>
        <w:t xml:space="preserve"> in</w:t>
      </w:r>
      <w:r w:rsidRPr="006E6C42">
        <w:t xml:space="preserve"> </w:t>
      </w:r>
      <w:r w:rsidRPr="008D33E3">
        <w:rPr>
          <w:i/>
          <w:iCs/>
        </w:rPr>
        <w:t>Songs of Innocence</w:t>
      </w:r>
      <w:r>
        <w:rPr>
          <w:i/>
          <w:iCs/>
        </w:rPr>
        <w:t xml:space="preserve"> and of Experience</w:t>
      </w:r>
      <w:r w:rsidRPr="006E6C42">
        <w:t xml:space="preserve">, </w:t>
      </w:r>
      <w:r>
        <w:t xml:space="preserve">The Project Gutenberg website, accessed </w:t>
      </w:r>
      <w:r w:rsidR="00EA0B5E">
        <w:t>1 July 2025</w:t>
      </w:r>
      <w:r>
        <w:t xml:space="preserve">. This work is in the </w:t>
      </w:r>
      <w:hyperlink r:id="rId29" w:history="1">
        <w:r w:rsidRPr="006B1DEA">
          <w:rPr>
            <w:rStyle w:val="Hyperlink"/>
          </w:rPr>
          <w:t xml:space="preserve">public </w:t>
        </w:r>
        <w:r w:rsidRPr="00432AF8">
          <w:rPr>
            <w:rStyle w:val="Hyperlink"/>
          </w:rPr>
          <w:t>domain</w:t>
        </w:r>
      </w:hyperlink>
      <w:r w:rsidRPr="003C30DA">
        <w:t>.</w:t>
      </w:r>
    </w:p>
    <w:p w14:paraId="5CFAB017" w14:textId="50BA2247" w:rsidR="00BA4FAB" w:rsidRDefault="00BA4FAB" w:rsidP="00BA4FAB"/>
    <w:p w14:paraId="36D09852" w14:textId="77777777" w:rsidR="00C37F56" w:rsidRDefault="00C37F56" w:rsidP="00BA4FAB">
      <w:pPr>
        <w:sectPr w:rsidR="00C37F56" w:rsidSect="00FF5290">
          <w:headerReference w:type="default" r:id="rId30"/>
          <w:footerReference w:type="default" r:id="rId31"/>
          <w:headerReference w:type="first" r:id="rId32"/>
          <w:footerReference w:type="first" r:id="rId33"/>
          <w:pgSz w:w="11906" w:h="16838"/>
          <w:pgMar w:top="1134" w:right="1134" w:bottom="1134" w:left="1134" w:header="709" w:footer="709" w:gutter="0"/>
          <w:pgNumType w:start="0"/>
          <w:cols w:space="708"/>
          <w:titlePg/>
          <w:docGrid w:linePitch="360"/>
        </w:sectPr>
      </w:pPr>
    </w:p>
    <w:p w14:paraId="1056DB9F" w14:textId="72D3AAE4" w:rsidR="00C37F56" w:rsidRPr="001748AB" w:rsidRDefault="00C37F56" w:rsidP="00C37F56">
      <w:pPr>
        <w:rPr>
          <w:rStyle w:val="Strong"/>
          <w:szCs w:val="22"/>
        </w:rPr>
      </w:pPr>
      <w:r w:rsidRPr="001748AB">
        <w:rPr>
          <w:rStyle w:val="Strong"/>
          <w:szCs w:val="22"/>
        </w:rPr>
        <w:lastRenderedPageBreak/>
        <w:t>© State of New South Wales (Department of Education), 202</w:t>
      </w:r>
      <w:r w:rsidR="001E65D4">
        <w:rPr>
          <w:rStyle w:val="Strong"/>
          <w:szCs w:val="22"/>
        </w:rPr>
        <w:t>4</w:t>
      </w:r>
    </w:p>
    <w:p w14:paraId="6F341E1A" w14:textId="77777777" w:rsidR="00C37F56" w:rsidRDefault="00C37F56" w:rsidP="00C37F56">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D73C641" w14:textId="77777777" w:rsidR="00C37F56" w:rsidRDefault="00C37F56" w:rsidP="00C37F56">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1D897A5E" w14:textId="77777777" w:rsidR="00C37F56" w:rsidRDefault="00C37F56" w:rsidP="00C37F56">
      <w:r>
        <w:rPr>
          <w:noProof/>
        </w:rPr>
        <w:drawing>
          <wp:inline distT="0" distB="0" distL="0" distR="0" wp14:anchorId="2F22F42C" wp14:editId="6AFDF7C6">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2817F4" w14:textId="77777777" w:rsidR="00C37F56" w:rsidRDefault="00C37F56" w:rsidP="00C37F56">
      <w:r>
        <w:t>This license allows you to share and adapt the material for any purpose, even commercially.</w:t>
      </w:r>
    </w:p>
    <w:p w14:paraId="232BC123" w14:textId="2E5BF054" w:rsidR="00C37F56" w:rsidRDefault="00C37F56" w:rsidP="00C37F56">
      <w:r>
        <w:t>Attribution should be given to © State of New South Wales (Department of Education), 202</w:t>
      </w:r>
      <w:r w:rsidR="00370DAF">
        <w:t>4</w:t>
      </w:r>
      <w:r>
        <w:t>.</w:t>
      </w:r>
    </w:p>
    <w:p w14:paraId="609D18DB" w14:textId="77777777" w:rsidR="00C37F56" w:rsidRDefault="00C37F56" w:rsidP="00C37F56">
      <w:r>
        <w:t>Material in this resource not available under a Creative Commons license:</w:t>
      </w:r>
    </w:p>
    <w:p w14:paraId="05CF6BCB" w14:textId="77777777" w:rsidR="00C37F56" w:rsidRDefault="00C37F56" w:rsidP="00C37F56">
      <w:pPr>
        <w:pStyle w:val="ListBullet"/>
        <w:numPr>
          <w:ilvl w:val="0"/>
          <w:numId w:val="2"/>
        </w:numPr>
      </w:pPr>
      <w:r>
        <w:t>the NSW Department of Education logo, other logos and trademark-protected material</w:t>
      </w:r>
    </w:p>
    <w:p w14:paraId="0167033F" w14:textId="77777777" w:rsidR="00C37F56" w:rsidRDefault="00C37F56" w:rsidP="00C37F56">
      <w:pPr>
        <w:pStyle w:val="ListBullet"/>
        <w:numPr>
          <w:ilvl w:val="0"/>
          <w:numId w:val="2"/>
        </w:numPr>
      </w:pPr>
      <w:r>
        <w:t>material owned by a third party that has been reproduced with permission. You will need to obtain permission from the third party to reuse its material.</w:t>
      </w:r>
    </w:p>
    <w:p w14:paraId="67F439B6" w14:textId="77777777" w:rsidR="00C37F56" w:rsidRPr="003B3E41" w:rsidRDefault="00C37F56" w:rsidP="00C37F56">
      <w:pPr>
        <w:pStyle w:val="FeatureBox2"/>
        <w:rPr>
          <w:rStyle w:val="Strong"/>
        </w:rPr>
      </w:pPr>
      <w:r w:rsidRPr="003B3E41">
        <w:rPr>
          <w:rStyle w:val="Strong"/>
        </w:rPr>
        <w:t>Links to third-party material and websites</w:t>
      </w:r>
    </w:p>
    <w:p w14:paraId="1F56F34E" w14:textId="77777777" w:rsidR="00C37F56" w:rsidRDefault="00C37F56" w:rsidP="00C37F5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C0C3C3" w14:textId="77777777" w:rsidR="00C37F56" w:rsidRPr="00EC22E4" w:rsidRDefault="00C37F56" w:rsidP="00C37F5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C37F56" w:rsidRPr="00EC22E4" w:rsidSect="00FF5290">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CBEAE" w14:textId="77777777" w:rsidR="00B1259E" w:rsidRDefault="00B1259E" w:rsidP="00E51733">
      <w:r>
        <w:separator/>
      </w:r>
    </w:p>
  </w:endnote>
  <w:endnote w:type="continuationSeparator" w:id="0">
    <w:p w14:paraId="4F8F762F" w14:textId="77777777" w:rsidR="00B1259E" w:rsidRDefault="00B1259E" w:rsidP="00E51733">
      <w:r>
        <w:continuationSeparator/>
      </w:r>
    </w:p>
  </w:endnote>
  <w:endnote w:type="continuationNotice" w:id="1">
    <w:p w14:paraId="5325841B" w14:textId="77777777" w:rsidR="00B1259E" w:rsidRDefault="00B1259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7E3E442-A75C-484A-B697-5F084D188254}"/>
  </w:font>
  <w:font w:name="Calibri">
    <w:panose1 w:val="020F0502020204030204"/>
    <w:charset w:val="00"/>
    <w:family w:val="swiss"/>
    <w:pitch w:val="variable"/>
    <w:sig w:usb0="E4002EFF" w:usb1="C200247B" w:usb2="00000009" w:usb3="00000000" w:csb0="000001FF" w:csb1="00000000"/>
    <w:embedRegular r:id="rId2" w:fontKey="{AC33240E-E5C1-465F-B2BB-8BEDA3D4035D}"/>
    <w:embedBold r:id="rId3" w:fontKey="{D5B9929A-DD11-4787-B456-317E8972FA5B}"/>
    <w:embedItalic r:id="rId4" w:fontKey="{753FF038-1F3B-4C19-9801-59A7DB52C36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8B62C208-49A9-45EF-9F7E-C5CDC6EFD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575A" w14:textId="4FB5389C" w:rsidR="00CD2A23" w:rsidRPr="00123A38" w:rsidRDefault="00CD2A23" w:rsidP="00CD2A23">
    <w:pPr>
      <w:pStyle w:val="Footer"/>
    </w:pPr>
    <w:r>
      <w:t xml:space="preserve">© NSW Department of Education, </w:t>
    </w:r>
    <w:r>
      <w:fldChar w:fldCharType="begin"/>
    </w:r>
    <w:r>
      <w:instrText xml:space="preserve"> DATE  \@ "MMM-yy"  \* MERGEFORMAT </w:instrText>
    </w:r>
    <w:r>
      <w:fldChar w:fldCharType="separate"/>
    </w:r>
    <w:r w:rsidR="0066100F">
      <w:rPr>
        <w:noProof/>
      </w:rPr>
      <w:t>Jul-25</w:t>
    </w:r>
    <w:r>
      <w:fldChar w:fldCharType="end"/>
    </w:r>
    <w:r>
      <w:ptab w:relativeTo="margin" w:alignment="right" w:leader="none"/>
    </w:r>
    <w:r>
      <w:rPr>
        <w:b/>
        <w:noProof/>
        <w:sz w:val="28"/>
        <w:szCs w:val="28"/>
      </w:rPr>
      <w:drawing>
        <wp:inline distT="0" distB="0" distL="0" distR="0" wp14:anchorId="4F3D18A5" wp14:editId="75E7630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B555" w14:textId="77777777" w:rsidR="00CD2A23" w:rsidRPr="002F375A" w:rsidRDefault="00CD2A23" w:rsidP="00CD2A23">
    <w:pPr>
      <w:pStyle w:val="Logo"/>
      <w:tabs>
        <w:tab w:val="clear" w:pos="10200"/>
        <w:tab w:val="left" w:pos="1770"/>
        <w:tab w:val="right" w:pos="9639"/>
      </w:tabs>
      <w:ind w:right="-1"/>
    </w:pPr>
    <w:r>
      <w:tab/>
    </w:r>
    <w:r>
      <w:tab/>
    </w:r>
    <w:r w:rsidRPr="008426B6">
      <w:rPr>
        <w:noProof/>
      </w:rPr>
      <w:drawing>
        <wp:inline distT="0" distB="0" distL="0" distR="0" wp14:anchorId="2D4A4D9B" wp14:editId="168FF0F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BF49" w14:textId="77777777" w:rsidR="00201F68" w:rsidRPr="00EC1782" w:rsidRDefault="00201F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7921C" w14:textId="77777777" w:rsidR="00B1259E" w:rsidRDefault="00B1259E" w:rsidP="00E51733">
      <w:r>
        <w:separator/>
      </w:r>
    </w:p>
  </w:footnote>
  <w:footnote w:type="continuationSeparator" w:id="0">
    <w:p w14:paraId="106D9CE4" w14:textId="77777777" w:rsidR="00B1259E" w:rsidRDefault="00B1259E" w:rsidP="00E51733">
      <w:r>
        <w:continuationSeparator/>
      </w:r>
    </w:p>
  </w:footnote>
  <w:footnote w:type="continuationNotice" w:id="1">
    <w:p w14:paraId="2482B8B4" w14:textId="77777777" w:rsidR="00B1259E" w:rsidRDefault="00B1259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6C22" w14:textId="58EC9B80" w:rsidR="00CD2A23" w:rsidRPr="001748AB" w:rsidRDefault="006C3695" w:rsidP="00CD2A23">
    <w:pPr>
      <w:pStyle w:val="Documentname"/>
    </w:pPr>
    <w:r w:rsidRPr="006C3695">
      <w:t>English Stage 4 (Year 8) – core texts</w:t>
    </w:r>
    <w:r w:rsidR="00E53FDA">
      <w:t xml:space="preserve"> – </w:t>
    </w:r>
    <w:r w:rsidR="00483C2F">
      <w:t>‘</w:t>
    </w:r>
    <w:r w:rsidRPr="006C3695">
      <w:t>Knowing the rules to break the rules</w:t>
    </w:r>
    <w:r w:rsidR="00483C2F">
      <w:t>’</w:t>
    </w:r>
    <w:r w:rsidR="00CD2A23">
      <w:t xml:space="preserve"> </w:t>
    </w:r>
    <w:r w:rsidR="00CD2A23" w:rsidRPr="00D2403C">
      <w:t xml:space="preserve">| </w:t>
    </w:r>
    <w:r w:rsidR="00CD2A23">
      <w:fldChar w:fldCharType="begin"/>
    </w:r>
    <w:r w:rsidR="00CD2A23">
      <w:instrText xml:space="preserve"> PAGE   \* MERGEFORMAT </w:instrText>
    </w:r>
    <w:r w:rsidR="00CD2A23">
      <w:fldChar w:fldCharType="separate"/>
    </w:r>
    <w:r w:rsidR="00CD2A23">
      <w:t>1</w:t>
    </w:r>
    <w:r w:rsidR="00CD2A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D1A8" w14:textId="05444369" w:rsidR="00CD2A23" w:rsidRPr="00FA6449" w:rsidRDefault="000527A8" w:rsidP="00CD2A23">
    <w:pPr>
      <w:pStyle w:val="Header"/>
      <w:spacing w:after="0"/>
    </w:pPr>
    <w:r>
      <w:pict w14:anchorId="1ACBF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D2A2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652F" w14:textId="77777777" w:rsidR="00201F68" w:rsidRPr="00EC1782" w:rsidRDefault="00201F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97285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153716033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115051085">
    <w:abstractNumId w:val="1"/>
  </w:num>
  <w:num w:numId="16" w16cid:durableId="874082656">
    <w:abstractNumId w:val="4"/>
  </w:num>
  <w:num w:numId="17" w16cid:durableId="966205970">
    <w:abstractNumId w:val="7"/>
  </w:num>
  <w:num w:numId="18" w16cid:durableId="1411389935">
    <w:abstractNumId w:val="7"/>
  </w:num>
  <w:num w:numId="19" w16cid:durableId="683359061">
    <w:abstractNumId w:val="5"/>
  </w:num>
  <w:num w:numId="20" w16cid:durableId="949244792">
    <w:abstractNumId w:val="2"/>
  </w:num>
  <w:num w:numId="21" w16cid:durableId="1265055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460495619">
    <w:abstractNumId w:val="1"/>
  </w:num>
  <w:num w:numId="23" w16cid:durableId="20321439">
    <w:abstractNumId w:val="4"/>
  </w:num>
  <w:num w:numId="24" w16cid:durableId="1354569915">
    <w:abstractNumId w:val="7"/>
  </w:num>
  <w:num w:numId="25" w16cid:durableId="1553807602">
    <w:abstractNumId w:val="7"/>
  </w:num>
  <w:num w:numId="26" w16cid:durableId="160210203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0FFD"/>
    <w:rsid w:val="0000225F"/>
    <w:rsid w:val="00002AF1"/>
    <w:rsid w:val="000036D6"/>
    <w:rsid w:val="00012917"/>
    <w:rsid w:val="00013FF2"/>
    <w:rsid w:val="00014926"/>
    <w:rsid w:val="00017A68"/>
    <w:rsid w:val="000219B5"/>
    <w:rsid w:val="0002527D"/>
    <w:rsid w:val="000252CB"/>
    <w:rsid w:val="00026C63"/>
    <w:rsid w:val="0003348A"/>
    <w:rsid w:val="00035D44"/>
    <w:rsid w:val="000373AA"/>
    <w:rsid w:val="00042B2B"/>
    <w:rsid w:val="000433A6"/>
    <w:rsid w:val="00045F0D"/>
    <w:rsid w:val="0004750C"/>
    <w:rsid w:val="00047862"/>
    <w:rsid w:val="0005191A"/>
    <w:rsid w:val="00051EC8"/>
    <w:rsid w:val="000527A8"/>
    <w:rsid w:val="00052ED0"/>
    <w:rsid w:val="00053AFA"/>
    <w:rsid w:val="00054D26"/>
    <w:rsid w:val="00055D2A"/>
    <w:rsid w:val="00061D5B"/>
    <w:rsid w:val="00063DFD"/>
    <w:rsid w:val="00064B41"/>
    <w:rsid w:val="00073D0E"/>
    <w:rsid w:val="00074F0F"/>
    <w:rsid w:val="00077959"/>
    <w:rsid w:val="00080C1F"/>
    <w:rsid w:val="00084346"/>
    <w:rsid w:val="000879A6"/>
    <w:rsid w:val="00091E48"/>
    <w:rsid w:val="000941FB"/>
    <w:rsid w:val="00095E3B"/>
    <w:rsid w:val="00095F73"/>
    <w:rsid w:val="000A0EE2"/>
    <w:rsid w:val="000A25D4"/>
    <w:rsid w:val="000A29EB"/>
    <w:rsid w:val="000A417A"/>
    <w:rsid w:val="000A4582"/>
    <w:rsid w:val="000A6088"/>
    <w:rsid w:val="000B44C8"/>
    <w:rsid w:val="000B62C3"/>
    <w:rsid w:val="000C0E52"/>
    <w:rsid w:val="000C1B93"/>
    <w:rsid w:val="000C2398"/>
    <w:rsid w:val="000C24ED"/>
    <w:rsid w:val="000C29CB"/>
    <w:rsid w:val="000C2E00"/>
    <w:rsid w:val="000C3E8B"/>
    <w:rsid w:val="000C4ADF"/>
    <w:rsid w:val="000C5857"/>
    <w:rsid w:val="000C6620"/>
    <w:rsid w:val="000D1328"/>
    <w:rsid w:val="000D2155"/>
    <w:rsid w:val="000D3BBE"/>
    <w:rsid w:val="000D5C0B"/>
    <w:rsid w:val="000D739F"/>
    <w:rsid w:val="000D7466"/>
    <w:rsid w:val="000D7F5F"/>
    <w:rsid w:val="000E0F20"/>
    <w:rsid w:val="000E26FE"/>
    <w:rsid w:val="000E2EBB"/>
    <w:rsid w:val="000E5F68"/>
    <w:rsid w:val="000E674B"/>
    <w:rsid w:val="000E6A15"/>
    <w:rsid w:val="000E760A"/>
    <w:rsid w:val="000E7652"/>
    <w:rsid w:val="000F06E7"/>
    <w:rsid w:val="000F2B53"/>
    <w:rsid w:val="000F5AF5"/>
    <w:rsid w:val="000F6B7E"/>
    <w:rsid w:val="001025DF"/>
    <w:rsid w:val="001036DA"/>
    <w:rsid w:val="00112528"/>
    <w:rsid w:val="00114D98"/>
    <w:rsid w:val="00115E5D"/>
    <w:rsid w:val="00116A39"/>
    <w:rsid w:val="001207DE"/>
    <w:rsid w:val="001216DD"/>
    <w:rsid w:val="00121D81"/>
    <w:rsid w:val="00126CF8"/>
    <w:rsid w:val="00127295"/>
    <w:rsid w:val="0013045E"/>
    <w:rsid w:val="00132176"/>
    <w:rsid w:val="0013254E"/>
    <w:rsid w:val="001341A5"/>
    <w:rsid w:val="00134AA3"/>
    <w:rsid w:val="00134ABD"/>
    <w:rsid w:val="001350B1"/>
    <w:rsid w:val="00136768"/>
    <w:rsid w:val="00140FE2"/>
    <w:rsid w:val="00142264"/>
    <w:rsid w:val="00142851"/>
    <w:rsid w:val="0014338A"/>
    <w:rsid w:val="0014503F"/>
    <w:rsid w:val="001470AB"/>
    <w:rsid w:val="00147725"/>
    <w:rsid w:val="001478AD"/>
    <w:rsid w:val="00147EF2"/>
    <w:rsid w:val="0015034E"/>
    <w:rsid w:val="0015123C"/>
    <w:rsid w:val="00153D13"/>
    <w:rsid w:val="00154CF1"/>
    <w:rsid w:val="00155963"/>
    <w:rsid w:val="00156CE0"/>
    <w:rsid w:val="00162DC1"/>
    <w:rsid w:val="001638E6"/>
    <w:rsid w:val="00165109"/>
    <w:rsid w:val="00166AE5"/>
    <w:rsid w:val="0017408C"/>
    <w:rsid w:val="00175CC6"/>
    <w:rsid w:val="0018455D"/>
    <w:rsid w:val="001851E4"/>
    <w:rsid w:val="00185E04"/>
    <w:rsid w:val="00190C6F"/>
    <w:rsid w:val="001916A6"/>
    <w:rsid w:val="00191BC0"/>
    <w:rsid w:val="00193009"/>
    <w:rsid w:val="0019539F"/>
    <w:rsid w:val="00195891"/>
    <w:rsid w:val="00195955"/>
    <w:rsid w:val="001971EE"/>
    <w:rsid w:val="001A0E92"/>
    <w:rsid w:val="001A2D36"/>
    <w:rsid w:val="001A2D64"/>
    <w:rsid w:val="001A3009"/>
    <w:rsid w:val="001A38D7"/>
    <w:rsid w:val="001A4119"/>
    <w:rsid w:val="001B18BA"/>
    <w:rsid w:val="001B1BB1"/>
    <w:rsid w:val="001B2502"/>
    <w:rsid w:val="001B653B"/>
    <w:rsid w:val="001C0632"/>
    <w:rsid w:val="001C23C7"/>
    <w:rsid w:val="001C3973"/>
    <w:rsid w:val="001C6B43"/>
    <w:rsid w:val="001C6EAF"/>
    <w:rsid w:val="001C7E97"/>
    <w:rsid w:val="001D0F7A"/>
    <w:rsid w:val="001D3364"/>
    <w:rsid w:val="001D4569"/>
    <w:rsid w:val="001D5230"/>
    <w:rsid w:val="001D57CD"/>
    <w:rsid w:val="001D6A3B"/>
    <w:rsid w:val="001E103F"/>
    <w:rsid w:val="001E17F8"/>
    <w:rsid w:val="001E2547"/>
    <w:rsid w:val="001E2698"/>
    <w:rsid w:val="001E57C9"/>
    <w:rsid w:val="001E65D4"/>
    <w:rsid w:val="001E76E2"/>
    <w:rsid w:val="001E787A"/>
    <w:rsid w:val="001F0170"/>
    <w:rsid w:val="001F2D78"/>
    <w:rsid w:val="001F5756"/>
    <w:rsid w:val="001F631C"/>
    <w:rsid w:val="001F76E0"/>
    <w:rsid w:val="00201652"/>
    <w:rsid w:val="00201743"/>
    <w:rsid w:val="002018F0"/>
    <w:rsid w:val="00201F68"/>
    <w:rsid w:val="002038BB"/>
    <w:rsid w:val="002056DB"/>
    <w:rsid w:val="00207BEA"/>
    <w:rsid w:val="002105AD"/>
    <w:rsid w:val="002152E9"/>
    <w:rsid w:val="00216670"/>
    <w:rsid w:val="00220066"/>
    <w:rsid w:val="0022048A"/>
    <w:rsid w:val="00222F44"/>
    <w:rsid w:val="00225990"/>
    <w:rsid w:val="002261CB"/>
    <w:rsid w:val="00230222"/>
    <w:rsid w:val="00234AE8"/>
    <w:rsid w:val="00236B6F"/>
    <w:rsid w:val="00236C3E"/>
    <w:rsid w:val="00237527"/>
    <w:rsid w:val="00237FE6"/>
    <w:rsid w:val="00240075"/>
    <w:rsid w:val="0024190C"/>
    <w:rsid w:val="00242590"/>
    <w:rsid w:val="00244F06"/>
    <w:rsid w:val="00246121"/>
    <w:rsid w:val="00246F8C"/>
    <w:rsid w:val="00247A2C"/>
    <w:rsid w:val="00250ADC"/>
    <w:rsid w:val="00251530"/>
    <w:rsid w:val="0025592F"/>
    <w:rsid w:val="00257050"/>
    <w:rsid w:val="002630D8"/>
    <w:rsid w:val="0026423B"/>
    <w:rsid w:val="0026548C"/>
    <w:rsid w:val="00266207"/>
    <w:rsid w:val="00266450"/>
    <w:rsid w:val="00266EC8"/>
    <w:rsid w:val="0027370C"/>
    <w:rsid w:val="00273C24"/>
    <w:rsid w:val="002753A4"/>
    <w:rsid w:val="00276927"/>
    <w:rsid w:val="0027736E"/>
    <w:rsid w:val="0028308C"/>
    <w:rsid w:val="0028768A"/>
    <w:rsid w:val="00291E5A"/>
    <w:rsid w:val="002929F0"/>
    <w:rsid w:val="00292DF2"/>
    <w:rsid w:val="00293ACB"/>
    <w:rsid w:val="00294210"/>
    <w:rsid w:val="0029466F"/>
    <w:rsid w:val="00294A84"/>
    <w:rsid w:val="00296E99"/>
    <w:rsid w:val="00297630"/>
    <w:rsid w:val="002A04C1"/>
    <w:rsid w:val="002A28B4"/>
    <w:rsid w:val="002A2B43"/>
    <w:rsid w:val="002A2B8C"/>
    <w:rsid w:val="002A35CF"/>
    <w:rsid w:val="002A3949"/>
    <w:rsid w:val="002A475D"/>
    <w:rsid w:val="002A5967"/>
    <w:rsid w:val="002B065E"/>
    <w:rsid w:val="002B1EEF"/>
    <w:rsid w:val="002B22D2"/>
    <w:rsid w:val="002B2542"/>
    <w:rsid w:val="002B2795"/>
    <w:rsid w:val="002B497D"/>
    <w:rsid w:val="002B4A56"/>
    <w:rsid w:val="002B4A6D"/>
    <w:rsid w:val="002B50F2"/>
    <w:rsid w:val="002B5F11"/>
    <w:rsid w:val="002C0385"/>
    <w:rsid w:val="002C1EAC"/>
    <w:rsid w:val="002C27C1"/>
    <w:rsid w:val="002C2824"/>
    <w:rsid w:val="002C4171"/>
    <w:rsid w:val="002C607A"/>
    <w:rsid w:val="002C7121"/>
    <w:rsid w:val="002D04EF"/>
    <w:rsid w:val="002D0F88"/>
    <w:rsid w:val="002D4380"/>
    <w:rsid w:val="002D6134"/>
    <w:rsid w:val="002D737E"/>
    <w:rsid w:val="002D7A4C"/>
    <w:rsid w:val="002E0369"/>
    <w:rsid w:val="002F1BCF"/>
    <w:rsid w:val="002F1C17"/>
    <w:rsid w:val="002F3C92"/>
    <w:rsid w:val="002F4565"/>
    <w:rsid w:val="002F7CFE"/>
    <w:rsid w:val="0030086E"/>
    <w:rsid w:val="00301DDD"/>
    <w:rsid w:val="00303006"/>
    <w:rsid w:val="00303085"/>
    <w:rsid w:val="00306C23"/>
    <w:rsid w:val="00307D0A"/>
    <w:rsid w:val="00311DC2"/>
    <w:rsid w:val="0031338A"/>
    <w:rsid w:val="00314DB6"/>
    <w:rsid w:val="00316A78"/>
    <w:rsid w:val="00320401"/>
    <w:rsid w:val="00320DD5"/>
    <w:rsid w:val="003213FB"/>
    <w:rsid w:val="00321B79"/>
    <w:rsid w:val="003222CF"/>
    <w:rsid w:val="00322A75"/>
    <w:rsid w:val="00323816"/>
    <w:rsid w:val="0032434D"/>
    <w:rsid w:val="00324618"/>
    <w:rsid w:val="00325DF6"/>
    <w:rsid w:val="003262E5"/>
    <w:rsid w:val="0033273A"/>
    <w:rsid w:val="00335445"/>
    <w:rsid w:val="003365BA"/>
    <w:rsid w:val="00337DC2"/>
    <w:rsid w:val="003406DA"/>
    <w:rsid w:val="00340DD9"/>
    <w:rsid w:val="00340F9A"/>
    <w:rsid w:val="00342697"/>
    <w:rsid w:val="00344A9B"/>
    <w:rsid w:val="00346692"/>
    <w:rsid w:val="00347B12"/>
    <w:rsid w:val="0035275F"/>
    <w:rsid w:val="00353DDD"/>
    <w:rsid w:val="00357D9A"/>
    <w:rsid w:val="00360E17"/>
    <w:rsid w:val="00361EC0"/>
    <w:rsid w:val="0036209C"/>
    <w:rsid w:val="00362A0C"/>
    <w:rsid w:val="003650B3"/>
    <w:rsid w:val="00365A48"/>
    <w:rsid w:val="003677BE"/>
    <w:rsid w:val="00370DAF"/>
    <w:rsid w:val="0037458B"/>
    <w:rsid w:val="00377531"/>
    <w:rsid w:val="00385DFB"/>
    <w:rsid w:val="00391B12"/>
    <w:rsid w:val="0039449D"/>
    <w:rsid w:val="00394622"/>
    <w:rsid w:val="003960CC"/>
    <w:rsid w:val="003A2FF7"/>
    <w:rsid w:val="003A3CA1"/>
    <w:rsid w:val="003A406C"/>
    <w:rsid w:val="003A4291"/>
    <w:rsid w:val="003A5190"/>
    <w:rsid w:val="003A6AE3"/>
    <w:rsid w:val="003A7092"/>
    <w:rsid w:val="003A7750"/>
    <w:rsid w:val="003B1830"/>
    <w:rsid w:val="003B240E"/>
    <w:rsid w:val="003B2487"/>
    <w:rsid w:val="003B3502"/>
    <w:rsid w:val="003B3C8C"/>
    <w:rsid w:val="003B40CA"/>
    <w:rsid w:val="003B429D"/>
    <w:rsid w:val="003C3CF6"/>
    <w:rsid w:val="003C50B0"/>
    <w:rsid w:val="003C6340"/>
    <w:rsid w:val="003C6DCD"/>
    <w:rsid w:val="003C7609"/>
    <w:rsid w:val="003C76A8"/>
    <w:rsid w:val="003D06E8"/>
    <w:rsid w:val="003D13EF"/>
    <w:rsid w:val="003D2694"/>
    <w:rsid w:val="003D2D80"/>
    <w:rsid w:val="003D45EF"/>
    <w:rsid w:val="003D7AB3"/>
    <w:rsid w:val="003E703C"/>
    <w:rsid w:val="003F21A9"/>
    <w:rsid w:val="003F47CA"/>
    <w:rsid w:val="003F4993"/>
    <w:rsid w:val="003F5848"/>
    <w:rsid w:val="003F6318"/>
    <w:rsid w:val="003F75E4"/>
    <w:rsid w:val="0040010F"/>
    <w:rsid w:val="00400ACE"/>
    <w:rsid w:val="00401084"/>
    <w:rsid w:val="00405783"/>
    <w:rsid w:val="00406C10"/>
    <w:rsid w:val="00407234"/>
    <w:rsid w:val="00407819"/>
    <w:rsid w:val="00407EF0"/>
    <w:rsid w:val="00412D06"/>
    <w:rsid w:val="00412E9F"/>
    <w:rsid w:val="00412F2B"/>
    <w:rsid w:val="0041399B"/>
    <w:rsid w:val="00414382"/>
    <w:rsid w:val="004174C3"/>
    <w:rsid w:val="004178B3"/>
    <w:rsid w:val="00426FD6"/>
    <w:rsid w:val="00430F12"/>
    <w:rsid w:val="0043337C"/>
    <w:rsid w:val="004355DC"/>
    <w:rsid w:val="0043625B"/>
    <w:rsid w:val="00437B45"/>
    <w:rsid w:val="00440FED"/>
    <w:rsid w:val="00444786"/>
    <w:rsid w:val="00446C9E"/>
    <w:rsid w:val="00447FB7"/>
    <w:rsid w:val="0045109F"/>
    <w:rsid w:val="00454C8F"/>
    <w:rsid w:val="0045569D"/>
    <w:rsid w:val="00461975"/>
    <w:rsid w:val="00464A87"/>
    <w:rsid w:val="004662AB"/>
    <w:rsid w:val="004706A2"/>
    <w:rsid w:val="004728F0"/>
    <w:rsid w:val="00473AD7"/>
    <w:rsid w:val="00474C7A"/>
    <w:rsid w:val="004769C1"/>
    <w:rsid w:val="004776F0"/>
    <w:rsid w:val="00477C0D"/>
    <w:rsid w:val="00480185"/>
    <w:rsid w:val="00483C2F"/>
    <w:rsid w:val="00485897"/>
    <w:rsid w:val="0048642E"/>
    <w:rsid w:val="00486DD0"/>
    <w:rsid w:val="00487115"/>
    <w:rsid w:val="00490F2B"/>
    <w:rsid w:val="00491389"/>
    <w:rsid w:val="00492053"/>
    <w:rsid w:val="00492F20"/>
    <w:rsid w:val="004945D1"/>
    <w:rsid w:val="00494B2B"/>
    <w:rsid w:val="00497041"/>
    <w:rsid w:val="004978B3"/>
    <w:rsid w:val="004A0E65"/>
    <w:rsid w:val="004A19D8"/>
    <w:rsid w:val="004A45BC"/>
    <w:rsid w:val="004A4A96"/>
    <w:rsid w:val="004A5450"/>
    <w:rsid w:val="004A670D"/>
    <w:rsid w:val="004B0AFB"/>
    <w:rsid w:val="004B484F"/>
    <w:rsid w:val="004B4B48"/>
    <w:rsid w:val="004C0BCC"/>
    <w:rsid w:val="004C11A9"/>
    <w:rsid w:val="004C13C5"/>
    <w:rsid w:val="004C3862"/>
    <w:rsid w:val="004C738E"/>
    <w:rsid w:val="004D0A18"/>
    <w:rsid w:val="004E1043"/>
    <w:rsid w:val="004E132A"/>
    <w:rsid w:val="004E1EE9"/>
    <w:rsid w:val="004E2593"/>
    <w:rsid w:val="004E3052"/>
    <w:rsid w:val="004E635B"/>
    <w:rsid w:val="004E6898"/>
    <w:rsid w:val="004E6B6A"/>
    <w:rsid w:val="004F0654"/>
    <w:rsid w:val="004F0E48"/>
    <w:rsid w:val="004F0ED2"/>
    <w:rsid w:val="004F29EA"/>
    <w:rsid w:val="004F48DD"/>
    <w:rsid w:val="004F6AF2"/>
    <w:rsid w:val="00500E4A"/>
    <w:rsid w:val="005041A9"/>
    <w:rsid w:val="00505531"/>
    <w:rsid w:val="00506169"/>
    <w:rsid w:val="00510BDF"/>
    <w:rsid w:val="00511863"/>
    <w:rsid w:val="0051412F"/>
    <w:rsid w:val="00516C0C"/>
    <w:rsid w:val="005244A0"/>
    <w:rsid w:val="00526795"/>
    <w:rsid w:val="005308B6"/>
    <w:rsid w:val="00530975"/>
    <w:rsid w:val="00530A0E"/>
    <w:rsid w:val="005342A2"/>
    <w:rsid w:val="005358A7"/>
    <w:rsid w:val="00541FBB"/>
    <w:rsid w:val="0054397C"/>
    <w:rsid w:val="005467A4"/>
    <w:rsid w:val="00546811"/>
    <w:rsid w:val="00552003"/>
    <w:rsid w:val="005527A6"/>
    <w:rsid w:val="005570B3"/>
    <w:rsid w:val="0056005B"/>
    <w:rsid w:val="005608F0"/>
    <w:rsid w:val="0056225A"/>
    <w:rsid w:val="005649D2"/>
    <w:rsid w:val="00565BD1"/>
    <w:rsid w:val="00567D18"/>
    <w:rsid w:val="005719E8"/>
    <w:rsid w:val="00571F71"/>
    <w:rsid w:val="00573188"/>
    <w:rsid w:val="00575EBB"/>
    <w:rsid w:val="005764E7"/>
    <w:rsid w:val="0057749A"/>
    <w:rsid w:val="00577EDB"/>
    <w:rsid w:val="0058102D"/>
    <w:rsid w:val="00581B02"/>
    <w:rsid w:val="00582F6C"/>
    <w:rsid w:val="00583731"/>
    <w:rsid w:val="00585A69"/>
    <w:rsid w:val="00586758"/>
    <w:rsid w:val="005867A3"/>
    <w:rsid w:val="00586CBE"/>
    <w:rsid w:val="005902B0"/>
    <w:rsid w:val="005902BB"/>
    <w:rsid w:val="005919BA"/>
    <w:rsid w:val="005934B4"/>
    <w:rsid w:val="00594F0D"/>
    <w:rsid w:val="00596A14"/>
    <w:rsid w:val="00597644"/>
    <w:rsid w:val="0059785B"/>
    <w:rsid w:val="005A34D4"/>
    <w:rsid w:val="005A37D2"/>
    <w:rsid w:val="005A4555"/>
    <w:rsid w:val="005A5AF7"/>
    <w:rsid w:val="005A67CA"/>
    <w:rsid w:val="005B00D3"/>
    <w:rsid w:val="005B184F"/>
    <w:rsid w:val="005B26C5"/>
    <w:rsid w:val="005B26F2"/>
    <w:rsid w:val="005B2F3C"/>
    <w:rsid w:val="005B77E0"/>
    <w:rsid w:val="005C14A7"/>
    <w:rsid w:val="005C2EA3"/>
    <w:rsid w:val="005C5231"/>
    <w:rsid w:val="005C5EF5"/>
    <w:rsid w:val="005C5F4F"/>
    <w:rsid w:val="005D0140"/>
    <w:rsid w:val="005D49FE"/>
    <w:rsid w:val="005D5492"/>
    <w:rsid w:val="005E1F63"/>
    <w:rsid w:val="005E309C"/>
    <w:rsid w:val="005E3F36"/>
    <w:rsid w:val="005E472A"/>
    <w:rsid w:val="005F43EB"/>
    <w:rsid w:val="005F49D6"/>
    <w:rsid w:val="005F659C"/>
    <w:rsid w:val="005F6900"/>
    <w:rsid w:val="00600B06"/>
    <w:rsid w:val="006012E8"/>
    <w:rsid w:val="00601E02"/>
    <w:rsid w:val="00603632"/>
    <w:rsid w:val="00604744"/>
    <w:rsid w:val="00604C99"/>
    <w:rsid w:val="00606B82"/>
    <w:rsid w:val="0061147B"/>
    <w:rsid w:val="00616083"/>
    <w:rsid w:val="0061623D"/>
    <w:rsid w:val="00620178"/>
    <w:rsid w:val="0062543B"/>
    <w:rsid w:val="00626917"/>
    <w:rsid w:val="00626BBF"/>
    <w:rsid w:val="00632BEB"/>
    <w:rsid w:val="00634511"/>
    <w:rsid w:val="00634E59"/>
    <w:rsid w:val="00635151"/>
    <w:rsid w:val="0063571D"/>
    <w:rsid w:val="00637690"/>
    <w:rsid w:val="006401F8"/>
    <w:rsid w:val="006419AF"/>
    <w:rsid w:val="00642521"/>
    <w:rsid w:val="006425D6"/>
    <w:rsid w:val="0064273E"/>
    <w:rsid w:val="00643CC4"/>
    <w:rsid w:val="00643DCA"/>
    <w:rsid w:val="006456A5"/>
    <w:rsid w:val="00646915"/>
    <w:rsid w:val="00647E04"/>
    <w:rsid w:val="0065184E"/>
    <w:rsid w:val="00660D84"/>
    <w:rsid w:val="0066100F"/>
    <w:rsid w:val="00664C61"/>
    <w:rsid w:val="00665226"/>
    <w:rsid w:val="00666687"/>
    <w:rsid w:val="006679FA"/>
    <w:rsid w:val="00672C8F"/>
    <w:rsid w:val="006739C8"/>
    <w:rsid w:val="00674B45"/>
    <w:rsid w:val="0067529F"/>
    <w:rsid w:val="006758BA"/>
    <w:rsid w:val="00677835"/>
    <w:rsid w:val="006801B0"/>
    <w:rsid w:val="00680388"/>
    <w:rsid w:val="0068051B"/>
    <w:rsid w:val="006808B0"/>
    <w:rsid w:val="00681B75"/>
    <w:rsid w:val="006820CB"/>
    <w:rsid w:val="00684412"/>
    <w:rsid w:val="006844FB"/>
    <w:rsid w:val="00685EA0"/>
    <w:rsid w:val="006928E6"/>
    <w:rsid w:val="0069617A"/>
    <w:rsid w:val="00696410"/>
    <w:rsid w:val="006972E8"/>
    <w:rsid w:val="00697A84"/>
    <w:rsid w:val="006A337C"/>
    <w:rsid w:val="006A3884"/>
    <w:rsid w:val="006A4BA4"/>
    <w:rsid w:val="006A514D"/>
    <w:rsid w:val="006A7025"/>
    <w:rsid w:val="006B006F"/>
    <w:rsid w:val="006B03C5"/>
    <w:rsid w:val="006B1330"/>
    <w:rsid w:val="006B161C"/>
    <w:rsid w:val="006B3488"/>
    <w:rsid w:val="006B4F25"/>
    <w:rsid w:val="006C1158"/>
    <w:rsid w:val="006C1FE8"/>
    <w:rsid w:val="006C3695"/>
    <w:rsid w:val="006C37B8"/>
    <w:rsid w:val="006C7BAF"/>
    <w:rsid w:val="006D00B0"/>
    <w:rsid w:val="006D1951"/>
    <w:rsid w:val="006D1995"/>
    <w:rsid w:val="006D1CF3"/>
    <w:rsid w:val="006D2D26"/>
    <w:rsid w:val="006D5E09"/>
    <w:rsid w:val="006D679D"/>
    <w:rsid w:val="006D6AA5"/>
    <w:rsid w:val="006E0D7E"/>
    <w:rsid w:val="006E3CD2"/>
    <w:rsid w:val="006E3F15"/>
    <w:rsid w:val="006E40ED"/>
    <w:rsid w:val="006E4489"/>
    <w:rsid w:val="006E54D3"/>
    <w:rsid w:val="006E69DF"/>
    <w:rsid w:val="006E78F5"/>
    <w:rsid w:val="006F06BB"/>
    <w:rsid w:val="006F1C3A"/>
    <w:rsid w:val="006F1CF4"/>
    <w:rsid w:val="006F21E2"/>
    <w:rsid w:val="006F5E6A"/>
    <w:rsid w:val="006F6612"/>
    <w:rsid w:val="006F7EF1"/>
    <w:rsid w:val="00703B5B"/>
    <w:rsid w:val="00704C86"/>
    <w:rsid w:val="0070765A"/>
    <w:rsid w:val="00710C38"/>
    <w:rsid w:val="0071532D"/>
    <w:rsid w:val="0071604C"/>
    <w:rsid w:val="007161C4"/>
    <w:rsid w:val="00717237"/>
    <w:rsid w:val="00720A8A"/>
    <w:rsid w:val="00722C19"/>
    <w:rsid w:val="007234AE"/>
    <w:rsid w:val="00725506"/>
    <w:rsid w:val="007269DF"/>
    <w:rsid w:val="00726D8B"/>
    <w:rsid w:val="00732148"/>
    <w:rsid w:val="00732381"/>
    <w:rsid w:val="00733E7E"/>
    <w:rsid w:val="00734D6D"/>
    <w:rsid w:val="00735571"/>
    <w:rsid w:val="00736894"/>
    <w:rsid w:val="00737682"/>
    <w:rsid w:val="007414BE"/>
    <w:rsid w:val="00744329"/>
    <w:rsid w:val="00744A02"/>
    <w:rsid w:val="00745154"/>
    <w:rsid w:val="00746C29"/>
    <w:rsid w:val="00753139"/>
    <w:rsid w:val="00754912"/>
    <w:rsid w:val="0075622E"/>
    <w:rsid w:val="007564F8"/>
    <w:rsid w:val="00756E2C"/>
    <w:rsid w:val="00760293"/>
    <w:rsid w:val="00760B5B"/>
    <w:rsid w:val="007659B7"/>
    <w:rsid w:val="00766D19"/>
    <w:rsid w:val="00767AA2"/>
    <w:rsid w:val="00767CA4"/>
    <w:rsid w:val="00772AC3"/>
    <w:rsid w:val="00773954"/>
    <w:rsid w:val="00774784"/>
    <w:rsid w:val="00774BE4"/>
    <w:rsid w:val="007767B7"/>
    <w:rsid w:val="007769A7"/>
    <w:rsid w:val="00777C6E"/>
    <w:rsid w:val="00780F0E"/>
    <w:rsid w:val="00781A60"/>
    <w:rsid w:val="00782230"/>
    <w:rsid w:val="00782D24"/>
    <w:rsid w:val="00782D30"/>
    <w:rsid w:val="0078714E"/>
    <w:rsid w:val="0079374E"/>
    <w:rsid w:val="00794B3A"/>
    <w:rsid w:val="00795998"/>
    <w:rsid w:val="00795A23"/>
    <w:rsid w:val="00795CA2"/>
    <w:rsid w:val="007A457B"/>
    <w:rsid w:val="007A48D6"/>
    <w:rsid w:val="007B020C"/>
    <w:rsid w:val="007B029B"/>
    <w:rsid w:val="007B09C8"/>
    <w:rsid w:val="007B312C"/>
    <w:rsid w:val="007B523A"/>
    <w:rsid w:val="007B5F85"/>
    <w:rsid w:val="007C5D33"/>
    <w:rsid w:val="007C61E6"/>
    <w:rsid w:val="007C6AB4"/>
    <w:rsid w:val="007C762B"/>
    <w:rsid w:val="007D72EE"/>
    <w:rsid w:val="007E20E5"/>
    <w:rsid w:val="007E2914"/>
    <w:rsid w:val="007E2C12"/>
    <w:rsid w:val="007E620D"/>
    <w:rsid w:val="007E620E"/>
    <w:rsid w:val="007F066A"/>
    <w:rsid w:val="007F1409"/>
    <w:rsid w:val="007F248C"/>
    <w:rsid w:val="007F54ED"/>
    <w:rsid w:val="007F6461"/>
    <w:rsid w:val="007F6BE6"/>
    <w:rsid w:val="00800895"/>
    <w:rsid w:val="00802343"/>
    <w:rsid w:val="0080248A"/>
    <w:rsid w:val="0080402B"/>
    <w:rsid w:val="00804F58"/>
    <w:rsid w:val="00805BE7"/>
    <w:rsid w:val="008073B1"/>
    <w:rsid w:val="008075C4"/>
    <w:rsid w:val="008078CD"/>
    <w:rsid w:val="00810C3F"/>
    <w:rsid w:val="00812B52"/>
    <w:rsid w:val="00815E71"/>
    <w:rsid w:val="008161CB"/>
    <w:rsid w:val="00820400"/>
    <w:rsid w:val="00820883"/>
    <w:rsid w:val="008230B1"/>
    <w:rsid w:val="0082428D"/>
    <w:rsid w:val="00824616"/>
    <w:rsid w:val="00825B8C"/>
    <w:rsid w:val="00825BCE"/>
    <w:rsid w:val="00826342"/>
    <w:rsid w:val="008329C8"/>
    <w:rsid w:val="0083449A"/>
    <w:rsid w:val="00835A3B"/>
    <w:rsid w:val="00836749"/>
    <w:rsid w:val="00837005"/>
    <w:rsid w:val="00843A18"/>
    <w:rsid w:val="00847D52"/>
    <w:rsid w:val="008508CB"/>
    <w:rsid w:val="00850C69"/>
    <w:rsid w:val="0085212C"/>
    <w:rsid w:val="00852DED"/>
    <w:rsid w:val="00855003"/>
    <w:rsid w:val="00855709"/>
    <w:rsid w:val="008559F3"/>
    <w:rsid w:val="00855A44"/>
    <w:rsid w:val="00856B59"/>
    <w:rsid w:val="00856CA3"/>
    <w:rsid w:val="00857E19"/>
    <w:rsid w:val="008623D9"/>
    <w:rsid w:val="00865BC1"/>
    <w:rsid w:val="00867AC3"/>
    <w:rsid w:val="008724B8"/>
    <w:rsid w:val="008746A9"/>
    <w:rsid w:val="0087496A"/>
    <w:rsid w:val="00875602"/>
    <w:rsid w:val="00877420"/>
    <w:rsid w:val="00881081"/>
    <w:rsid w:val="00881F4E"/>
    <w:rsid w:val="00881F54"/>
    <w:rsid w:val="008906CB"/>
    <w:rsid w:val="00890D2D"/>
    <w:rsid w:val="00890D5B"/>
    <w:rsid w:val="00890EEE"/>
    <w:rsid w:val="00891F72"/>
    <w:rsid w:val="008924D1"/>
    <w:rsid w:val="00892B33"/>
    <w:rsid w:val="0089316E"/>
    <w:rsid w:val="0089442A"/>
    <w:rsid w:val="00894851"/>
    <w:rsid w:val="00894862"/>
    <w:rsid w:val="00896E70"/>
    <w:rsid w:val="008A214F"/>
    <w:rsid w:val="008A3981"/>
    <w:rsid w:val="008A4CF6"/>
    <w:rsid w:val="008A781D"/>
    <w:rsid w:val="008B2DC8"/>
    <w:rsid w:val="008B43F5"/>
    <w:rsid w:val="008B58E7"/>
    <w:rsid w:val="008C0D62"/>
    <w:rsid w:val="008C6616"/>
    <w:rsid w:val="008C7A64"/>
    <w:rsid w:val="008D0C9A"/>
    <w:rsid w:val="008D5A04"/>
    <w:rsid w:val="008D5C37"/>
    <w:rsid w:val="008D6EBC"/>
    <w:rsid w:val="008D7B1C"/>
    <w:rsid w:val="008E186D"/>
    <w:rsid w:val="008E1DAE"/>
    <w:rsid w:val="008E3DE9"/>
    <w:rsid w:val="008E4037"/>
    <w:rsid w:val="008E4E66"/>
    <w:rsid w:val="008E6561"/>
    <w:rsid w:val="008E6F05"/>
    <w:rsid w:val="008E7353"/>
    <w:rsid w:val="008E77BD"/>
    <w:rsid w:val="008F64C6"/>
    <w:rsid w:val="008F65F4"/>
    <w:rsid w:val="00901656"/>
    <w:rsid w:val="00902557"/>
    <w:rsid w:val="009028CE"/>
    <w:rsid w:val="00903C3A"/>
    <w:rsid w:val="0090495A"/>
    <w:rsid w:val="0090560F"/>
    <w:rsid w:val="00905C5B"/>
    <w:rsid w:val="00906341"/>
    <w:rsid w:val="00906901"/>
    <w:rsid w:val="009107ED"/>
    <w:rsid w:val="009138BF"/>
    <w:rsid w:val="00915678"/>
    <w:rsid w:val="00916B93"/>
    <w:rsid w:val="009177F7"/>
    <w:rsid w:val="009212AD"/>
    <w:rsid w:val="009218B7"/>
    <w:rsid w:val="00921A38"/>
    <w:rsid w:val="00921FDC"/>
    <w:rsid w:val="00922077"/>
    <w:rsid w:val="00933C31"/>
    <w:rsid w:val="00935D6E"/>
    <w:rsid w:val="0093679E"/>
    <w:rsid w:val="009377D7"/>
    <w:rsid w:val="00941947"/>
    <w:rsid w:val="00943AC5"/>
    <w:rsid w:val="0094511B"/>
    <w:rsid w:val="0095049D"/>
    <w:rsid w:val="00951F12"/>
    <w:rsid w:val="00952712"/>
    <w:rsid w:val="009542D6"/>
    <w:rsid w:val="00954FD6"/>
    <w:rsid w:val="00960F92"/>
    <w:rsid w:val="009618ED"/>
    <w:rsid w:val="00962DEA"/>
    <w:rsid w:val="00963427"/>
    <w:rsid w:val="00964136"/>
    <w:rsid w:val="00967E27"/>
    <w:rsid w:val="00970651"/>
    <w:rsid w:val="00972FD0"/>
    <w:rsid w:val="009739C8"/>
    <w:rsid w:val="009761EA"/>
    <w:rsid w:val="0097687A"/>
    <w:rsid w:val="00976B0B"/>
    <w:rsid w:val="0097706C"/>
    <w:rsid w:val="00982157"/>
    <w:rsid w:val="00982158"/>
    <w:rsid w:val="00985C90"/>
    <w:rsid w:val="00987728"/>
    <w:rsid w:val="009909F8"/>
    <w:rsid w:val="009949E7"/>
    <w:rsid w:val="00995207"/>
    <w:rsid w:val="00996A2E"/>
    <w:rsid w:val="009978A6"/>
    <w:rsid w:val="0099796A"/>
    <w:rsid w:val="00997B6F"/>
    <w:rsid w:val="009A2506"/>
    <w:rsid w:val="009A4646"/>
    <w:rsid w:val="009B1280"/>
    <w:rsid w:val="009B5D2B"/>
    <w:rsid w:val="009B6215"/>
    <w:rsid w:val="009B78EF"/>
    <w:rsid w:val="009C021D"/>
    <w:rsid w:val="009C24DA"/>
    <w:rsid w:val="009C2DB5"/>
    <w:rsid w:val="009C2F3D"/>
    <w:rsid w:val="009C4833"/>
    <w:rsid w:val="009C565B"/>
    <w:rsid w:val="009C5726"/>
    <w:rsid w:val="009C5B0E"/>
    <w:rsid w:val="009C75CD"/>
    <w:rsid w:val="009D241F"/>
    <w:rsid w:val="009D67AA"/>
    <w:rsid w:val="009D6E43"/>
    <w:rsid w:val="009D79E0"/>
    <w:rsid w:val="009E05C1"/>
    <w:rsid w:val="009E1EA5"/>
    <w:rsid w:val="009E1EC1"/>
    <w:rsid w:val="009E24BF"/>
    <w:rsid w:val="009E408D"/>
    <w:rsid w:val="009E5DCF"/>
    <w:rsid w:val="009E6FBE"/>
    <w:rsid w:val="009F0733"/>
    <w:rsid w:val="009F1C3C"/>
    <w:rsid w:val="009F4639"/>
    <w:rsid w:val="009F5CDA"/>
    <w:rsid w:val="00A03038"/>
    <w:rsid w:val="00A067C1"/>
    <w:rsid w:val="00A119B4"/>
    <w:rsid w:val="00A11CB3"/>
    <w:rsid w:val="00A12F50"/>
    <w:rsid w:val="00A14D27"/>
    <w:rsid w:val="00A14E5A"/>
    <w:rsid w:val="00A170A2"/>
    <w:rsid w:val="00A204E4"/>
    <w:rsid w:val="00A21EAD"/>
    <w:rsid w:val="00A2213A"/>
    <w:rsid w:val="00A25332"/>
    <w:rsid w:val="00A31731"/>
    <w:rsid w:val="00A33276"/>
    <w:rsid w:val="00A34FD3"/>
    <w:rsid w:val="00A36471"/>
    <w:rsid w:val="00A3731E"/>
    <w:rsid w:val="00A41AA0"/>
    <w:rsid w:val="00A43EA9"/>
    <w:rsid w:val="00A44C0A"/>
    <w:rsid w:val="00A4589C"/>
    <w:rsid w:val="00A51546"/>
    <w:rsid w:val="00A534B8"/>
    <w:rsid w:val="00A54063"/>
    <w:rsid w:val="00A5409F"/>
    <w:rsid w:val="00A5525A"/>
    <w:rsid w:val="00A57460"/>
    <w:rsid w:val="00A574E3"/>
    <w:rsid w:val="00A60996"/>
    <w:rsid w:val="00A63054"/>
    <w:rsid w:val="00A65685"/>
    <w:rsid w:val="00A67FAA"/>
    <w:rsid w:val="00A702D2"/>
    <w:rsid w:val="00A721B3"/>
    <w:rsid w:val="00A72C51"/>
    <w:rsid w:val="00A75F5A"/>
    <w:rsid w:val="00A761C0"/>
    <w:rsid w:val="00A76A81"/>
    <w:rsid w:val="00A770E4"/>
    <w:rsid w:val="00A81886"/>
    <w:rsid w:val="00A82E51"/>
    <w:rsid w:val="00A85488"/>
    <w:rsid w:val="00A873E9"/>
    <w:rsid w:val="00A879EC"/>
    <w:rsid w:val="00A90A7E"/>
    <w:rsid w:val="00A92908"/>
    <w:rsid w:val="00A92E92"/>
    <w:rsid w:val="00A978B4"/>
    <w:rsid w:val="00AA10BA"/>
    <w:rsid w:val="00AA391F"/>
    <w:rsid w:val="00AA6294"/>
    <w:rsid w:val="00AA756E"/>
    <w:rsid w:val="00AA7CDF"/>
    <w:rsid w:val="00AB084C"/>
    <w:rsid w:val="00AB099B"/>
    <w:rsid w:val="00AB1403"/>
    <w:rsid w:val="00AB1C06"/>
    <w:rsid w:val="00AB257F"/>
    <w:rsid w:val="00AB4CF3"/>
    <w:rsid w:val="00AB4E27"/>
    <w:rsid w:val="00AB567C"/>
    <w:rsid w:val="00AC067F"/>
    <w:rsid w:val="00AC54F5"/>
    <w:rsid w:val="00AD0C8B"/>
    <w:rsid w:val="00AD3625"/>
    <w:rsid w:val="00AD4921"/>
    <w:rsid w:val="00AD564E"/>
    <w:rsid w:val="00AD6C75"/>
    <w:rsid w:val="00AE32DE"/>
    <w:rsid w:val="00AE4337"/>
    <w:rsid w:val="00AE4760"/>
    <w:rsid w:val="00AE64EF"/>
    <w:rsid w:val="00AE79E6"/>
    <w:rsid w:val="00AF298B"/>
    <w:rsid w:val="00AF5591"/>
    <w:rsid w:val="00AF5D5D"/>
    <w:rsid w:val="00AF749F"/>
    <w:rsid w:val="00B000E4"/>
    <w:rsid w:val="00B001B0"/>
    <w:rsid w:val="00B03150"/>
    <w:rsid w:val="00B03796"/>
    <w:rsid w:val="00B055B0"/>
    <w:rsid w:val="00B06359"/>
    <w:rsid w:val="00B07EAC"/>
    <w:rsid w:val="00B1259E"/>
    <w:rsid w:val="00B125B8"/>
    <w:rsid w:val="00B131E7"/>
    <w:rsid w:val="00B131EA"/>
    <w:rsid w:val="00B17635"/>
    <w:rsid w:val="00B17D48"/>
    <w:rsid w:val="00B17F0E"/>
    <w:rsid w:val="00B2036D"/>
    <w:rsid w:val="00B21A89"/>
    <w:rsid w:val="00B230AA"/>
    <w:rsid w:val="00B23BD1"/>
    <w:rsid w:val="00B24998"/>
    <w:rsid w:val="00B24BEF"/>
    <w:rsid w:val="00B26C50"/>
    <w:rsid w:val="00B30EC2"/>
    <w:rsid w:val="00B333C1"/>
    <w:rsid w:val="00B33F0D"/>
    <w:rsid w:val="00B345B4"/>
    <w:rsid w:val="00B37850"/>
    <w:rsid w:val="00B37BD0"/>
    <w:rsid w:val="00B44FE0"/>
    <w:rsid w:val="00B46033"/>
    <w:rsid w:val="00B46F30"/>
    <w:rsid w:val="00B500CE"/>
    <w:rsid w:val="00B50AAD"/>
    <w:rsid w:val="00B51089"/>
    <w:rsid w:val="00B51A86"/>
    <w:rsid w:val="00B53FCE"/>
    <w:rsid w:val="00B54451"/>
    <w:rsid w:val="00B54DBC"/>
    <w:rsid w:val="00B560CB"/>
    <w:rsid w:val="00B5649F"/>
    <w:rsid w:val="00B5732E"/>
    <w:rsid w:val="00B63772"/>
    <w:rsid w:val="00B644FD"/>
    <w:rsid w:val="00B65452"/>
    <w:rsid w:val="00B659C7"/>
    <w:rsid w:val="00B70ECF"/>
    <w:rsid w:val="00B72931"/>
    <w:rsid w:val="00B755D2"/>
    <w:rsid w:val="00B761D8"/>
    <w:rsid w:val="00B77F55"/>
    <w:rsid w:val="00B80AAD"/>
    <w:rsid w:val="00B80ADE"/>
    <w:rsid w:val="00B81D69"/>
    <w:rsid w:val="00B83F5B"/>
    <w:rsid w:val="00B86250"/>
    <w:rsid w:val="00B901EB"/>
    <w:rsid w:val="00B92267"/>
    <w:rsid w:val="00BA0002"/>
    <w:rsid w:val="00BA4AF6"/>
    <w:rsid w:val="00BA4FAB"/>
    <w:rsid w:val="00BA7230"/>
    <w:rsid w:val="00BA7AAB"/>
    <w:rsid w:val="00BB4787"/>
    <w:rsid w:val="00BB48A8"/>
    <w:rsid w:val="00BB7EAB"/>
    <w:rsid w:val="00BC234E"/>
    <w:rsid w:val="00BD1162"/>
    <w:rsid w:val="00BD1C5A"/>
    <w:rsid w:val="00BD3A14"/>
    <w:rsid w:val="00BD4144"/>
    <w:rsid w:val="00BD41EE"/>
    <w:rsid w:val="00BD56B0"/>
    <w:rsid w:val="00BD627B"/>
    <w:rsid w:val="00BE0850"/>
    <w:rsid w:val="00BF0A88"/>
    <w:rsid w:val="00BF19BE"/>
    <w:rsid w:val="00BF1E97"/>
    <w:rsid w:val="00BF35D4"/>
    <w:rsid w:val="00BF3B55"/>
    <w:rsid w:val="00BF732E"/>
    <w:rsid w:val="00BF7428"/>
    <w:rsid w:val="00C02E15"/>
    <w:rsid w:val="00C0366E"/>
    <w:rsid w:val="00C0384D"/>
    <w:rsid w:val="00C04004"/>
    <w:rsid w:val="00C11F60"/>
    <w:rsid w:val="00C14601"/>
    <w:rsid w:val="00C15C07"/>
    <w:rsid w:val="00C25DE5"/>
    <w:rsid w:val="00C26A70"/>
    <w:rsid w:val="00C30A43"/>
    <w:rsid w:val="00C331C8"/>
    <w:rsid w:val="00C368CE"/>
    <w:rsid w:val="00C37D8B"/>
    <w:rsid w:val="00C37F56"/>
    <w:rsid w:val="00C40A2A"/>
    <w:rsid w:val="00C426BD"/>
    <w:rsid w:val="00C436AB"/>
    <w:rsid w:val="00C451FA"/>
    <w:rsid w:val="00C45E9C"/>
    <w:rsid w:val="00C46041"/>
    <w:rsid w:val="00C51FCD"/>
    <w:rsid w:val="00C54DED"/>
    <w:rsid w:val="00C55B0C"/>
    <w:rsid w:val="00C57847"/>
    <w:rsid w:val="00C60DD3"/>
    <w:rsid w:val="00C60F34"/>
    <w:rsid w:val="00C62625"/>
    <w:rsid w:val="00C62B29"/>
    <w:rsid w:val="00C664FC"/>
    <w:rsid w:val="00C665E9"/>
    <w:rsid w:val="00C67565"/>
    <w:rsid w:val="00C6757F"/>
    <w:rsid w:val="00C6761A"/>
    <w:rsid w:val="00C7070B"/>
    <w:rsid w:val="00C70C44"/>
    <w:rsid w:val="00C73B05"/>
    <w:rsid w:val="00C7575D"/>
    <w:rsid w:val="00C763F2"/>
    <w:rsid w:val="00C7778C"/>
    <w:rsid w:val="00C77FD5"/>
    <w:rsid w:val="00C80258"/>
    <w:rsid w:val="00C81637"/>
    <w:rsid w:val="00C829DC"/>
    <w:rsid w:val="00C831D9"/>
    <w:rsid w:val="00C92E87"/>
    <w:rsid w:val="00C9779E"/>
    <w:rsid w:val="00C97CCC"/>
    <w:rsid w:val="00CA0226"/>
    <w:rsid w:val="00CA4AF7"/>
    <w:rsid w:val="00CA6D9E"/>
    <w:rsid w:val="00CB2145"/>
    <w:rsid w:val="00CB2C82"/>
    <w:rsid w:val="00CB3A47"/>
    <w:rsid w:val="00CB4CB2"/>
    <w:rsid w:val="00CB5319"/>
    <w:rsid w:val="00CB5C0C"/>
    <w:rsid w:val="00CB66B0"/>
    <w:rsid w:val="00CB684F"/>
    <w:rsid w:val="00CC0C8A"/>
    <w:rsid w:val="00CC1574"/>
    <w:rsid w:val="00CC31B9"/>
    <w:rsid w:val="00CC6FE1"/>
    <w:rsid w:val="00CD2A23"/>
    <w:rsid w:val="00CD53F1"/>
    <w:rsid w:val="00CD59DF"/>
    <w:rsid w:val="00CD6723"/>
    <w:rsid w:val="00CD682A"/>
    <w:rsid w:val="00CE51D3"/>
    <w:rsid w:val="00CE5951"/>
    <w:rsid w:val="00CE5AE2"/>
    <w:rsid w:val="00CE681D"/>
    <w:rsid w:val="00CE7190"/>
    <w:rsid w:val="00CF27FF"/>
    <w:rsid w:val="00CF2D92"/>
    <w:rsid w:val="00CF3676"/>
    <w:rsid w:val="00CF6771"/>
    <w:rsid w:val="00CF6DC6"/>
    <w:rsid w:val="00CF73E9"/>
    <w:rsid w:val="00CF78FC"/>
    <w:rsid w:val="00D00027"/>
    <w:rsid w:val="00D01573"/>
    <w:rsid w:val="00D025DA"/>
    <w:rsid w:val="00D02B80"/>
    <w:rsid w:val="00D03EB7"/>
    <w:rsid w:val="00D04320"/>
    <w:rsid w:val="00D064E8"/>
    <w:rsid w:val="00D06551"/>
    <w:rsid w:val="00D078B3"/>
    <w:rsid w:val="00D10501"/>
    <w:rsid w:val="00D106A8"/>
    <w:rsid w:val="00D127CA"/>
    <w:rsid w:val="00D136E3"/>
    <w:rsid w:val="00D13E9F"/>
    <w:rsid w:val="00D13EC4"/>
    <w:rsid w:val="00D149D9"/>
    <w:rsid w:val="00D15A52"/>
    <w:rsid w:val="00D174BE"/>
    <w:rsid w:val="00D20BB6"/>
    <w:rsid w:val="00D20CD0"/>
    <w:rsid w:val="00D20E7C"/>
    <w:rsid w:val="00D21121"/>
    <w:rsid w:val="00D2403C"/>
    <w:rsid w:val="00D301C5"/>
    <w:rsid w:val="00D31E35"/>
    <w:rsid w:val="00D340B1"/>
    <w:rsid w:val="00D34D79"/>
    <w:rsid w:val="00D35014"/>
    <w:rsid w:val="00D35C96"/>
    <w:rsid w:val="00D426E6"/>
    <w:rsid w:val="00D43B75"/>
    <w:rsid w:val="00D449EB"/>
    <w:rsid w:val="00D45497"/>
    <w:rsid w:val="00D45D7C"/>
    <w:rsid w:val="00D4641D"/>
    <w:rsid w:val="00D46B72"/>
    <w:rsid w:val="00D47D54"/>
    <w:rsid w:val="00D507E2"/>
    <w:rsid w:val="00D52266"/>
    <w:rsid w:val="00D52855"/>
    <w:rsid w:val="00D534B3"/>
    <w:rsid w:val="00D54EEA"/>
    <w:rsid w:val="00D56828"/>
    <w:rsid w:val="00D615A9"/>
    <w:rsid w:val="00D61CE0"/>
    <w:rsid w:val="00D65DCA"/>
    <w:rsid w:val="00D678DB"/>
    <w:rsid w:val="00D71388"/>
    <w:rsid w:val="00D73A8F"/>
    <w:rsid w:val="00D74625"/>
    <w:rsid w:val="00D75371"/>
    <w:rsid w:val="00D7712A"/>
    <w:rsid w:val="00D7762D"/>
    <w:rsid w:val="00D80BC9"/>
    <w:rsid w:val="00D81540"/>
    <w:rsid w:val="00D81A96"/>
    <w:rsid w:val="00D821FF"/>
    <w:rsid w:val="00D82FDE"/>
    <w:rsid w:val="00D83428"/>
    <w:rsid w:val="00D84916"/>
    <w:rsid w:val="00D84CB9"/>
    <w:rsid w:val="00D85270"/>
    <w:rsid w:val="00D8767C"/>
    <w:rsid w:val="00D910BF"/>
    <w:rsid w:val="00D96D88"/>
    <w:rsid w:val="00DA3025"/>
    <w:rsid w:val="00DA5476"/>
    <w:rsid w:val="00DA5FD9"/>
    <w:rsid w:val="00DA6A9B"/>
    <w:rsid w:val="00DA73F1"/>
    <w:rsid w:val="00DA7669"/>
    <w:rsid w:val="00DB2115"/>
    <w:rsid w:val="00DB6234"/>
    <w:rsid w:val="00DB62BA"/>
    <w:rsid w:val="00DC03C2"/>
    <w:rsid w:val="00DC08CD"/>
    <w:rsid w:val="00DC1DBF"/>
    <w:rsid w:val="00DC4F84"/>
    <w:rsid w:val="00DC5398"/>
    <w:rsid w:val="00DC5629"/>
    <w:rsid w:val="00DC57D6"/>
    <w:rsid w:val="00DC6F07"/>
    <w:rsid w:val="00DC74E1"/>
    <w:rsid w:val="00DD01EB"/>
    <w:rsid w:val="00DD084D"/>
    <w:rsid w:val="00DD2F4E"/>
    <w:rsid w:val="00DD5F60"/>
    <w:rsid w:val="00DD7900"/>
    <w:rsid w:val="00DE07A5"/>
    <w:rsid w:val="00DE1638"/>
    <w:rsid w:val="00DE2CE3"/>
    <w:rsid w:val="00DE4AAE"/>
    <w:rsid w:val="00DE5742"/>
    <w:rsid w:val="00DE6847"/>
    <w:rsid w:val="00DF2305"/>
    <w:rsid w:val="00DF50B6"/>
    <w:rsid w:val="00DF6CBD"/>
    <w:rsid w:val="00DF78B9"/>
    <w:rsid w:val="00DF7B8D"/>
    <w:rsid w:val="00E006DC"/>
    <w:rsid w:val="00E02294"/>
    <w:rsid w:val="00E02879"/>
    <w:rsid w:val="00E03CAF"/>
    <w:rsid w:val="00E04DAF"/>
    <w:rsid w:val="00E06656"/>
    <w:rsid w:val="00E06CD8"/>
    <w:rsid w:val="00E112C7"/>
    <w:rsid w:val="00E1332F"/>
    <w:rsid w:val="00E1693D"/>
    <w:rsid w:val="00E20F10"/>
    <w:rsid w:val="00E2187C"/>
    <w:rsid w:val="00E21D4B"/>
    <w:rsid w:val="00E22F6B"/>
    <w:rsid w:val="00E2321C"/>
    <w:rsid w:val="00E233AF"/>
    <w:rsid w:val="00E24783"/>
    <w:rsid w:val="00E24C8E"/>
    <w:rsid w:val="00E304FD"/>
    <w:rsid w:val="00E32ED9"/>
    <w:rsid w:val="00E4180F"/>
    <w:rsid w:val="00E4272D"/>
    <w:rsid w:val="00E43679"/>
    <w:rsid w:val="00E43D48"/>
    <w:rsid w:val="00E43F4E"/>
    <w:rsid w:val="00E46730"/>
    <w:rsid w:val="00E478DB"/>
    <w:rsid w:val="00E5058E"/>
    <w:rsid w:val="00E5127F"/>
    <w:rsid w:val="00E51733"/>
    <w:rsid w:val="00E53FDA"/>
    <w:rsid w:val="00E54472"/>
    <w:rsid w:val="00E5449B"/>
    <w:rsid w:val="00E55CE2"/>
    <w:rsid w:val="00E56264"/>
    <w:rsid w:val="00E56C2F"/>
    <w:rsid w:val="00E604B6"/>
    <w:rsid w:val="00E61F5B"/>
    <w:rsid w:val="00E62740"/>
    <w:rsid w:val="00E633FC"/>
    <w:rsid w:val="00E641D2"/>
    <w:rsid w:val="00E65382"/>
    <w:rsid w:val="00E6655B"/>
    <w:rsid w:val="00E66CA0"/>
    <w:rsid w:val="00E66E2B"/>
    <w:rsid w:val="00E670EE"/>
    <w:rsid w:val="00E71D9C"/>
    <w:rsid w:val="00E73690"/>
    <w:rsid w:val="00E73A4C"/>
    <w:rsid w:val="00E74058"/>
    <w:rsid w:val="00E767E2"/>
    <w:rsid w:val="00E77CA3"/>
    <w:rsid w:val="00E808FE"/>
    <w:rsid w:val="00E8176C"/>
    <w:rsid w:val="00E81F75"/>
    <w:rsid w:val="00E836F5"/>
    <w:rsid w:val="00E8393F"/>
    <w:rsid w:val="00E84CE4"/>
    <w:rsid w:val="00E85512"/>
    <w:rsid w:val="00E87A0A"/>
    <w:rsid w:val="00E87C7E"/>
    <w:rsid w:val="00E907BC"/>
    <w:rsid w:val="00E9097D"/>
    <w:rsid w:val="00E925F8"/>
    <w:rsid w:val="00E94182"/>
    <w:rsid w:val="00E96F71"/>
    <w:rsid w:val="00EA0B5E"/>
    <w:rsid w:val="00EA4CCD"/>
    <w:rsid w:val="00EA4F8E"/>
    <w:rsid w:val="00EA5EBC"/>
    <w:rsid w:val="00EA7252"/>
    <w:rsid w:val="00EB3217"/>
    <w:rsid w:val="00EB4705"/>
    <w:rsid w:val="00EB5DD1"/>
    <w:rsid w:val="00EB790A"/>
    <w:rsid w:val="00EC0CA4"/>
    <w:rsid w:val="00EC1F84"/>
    <w:rsid w:val="00EC6B18"/>
    <w:rsid w:val="00EC723F"/>
    <w:rsid w:val="00ED14F7"/>
    <w:rsid w:val="00ED1EDE"/>
    <w:rsid w:val="00ED2FA7"/>
    <w:rsid w:val="00ED4D22"/>
    <w:rsid w:val="00ED5019"/>
    <w:rsid w:val="00EE2E57"/>
    <w:rsid w:val="00EE5798"/>
    <w:rsid w:val="00EE6A98"/>
    <w:rsid w:val="00EE71C3"/>
    <w:rsid w:val="00EF01A7"/>
    <w:rsid w:val="00EF0A57"/>
    <w:rsid w:val="00F01599"/>
    <w:rsid w:val="00F015A5"/>
    <w:rsid w:val="00F02DF6"/>
    <w:rsid w:val="00F0457B"/>
    <w:rsid w:val="00F0583F"/>
    <w:rsid w:val="00F10339"/>
    <w:rsid w:val="00F10461"/>
    <w:rsid w:val="00F11CA9"/>
    <w:rsid w:val="00F136A9"/>
    <w:rsid w:val="00F14D7F"/>
    <w:rsid w:val="00F17291"/>
    <w:rsid w:val="00F203CF"/>
    <w:rsid w:val="00F20AC8"/>
    <w:rsid w:val="00F21155"/>
    <w:rsid w:val="00F22A02"/>
    <w:rsid w:val="00F22A54"/>
    <w:rsid w:val="00F22ECA"/>
    <w:rsid w:val="00F2667E"/>
    <w:rsid w:val="00F2671D"/>
    <w:rsid w:val="00F27B7D"/>
    <w:rsid w:val="00F33F46"/>
    <w:rsid w:val="00F3454B"/>
    <w:rsid w:val="00F366B5"/>
    <w:rsid w:val="00F3680F"/>
    <w:rsid w:val="00F415E2"/>
    <w:rsid w:val="00F4233B"/>
    <w:rsid w:val="00F423F0"/>
    <w:rsid w:val="00F42AE2"/>
    <w:rsid w:val="00F42CF3"/>
    <w:rsid w:val="00F448B3"/>
    <w:rsid w:val="00F45EEA"/>
    <w:rsid w:val="00F4720D"/>
    <w:rsid w:val="00F5144F"/>
    <w:rsid w:val="00F522E3"/>
    <w:rsid w:val="00F52E4F"/>
    <w:rsid w:val="00F52E9F"/>
    <w:rsid w:val="00F54332"/>
    <w:rsid w:val="00F54F06"/>
    <w:rsid w:val="00F55542"/>
    <w:rsid w:val="00F558AF"/>
    <w:rsid w:val="00F5746A"/>
    <w:rsid w:val="00F577AF"/>
    <w:rsid w:val="00F60F4A"/>
    <w:rsid w:val="00F65B7F"/>
    <w:rsid w:val="00F66145"/>
    <w:rsid w:val="00F66556"/>
    <w:rsid w:val="00F67719"/>
    <w:rsid w:val="00F70A2B"/>
    <w:rsid w:val="00F70F50"/>
    <w:rsid w:val="00F710BC"/>
    <w:rsid w:val="00F726B2"/>
    <w:rsid w:val="00F73985"/>
    <w:rsid w:val="00F7542C"/>
    <w:rsid w:val="00F7739B"/>
    <w:rsid w:val="00F81960"/>
    <w:rsid w:val="00F81980"/>
    <w:rsid w:val="00F84D63"/>
    <w:rsid w:val="00F87C1E"/>
    <w:rsid w:val="00F910DD"/>
    <w:rsid w:val="00F927BD"/>
    <w:rsid w:val="00F92DB6"/>
    <w:rsid w:val="00F92E1A"/>
    <w:rsid w:val="00F965CE"/>
    <w:rsid w:val="00FA158A"/>
    <w:rsid w:val="00FA3555"/>
    <w:rsid w:val="00FA3C68"/>
    <w:rsid w:val="00FA7B4A"/>
    <w:rsid w:val="00FA7BF6"/>
    <w:rsid w:val="00FA7CD1"/>
    <w:rsid w:val="00FB1CA3"/>
    <w:rsid w:val="00FB34F0"/>
    <w:rsid w:val="00FB392A"/>
    <w:rsid w:val="00FB39FB"/>
    <w:rsid w:val="00FB3F96"/>
    <w:rsid w:val="00FC0E4A"/>
    <w:rsid w:val="00FC26BC"/>
    <w:rsid w:val="00FD0A93"/>
    <w:rsid w:val="00FD5B95"/>
    <w:rsid w:val="00FD6B9D"/>
    <w:rsid w:val="00FD7415"/>
    <w:rsid w:val="00FE0CFE"/>
    <w:rsid w:val="00FE0F25"/>
    <w:rsid w:val="00FE492D"/>
    <w:rsid w:val="00FE5E0D"/>
    <w:rsid w:val="00FF4EA0"/>
    <w:rsid w:val="00FF5290"/>
    <w:rsid w:val="00FF60D8"/>
    <w:rsid w:val="19B1CD00"/>
    <w:rsid w:val="2AF33507"/>
    <w:rsid w:val="3E989FEF"/>
    <w:rsid w:val="5BC92235"/>
    <w:rsid w:val="612F61A3"/>
    <w:rsid w:val="69664B52"/>
    <w:rsid w:val="72B7F7F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31AC8907-6600-49CB-8C70-7206AD59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43D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43DC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43D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43D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43D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43D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43DCA"/>
    <w:pPr>
      <w:keepNext/>
      <w:spacing w:after="200" w:line="240" w:lineRule="auto"/>
    </w:pPr>
    <w:rPr>
      <w:iCs/>
      <w:color w:val="002664"/>
      <w:sz w:val="18"/>
      <w:szCs w:val="18"/>
    </w:rPr>
  </w:style>
  <w:style w:type="table" w:customStyle="1" w:styleId="Tableheader">
    <w:name w:val="ŠTable header"/>
    <w:basedOn w:val="TableNormal"/>
    <w:uiPriority w:val="99"/>
    <w:rsid w:val="00643D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43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43DCA"/>
    <w:pPr>
      <w:numPr>
        <w:numId w:val="26"/>
      </w:numPr>
    </w:pPr>
  </w:style>
  <w:style w:type="paragraph" w:styleId="ListNumber2">
    <w:name w:val="List Number 2"/>
    <w:aliases w:val="ŠList Number 2"/>
    <w:basedOn w:val="Normal"/>
    <w:uiPriority w:val="8"/>
    <w:qFormat/>
    <w:rsid w:val="00643DCA"/>
    <w:pPr>
      <w:numPr>
        <w:numId w:val="25"/>
      </w:numPr>
    </w:pPr>
  </w:style>
  <w:style w:type="paragraph" w:styleId="ListBullet">
    <w:name w:val="List Bullet"/>
    <w:aliases w:val="ŠList Bullet"/>
    <w:basedOn w:val="Normal"/>
    <w:uiPriority w:val="9"/>
    <w:qFormat/>
    <w:rsid w:val="00643DCA"/>
    <w:pPr>
      <w:numPr>
        <w:numId w:val="23"/>
      </w:numPr>
      <w:spacing w:before="120"/>
    </w:pPr>
  </w:style>
  <w:style w:type="paragraph" w:styleId="ListBullet2">
    <w:name w:val="List Bullet 2"/>
    <w:aliases w:val="ŠList Bullet 2"/>
    <w:basedOn w:val="Normal"/>
    <w:uiPriority w:val="10"/>
    <w:qFormat/>
    <w:rsid w:val="00643DCA"/>
    <w:pPr>
      <w:numPr>
        <w:numId w:val="21"/>
      </w:numPr>
      <w:spacing w:before="120"/>
    </w:pPr>
  </w:style>
  <w:style w:type="paragraph" w:customStyle="1" w:styleId="FeatureBox4">
    <w:name w:val="ŠFeature Box 4"/>
    <w:basedOn w:val="FeatureBox2"/>
    <w:next w:val="Normal"/>
    <w:uiPriority w:val="14"/>
    <w:qFormat/>
    <w:rsid w:val="00643DC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643DC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43DC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643D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43D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43D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43D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43D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43DCA"/>
    <w:rPr>
      <w:color w:val="2F5496" w:themeColor="accent1" w:themeShade="BF"/>
      <w:u w:val="single"/>
    </w:rPr>
  </w:style>
  <w:style w:type="paragraph" w:customStyle="1" w:styleId="Logo">
    <w:name w:val="ŠLogo"/>
    <w:basedOn w:val="Normal"/>
    <w:uiPriority w:val="18"/>
    <w:qFormat/>
    <w:rsid w:val="00643D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43DCA"/>
    <w:pPr>
      <w:tabs>
        <w:tab w:val="right" w:leader="dot" w:pos="14570"/>
      </w:tabs>
      <w:spacing w:before="0"/>
    </w:pPr>
    <w:rPr>
      <w:b/>
      <w:noProof/>
    </w:rPr>
  </w:style>
  <w:style w:type="paragraph" w:styleId="TOC2">
    <w:name w:val="toc 2"/>
    <w:aliases w:val="ŠTOC 2"/>
    <w:basedOn w:val="Normal"/>
    <w:next w:val="Normal"/>
    <w:uiPriority w:val="39"/>
    <w:unhideWhenUsed/>
    <w:rsid w:val="00643DCA"/>
    <w:pPr>
      <w:tabs>
        <w:tab w:val="right" w:leader="dot" w:pos="14570"/>
      </w:tabs>
      <w:spacing w:before="0"/>
    </w:pPr>
    <w:rPr>
      <w:noProof/>
    </w:rPr>
  </w:style>
  <w:style w:type="paragraph" w:styleId="TOC3">
    <w:name w:val="toc 3"/>
    <w:aliases w:val="ŠTOC 3"/>
    <w:basedOn w:val="Normal"/>
    <w:next w:val="Normal"/>
    <w:uiPriority w:val="39"/>
    <w:unhideWhenUsed/>
    <w:rsid w:val="00643DCA"/>
    <w:pPr>
      <w:spacing w:before="0"/>
      <w:ind w:left="244"/>
    </w:pPr>
  </w:style>
  <w:style w:type="paragraph" w:styleId="Title">
    <w:name w:val="Title"/>
    <w:aliases w:val="ŠTitle"/>
    <w:basedOn w:val="Normal"/>
    <w:next w:val="Normal"/>
    <w:link w:val="TitleChar"/>
    <w:uiPriority w:val="1"/>
    <w:rsid w:val="00643D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43DC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43D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43D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43DCA"/>
    <w:pPr>
      <w:spacing w:after="240"/>
      <w:outlineLvl w:val="9"/>
    </w:pPr>
    <w:rPr>
      <w:szCs w:val="40"/>
    </w:rPr>
  </w:style>
  <w:style w:type="paragraph" w:styleId="Footer">
    <w:name w:val="footer"/>
    <w:aliases w:val="ŠFooter"/>
    <w:basedOn w:val="Normal"/>
    <w:link w:val="FooterChar"/>
    <w:uiPriority w:val="19"/>
    <w:rsid w:val="00643D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43DCA"/>
    <w:rPr>
      <w:rFonts w:ascii="Arial" w:hAnsi="Arial" w:cs="Arial"/>
      <w:sz w:val="18"/>
      <w:szCs w:val="18"/>
    </w:rPr>
  </w:style>
  <w:style w:type="paragraph" w:styleId="Header">
    <w:name w:val="header"/>
    <w:aliases w:val="ŠHeader"/>
    <w:basedOn w:val="Normal"/>
    <w:link w:val="HeaderChar"/>
    <w:uiPriority w:val="16"/>
    <w:rsid w:val="00643DCA"/>
    <w:rPr>
      <w:noProof/>
      <w:color w:val="002664"/>
      <w:sz w:val="28"/>
      <w:szCs w:val="28"/>
    </w:rPr>
  </w:style>
  <w:style w:type="character" w:customStyle="1" w:styleId="HeaderChar">
    <w:name w:val="Header Char"/>
    <w:aliases w:val="ŠHeader Char"/>
    <w:basedOn w:val="DefaultParagraphFont"/>
    <w:link w:val="Header"/>
    <w:uiPriority w:val="16"/>
    <w:rsid w:val="00643D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43D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43D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43DCA"/>
    <w:rPr>
      <w:rFonts w:ascii="Arial" w:hAnsi="Arial" w:cs="Arial"/>
      <w:b/>
      <w:szCs w:val="32"/>
    </w:rPr>
  </w:style>
  <w:style w:type="character" w:styleId="UnresolvedMention">
    <w:name w:val="Unresolved Mention"/>
    <w:basedOn w:val="DefaultParagraphFont"/>
    <w:uiPriority w:val="99"/>
    <w:semiHidden/>
    <w:unhideWhenUsed/>
    <w:rsid w:val="00643DCA"/>
    <w:rPr>
      <w:color w:val="605E5C"/>
      <w:shd w:val="clear" w:color="auto" w:fill="E1DFDD"/>
    </w:rPr>
  </w:style>
  <w:style w:type="character" w:styleId="SubtleEmphasis">
    <w:name w:val="Subtle Emphasis"/>
    <w:basedOn w:val="DefaultParagraphFont"/>
    <w:uiPriority w:val="19"/>
    <w:semiHidden/>
    <w:qFormat/>
    <w:rsid w:val="00643DCA"/>
    <w:rPr>
      <w:i/>
      <w:iCs/>
      <w:color w:val="404040" w:themeColor="text1" w:themeTint="BF"/>
    </w:rPr>
  </w:style>
  <w:style w:type="paragraph" w:styleId="TOC4">
    <w:name w:val="toc 4"/>
    <w:aliases w:val="ŠTOC 4"/>
    <w:basedOn w:val="Normal"/>
    <w:next w:val="Normal"/>
    <w:autoRedefine/>
    <w:uiPriority w:val="39"/>
    <w:unhideWhenUsed/>
    <w:rsid w:val="00643DCA"/>
    <w:pPr>
      <w:spacing w:before="0"/>
      <w:ind w:left="488"/>
    </w:pPr>
  </w:style>
  <w:style w:type="character" w:styleId="CommentReference">
    <w:name w:val="annotation reference"/>
    <w:basedOn w:val="DefaultParagraphFont"/>
    <w:uiPriority w:val="99"/>
    <w:semiHidden/>
    <w:unhideWhenUsed/>
    <w:rsid w:val="00643DCA"/>
    <w:rPr>
      <w:sz w:val="16"/>
      <w:szCs w:val="16"/>
    </w:rPr>
  </w:style>
  <w:style w:type="paragraph" w:styleId="CommentText">
    <w:name w:val="annotation text"/>
    <w:basedOn w:val="Normal"/>
    <w:link w:val="CommentTextChar"/>
    <w:uiPriority w:val="99"/>
    <w:unhideWhenUsed/>
    <w:rsid w:val="00BD627B"/>
    <w:pPr>
      <w:spacing w:line="240" w:lineRule="auto"/>
    </w:pPr>
    <w:rPr>
      <w:sz w:val="20"/>
      <w:szCs w:val="20"/>
    </w:rPr>
  </w:style>
  <w:style w:type="character" w:customStyle="1" w:styleId="CommentTextChar">
    <w:name w:val="Comment Text Char"/>
    <w:basedOn w:val="DefaultParagraphFont"/>
    <w:link w:val="CommentText"/>
    <w:uiPriority w:val="99"/>
    <w:rsid w:val="00BD627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43DC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43DCA"/>
    <w:rPr>
      <w:rFonts w:ascii="Arial" w:hAnsi="Arial" w:cs="Arial"/>
      <w:b/>
      <w:bCs/>
      <w:sz w:val="20"/>
      <w:szCs w:val="20"/>
    </w:rPr>
  </w:style>
  <w:style w:type="character" w:styleId="Strong">
    <w:name w:val="Strong"/>
    <w:aliases w:val="ŠStrong,Bold"/>
    <w:qFormat/>
    <w:rsid w:val="00643DCA"/>
    <w:rPr>
      <w:b/>
      <w:bCs/>
    </w:rPr>
  </w:style>
  <w:style w:type="character" w:styleId="Emphasis">
    <w:name w:val="Emphasis"/>
    <w:aliases w:val="ŠEmphasis,Italic"/>
    <w:qFormat/>
    <w:rsid w:val="00643DCA"/>
    <w:rPr>
      <w:i/>
      <w:iCs/>
    </w:rPr>
  </w:style>
  <w:style w:type="character" w:styleId="FollowedHyperlink">
    <w:name w:val="FollowedHyperlink"/>
    <w:basedOn w:val="DefaultParagraphFont"/>
    <w:uiPriority w:val="99"/>
    <w:semiHidden/>
    <w:unhideWhenUsed/>
    <w:rsid w:val="00643DCA"/>
    <w:rPr>
      <w:color w:val="954F72" w:themeColor="followedHyperlink"/>
      <w:u w:val="single"/>
    </w:rPr>
  </w:style>
  <w:style w:type="character" w:styleId="Mention">
    <w:name w:val="Mention"/>
    <w:basedOn w:val="DefaultParagraphFont"/>
    <w:uiPriority w:val="99"/>
    <w:unhideWhenUsed/>
    <w:rsid w:val="002C607A"/>
    <w:rPr>
      <w:color w:val="2B579A"/>
      <w:shd w:val="clear" w:color="auto" w:fill="E1DFDD"/>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643DCA"/>
    <w:pPr>
      <w:numPr>
        <w:numId w:val="22"/>
      </w:numPr>
      <w:spacing w:before="120"/>
    </w:pPr>
  </w:style>
  <w:style w:type="paragraph" w:styleId="ListNumber3">
    <w:name w:val="List Number 3"/>
    <w:aliases w:val="ŠList Number 3"/>
    <w:basedOn w:val="ListBullet3"/>
    <w:uiPriority w:val="8"/>
    <w:rsid w:val="00643DCA"/>
    <w:pPr>
      <w:numPr>
        <w:ilvl w:val="2"/>
        <w:numId w:val="25"/>
      </w:numPr>
    </w:pPr>
  </w:style>
  <w:style w:type="paragraph" w:styleId="ListParagraph">
    <w:name w:val="List Paragraph"/>
    <w:aliases w:val="ŠList Paragraph"/>
    <w:basedOn w:val="Normal"/>
    <w:uiPriority w:val="34"/>
    <w:unhideWhenUsed/>
    <w:qFormat/>
    <w:rsid w:val="00643DCA"/>
    <w:pPr>
      <w:ind w:left="567"/>
    </w:pPr>
  </w:style>
  <w:style w:type="character" w:styleId="PlaceholderText">
    <w:name w:val="Placeholder Text"/>
    <w:basedOn w:val="DefaultParagraphFont"/>
    <w:uiPriority w:val="99"/>
    <w:semiHidden/>
    <w:rsid w:val="00643DCA"/>
    <w:rPr>
      <w:color w:val="808080"/>
    </w:rPr>
  </w:style>
  <w:style w:type="character" w:customStyle="1" w:styleId="BoldItalic">
    <w:name w:val="ŠBold Italic"/>
    <w:basedOn w:val="DefaultParagraphFont"/>
    <w:uiPriority w:val="1"/>
    <w:qFormat/>
    <w:rsid w:val="00643DCA"/>
    <w:rPr>
      <w:b/>
      <w:i/>
      <w:iCs/>
    </w:rPr>
  </w:style>
  <w:style w:type="paragraph" w:customStyle="1" w:styleId="Pulloutquote">
    <w:name w:val="ŠPull out quote"/>
    <w:basedOn w:val="Normal"/>
    <w:next w:val="Normal"/>
    <w:uiPriority w:val="20"/>
    <w:qFormat/>
    <w:rsid w:val="00643DCA"/>
    <w:pPr>
      <w:keepNext/>
      <w:ind w:left="567" w:right="57"/>
    </w:pPr>
    <w:rPr>
      <w:szCs w:val="22"/>
    </w:rPr>
  </w:style>
  <w:style w:type="paragraph" w:customStyle="1" w:styleId="Subtitle0">
    <w:name w:val="ŠSubtitle"/>
    <w:basedOn w:val="Normal"/>
    <w:link w:val="SubtitleChar0"/>
    <w:uiPriority w:val="2"/>
    <w:qFormat/>
    <w:rsid w:val="00643DCA"/>
    <w:pPr>
      <w:spacing w:before="360"/>
    </w:pPr>
    <w:rPr>
      <w:color w:val="002664"/>
      <w:sz w:val="44"/>
      <w:szCs w:val="48"/>
    </w:rPr>
  </w:style>
  <w:style w:type="character" w:customStyle="1" w:styleId="SubtitleChar0">
    <w:name w:val="ŠSubtitle Char"/>
    <w:basedOn w:val="DefaultParagraphFont"/>
    <w:link w:val="Subtitle0"/>
    <w:uiPriority w:val="2"/>
    <w:rsid w:val="00643DCA"/>
    <w:rPr>
      <w:rFonts w:ascii="Arial" w:hAnsi="Arial" w:cs="Arial"/>
      <w:color w:val="002664"/>
      <w:sz w:val="44"/>
      <w:szCs w:val="48"/>
    </w:rPr>
  </w:style>
  <w:style w:type="table" w:styleId="PlainTable2">
    <w:name w:val="Plain Table 2"/>
    <w:basedOn w:val="TableNormal"/>
    <w:uiPriority w:val="42"/>
    <w:rsid w:val="00643D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cache/epub/2002/pg2002-images.html" TargetMode="External"/><Relationship Id="rId18" Type="http://schemas.openxmlformats.org/officeDocument/2006/relationships/hyperlink" Target="https://smartcopying.edu.au/guidelines/copyright-basics/how-long-does-copyright-last/" TargetMode="External"/><Relationship Id="rId26" Type="http://schemas.openxmlformats.org/officeDocument/2006/relationships/hyperlink" Target="https://www.gutenberg.org/cache/epub/2002/pg2002-images.html" TargetMode="External"/><Relationship Id="rId39" Type="http://schemas.openxmlformats.org/officeDocument/2006/relationships/theme" Target="theme/theme1.xml"/><Relationship Id="rId21" Type="http://schemas.openxmlformats.org/officeDocument/2006/relationships/hyperlink" Target="https://educationstandards.nsw.edu.au/wps/portal/nesa/mini-footer/copyright" TargetMode="External"/><Relationship Id="rId34"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k-10-2022/overview" TargetMode="External"/><Relationship Id="rId12" Type="http://schemas.openxmlformats.org/officeDocument/2006/relationships/hyperlink" Target="https://education.nsw.gov.au/teaching-and-learning/curriculum/english/planning-programming-and-assessing-english-7-10/how-to-use-english-core-texts" TargetMode="External"/><Relationship Id="rId17" Type="http://schemas.openxmlformats.org/officeDocument/2006/relationships/hyperlink" Target="https://www.gutenberg.org/cache/epub/1934/pg1934-images.html" TargetMode="External"/><Relationship Id="rId25" Type="http://schemas.openxmlformats.org/officeDocument/2006/relationships/hyperlink" Target="http://www.australiancurriculum.edu.au/"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urriculum.nsw.edu.au/learning-areas/english/english-k-10-2022/overview" TargetMode="External"/><Relationship Id="rId20" Type="http://schemas.openxmlformats.org/officeDocument/2006/relationships/hyperlink" Target="https://curriculum.nsw.edu.au/learning-areas/english/english-k-10-2022/overview" TargetMode="External"/><Relationship Id="rId29" Type="http://schemas.openxmlformats.org/officeDocument/2006/relationships/hyperlink" Target="https://smartcopying.edu.au/guidelines/copyright-basics/how-long-does-copyright-la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english/planning-programming-and-assessing-english-7-10/how-to-use-english-core-texts" TargetMode="External"/><Relationship Id="rId24" Type="http://schemas.openxmlformats.org/officeDocument/2006/relationships/hyperlink" Target="https://curriculum.nsw.edu.au/learning-areas/english/english-k-10-2022/overview"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curriculum.nsw.edu.au" TargetMode="External"/><Relationship Id="rId28" Type="http://schemas.openxmlformats.org/officeDocument/2006/relationships/hyperlink" Target="https://www.gutenberg.org/cache/epub/1934/pg1934-images.html" TargetMode="External"/><Relationship Id="rId36" Type="http://schemas.openxmlformats.org/officeDocument/2006/relationships/header" Target="header3.xml"/><Relationship Id="rId10" Type="http://schemas.openxmlformats.org/officeDocument/2006/relationships/hyperlink" Target="https://curriculum.nsw.edu.au/learning-areas/english/english-k-10-2022/overview"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 Id="rId14" Type="http://schemas.openxmlformats.org/officeDocument/2006/relationships/hyperlink" Target="https://smartcopying.edu.au/guidelines/copyright-basics/how-long-does-copyright-last/" TargetMode="External"/><Relationship Id="rId22" Type="http://schemas.openxmlformats.org/officeDocument/2006/relationships/hyperlink" Target="https://educationstandards.nsw.edu.au" TargetMode="External"/><Relationship Id="rId27" Type="http://schemas.openxmlformats.org/officeDocument/2006/relationships/hyperlink" Target="https://smartcopying.edu.au/guidelines/copyright-basics/how-long-does-copyright-last/" TargetMode="External"/><Relationship Id="rId30" Type="http://schemas.openxmlformats.org/officeDocument/2006/relationships/header" Target="header1.xml"/><Relationship Id="rId35" Type="http://schemas.openxmlformats.org/officeDocument/2006/relationships/image" Target="media/image1.png"/><Relationship Id="rId8" Type="http://schemas.openxmlformats.org/officeDocument/2006/relationships/hyperlink" Target="https://education.nsw.gov.au/teaching-and-learning/curriculum/english/planning-programming-and-assessing-english-7-10/how-to-use-english-core-text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11</Pages>
  <Words>2026</Words>
  <Characters>10276</Characters>
  <Application>Microsoft Office Word</Application>
  <DocSecurity>0</DocSecurity>
  <Lines>282</Lines>
  <Paragraphs>121</Paragraphs>
  <ScaleCrop>false</ScaleCrop>
  <HeadingPairs>
    <vt:vector size="2" baseType="variant">
      <vt:variant>
        <vt:lpstr>Title</vt:lpstr>
      </vt:variant>
      <vt:variant>
        <vt:i4>1</vt:i4>
      </vt:variant>
    </vt:vector>
  </HeadingPairs>
  <TitlesOfParts>
    <vt:vector size="1" baseType="lpstr">
      <vt:lpstr>English Stage 4 (Year 8) – core texts - Knowing the rules to break the rules</vt:lpstr>
    </vt:vector>
  </TitlesOfParts>
  <Company/>
  <LinksUpToDate>false</LinksUpToDate>
  <CharactersWithSpaces>12221</CharactersWithSpaces>
  <SharedDoc>false</SharedDoc>
  <HLinks>
    <vt:vector size="282" baseType="variant">
      <vt:variant>
        <vt:i4>5308424</vt:i4>
      </vt:variant>
      <vt:variant>
        <vt:i4>183</vt:i4>
      </vt:variant>
      <vt:variant>
        <vt:i4>0</vt:i4>
      </vt:variant>
      <vt:variant>
        <vt:i4>5</vt:i4>
      </vt:variant>
      <vt:variant>
        <vt:lpwstr>https://creativecommons.org/licenses/by/4.0/</vt:lpwstr>
      </vt:variant>
      <vt:variant>
        <vt:lpwstr/>
      </vt:variant>
      <vt:variant>
        <vt:i4>4915207</vt:i4>
      </vt:variant>
      <vt:variant>
        <vt:i4>180</vt:i4>
      </vt:variant>
      <vt:variant>
        <vt:i4>0</vt:i4>
      </vt:variant>
      <vt:variant>
        <vt:i4>5</vt:i4>
      </vt:variant>
      <vt:variant>
        <vt:lpwstr>https://smartcopying.edu.au/guidelines/copyright-basics/how-long-does-copyright-last/</vt:lpwstr>
      </vt:variant>
      <vt:variant>
        <vt:lpwstr/>
      </vt:variant>
      <vt:variant>
        <vt:i4>3080302</vt:i4>
      </vt:variant>
      <vt:variant>
        <vt:i4>177</vt:i4>
      </vt:variant>
      <vt:variant>
        <vt:i4>0</vt:i4>
      </vt:variant>
      <vt:variant>
        <vt:i4>5</vt:i4>
      </vt:variant>
      <vt:variant>
        <vt:lpwstr>https://www.gutenberg.org/cache/epub/1934/pg1934-images.html</vt:lpwstr>
      </vt:variant>
      <vt:variant>
        <vt:lpwstr>song04</vt:lpwstr>
      </vt:variant>
      <vt:variant>
        <vt:i4>4915207</vt:i4>
      </vt:variant>
      <vt:variant>
        <vt:i4>174</vt:i4>
      </vt:variant>
      <vt:variant>
        <vt:i4>0</vt:i4>
      </vt:variant>
      <vt:variant>
        <vt:i4>5</vt:i4>
      </vt:variant>
      <vt:variant>
        <vt:lpwstr>https://smartcopying.edu.au/guidelines/copyright-basics/how-long-does-copyright-last/</vt:lpwstr>
      </vt:variant>
      <vt:variant>
        <vt:lpwstr/>
      </vt:variant>
      <vt:variant>
        <vt:i4>1835084</vt:i4>
      </vt:variant>
      <vt:variant>
        <vt:i4>171</vt:i4>
      </vt:variant>
      <vt:variant>
        <vt:i4>0</vt:i4>
      </vt:variant>
      <vt:variant>
        <vt:i4>5</vt:i4>
      </vt:variant>
      <vt:variant>
        <vt:lpwstr>https://www.gutenberg.org/cache/epub/2002/pg2002-images.html</vt:lpwstr>
      </vt:variant>
      <vt:variant>
        <vt:lpwstr/>
      </vt:variant>
      <vt:variant>
        <vt:i4>5505040</vt:i4>
      </vt:variant>
      <vt:variant>
        <vt:i4>168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165</vt:i4>
      </vt:variant>
      <vt:variant>
        <vt:i4>0</vt:i4>
      </vt:variant>
      <vt:variant>
        <vt:i4>5</vt:i4>
      </vt:variant>
      <vt:variant>
        <vt:lpwstr>https://curriculum.nsw.edu.au/learning-areas/english/english-k-10-2022/overview</vt:lpwstr>
      </vt:variant>
      <vt:variant>
        <vt:lpwstr/>
      </vt:variant>
      <vt:variant>
        <vt:i4>3342452</vt:i4>
      </vt:variant>
      <vt:variant>
        <vt:i4>162</vt:i4>
      </vt:variant>
      <vt:variant>
        <vt:i4>0</vt:i4>
      </vt:variant>
      <vt:variant>
        <vt:i4>5</vt:i4>
      </vt:variant>
      <vt:variant>
        <vt:lpwstr>https://curriculum.nsw.edu.au/</vt:lpwstr>
      </vt:variant>
      <vt:variant>
        <vt:lpwstr/>
      </vt:variant>
      <vt:variant>
        <vt:i4>7078012</vt:i4>
      </vt:variant>
      <vt:variant>
        <vt:i4>159</vt:i4>
      </vt:variant>
      <vt:variant>
        <vt:i4>0</vt:i4>
      </vt:variant>
      <vt:variant>
        <vt:i4>5</vt:i4>
      </vt:variant>
      <vt:variant>
        <vt:lpwstr>https://www.nsw.gov.au/education-and-training/nesa</vt:lpwstr>
      </vt:variant>
      <vt:variant>
        <vt:lpwstr/>
      </vt:variant>
      <vt:variant>
        <vt:i4>7536744</vt:i4>
      </vt:variant>
      <vt:variant>
        <vt:i4>156</vt:i4>
      </vt:variant>
      <vt:variant>
        <vt:i4>0</vt:i4>
      </vt:variant>
      <vt:variant>
        <vt:i4>5</vt:i4>
      </vt:variant>
      <vt:variant>
        <vt:lpwstr>https://educationstandards.nsw.edu.au/wps/portal/nesa/mini-footer/copyright</vt:lpwstr>
      </vt:variant>
      <vt:variant>
        <vt:lpwstr/>
      </vt:variant>
      <vt:variant>
        <vt:i4>6488153</vt:i4>
      </vt:variant>
      <vt:variant>
        <vt:i4>153</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147</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141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4915207</vt:i4>
      </vt:variant>
      <vt:variant>
        <vt:i4>135</vt:i4>
      </vt:variant>
      <vt:variant>
        <vt:i4>0</vt:i4>
      </vt:variant>
      <vt:variant>
        <vt:i4>5</vt:i4>
      </vt:variant>
      <vt:variant>
        <vt:lpwstr>https://smartcopying.edu.au/guidelines/copyright-basics/how-long-does-copyright-last/</vt:lpwstr>
      </vt:variant>
      <vt:variant>
        <vt:lpwstr/>
      </vt:variant>
      <vt:variant>
        <vt:i4>3080302</vt:i4>
      </vt:variant>
      <vt:variant>
        <vt:i4>132</vt:i4>
      </vt:variant>
      <vt:variant>
        <vt:i4>0</vt:i4>
      </vt:variant>
      <vt:variant>
        <vt:i4>5</vt:i4>
      </vt:variant>
      <vt:variant>
        <vt:lpwstr>https://www.gutenberg.org/cache/epub/1934/pg1934-images.html</vt:lpwstr>
      </vt:variant>
      <vt:variant>
        <vt:lpwstr>song04</vt:lpwstr>
      </vt:variant>
      <vt:variant>
        <vt:i4>6488153</vt:i4>
      </vt:variant>
      <vt:variant>
        <vt:i4>129</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123</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120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4915207</vt:i4>
      </vt:variant>
      <vt:variant>
        <vt:i4>117</vt:i4>
      </vt:variant>
      <vt:variant>
        <vt:i4>0</vt:i4>
      </vt:variant>
      <vt:variant>
        <vt:i4>5</vt:i4>
      </vt:variant>
      <vt:variant>
        <vt:lpwstr>https://smartcopying.edu.au/guidelines/copyright-basics/how-long-does-copyright-last/</vt:lpwstr>
      </vt:variant>
      <vt:variant>
        <vt:lpwstr/>
      </vt:variant>
      <vt:variant>
        <vt:i4>1835084</vt:i4>
      </vt:variant>
      <vt:variant>
        <vt:i4>114</vt:i4>
      </vt:variant>
      <vt:variant>
        <vt:i4>0</vt:i4>
      </vt:variant>
      <vt:variant>
        <vt:i4>5</vt:i4>
      </vt:variant>
      <vt:variant>
        <vt:lpwstr>https://www.gutenberg.org/cache/epub/2002/pg2002-images.html</vt:lpwstr>
      </vt:variant>
      <vt:variant>
        <vt:lpwstr/>
      </vt:variant>
      <vt:variant>
        <vt:i4>6488153</vt:i4>
      </vt:variant>
      <vt:variant>
        <vt:i4>111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7667836</vt:i4>
      </vt:variant>
      <vt:variant>
        <vt:i4>102</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4849739</vt:i4>
      </vt:variant>
      <vt:variant>
        <vt:i4>99</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96</vt:i4>
      </vt:variant>
      <vt:variant>
        <vt:i4>0</vt:i4>
      </vt:variant>
      <vt:variant>
        <vt:i4>5</vt:i4>
      </vt:variant>
      <vt:variant>
        <vt:lpwstr>https://curriculum.nsw.edu.au/learning-areas/english/english-k-10-2022/overview</vt:lpwstr>
      </vt:variant>
      <vt:variant>
        <vt:lpwstr/>
      </vt:variant>
      <vt:variant>
        <vt:i4>5505040</vt:i4>
      </vt:variant>
      <vt:variant>
        <vt:i4>93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90</vt:i4>
      </vt:variant>
      <vt:variant>
        <vt:i4>0</vt:i4>
      </vt:variant>
      <vt:variant>
        <vt:i4>5</vt:i4>
      </vt:variant>
      <vt:variant>
        <vt:lpwstr>https://curriculum.nsw.edu.au/learning-areas/english/english-k-10-2022/overview</vt:lpwstr>
      </vt:variant>
      <vt:variant>
        <vt:lpwstr/>
      </vt:variant>
      <vt:variant>
        <vt:i4>3211317</vt:i4>
      </vt:variant>
      <vt:variant>
        <vt:i4>87</vt:i4>
      </vt:variant>
      <vt:variant>
        <vt:i4>0</vt:i4>
      </vt:variant>
      <vt:variant>
        <vt:i4>5</vt:i4>
      </vt:variant>
      <vt:variant>
        <vt:lpwstr>https://curriculum.nsw.edu.au/learning-areas/english/english-k-10-2022/overview</vt:lpwstr>
      </vt:variant>
      <vt:variant>
        <vt:lpwstr/>
      </vt:variant>
      <vt:variant>
        <vt:i4>4849739</vt:i4>
      </vt:variant>
      <vt:variant>
        <vt:i4>84</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81</vt:i4>
      </vt:variant>
      <vt:variant>
        <vt:i4>0</vt:i4>
      </vt:variant>
      <vt:variant>
        <vt:i4>5</vt:i4>
      </vt:variant>
      <vt:variant>
        <vt:lpwstr>https://curriculum.nsw.edu.au/learning-areas/english/english-k-10-2022/overview</vt:lpwstr>
      </vt:variant>
      <vt:variant>
        <vt:lpwstr/>
      </vt:variant>
      <vt:variant>
        <vt:i4>1245236</vt:i4>
      </vt:variant>
      <vt:variant>
        <vt:i4>74</vt:i4>
      </vt:variant>
      <vt:variant>
        <vt:i4>0</vt:i4>
      </vt:variant>
      <vt:variant>
        <vt:i4>5</vt:i4>
      </vt:variant>
      <vt:variant>
        <vt:lpwstr/>
      </vt:variant>
      <vt:variant>
        <vt:lpwstr>_Toc164677630</vt:lpwstr>
      </vt:variant>
      <vt:variant>
        <vt:i4>1179700</vt:i4>
      </vt:variant>
      <vt:variant>
        <vt:i4>68</vt:i4>
      </vt:variant>
      <vt:variant>
        <vt:i4>0</vt:i4>
      </vt:variant>
      <vt:variant>
        <vt:i4>5</vt:i4>
      </vt:variant>
      <vt:variant>
        <vt:lpwstr/>
      </vt:variant>
      <vt:variant>
        <vt:lpwstr>_Toc164677629</vt:lpwstr>
      </vt:variant>
      <vt:variant>
        <vt:i4>1179700</vt:i4>
      </vt:variant>
      <vt:variant>
        <vt:i4>62</vt:i4>
      </vt:variant>
      <vt:variant>
        <vt:i4>0</vt:i4>
      </vt:variant>
      <vt:variant>
        <vt:i4>5</vt:i4>
      </vt:variant>
      <vt:variant>
        <vt:lpwstr/>
      </vt:variant>
      <vt:variant>
        <vt:lpwstr>_Toc164677628</vt:lpwstr>
      </vt:variant>
      <vt:variant>
        <vt:i4>1179700</vt:i4>
      </vt:variant>
      <vt:variant>
        <vt:i4>56</vt:i4>
      </vt:variant>
      <vt:variant>
        <vt:i4>0</vt:i4>
      </vt:variant>
      <vt:variant>
        <vt:i4>5</vt:i4>
      </vt:variant>
      <vt:variant>
        <vt:lpwstr/>
      </vt:variant>
      <vt:variant>
        <vt:lpwstr>_Toc164677627</vt:lpwstr>
      </vt:variant>
      <vt:variant>
        <vt:i4>1179700</vt:i4>
      </vt:variant>
      <vt:variant>
        <vt:i4>50</vt:i4>
      </vt:variant>
      <vt:variant>
        <vt:i4>0</vt:i4>
      </vt:variant>
      <vt:variant>
        <vt:i4>5</vt:i4>
      </vt:variant>
      <vt:variant>
        <vt:lpwstr/>
      </vt:variant>
      <vt:variant>
        <vt:lpwstr>_Toc164677626</vt:lpwstr>
      </vt:variant>
      <vt:variant>
        <vt:i4>1179700</vt:i4>
      </vt:variant>
      <vt:variant>
        <vt:i4>44</vt:i4>
      </vt:variant>
      <vt:variant>
        <vt:i4>0</vt:i4>
      </vt:variant>
      <vt:variant>
        <vt:i4>5</vt:i4>
      </vt:variant>
      <vt:variant>
        <vt:lpwstr/>
      </vt:variant>
      <vt:variant>
        <vt:lpwstr>_Toc164677625</vt:lpwstr>
      </vt:variant>
      <vt:variant>
        <vt:i4>1179700</vt:i4>
      </vt:variant>
      <vt:variant>
        <vt:i4>38</vt:i4>
      </vt:variant>
      <vt:variant>
        <vt:i4>0</vt:i4>
      </vt:variant>
      <vt:variant>
        <vt:i4>5</vt:i4>
      </vt:variant>
      <vt:variant>
        <vt:lpwstr/>
      </vt:variant>
      <vt:variant>
        <vt:lpwstr>_Toc164677624</vt:lpwstr>
      </vt:variant>
      <vt:variant>
        <vt:i4>1179700</vt:i4>
      </vt:variant>
      <vt:variant>
        <vt:i4>32</vt:i4>
      </vt:variant>
      <vt:variant>
        <vt:i4>0</vt:i4>
      </vt:variant>
      <vt:variant>
        <vt:i4>5</vt:i4>
      </vt:variant>
      <vt:variant>
        <vt:lpwstr/>
      </vt:variant>
      <vt:variant>
        <vt:lpwstr>_Toc164677623</vt:lpwstr>
      </vt:variant>
      <vt:variant>
        <vt:i4>1179700</vt:i4>
      </vt:variant>
      <vt:variant>
        <vt:i4>26</vt:i4>
      </vt:variant>
      <vt:variant>
        <vt:i4>0</vt:i4>
      </vt:variant>
      <vt:variant>
        <vt:i4>5</vt:i4>
      </vt:variant>
      <vt:variant>
        <vt:lpwstr/>
      </vt:variant>
      <vt:variant>
        <vt:lpwstr>_Toc164677622</vt:lpwstr>
      </vt:variant>
      <vt:variant>
        <vt:i4>1179700</vt:i4>
      </vt:variant>
      <vt:variant>
        <vt:i4>20</vt:i4>
      </vt:variant>
      <vt:variant>
        <vt:i4>0</vt:i4>
      </vt:variant>
      <vt:variant>
        <vt:i4>5</vt:i4>
      </vt:variant>
      <vt:variant>
        <vt:lpwstr/>
      </vt:variant>
      <vt:variant>
        <vt:lpwstr>_Toc164677621</vt:lpwstr>
      </vt:variant>
      <vt:variant>
        <vt:i4>1179700</vt:i4>
      </vt:variant>
      <vt:variant>
        <vt:i4>14</vt:i4>
      </vt:variant>
      <vt:variant>
        <vt:i4>0</vt:i4>
      </vt:variant>
      <vt:variant>
        <vt:i4>5</vt:i4>
      </vt:variant>
      <vt:variant>
        <vt:lpwstr/>
      </vt:variant>
      <vt:variant>
        <vt:lpwstr>_Toc164677620</vt:lpwstr>
      </vt:variant>
      <vt:variant>
        <vt:i4>1114164</vt:i4>
      </vt:variant>
      <vt:variant>
        <vt:i4>8</vt:i4>
      </vt:variant>
      <vt:variant>
        <vt:i4>0</vt:i4>
      </vt:variant>
      <vt:variant>
        <vt:i4>5</vt:i4>
      </vt:variant>
      <vt:variant>
        <vt:lpwstr/>
      </vt:variant>
      <vt:variant>
        <vt:lpwstr>_Toc164677619</vt:lpwstr>
      </vt:variant>
      <vt:variant>
        <vt:i4>1114164</vt:i4>
      </vt:variant>
      <vt:variant>
        <vt:i4>2</vt:i4>
      </vt:variant>
      <vt:variant>
        <vt:i4>0</vt:i4>
      </vt:variant>
      <vt:variant>
        <vt:i4>5</vt:i4>
      </vt:variant>
      <vt:variant>
        <vt:lpwstr/>
      </vt:variant>
      <vt:variant>
        <vt:lpwstr>_Toc164677618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(abbreviated) – 8.1 – Knowing the rules to break the rules</dc:title>
  <dc:subject/>
  <dc:creator>NSW Department of Education</dc:creator>
  <cp:keywords/>
  <dc:description/>
  <dcterms:created xsi:type="dcterms:W3CDTF">2024-10-12T13:35:00Z</dcterms:created>
  <dcterms:modified xsi:type="dcterms:W3CDTF">2025-07-14T04:32:00Z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60e2bf42-83cf-482f-a9cd-c8cb1ebce993</vt:lpwstr>
  </property>
</Properties>
</file>