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3B6F1" w14:textId="777474B1" w:rsidR="00B53FCE" w:rsidRDefault="0057232D" w:rsidP="00684CDB">
      <w:pPr>
        <w:pStyle w:val="Title"/>
      </w:pPr>
      <w:r>
        <w:t xml:space="preserve">Outdoor </w:t>
      </w:r>
      <w:r w:rsidR="0019745D">
        <w:t>E</w:t>
      </w:r>
      <w:r>
        <w:t>ducation</w:t>
      </w:r>
      <w:r w:rsidR="007C6D55" w:rsidRPr="00962DCD">
        <w:t xml:space="preserve"> </w:t>
      </w:r>
      <w:r w:rsidR="00F0492F">
        <w:t>Stage 5 sa</w:t>
      </w:r>
      <w:r w:rsidR="00962DCD" w:rsidRPr="00962DCD">
        <w:t>mple scope and sequence</w:t>
      </w:r>
    </w:p>
    <w:p w14:paraId="65BDE403" w14:textId="33D1AF18" w:rsidR="00BC2871" w:rsidRPr="00E1389A" w:rsidRDefault="00626880" w:rsidP="00603A3A">
      <w:pPr>
        <w:pStyle w:val="Subtitle0"/>
      </w:pPr>
      <w:r>
        <w:t>2</w:t>
      </w:r>
      <w:r w:rsidR="00F0492F">
        <w:t>00-hour course</w:t>
      </w:r>
      <w:r w:rsidR="00BC2871">
        <w:br w:type="page"/>
      </w:r>
    </w:p>
    <w:sdt>
      <w:sdtPr>
        <w:rPr>
          <w:rFonts w:eastAsiaTheme="minorHAnsi"/>
          <w:b/>
          <w:bCs w:val="0"/>
          <w:color w:val="auto"/>
          <w:sz w:val="24"/>
          <w:szCs w:val="24"/>
        </w:rPr>
        <w:id w:val="-666639042"/>
        <w:docPartObj>
          <w:docPartGallery w:val="Table of Contents"/>
          <w:docPartUnique/>
        </w:docPartObj>
      </w:sdtPr>
      <w:sdtEndPr>
        <w:rPr>
          <w:b w:val="0"/>
          <w:noProof/>
          <w:sz w:val="22"/>
        </w:rPr>
      </w:sdtEndPr>
      <w:sdtContent>
        <w:p w14:paraId="40E1243A" w14:textId="6D449BB4" w:rsidR="00953037" w:rsidRDefault="00953037" w:rsidP="00CD0A3E">
          <w:pPr>
            <w:pStyle w:val="TOCHeading"/>
            <w:tabs>
              <w:tab w:val="left" w:pos="9795"/>
            </w:tabs>
          </w:pPr>
          <w:r>
            <w:t>Contents</w:t>
          </w:r>
        </w:p>
        <w:p w14:paraId="2A8E34C5" w14:textId="5ACD1320" w:rsidR="0038685C" w:rsidRDefault="00603A3A">
          <w:pPr>
            <w:pStyle w:val="TOC1"/>
            <w:rPr>
              <w:rFonts w:asciiTheme="minorHAnsi" w:eastAsiaTheme="minorEastAsia" w:hAnsiTheme="minorHAnsi" w:cstheme="minorBidi"/>
              <w:b w:val="0"/>
              <w:kern w:val="2"/>
              <w:sz w:val="24"/>
              <w:lang w:eastAsia="en-AU"/>
              <w14:ligatures w14:val="standardContextual"/>
            </w:rPr>
          </w:pPr>
          <w:r>
            <w:rPr>
              <w:b w:val="0"/>
            </w:rPr>
            <w:fldChar w:fldCharType="begin"/>
          </w:r>
          <w:r>
            <w:rPr>
              <w:b w:val="0"/>
            </w:rPr>
            <w:instrText xml:space="preserve"> TOC \o "1-3" \h \z \u </w:instrText>
          </w:r>
          <w:r>
            <w:rPr>
              <w:b w:val="0"/>
            </w:rPr>
            <w:fldChar w:fldCharType="separate"/>
          </w:r>
          <w:hyperlink w:anchor="_Toc225491043" w:history="1">
            <w:r w:rsidR="0038685C" w:rsidRPr="0036291D">
              <w:rPr>
                <w:rStyle w:val="Hyperlink"/>
              </w:rPr>
              <w:t>About this resource</w:t>
            </w:r>
            <w:r w:rsidR="0038685C">
              <w:rPr>
                <w:webHidden/>
              </w:rPr>
              <w:tab/>
            </w:r>
            <w:r w:rsidR="0038685C">
              <w:rPr>
                <w:webHidden/>
              </w:rPr>
              <w:fldChar w:fldCharType="begin"/>
            </w:r>
            <w:r w:rsidR="0038685C">
              <w:rPr>
                <w:webHidden/>
              </w:rPr>
              <w:instrText xml:space="preserve"> PAGEREF _Toc225491043 \h </w:instrText>
            </w:r>
            <w:r w:rsidR="0038685C">
              <w:rPr>
                <w:webHidden/>
              </w:rPr>
            </w:r>
            <w:r w:rsidR="0038685C">
              <w:rPr>
                <w:webHidden/>
              </w:rPr>
              <w:fldChar w:fldCharType="separate"/>
            </w:r>
            <w:r w:rsidR="0038685C">
              <w:rPr>
                <w:webHidden/>
              </w:rPr>
              <w:t>2</w:t>
            </w:r>
            <w:r w:rsidR="0038685C">
              <w:rPr>
                <w:webHidden/>
              </w:rPr>
              <w:fldChar w:fldCharType="end"/>
            </w:r>
          </w:hyperlink>
        </w:p>
        <w:p w14:paraId="2C8B3D30" w14:textId="7282CFB0" w:rsidR="0038685C" w:rsidRDefault="0038685C">
          <w:pPr>
            <w:pStyle w:val="TOC2"/>
            <w:rPr>
              <w:rFonts w:asciiTheme="minorHAnsi" w:eastAsiaTheme="minorEastAsia" w:hAnsiTheme="minorHAnsi" w:cstheme="minorBidi"/>
              <w:kern w:val="2"/>
              <w:sz w:val="24"/>
              <w:lang w:eastAsia="en-AU"/>
              <w14:ligatures w14:val="standardContextual"/>
            </w:rPr>
          </w:pPr>
          <w:hyperlink w:anchor="_Toc225491044" w:history="1">
            <w:r w:rsidRPr="0036291D">
              <w:rPr>
                <w:rStyle w:val="Hyperlink"/>
              </w:rPr>
              <w:t>Purpose of resource</w:t>
            </w:r>
            <w:r>
              <w:rPr>
                <w:webHidden/>
              </w:rPr>
              <w:tab/>
            </w:r>
            <w:r>
              <w:rPr>
                <w:webHidden/>
              </w:rPr>
              <w:fldChar w:fldCharType="begin"/>
            </w:r>
            <w:r>
              <w:rPr>
                <w:webHidden/>
              </w:rPr>
              <w:instrText xml:space="preserve"> PAGEREF _Toc225491044 \h </w:instrText>
            </w:r>
            <w:r>
              <w:rPr>
                <w:webHidden/>
              </w:rPr>
            </w:r>
            <w:r>
              <w:rPr>
                <w:webHidden/>
              </w:rPr>
              <w:fldChar w:fldCharType="separate"/>
            </w:r>
            <w:r>
              <w:rPr>
                <w:webHidden/>
              </w:rPr>
              <w:t>2</w:t>
            </w:r>
            <w:r>
              <w:rPr>
                <w:webHidden/>
              </w:rPr>
              <w:fldChar w:fldCharType="end"/>
            </w:r>
          </w:hyperlink>
        </w:p>
        <w:p w14:paraId="74B7292F" w14:textId="39FD024C" w:rsidR="0038685C" w:rsidRDefault="0038685C">
          <w:pPr>
            <w:pStyle w:val="TOC2"/>
            <w:rPr>
              <w:rFonts w:asciiTheme="minorHAnsi" w:eastAsiaTheme="minorEastAsia" w:hAnsiTheme="minorHAnsi" w:cstheme="minorBidi"/>
              <w:kern w:val="2"/>
              <w:sz w:val="24"/>
              <w:lang w:eastAsia="en-AU"/>
              <w14:ligatures w14:val="standardContextual"/>
            </w:rPr>
          </w:pPr>
          <w:hyperlink w:anchor="_Toc225491045" w:history="1">
            <w:r w:rsidRPr="0036291D">
              <w:rPr>
                <w:rStyle w:val="Hyperlink"/>
              </w:rPr>
              <w:t>Target audience</w:t>
            </w:r>
            <w:r>
              <w:rPr>
                <w:webHidden/>
              </w:rPr>
              <w:tab/>
            </w:r>
            <w:r>
              <w:rPr>
                <w:webHidden/>
              </w:rPr>
              <w:fldChar w:fldCharType="begin"/>
            </w:r>
            <w:r>
              <w:rPr>
                <w:webHidden/>
              </w:rPr>
              <w:instrText xml:space="preserve"> PAGEREF _Toc225491045 \h </w:instrText>
            </w:r>
            <w:r>
              <w:rPr>
                <w:webHidden/>
              </w:rPr>
            </w:r>
            <w:r>
              <w:rPr>
                <w:webHidden/>
              </w:rPr>
              <w:fldChar w:fldCharType="separate"/>
            </w:r>
            <w:r>
              <w:rPr>
                <w:webHidden/>
              </w:rPr>
              <w:t>2</w:t>
            </w:r>
            <w:r>
              <w:rPr>
                <w:webHidden/>
              </w:rPr>
              <w:fldChar w:fldCharType="end"/>
            </w:r>
          </w:hyperlink>
        </w:p>
        <w:p w14:paraId="31B3EC9B" w14:textId="59044C03" w:rsidR="0038685C" w:rsidRDefault="0038685C">
          <w:pPr>
            <w:pStyle w:val="TOC2"/>
            <w:rPr>
              <w:rFonts w:asciiTheme="minorHAnsi" w:eastAsiaTheme="minorEastAsia" w:hAnsiTheme="minorHAnsi" w:cstheme="minorBidi"/>
              <w:kern w:val="2"/>
              <w:sz w:val="24"/>
              <w:lang w:eastAsia="en-AU"/>
              <w14:ligatures w14:val="standardContextual"/>
            </w:rPr>
          </w:pPr>
          <w:hyperlink w:anchor="_Toc225491046" w:history="1">
            <w:r w:rsidRPr="0036291D">
              <w:rPr>
                <w:rStyle w:val="Hyperlink"/>
              </w:rPr>
              <w:t>When and how to use</w:t>
            </w:r>
            <w:r>
              <w:rPr>
                <w:webHidden/>
              </w:rPr>
              <w:tab/>
            </w:r>
            <w:r>
              <w:rPr>
                <w:webHidden/>
              </w:rPr>
              <w:fldChar w:fldCharType="begin"/>
            </w:r>
            <w:r>
              <w:rPr>
                <w:webHidden/>
              </w:rPr>
              <w:instrText xml:space="preserve"> PAGEREF _Toc225491046 \h </w:instrText>
            </w:r>
            <w:r>
              <w:rPr>
                <w:webHidden/>
              </w:rPr>
            </w:r>
            <w:r>
              <w:rPr>
                <w:webHidden/>
              </w:rPr>
              <w:fldChar w:fldCharType="separate"/>
            </w:r>
            <w:r>
              <w:rPr>
                <w:webHidden/>
              </w:rPr>
              <w:t>2</w:t>
            </w:r>
            <w:r>
              <w:rPr>
                <w:webHidden/>
              </w:rPr>
              <w:fldChar w:fldCharType="end"/>
            </w:r>
          </w:hyperlink>
        </w:p>
        <w:p w14:paraId="5E88CBF3" w14:textId="2FD3C116" w:rsidR="0038685C" w:rsidRDefault="0038685C">
          <w:pPr>
            <w:pStyle w:val="TOC1"/>
            <w:rPr>
              <w:rFonts w:asciiTheme="minorHAnsi" w:eastAsiaTheme="minorEastAsia" w:hAnsiTheme="minorHAnsi" w:cstheme="minorBidi"/>
              <w:b w:val="0"/>
              <w:kern w:val="2"/>
              <w:sz w:val="24"/>
              <w:lang w:eastAsia="en-AU"/>
              <w14:ligatures w14:val="standardContextual"/>
            </w:rPr>
          </w:pPr>
          <w:hyperlink w:anchor="_Toc225491047" w:history="1">
            <w:r w:rsidRPr="0036291D">
              <w:rPr>
                <w:rStyle w:val="Hyperlink"/>
              </w:rPr>
              <w:t>Rationale</w:t>
            </w:r>
            <w:r>
              <w:rPr>
                <w:webHidden/>
              </w:rPr>
              <w:tab/>
            </w:r>
            <w:r>
              <w:rPr>
                <w:webHidden/>
              </w:rPr>
              <w:fldChar w:fldCharType="begin"/>
            </w:r>
            <w:r>
              <w:rPr>
                <w:webHidden/>
              </w:rPr>
              <w:instrText xml:space="preserve"> PAGEREF _Toc225491047 \h </w:instrText>
            </w:r>
            <w:r>
              <w:rPr>
                <w:webHidden/>
              </w:rPr>
            </w:r>
            <w:r>
              <w:rPr>
                <w:webHidden/>
              </w:rPr>
              <w:fldChar w:fldCharType="separate"/>
            </w:r>
            <w:r>
              <w:rPr>
                <w:webHidden/>
              </w:rPr>
              <w:t>3</w:t>
            </w:r>
            <w:r>
              <w:rPr>
                <w:webHidden/>
              </w:rPr>
              <w:fldChar w:fldCharType="end"/>
            </w:r>
          </w:hyperlink>
        </w:p>
        <w:p w14:paraId="41051AB8" w14:textId="36929F33" w:rsidR="0038685C" w:rsidRDefault="0038685C">
          <w:pPr>
            <w:pStyle w:val="TOC1"/>
            <w:rPr>
              <w:rFonts w:asciiTheme="minorHAnsi" w:eastAsiaTheme="minorEastAsia" w:hAnsiTheme="minorHAnsi" w:cstheme="minorBidi"/>
              <w:b w:val="0"/>
              <w:kern w:val="2"/>
              <w:sz w:val="24"/>
              <w:lang w:eastAsia="en-AU"/>
              <w14:ligatures w14:val="standardContextual"/>
            </w:rPr>
          </w:pPr>
          <w:hyperlink w:anchor="_Toc225491048" w:history="1">
            <w:r w:rsidRPr="0036291D">
              <w:rPr>
                <w:rStyle w:val="Hyperlink"/>
              </w:rPr>
              <w:t>Outdoor Education Stage 5 – scope and sequence</w:t>
            </w:r>
            <w:r>
              <w:rPr>
                <w:webHidden/>
              </w:rPr>
              <w:tab/>
            </w:r>
            <w:r>
              <w:rPr>
                <w:webHidden/>
              </w:rPr>
              <w:fldChar w:fldCharType="begin"/>
            </w:r>
            <w:r>
              <w:rPr>
                <w:webHidden/>
              </w:rPr>
              <w:instrText xml:space="preserve"> PAGEREF _Toc225491048 \h </w:instrText>
            </w:r>
            <w:r>
              <w:rPr>
                <w:webHidden/>
              </w:rPr>
            </w:r>
            <w:r>
              <w:rPr>
                <w:webHidden/>
              </w:rPr>
              <w:fldChar w:fldCharType="separate"/>
            </w:r>
            <w:r>
              <w:rPr>
                <w:webHidden/>
              </w:rPr>
              <w:t>4</w:t>
            </w:r>
            <w:r>
              <w:rPr>
                <w:webHidden/>
              </w:rPr>
              <w:fldChar w:fldCharType="end"/>
            </w:r>
          </w:hyperlink>
        </w:p>
        <w:p w14:paraId="7BDEDED4" w14:textId="345B34FD" w:rsidR="0038685C" w:rsidRDefault="0038685C">
          <w:pPr>
            <w:pStyle w:val="TOC1"/>
            <w:rPr>
              <w:rFonts w:asciiTheme="minorHAnsi" w:eastAsiaTheme="minorEastAsia" w:hAnsiTheme="minorHAnsi" w:cstheme="minorBidi"/>
              <w:b w:val="0"/>
              <w:kern w:val="2"/>
              <w:sz w:val="24"/>
              <w:lang w:eastAsia="en-AU"/>
              <w14:ligatures w14:val="standardContextual"/>
            </w:rPr>
          </w:pPr>
          <w:hyperlink w:anchor="_Toc225491049" w:history="1">
            <w:r w:rsidRPr="0036291D">
              <w:rPr>
                <w:rStyle w:val="Hyperlink"/>
              </w:rPr>
              <w:t>Support and alignment</w:t>
            </w:r>
            <w:r>
              <w:rPr>
                <w:webHidden/>
              </w:rPr>
              <w:tab/>
            </w:r>
            <w:r>
              <w:rPr>
                <w:webHidden/>
              </w:rPr>
              <w:fldChar w:fldCharType="begin"/>
            </w:r>
            <w:r>
              <w:rPr>
                <w:webHidden/>
              </w:rPr>
              <w:instrText xml:space="preserve"> PAGEREF _Toc225491049 \h </w:instrText>
            </w:r>
            <w:r>
              <w:rPr>
                <w:webHidden/>
              </w:rPr>
            </w:r>
            <w:r>
              <w:rPr>
                <w:webHidden/>
              </w:rPr>
              <w:fldChar w:fldCharType="separate"/>
            </w:r>
            <w:r>
              <w:rPr>
                <w:webHidden/>
              </w:rPr>
              <w:t>7</w:t>
            </w:r>
            <w:r>
              <w:rPr>
                <w:webHidden/>
              </w:rPr>
              <w:fldChar w:fldCharType="end"/>
            </w:r>
          </w:hyperlink>
        </w:p>
        <w:p w14:paraId="301770FD" w14:textId="3F30C917" w:rsidR="0038685C" w:rsidRDefault="0038685C">
          <w:pPr>
            <w:pStyle w:val="TOC1"/>
            <w:rPr>
              <w:rFonts w:asciiTheme="minorHAnsi" w:eastAsiaTheme="minorEastAsia" w:hAnsiTheme="minorHAnsi" w:cstheme="minorBidi"/>
              <w:b w:val="0"/>
              <w:kern w:val="2"/>
              <w:sz w:val="24"/>
              <w:lang w:eastAsia="en-AU"/>
              <w14:ligatures w14:val="standardContextual"/>
            </w:rPr>
          </w:pPr>
          <w:hyperlink w:anchor="_Toc225491050" w:history="1">
            <w:r w:rsidRPr="0036291D">
              <w:rPr>
                <w:rStyle w:val="Hyperlink"/>
              </w:rPr>
              <w:t>Evidence base</w:t>
            </w:r>
            <w:r>
              <w:rPr>
                <w:webHidden/>
              </w:rPr>
              <w:tab/>
            </w:r>
            <w:r>
              <w:rPr>
                <w:webHidden/>
              </w:rPr>
              <w:fldChar w:fldCharType="begin"/>
            </w:r>
            <w:r>
              <w:rPr>
                <w:webHidden/>
              </w:rPr>
              <w:instrText xml:space="preserve"> PAGEREF _Toc225491050 \h </w:instrText>
            </w:r>
            <w:r>
              <w:rPr>
                <w:webHidden/>
              </w:rPr>
            </w:r>
            <w:r>
              <w:rPr>
                <w:webHidden/>
              </w:rPr>
              <w:fldChar w:fldCharType="separate"/>
            </w:r>
            <w:r>
              <w:rPr>
                <w:webHidden/>
              </w:rPr>
              <w:t>9</w:t>
            </w:r>
            <w:r>
              <w:rPr>
                <w:webHidden/>
              </w:rPr>
              <w:fldChar w:fldCharType="end"/>
            </w:r>
          </w:hyperlink>
        </w:p>
        <w:p w14:paraId="277C87F6" w14:textId="0E566B10" w:rsidR="00953037" w:rsidRDefault="00603A3A" w:rsidP="00247C1F">
          <w:pPr>
            <w:rPr>
              <w:b/>
              <w:bCs/>
              <w:noProof/>
            </w:rPr>
          </w:pPr>
          <w:r>
            <w:rPr>
              <w:b/>
              <w:noProof/>
            </w:rPr>
            <w:fldChar w:fldCharType="end"/>
          </w:r>
        </w:p>
      </w:sdtContent>
    </w:sdt>
    <w:p w14:paraId="6F78A774" w14:textId="77777777" w:rsidR="00953037" w:rsidRDefault="00953037" w:rsidP="00247C1F">
      <w:r>
        <w:br w:type="page"/>
      </w:r>
    </w:p>
    <w:p w14:paraId="02BD0B19" w14:textId="35359301" w:rsidR="009F36CD" w:rsidRDefault="009F36CD" w:rsidP="009F36CD">
      <w:pPr>
        <w:pStyle w:val="Heading1"/>
      </w:pPr>
      <w:bookmarkStart w:id="0" w:name="_Toc225491043"/>
      <w:bookmarkStart w:id="1" w:name="_Hlk148102359"/>
      <w:bookmarkStart w:id="2" w:name="_Toc147483512"/>
      <w:r w:rsidRPr="009F36CD">
        <w:lastRenderedPageBreak/>
        <w:t>About this resource</w:t>
      </w:r>
      <w:bookmarkEnd w:id="0"/>
    </w:p>
    <w:p w14:paraId="295F7E99" w14:textId="77777777" w:rsidR="009F36CD" w:rsidRDefault="009F36CD" w:rsidP="009F36CD">
      <w:pPr>
        <w:pStyle w:val="Heading2"/>
      </w:pPr>
      <w:bookmarkStart w:id="3" w:name="_Toc225491044"/>
      <w:r w:rsidRPr="009F36CD">
        <w:t>Purpose of resource</w:t>
      </w:r>
      <w:bookmarkEnd w:id="3"/>
    </w:p>
    <w:p w14:paraId="577EFB09" w14:textId="77777777" w:rsidR="006B2FE8" w:rsidRDefault="006B2FE8" w:rsidP="006B2FE8">
      <w:r w:rsidRPr="006B2FE8">
        <w:t>This resource is for teachers and leaders to provide examples of how outcomes can be mapped across the course. It also provides suggested patterns for assessment of learning at key stages in the course and models a possible sequence for core and option modules.</w:t>
      </w:r>
    </w:p>
    <w:p w14:paraId="41285921" w14:textId="54D055F8" w:rsidR="009F36CD" w:rsidRDefault="009F36CD" w:rsidP="009F36CD">
      <w:pPr>
        <w:pStyle w:val="Heading2"/>
      </w:pPr>
      <w:bookmarkStart w:id="4" w:name="_Toc225491045"/>
      <w:r w:rsidRPr="009F36CD">
        <w:t>Target audience</w:t>
      </w:r>
      <w:bookmarkEnd w:id="4"/>
    </w:p>
    <w:p w14:paraId="43F026F9" w14:textId="7C4E96ED" w:rsidR="009F36CD" w:rsidRDefault="009F36CD" w:rsidP="009F36CD">
      <w:r w:rsidRPr="009F36CD">
        <w:t xml:space="preserve">This resource can be used by school leaders to support teachers with effective syllabus implementation. </w:t>
      </w:r>
    </w:p>
    <w:p w14:paraId="6F13EC15" w14:textId="77777777" w:rsidR="009F36CD" w:rsidRDefault="009F36CD" w:rsidP="009F36CD">
      <w:pPr>
        <w:pStyle w:val="Heading2"/>
      </w:pPr>
      <w:bookmarkStart w:id="5" w:name="_Toc225491046"/>
      <w:r w:rsidRPr="009F36CD">
        <w:t>When and how to use</w:t>
      </w:r>
      <w:bookmarkEnd w:id="5"/>
    </w:p>
    <w:p w14:paraId="6A54C25C" w14:textId="085EB234" w:rsidR="009F36CD" w:rsidRPr="009F36CD" w:rsidRDefault="00AE7A77" w:rsidP="00AE7A77">
      <w:r w:rsidRPr="00AE7A77">
        <w:t>Use this document when designing a pattern of study for students to achieve course outcomes. The timing and combination of outcomes and assessment can be tailored to meet the needs of students in different contexts.</w:t>
      </w:r>
      <w:bookmarkEnd w:id="1"/>
      <w:r w:rsidR="009F36CD" w:rsidRPr="009F36CD">
        <w:br w:type="page"/>
      </w:r>
    </w:p>
    <w:p w14:paraId="50B13071" w14:textId="77777777" w:rsidR="00962DCD" w:rsidRDefault="00962DCD" w:rsidP="00603A3A">
      <w:pPr>
        <w:pStyle w:val="Heading1"/>
      </w:pPr>
      <w:bookmarkStart w:id="6" w:name="_Toc225491047"/>
      <w:r w:rsidRPr="00603A3A">
        <w:lastRenderedPageBreak/>
        <w:t>Rationale</w:t>
      </w:r>
      <w:bookmarkEnd w:id="2"/>
      <w:bookmarkEnd w:id="6"/>
    </w:p>
    <w:p w14:paraId="5DE5E17D" w14:textId="747EFCE2" w:rsidR="007D5255" w:rsidRPr="00B25D14" w:rsidRDefault="007D5255" w:rsidP="007D5255">
      <w:r w:rsidRPr="00B25D14">
        <w:t xml:space="preserve">All NSW </w:t>
      </w:r>
      <w:r w:rsidRPr="00603A3A">
        <w:t>public</w:t>
      </w:r>
      <w:r w:rsidRPr="00B25D14">
        <w:t xml:space="preserve"> </w:t>
      </w:r>
      <w:r w:rsidRPr="00761246">
        <w:t>schools</w:t>
      </w:r>
      <w:r w:rsidRPr="00B25D14">
        <w:t xml:space="preserve"> need to plan curriculum and develop teaching programs consistent with the </w:t>
      </w:r>
      <w:r w:rsidRPr="00E9584B">
        <w:rPr>
          <w:rStyle w:val="Emphasis"/>
        </w:rPr>
        <w:t>Education Act 1990</w:t>
      </w:r>
      <w:r w:rsidR="002D3ACA">
        <w:t xml:space="preserve"> (NSW</w:t>
      </w:r>
      <w:r w:rsidRPr="00B25D14">
        <w:t>) and the NSW Education Standards Authority (NESA) credentialing requirements.</w:t>
      </w:r>
      <w:r w:rsidR="00167A0D">
        <w:t xml:space="preserve"> </w:t>
      </w:r>
      <w:r w:rsidRPr="00B25D14">
        <w:t>Scope and sequences form part of the ongoing documentation or evidence schools maintain to comply with the department’s policy, policy standards and registration requirements.</w:t>
      </w:r>
    </w:p>
    <w:p w14:paraId="570859D1" w14:textId="77777777" w:rsidR="007D5255" w:rsidRPr="00B25D14" w:rsidRDefault="007D5255" w:rsidP="00603A3A">
      <w:r w:rsidRPr="00B25D14">
        <w:t>Developing a robust scope and sequence has many benefits and may help teachers and schools to:</w:t>
      </w:r>
    </w:p>
    <w:p w14:paraId="766A85DB" w14:textId="77777777" w:rsidR="007D5255" w:rsidRPr="007D5255" w:rsidRDefault="007D5255" w:rsidP="007D5255">
      <w:pPr>
        <w:pStyle w:val="ListBullet"/>
      </w:pPr>
      <w:r w:rsidRPr="007D5255">
        <w:t>promote high expectations for student learning</w:t>
      </w:r>
    </w:p>
    <w:p w14:paraId="6F9E2814" w14:textId="77777777" w:rsidR="007D5255" w:rsidRPr="007D5255" w:rsidRDefault="007D5255" w:rsidP="007D5255">
      <w:pPr>
        <w:pStyle w:val="ListBullet"/>
      </w:pPr>
      <w:r w:rsidRPr="007D5255">
        <w:t>identify opportunities for explicit teaching</w:t>
      </w:r>
    </w:p>
    <w:p w14:paraId="21747B7B" w14:textId="77777777" w:rsidR="007D5255" w:rsidRPr="007D5255" w:rsidRDefault="007D5255" w:rsidP="007D5255">
      <w:pPr>
        <w:pStyle w:val="ListBullet"/>
      </w:pPr>
      <w:r w:rsidRPr="007D5255">
        <w:t>create opportunities for students to receive feedback on their learning</w:t>
      </w:r>
    </w:p>
    <w:p w14:paraId="0CB1ED09" w14:textId="77777777" w:rsidR="007D5255" w:rsidRPr="007D5255" w:rsidRDefault="007D5255" w:rsidP="007D5255">
      <w:pPr>
        <w:pStyle w:val="ListBullet"/>
      </w:pPr>
      <w:r w:rsidRPr="007D5255">
        <w:t>systematically plan for and undertake assessment</w:t>
      </w:r>
    </w:p>
    <w:p w14:paraId="20DF3376" w14:textId="77777777" w:rsidR="007D5255" w:rsidRPr="007D5255" w:rsidRDefault="007D5255" w:rsidP="007D5255">
      <w:pPr>
        <w:pStyle w:val="ListBullet"/>
      </w:pPr>
      <w:r w:rsidRPr="007D5255">
        <w:t>collect and use data to monitor achievements and identify gaps in learning</w:t>
      </w:r>
    </w:p>
    <w:p w14:paraId="2DC5EA65" w14:textId="77777777" w:rsidR="007D5255" w:rsidRPr="007D5255" w:rsidRDefault="007D5255" w:rsidP="007D5255">
      <w:pPr>
        <w:pStyle w:val="ListBullet"/>
      </w:pPr>
      <w:r w:rsidRPr="007D5255">
        <w:t>differentiate curriculum delivery to meet the needs of students at different levels of achievement</w:t>
      </w:r>
    </w:p>
    <w:p w14:paraId="1CBDE4D5" w14:textId="77777777" w:rsidR="007D5255" w:rsidRPr="00B25D14" w:rsidRDefault="007D5255" w:rsidP="007D5255">
      <w:pPr>
        <w:pStyle w:val="ListBullet"/>
      </w:pPr>
      <w:r w:rsidRPr="007D5255">
        <w:t>collaborate</w:t>
      </w:r>
      <w:r w:rsidRPr="00B25D14">
        <w:t xml:space="preserve"> with other teachers to plan for quality teaching and learning.</w:t>
      </w:r>
    </w:p>
    <w:p w14:paraId="3C008570" w14:textId="35B94907" w:rsidR="0030477F" w:rsidRDefault="007D5255" w:rsidP="00603A3A">
      <w:r w:rsidRPr="00AC4E02">
        <w:t>This resource has been developed to assist teachers in NSW Department of Education schools to create learning that is contextualised to their classroom. It can be used as a basis for the teacher’s own program, assessment</w:t>
      </w:r>
      <w:r w:rsidR="00E46220">
        <w:t>,</w:t>
      </w:r>
      <w:r w:rsidRPr="00AC4E02">
        <w:t xml:space="preserve"> or scope and sequence</w:t>
      </w:r>
      <w:r w:rsidR="00E46220">
        <w:t>,</w:t>
      </w:r>
      <w:r w:rsidRPr="00AC4E02">
        <w:t xml:space="preserve"> or be used as an example of how the</w:t>
      </w:r>
      <w:r w:rsidR="00167A0D">
        <w:t xml:space="preserve"> </w:t>
      </w:r>
      <w:r w:rsidRPr="00AC4E02">
        <w:t>curriculum c</w:t>
      </w:r>
      <w:r w:rsidR="00167A0D">
        <w:t>an</w:t>
      </w:r>
      <w:r w:rsidRPr="00AC4E02">
        <w:t xml:space="preserve"> be implemented. The resource has suggested timeframes that may need to be adjusted by the teacher to meet the needs of their students</w:t>
      </w:r>
      <w:r w:rsidR="00E80FE6">
        <w:t>.</w:t>
      </w:r>
    </w:p>
    <w:p w14:paraId="1395FEB6" w14:textId="42A2A8D9" w:rsidR="004775EA" w:rsidRPr="004775EA" w:rsidRDefault="00C40E9B" w:rsidP="00603A3A">
      <w:pPr>
        <w:pStyle w:val="Heading1"/>
      </w:pPr>
      <w:bookmarkStart w:id="7" w:name="_Toc147483513"/>
      <w:bookmarkStart w:id="8" w:name="_Toc225491048"/>
      <w:r>
        <w:lastRenderedPageBreak/>
        <w:t xml:space="preserve">Outdoor </w:t>
      </w:r>
      <w:r w:rsidR="0019745D">
        <w:t>E</w:t>
      </w:r>
      <w:r>
        <w:t>ducation</w:t>
      </w:r>
      <w:r w:rsidR="001F6E07">
        <w:t xml:space="preserve"> Stage 5 </w:t>
      </w:r>
      <w:r w:rsidR="004775EA" w:rsidRPr="004775EA">
        <w:t xml:space="preserve">– </w:t>
      </w:r>
      <w:r w:rsidR="00ED0929">
        <w:t>s</w:t>
      </w:r>
      <w:r w:rsidR="004775EA" w:rsidRPr="004775EA">
        <w:t>cope and sequence</w:t>
      </w:r>
      <w:bookmarkEnd w:id="7"/>
      <w:bookmarkEnd w:id="8"/>
    </w:p>
    <w:p w14:paraId="079BB3E0" w14:textId="3C2C487E" w:rsidR="0025103A" w:rsidRDefault="0025103A" w:rsidP="00684CDB">
      <w:pPr>
        <w:pStyle w:val="Caption"/>
      </w:pPr>
      <w:r>
        <w:t xml:space="preserve">Table </w:t>
      </w:r>
      <w:r>
        <w:fldChar w:fldCharType="begin"/>
      </w:r>
      <w:r>
        <w:instrText xml:space="preserve"> SEQ Table \* ARABIC </w:instrText>
      </w:r>
      <w:r>
        <w:fldChar w:fldCharType="separate"/>
      </w:r>
      <w:r w:rsidR="002342DD">
        <w:rPr>
          <w:noProof/>
        </w:rPr>
        <w:t>1</w:t>
      </w:r>
      <w:r>
        <w:rPr>
          <w:noProof/>
        </w:rPr>
        <w:fldChar w:fldCharType="end"/>
      </w:r>
      <w:r>
        <w:t xml:space="preserve"> – </w:t>
      </w:r>
      <w:r w:rsidR="00C40E9B">
        <w:t xml:space="preserve">Outdoor </w:t>
      </w:r>
      <w:r w:rsidR="0019745D">
        <w:t>E</w:t>
      </w:r>
      <w:r w:rsidR="00C40E9B">
        <w:t>ducation</w:t>
      </w:r>
      <w:r w:rsidR="004C6384">
        <w:t xml:space="preserve"> </w:t>
      </w:r>
      <w:r w:rsidR="00626880">
        <w:t>2</w:t>
      </w:r>
      <w:r w:rsidR="005B2557">
        <w:t>00-hour scope and sequence</w:t>
      </w:r>
      <w:r w:rsidR="00626880">
        <w:t xml:space="preserve"> (Year 9)</w:t>
      </w:r>
    </w:p>
    <w:tbl>
      <w:tblPr>
        <w:tblStyle w:val="Tableheader"/>
        <w:tblW w:w="5000" w:type="pct"/>
        <w:tblLayout w:type="fixed"/>
        <w:tblLook w:val="04A0" w:firstRow="1" w:lastRow="0" w:firstColumn="1" w:lastColumn="0" w:noHBand="0" w:noVBand="1"/>
        <w:tblDescription w:val="Table outlines the term or duration information, learning overview, outcomes and assessment details."/>
      </w:tblPr>
      <w:tblGrid>
        <w:gridCol w:w="2263"/>
        <w:gridCol w:w="5813"/>
        <w:gridCol w:w="3259"/>
        <w:gridCol w:w="3227"/>
      </w:tblGrid>
      <w:tr w:rsidR="001036C5" w14:paraId="7046CE83" w14:textId="77777777" w:rsidTr="004C1391">
        <w:trPr>
          <w:cnfStyle w:val="100000000000" w:firstRow="1" w:lastRow="0" w:firstColumn="0" w:lastColumn="0" w:oddVBand="0" w:evenVBand="0" w:oddHBand="0"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777" w:type="pct"/>
          </w:tcPr>
          <w:p w14:paraId="7B50586F" w14:textId="77777777" w:rsidR="001036C5" w:rsidRDefault="001036C5" w:rsidP="00684CDB">
            <w:r>
              <w:t>Term and duration</w:t>
            </w:r>
          </w:p>
        </w:tc>
        <w:tc>
          <w:tcPr>
            <w:tcW w:w="1996" w:type="pct"/>
          </w:tcPr>
          <w:p w14:paraId="545DA624" w14:textId="77777777" w:rsidR="001036C5" w:rsidRDefault="001036C5" w:rsidP="00684CDB">
            <w:pPr>
              <w:cnfStyle w:val="100000000000" w:firstRow="1" w:lastRow="0" w:firstColumn="0" w:lastColumn="0" w:oddVBand="0" w:evenVBand="0" w:oddHBand="0" w:evenHBand="0" w:firstRowFirstColumn="0" w:firstRowLastColumn="0" w:lastRowFirstColumn="0" w:lastRowLastColumn="0"/>
            </w:pPr>
            <w:r>
              <w:t>Learning overview</w:t>
            </w:r>
          </w:p>
        </w:tc>
        <w:tc>
          <w:tcPr>
            <w:tcW w:w="1119" w:type="pct"/>
          </w:tcPr>
          <w:p w14:paraId="27BB8AD2" w14:textId="77777777" w:rsidR="001036C5" w:rsidRDefault="001036C5" w:rsidP="00684CDB">
            <w:pPr>
              <w:cnfStyle w:val="100000000000" w:firstRow="1" w:lastRow="0" w:firstColumn="0" w:lastColumn="0" w:oddVBand="0" w:evenVBand="0" w:oddHBand="0" w:evenHBand="0" w:firstRowFirstColumn="0" w:firstRowLastColumn="0" w:lastRowFirstColumn="0" w:lastRowLastColumn="0"/>
            </w:pPr>
            <w:r>
              <w:t>Outcomes</w:t>
            </w:r>
          </w:p>
        </w:tc>
        <w:tc>
          <w:tcPr>
            <w:tcW w:w="1108" w:type="pct"/>
          </w:tcPr>
          <w:p w14:paraId="29C11B73" w14:textId="77777777" w:rsidR="001036C5" w:rsidRDefault="001036C5" w:rsidP="00684CDB">
            <w:pPr>
              <w:cnfStyle w:val="100000000000" w:firstRow="1" w:lastRow="0" w:firstColumn="0" w:lastColumn="0" w:oddVBand="0" w:evenVBand="0" w:oddHBand="0" w:evenHBand="0" w:firstRowFirstColumn="0" w:firstRowLastColumn="0" w:lastRowFirstColumn="0" w:lastRowLastColumn="0"/>
            </w:pPr>
            <w:r>
              <w:t>Assessment</w:t>
            </w:r>
          </w:p>
        </w:tc>
      </w:tr>
      <w:tr w:rsidR="001036C5" w14:paraId="0F2BA9E0" w14:textId="77777777" w:rsidTr="004C13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7" w:type="pct"/>
          </w:tcPr>
          <w:p w14:paraId="6996FC79" w14:textId="77777777" w:rsidR="005D19C3" w:rsidRDefault="001036C5" w:rsidP="00603A3A">
            <w:pPr>
              <w:rPr>
                <w:b w:val="0"/>
              </w:rPr>
            </w:pPr>
            <w:r>
              <w:t>Term 1</w:t>
            </w:r>
            <w:r w:rsidR="004C6384">
              <w:t xml:space="preserve"> </w:t>
            </w:r>
          </w:p>
          <w:p w14:paraId="6E0A9B49" w14:textId="755FCB16" w:rsidR="001036C5" w:rsidRDefault="005D19C3" w:rsidP="00603A3A">
            <w:pPr>
              <w:rPr>
                <w:b w:val="0"/>
              </w:rPr>
            </w:pPr>
            <w:r>
              <w:t>1</w:t>
            </w:r>
            <w:r w:rsidR="00262A6B">
              <w:t>0</w:t>
            </w:r>
            <w:r w:rsidR="001036C5">
              <w:t xml:space="preserve"> weeks</w:t>
            </w:r>
          </w:p>
          <w:p w14:paraId="6904AD41" w14:textId="2D91BAA0" w:rsidR="001036C5" w:rsidRDefault="005D19C3" w:rsidP="00603A3A">
            <w:r>
              <w:t>2</w:t>
            </w:r>
            <w:r w:rsidR="00262A6B">
              <w:t>5</w:t>
            </w:r>
            <w:r w:rsidR="001036C5">
              <w:t xml:space="preserve"> hours</w:t>
            </w:r>
          </w:p>
        </w:tc>
        <w:tc>
          <w:tcPr>
            <w:tcW w:w="1996" w:type="pct"/>
          </w:tcPr>
          <w:p w14:paraId="0E2612D6" w14:textId="1B5A4F84" w:rsidR="005D19C3" w:rsidRDefault="00323139" w:rsidP="00684CDB">
            <w:pPr>
              <w:cnfStyle w:val="000000100000" w:firstRow="0" w:lastRow="0" w:firstColumn="0" w:lastColumn="0" w:oddVBand="0" w:evenVBand="0" w:oddHBand="1" w:evenHBand="0" w:firstRowFirstColumn="0" w:firstRowLastColumn="0" w:lastRowFirstColumn="0" w:lastRowLastColumn="0"/>
              <w:rPr>
                <w:b/>
                <w:bCs/>
              </w:rPr>
            </w:pPr>
            <w:r>
              <w:rPr>
                <w:b/>
                <w:bCs/>
              </w:rPr>
              <w:t xml:space="preserve">Core – </w:t>
            </w:r>
            <w:r w:rsidR="005D19C3" w:rsidRPr="005D19C3">
              <w:rPr>
                <w:b/>
                <w:bCs/>
              </w:rPr>
              <w:t>Experiencing the outdoors</w:t>
            </w:r>
          </w:p>
          <w:p w14:paraId="4DDEC1BA" w14:textId="1EE980AD" w:rsidR="001036C5" w:rsidRPr="00603A3A" w:rsidRDefault="00B902F0" w:rsidP="00684CDB">
            <w:pPr>
              <w:cnfStyle w:val="000000100000" w:firstRow="0" w:lastRow="0" w:firstColumn="0" w:lastColumn="0" w:oddVBand="0" w:evenVBand="0" w:oddHBand="1" w:evenHBand="0" w:firstRowFirstColumn="0" w:firstRowLastColumn="0" w:lastRowFirstColumn="0" w:lastRowLastColumn="0"/>
            </w:pPr>
            <w:r>
              <w:t>I</w:t>
            </w:r>
            <w:r w:rsidRPr="00B902F0">
              <w:t>ntroduc</w:t>
            </w:r>
            <w:r>
              <w:t>tion</w:t>
            </w:r>
            <w:r w:rsidRPr="00B902F0">
              <w:t xml:space="preserve"> to outdoor education and its importance to personal growth, skill development and overall wellbeing</w:t>
            </w:r>
            <w:r>
              <w:t>.</w:t>
            </w:r>
          </w:p>
        </w:tc>
        <w:tc>
          <w:tcPr>
            <w:tcW w:w="1119" w:type="pct"/>
          </w:tcPr>
          <w:p w14:paraId="75BADA27" w14:textId="19A3671E" w:rsidR="001036C5" w:rsidRPr="00762C8B" w:rsidRDefault="00BA4240" w:rsidP="00684CDB">
            <w:pPr>
              <w:cnfStyle w:val="000000100000" w:firstRow="0" w:lastRow="0" w:firstColumn="0" w:lastColumn="0" w:oddVBand="0" w:evenVBand="0" w:oddHBand="1" w:evenHBand="0" w:firstRowFirstColumn="0" w:firstRowLastColumn="0" w:lastRowFirstColumn="0" w:lastRowLastColumn="0"/>
              <w:rPr>
                <w:b/>
                <w:bCs/>
              </w:rPr>
            </w:pPr>
            <w:r w:rsidRPr="00BA4240">
              <w:rPr>
                <w:b/>
                <w:bCs/>
              </w:rPr>
              <w:t>OE5-1, OE5-2, OE5-3, OE5-6, OE5-7, OE5-8, OE5-9, OE5-11, OE5-12</w:t>
            </w:r>
          </w:p>
        </w:tc>
        <w:tc>
          <w:tcPr>
            <w:tcW w:w="1108" w:type="pct"/>
          </w:tcPr>
          <w:p w14:paraId="63C81DCA" w14:textId="63AE325C" w:rsidR="001036C5" w:rsidRDefault="00BA4240" w:rsidP="00684CDB">
            <w:pPr>
              <w:cnfStyle w:val="000000100000" w:firstRow="0" w:lastRow="0" w:firstColumn="0" w:lastColumn="0" w:oddVBand="0" w:evenVBand="0" w:oddHBand="1" w:evenHBand="0" w:firstRowFirstColumn="0" w:firstRowLastColumn="0" w:lastRowFirstColumn="0" w:lastRowLastColumn="0"/>
            </w:pPr>
            <w:r w:rsidRPr="00BA4240">
              <w:t xml:space="preserve">Journal – </w:t>
            </w:r>
            <w:r w:rsidR="00323139">
              <w:t>r</w:t>
            </w:r>
            <w:r w:rsidRPr="00BA4240">
              <w:t>eflection of experience and learning</w:t>
            </w:r>
          </w:p>
        </w:tc>
      </w:tr>
      <w:tr w:rsidR="001036C5" w14:paraId="052A4937" w14:textId="77777777" w:rsidTr="004C139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7" w:type="pct"/>
          </w:tcPr>
          <w:p w14:paraId="0DBB8606" w14:textId="7C97712A" w:rsidR="001036C5" w:rsidRDefault="00D0185A" w:rsidP="00684CDB">
            <w:pPr>
              <w:rPr>
                <w:b w:val="0"/>
              </w:rPr>
            </w:pPr>
            <w:r>
              <w:t xml:space="preserve">Term </w:t>
            </w:r>
            <w:r w:rsidR="00BA4240">
              <w:t>2</w:t>
            </w:r>
          </w:p>
          <w:p w14:paraId="13557801" w14:textId="3F245234" w:rsidR="00D0185A" w:rsidRDefault="00BA4240" w:rsidP="00684CDB">
            <w:pPr>
              <w:rPr>
                <w:b w:val="0"/>
              </w:rPr>
            </w:pPr>
            <w:r>
              <w:t>6</w:t>
            </w:r>
            <w:r w:rsidR="00D0185A">
              <w:t xml:space="preserve"> weeks</w:t>
            </w:r>
          </w:p>
          <w:p w14:paraId="1920A189" w14:textId="21073089" w:rsidR="00D0185A" w:rsidRDefault="00BA4240" w:rsidP="00684CDB">
            <w:r>
              <w:t>15</w:t>
            </w:r>
            <w:r w:rsidR="00D0185A">
              <w:t xml:space="preserve"> hours</w:t>
            </w:r>
          </w:p>
        </w:tc>
        <w:tc>
          <w:tcPr>
            <w:tcW w:w="1996" w:type="pct"/>
          </w:tcPr>
          <w:p w14:paraId="5996F308" w14:textId="219F38A5" w:rsidR="00F1633C" w:rsidRDefault="00323139" w:rsidP="00684CDB">
            <w:pPr>
              <w:cnfStyle w:val="000000010000" w:firstRow="0" w:lastRow="0" w:firstColumn="0" w:lastColumn="0" w:oddVBand="0" w:evenVBand="0" w:oddHBand="0" w:evenHBand="1" w:firstRowFirstColumn="0" w:firstRowLastColumn="0" w:lastRowFirstColumn="0" w:lastRowLastColumn="0"/>
              <w:rPr>
                <w:b/>
                <w:bCs/>
              </w:rPr>
            </w:pPr>
            <w:r>
              <w:rPr>
                <w:b/>
                <w:bCs/>
              </w:rPr>
              <w:t xml:space="preserve">Option 5 – </w:t>
            </w:r>
            <w:r w:rsidR="00F1633C" w:rsidRPr="00F1633C">
              <w:rPr>
                <w:b/>
                <w:bCs/>
              </w:rPr>
              <w:t>Building connection</w:t>
            </w:r>
          </w:p>
          <w:p w14:paraId="13E1D03A" w14:textId="1A63FF69" w:rsidR="0092168C" w:rsidRDefault="003C5228" w:rsidP="00684CDB">
            <w:pPr>
              <w:cnfStyle w:val="000000010000" w:firstRow="0" w:lastRow="0" w:firstColumn="0" w:lastColumn="0" w:oddVBand="0" w:evenVBand="0" w:oddHBand="0" w:evenHBand="1" w:firstRowFirstColumn="0" w:firstRowLastColumn="0" w:lastRowFirstColumn="0" w:lastRowLastColumn="0"/>
            </w:pPr>
            <w:r>
              <w:t>E</w:t>
            </w:r>
            <w:r w:rsidRPr="003C5228">
              <w:t>xplore the environment and its features through participating in outdoor activities in the natural environment</w:t>
            </w:r>
            <w:r w:rsidR="00511DC7">
              <w:t>.</w:t>
            </w:r>
          </w:p>
        </w:tc>
        <w:tc>
          <w:tcPr>
            <w:tcW w:w="1119" w:type="pct"/>
          </w:tcPr>
          <w:p w14:paraId="58FDF12C" w14:textId="5F177970" w:rsidR="001036C5" w:rsidRPr="0092168C" w:rsidRDefault="00F1633C" w:rsidP="00684CDB">
            <w:pPr>
              <w:cnfStyle w:val="000000010000" w:firstRow="0" w:lastRow="0" w:firstColumn="0" w:lastColumn="0" w:oddVBand="0" w:evenVBand="0" w:oddHBand="0" w:evenHBand="1" w:firstRowFirstColumn="0" w:firstRowLastColumn="0" w:lastRowFirstColumn="0" w:lastRowLastColumn="0"/>
              <w:rPr>
                <w:rStyle w:val="Strong"/>
              </w:rPr>
            </w:pPr>
            <w:r w:rsidRPr="00F1633C">
              <w:rPr>
                <w:b/>
                <w:bCs/>
              </w:rPr>
              <w:t>OE5-1, OE5-2, OE5-3, OE5-4, OE5-7, OE5-8, OE5-10</w:t>
            </w:r>
          </w:p>
        </w:tc>
        <w:tc>
          <w:tcPr>
            <w:tcW w:w="1108" w:type="pct"/>
          </w:tcPr>
          <w:p w14:paraId="00D84DB8" w14:textId="150150E0" w:rsidR="001036C5" w:rsidRDefault="00F1633C" w:rsidP="00684CDB">
            <w:pPr>
              <w:cnfStyle w:val="000000010000" w:firstRow="0" w:lastRow="0" w:firstColumn="0" w:lastColumn="0" w:oddVBand="0" w:evenVBand="0" w:oddHBand="0" w:evenHBand="1" w:firstRowFirstColumn="0" w:firstRowLastColumn="0" w:lastRowFirstColumn="0" w:lastRowLastColumn="0"/>
            </w:pPr>
            <w:r w:rsidRPr="00BA4240">
              <w:t xml:space="preserve">Journal – </w:t>
            </w:r>
            <w:r w:rsidR="00323139">
              <w:t>r</w:t>
            </w:r>
            <w:r w:rsidRPr="00BA4240">
              <w:t>eflection of experience and learning</w:t>
            </w:r>
          </w:p>
        </w:tc>
      </w:tr>
      <w:tr w:rsidR="001036C5" w14:paraId="06C1DA64" w14:textId="77777777" w:rsidTr="004C13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7" w:type="pct"/>
          </w:tcPr>
          <w:p w14:paraId="5E7ACF98" w14:textId="307BBD01" w:rsidR="001036C5" w:rsidRDefault="008B6D79" w:rsidP="00684CDB">
            <w:pPr>
              <w:rPr>
                <w:b w:val="0"/>
              </w:rPr>
            </w:pPr>
            <w:r>
              <w:t>Term</w:t>
            </w:r>
            <w:r w:rsidR="00F516AA">
              <w:t>s</w:t>
            </w:r>
            <w:r w:rsidR="00753236">
              <w:t xml:space="preserve"> </w:t>
            </w:r>
            <w:r w:rsidR="00B1468F">
              <w:t>2</w:t>
            </w:r>
            <w:r w:rsidR="0098559E">
              <w:t xml:space="preserve"> and </w:t>
            </w:r>
            <w:r w:rsidR="00B1468F">
              <w:t>3</w:t>
            </w:r>
          </w:p>
          <w:p w14:paraId="2F7877FF" w14:textId="359E1C0C" w:rsidR="008B6D79" w:rsidRDefault="009201A4" w:rsidP="00684CDB">
            <w:pPr>
              <w:rPr>
                <w:b w:val="0"/>
              </w:rPr>
            </w:pPr>
            <w:r>
              <w:t>6</w:t>
            </w:r>
            <w:r w:rsidR="008B6D79">
              <w:t xml:space="preserve"> weeks</w:t>
            </w:r>
          </w:p>
          <w:p w14:paraId="42476D64" w14:textId="52B86D43" w:rsidR="008B6D79" w:rsidRDefault="009201A4" w:rsidP="00684CDB">
            <w:r>
              <w:t>1</w:t>
            </w:r>
            <w:r w:rsidR="00530D11">
              <w:t>5</w:t>
            </w:r>
            <w:r w:rsidR="008B6D79">
              <w:t xml:space="preserve"> hours</w:t>
            </w:r>
          </w:p>
        </w:tc>
        <w:tc>
          <w:tcPr>
            <w:tcW w:w="1996" w:type="pct"/>
          </w:tcPr>
          <w:p w14:paraId="4D0374A8" w14:textId="7E61541D" w:rsidR="00B1468F" w:rsidRPr="00B1468F" w:rsidRDefault="00323139" w:rsidP="00B1468F">
            <w:pPr>
              <w:cnfStyle w:val="000000100000" w:firstRow="0" w:lastRow="0" w:firstColumn="0" w:lastColumn="0" w:oddVBand="0" w:evenVBand="0" w:oddHBand="1" w:evenHBand="0" w:firstRowFirstColumn="0" w:firstRowLastColumn="0" w:lastRowFirstColumn="0" w:lastRowLastColumn="0"/>
              <w:rPr>
                <w:b/>
                <w:bCs/>
              </w:rPr>
            </w:pPr>
            <w:r>
              <w:rPr>
                <w:b/>
                <w:bCs/>
              </w:rPr>
              <w:t xml:space="preserve">Option 4 – </w:t>
            </w:r>
            <w:r w:rsidR="00B1468F" w:rsidRPr="00B1468F">
              <w:rPr>
                <w:b/>
                <w:bCs/>
              </w:rPr>
              <w:t>Environment and</w:t>
            </w:r>
            <w:r w:rsidR="00B1468F">
              <w:rPr>
                <w:b/>
                <w:bCs/>
              </w:rPr>
              <w:t xml:space="preserve"> </w:t>
            </w:r>
            <w:r w:rsidR="00B1468F" w:rsidRPr="00B1468F">
              <w:rPr>
                <w:b/>
                <w:bCs/>
              </w:rPr>
              <w:t>conservation</w:t>
            </w:r>
          </w:p>
          <w:p w14:paraId="493C7352" w14:textId="1692BC5E" w:rsidR="00237323" w:rsidRDefault="00C20FA2" w:rsidP="00684CDB">
            <w:pPr>
              <w:cnfStyle w:val="000000100000" w:firstRow="0" w:lastRow="0" w:firstColumn="0" w:lastColumn="0" w:oddVBand="0" w:evenVBand="0" w:oddHBand="1" w:evenHBand="0" w:firstRowFirstColumn="0" w:firstRowLastColumn="0" w:lastRowFirstColumn="0" w:lastRowLastColumn="0"/>
            </w:pPr>
            <w:r>
              <w:t>D</w:t>
            </w:r>
            <w:r w:rsidRPr="00C20FA2">
              <w:t>evelop understanding of different environments and the impacts of human actions and decisions on the natural environment</w:t>
            </w:r>
            <w:r w:rsidR="00B5331E" w:rsidRPr="00B5331E">
              <w:t>.</w:t>
            </w:r>
          </w:p>
        </w:tc>
        <w:tc>
          <w:tcPr>
            <w:tcW w:w="1119" w:type="pct"/>
          </w:tcPr>
          <w:p w14:paraId="2F20F126" w14:textId="166C8892" w:rsidR="001036C5" w:rsidRPr="00EE54E0" w:rsidRDefault="00B1468F" w:rsidP="00684CDB">
            <w:pPr>
              <w:cnfStyle w:val="000000100000" w:firstRow="0" w:lastRow="0" w:firstColumn="0" w:lastColumn="0" w:oddVBand="0" w:evenVBand="0" w:oddHBand="1" w:evenHBand="0" w:firstRowFirstColumn="0" w:firstRowLastColumn="0" w:lastRowFirstColumn="0" w:lastRowLastColumn="0"/>
              <w:rPr>
                <w:rStyle w:val="Strong"/>
              </w:rPr>
            </w:pPr>
            <w:r w:rsidRPr="00B1468F">
              <w:rPr>
                <w:b/>
                <w:bCs/>
              </w:rPr>
              <w:t>OE5-2, OE5-10, OE5-11, OE5-12, OE5-13</w:t>
            </w:r>
          </w:p>
        </w:tc>
        <w:tc>
          <w:tcPr>
            <w:tcW w:w="1108" w:type="pct"/>
          </w:tcPr>
          <w:p w14:paraId="50F29EC5" w14:textId="09399B83" w:rsidR="001036C5" w:rsidRDefault="00CA2AF6" w:rsidP="00684CDB">
            <w:pPr>
              <w:cnfStyle w:val="000000100000" w:firstRow="0" w:lastRow="0" w:firstColumn="0" w:lastColumn="0" w:oddVBand="0" w:evenVBand="0" w:oddHBand="1" w:evenHBand="0" w:firstRowFirstColumn="0" w:firstRowLastColumn="0" w:lastRowFirstColumn="0" w:lastRowLastColumn="0"/>
            </w:pPr>
            <w:r w:rsidRPr="00CA2AF6">
              <w:t xml:space="preserve">Research task </w:t>
            </w:r>
          </w:p>
        </w:tc>
      </w:tr>
      <w:tr w:rsidR="00603E95" w14:paraId="5E59BB17" w14:textId="77777777" w:rsidTr="004C139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7" w:type="pct"/>
          </w:tcPr>
          <w:p w14:paraId="6F2F5B16" w14:textId="38E9FA67" w:rsidR="00EA010B" w:rsidRDefault="00EA010B" w:rsidP="00EA010B">
            <w:pPr>
              <w:rPr>
                <w:b w:val="0"/>
              </w:rPr>
            </w:pPr>
            <w:r>
              <w:t xml:space="preserve">Term </w:t>
            </w:r>
            <w:r w:rsidR="00B1468F">
              <w:t>3</w:t>
            </w:r>
          </w:p>
          <w:p w14:paraId="06C65368" w14:textId="1A66658E" w:rsidR="00EA010B" w:rsidRDefault="00B1468F" w:rsidP="00EA010B">
            <w:pPr>
              <w:rPr>
                <w:b w:val="0"/>
              </w:rPr>
            </w:pPr>
            <w:r>
              <w:lastRenderedPageBreak/>
              <w:t>8</w:t>
            </w:r>
            <w:r w:rsidR="00EA010B">
              <w:t xml:space="preserve"> weeks</w:t>
            </w:r>
          </w:p>
          <w:p w14:paraId="12257C86" w14:textId="18D2D133" w:rsidR="00603E95" w:rsidRDefault="00B1468F" w:rsidP="00EA010B">
            <w:r>
              <w:t>20</w:t>
            </w:r>
            <w:r w:rsidR="00EA010B">
              <w:t xml:space="preserve"> hours</w:t>
            </w:r>
          </w:p>
        </w:tc>
        <w:tc>
          <w:tcPr>
            <w:tcW w:w="1996" w:type="pct"/>
          </w:tcPr>
          <w:p w14:paraId="1B401B50" w14:textId="7047F90E" w:rsidR="00064CFB" w:rsidRDefault="00323139" w:rsidP="00AD6BE7">
            <w:pPr>
              <w:cnfStyle w:val="000000010000" w:firstRow="0" w:lastRow="0" w:firstColumn="0" w:lastColumn="0" w:oddVBand="0" w:evenVBand="0" w:oddHBand="0" w:evenHBand="1" w:firstRowFirstColumn="0" w:firstRowLastColumn="0" w:lastRowFirstColumn="0" w:lastRowLastColumn="0"/>
              <w:rPr>
                <w:b/>
                <w:bCs/>
              </w:rPr>
            </w:pPr>
            <w:r>
              <w:rPr>
                <w:b/>
                <w:bCs/>
              </w:rPr>
              <w:lastRenderedPageBreak/>
              <w:t xml:space="preserve">Option 12 – </w:t>
            </w:r>
            <w:r w:rsidR="00064CFB">
              <w:rPr>
                <w:b/>
                <w:bCs/>
              </w:rPr>
              <w:t>Snow sports</w:t>
            </w:r>
            <w:r w:rsidR="00064CFB" w:rsidRPr="00064CFB">
              <w:rPr>
                <w:b/>
                <w:bCs/>
              </w:rPr>
              <w:t xml:space="preserve"> </w:t>
            </w:r>
          </w:p>
          <w:p w14:paraId="4326CC4A" w14:textId="235EC300" w:rsidR="00603E95" w:rsidRPr="00190EDA" w:rsidRDefault="00323139" w:rsidP="00AD6BE7">
            <w:pPr>
              <w:cnfStyle w:val="000000010000" w:firstRow="0" w:lastRow="0" w:firstColumn="0" w:lastColumn="0" w:oddVBand="0" w:evenVBand="0" w:oddHBand="0" w:evenHBand="1" w:firstRowFirstColumn="0" w:firstRowLastColumn="0" w:lastRowFirstColumn="0" w:lastRowLastColumn="0"/>
            </w:pPr>
            <w:r>
              <w:lastRenderedPageBreak/>
              <w:t>F</w:t>
            </w:r>
            <w:r w:rsidR="007D7516">
              <w:t>ocu</w:t>
            </w:r>
            <w:r w:rsidR="007D7516" w:rsidRPr="007D7516">
              <w:t>s on snow-based activities, including but not limited to skiing, cross</w:t>
            </w:r>
            <w:r w:rsidR="00915D7A">
              <w:t>-</w:t>
            </w:r>
            <w:r w:rsidR="007D7516" w:rsidRPr="007D7516">
              <w:t>country skiing and snowboarding</w:t>
            </w:r>
            <w:r w:rsidR="00AD6BE7">
              <w:t>.</w:t>
            </w:r>
          </w:p>
        </w:tc>
        <w:tc>
          <w:tcPr>
            <w:tcW w:w="1119" w:type="pct"/>
          </w:tcPr>
          <w:p w14:paraId="427801C8" w14:textId="50A6A36C" w:rsidR="00603E95" w:rsidRPr="00603E95" w:rsidRDefault="00064CFB" w:rsidP="00684CDB">
            <w:pPr>
              <w:cnfStyle w:val="000000010000" w:firstRow="0" w:lastRow="0" w:firstColumn="0" w:lastColumn="0" w:oddVBand="0" w:evenVBand="0" w:oddHBand="0" w:evenHBand="1" w:firstRowFirstColumn="0" w:firstRowLastColumn="0" w:lastRowFirstColumn="0" w:lastRowLastColumn="0"/>
              <w:rPr>
                <w:b/>
                <w:bCs/>
              </w:rPr>
            </w:pPr>
            <w:r w:rsidRPr="00064CFB">
              <w:rPr>
                <w:b/>
                <w:bCs/>
              </w:rPr>
              <w:lastRenderedPageBreak/>
              <w:t xml:space="preserve">OE5-1, OE5-4, OE5-7, OE5-8, </w:t>
            </w:r>
            <w:r w:rsidRPr="00064CFB">
              <w:rPr>
                <w:b/>
                <w:bCs/>
              </w:rPr>
              <w:lastRenderedPageBreak/>
              <w:t>OE5-9, OE5-13</w:t>
            </w:r>
          </w:p>
        </w:tc>
        <w:tc>
          <w:tcPr>
            <w:tcW w:w="1108" w:type="pct"/>
          </w:tcPr>
          <w:p w14:paraId="10E939C3" w14:textId="22047432" w:rsidR="00603E95" w:rsidRPr="00CA2AF6" w:rsidRDefault="006A1C19" w:rsidP="00684CDB">
            <w:pPr>
              <w:cnfStyle w:val="000000010000" w:firstRow="0" w:lastRow="0" w:firstColumn="0" w:lastColumn="0" w:oddVBand="0" w:evenVBand="0" w:oddHBand="0" w:evenHBand="1" w:firstRowFirstColumn="0" w:firstRowLastColumn="0" w:lastRowFirstColumn="0" w:lastRowLastColumn="0"/>
            </w:pPr>
            <w:r w:rsidRPr="006A1C19">
              <w:lastRenderedPageBreak/>
              <w:t xml:space="preserve">Planning for safe participation </w:t>
            </w:r>
            <w:r w:rsidRPr="006A1C19">
              <w:lastRenderedPageBreak/>
              <w:t>task</w:t>
            </w:r>
          </w:p>
        </w:tc>
      </w:tr>
      <w:tr w:rsidR="006A1C19" w14:paraId="35AB2F63" w14:textId="77777777" w:rsidTr="004C13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7" w:type="pct"/>
          </w:tcPr>
          <w:p w14:paraId="157EACE4" w14:textId="77777777" w:rsidR="006A1C19" w:rsidRDefault="006A1C19" w:rsidP="00EA010B">
            <w:pPr>
              <w:rPr>
                <w:b w:val="0"/>
              </w:rPr>
            </w:pPr>
            <w:r>
              <w:lastRenderedPageBreak/>
              <w:t>Term 4</w:t>
            </w:r>
          </w:p>
          <w:p w14:paraId="21BDCF64" w14:textId="77777777" w:rsidR="006A1C19" w:rsidRDefault="006A1C19" w:rsidP="00EA010B">
            <w:pPr>
              <w:rPr>
                <w:b w:val="0"/>
              </w:rPr>
            </w:pPr>
            <w:r>
              <w:t>10 weeks</w:t>
            </w:r>
          </w:p>
          <w:p w14:paraId="6920AEA8" w14:textId="011A58C5" w:rsidR="006A1C19" w:rsidRDefault="006A1C19" w:rsidP="00EA010B">
            <w:r>
              <w:t>25 hours</w:t>
            </w:r>
          </w:p>
        </w:tc>
        <w:tc>
          <w:tcPr>
            <w:tcW w:w="1996" w:type="pct"/>
          </w:tcPr>
          <w:p w14:paraId="1468BE40" w14:textId="76A74D0F" w:rsidR="00DF34D5" w:rsidRPr="00DF34D5" w:rsidRDefault="00323139" w:rsidP="00DF34D5">
            <w:pPr>
              <w:cnfStyle w:val="000000100000" w:firstRow="0" w:lastRow="0" w:firstColumn="0" w:lastColumn="0" w:oddVBand="0" w:evenVBand="0" w:oddHBand="1" w:evenHBand="0" w:firstRowFirstColumn="0" w:firstRowLastColumn="0" w:lastRowFirstColumn="0" w:lastRowLastColumn="0"/>
              <w:rPr>
                <w:b/>
                <w:bCs/>
              </w:rPr>
            </w:pPr>
            <w:r>
              <w:rPr>
                <w:b/>
                <w:bCs/>
              </w:rPr>
              <w:t xml:space="preserve">Option 3 – </w:t>
            </w:r>
            <w:r w:rsidR="00DF34D5" w:rsidRPr="00DF34D5">
              <w:rPr>
                <w:b/>
                <w:bCs/>
              </w:rPr>
              <w:t>Survival in outdoor</w:t>
            </w:r>
            <w:r w:rsidR="00DF34D5">
              <w:rPr>
                <w:b/>
                <w:bCs/>
              </w:rPr>
              <w:t xml:space="preserve"> </w:t>
            </w:r>
            <w:r w:rsidR="00DF34D5" w:rsidRPr="00DF34D5">
              <w:rPr>
                <w:b/>
                <w:bCs/>
              </w:rPr>
              <w:t>environments</w:t>
            </w:r>
          </w:p>
          <w:p w14:paraId="25D958BF" w14:textId="6CDB8146" w:rsidR="006A1C19" w:rsidRDefault="00673A69" w:rsidP="00673A69">
            <w:pPr>
              <w:cnfStyle w:val="000000100000" w:firstRow="0" w:lastRow="0" w:firstColumn="0" w:lastColumn="0" w:oddVBand="0" w:evenVBand="0" w:oddHBand="1" w:evenHBand="0" w:firstRowFirstColumn="0" w:firstRowLastColumn="0" w:lastRowFirstColumn="0" w:lastRowLastColumn="0"/>
            </w:pPr>
            <w:r>
              <w:t>E</w:t>
            </w:r>
            <w:r w:rsidRPr="00673A69">
              <w:t>xplore the challenges and risks associated with different outdoor environments</w:t>
            </w:r>
            <w:r w:rsidR="00380FFF">
              <w:t>.</w:t>
            </w:r>
          </w:p>
        </w:tc>
        <w:tc>
          <w:tcPr>
            <w:tcW w:w="1119" w:type="pct"/>
          </w:tcPr>
          <w:p w14:paraId="1E2E5894" w14:textId="51D84AFF" w:rsidR="006A1C19" w:rsidRPr="00064CFB" w:rsidRDefault="00DF34D5" w:rsidP="00684CDB">
            <w:pPr>
              <w:cnfStyle w:val="000000100000" w:firstRow="0" w:lastRow="0" w:firstColumn="0" w:lastColumn="0" w:oddVBand="0" w:evenVBand="0" w:oddHBand="1" w:evenHBand="0" w:firstRowFirstColumn="0" w:firstRowLastColumn="0" w:lastRowFirstColumn="0" w:lastRowLastColumn="0"/>
              <w:rPr>
                <w:b/>
                <w:bCs/>
              </w:rPr>
            </w:pPr>
            <w:r w:rsidRPr="00DF34D5">
              <w:rPr>
                <w:b/>
                <w:bCs/>
              </w:rPr>
              <w:t>OE5-4, OE5-5, OE5-6, OE5-9</w:t>
            </w:r>
          </w:p>
        </w:tc>
        <w:tc>
          <w:tcPr>
            <w:tcW w:w="1108" w:type="pct"/>
          </w:tcPr>
          <w:p w14:paraId="7308DA4A" w14:textId="21CE164A" w:rsidR="006A1C19" w:rsidRPr="006A1C19" w:rsidRDefault="00DF34D5" w:rsidP="00684CDB">
            <w:pPr>
              <w:cnfStyle w:val="000000100000" w:firstRow="0" w:lastRow="0" w:firstColumn="0" w:lastColumn="0" w:oddVBand="0" w:evenVBand="0" w:oddHBand="1" w:evenHBand="0" w:firstRowFirstColumn="0" w:firstRowLastColumn="0" w:lastRowFirstColumn="0" w:lastRowLastColumn="0"/>
            </w:pPr>
            <w:r w:rsidRPr="00DF34D5">
              <w:t>Case study practical application</w:t>
            </w:r>
          </w:p>
        </w:tc>
      </w:tr>
    </w:tbl>
    <w:p w14:paraId="704AD556" w14:textId="78261E9B" w:rsidR="00626880" w:rsidRDefault="002342DD" w:rsidP="00626880">
      <w:pPr>
        <w:pStyle w:val="Caption"/>
      </w:pPr>
      <w:bookmarkStart w:id="9" w:name="_Toc112409827"/>
      <w:bookmarkStart w:id="10" w:name="_Toc147483515"/>
      <w:r>
        <w:t xml:space="preserve">Table </w:t>
      </w:r>
      <w:r>
        <w:fldChar w:fldCharType="begin"/>
      </w:r>
      <w:r>
        <w:instrText xml:space="preserve"> SEQ Table \* ARABIC </w:instrText>
      </w:r>
      <w:r>
        <w:fldChar w:fldCharType="separate"/>
      </w:r>
      <w:r>
        <w:rPr>
          <w:noProof/>
        </w:rPr>
        <w:t>2</w:t>
      </w:r>
      <w:r>
        <w:fldChar w:fldCharType="end"/>
      </w:r>
      <w:r>
        <w:t xml:space="preserve"> </w:t>
      </w:r>
      <w:r w:rsidR="00626880">
        <w:t xml:space="preserve">– </w:t>
      </w:r>
      <w:r w:rsidR="00DF34D5">
        <w:t xml:space="preserve">Outdoor </w:t>
      </w:r>
      <w:r w:rsidR="00CC1D5E">
        <w:t>E</w:t>
      </w:r>
      <w:r w:rsidR="007D030B">
        <w:t xml:space="preserve">ducation </w:t>
      </w:r>
      <w:r w:rsidR="00626880">
        <w:t>200-hour scope and sequence (Year 10)</w:t>
      </w:r>
    </w:p>
    <w:tbl>
      <w:tblPr>
        <w:tblStyle w:val="Tableheader"/>
        <w:tblW w:w="5000" w:type="pct"/>
        <w:tblLayout w:type="fixed"/>
        <w:tblLook w:val="04A0" w:firstRow="1" w:lastRow="0" w:firstColumn="1" w:lastColumn="0" w:noHBand="0" w:noVBand="1"/>
        <w:tblDescription w:val="Table outlines the term or duration information, learning overview, outcomes and assessment details."/>
      </w:tblPr>
      <w:tblGrid>
        <w:gridCol w:w="2549"/>
        <w:gridCol w:w="5526"/>
        <w:gridCol w:w="3260"/>
        <w:gridCol w:w="3227"/>
      </w:tblGrid>
      <w:tr w:rsidR="00626880" w14:paraId="6C764501" w14:textId="77777777" w:rsidTr="003A0163">
        <w:trPr>
          <w:cnfStyle w:val="100000000000" w:firstRow="1" w:lastRow="0" w:firstColumn="0" w:lastColumn="0" w:oddVBand="0" w:evenVBand="0" w:oddHBand="0"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875" w:type="pct"/>
          </w:tcPr>
          <w:p w14:paraId="01E743A0" w14:textId="77777777" w:rsidR="00626880" w:rsidRDefault="00626880" w:rsidP="003A0163">
            <w:r>
              <w:t>Term and duration</w:t>
            </w:r>
          </w:p>
        </w:tc>
        <w:tc>
          <w:tcPr>
            <w:tcW w:w="1897" w:type="pct"/>
          </w:tcPr>
          <w:p w14:paraId="2019FC83" w14:textId="77777777" w:rsidR="00626880" w:rsidRDefault="00626880" w:rsidP="003A0163">
            <w:pPr>
              <w:cnfStyle w:val="100000000000" w:firstRow="1" w:lastRow="0" w:firstColumn="0" w:lastColumn="0" w:oddVBand="0" w:evenVBand="0" w:oddHBand="0" w:evenHBand="0" w:firstRowFirstColumn="0" w:firstRowLastColumn="0" w:lastRowFirstColumn="0" w:lastRowLastColumn="0"/>
            </w:pPr>
            <w:r>
              <w:t>Learning overview</w:t>
            </w:r>
          </w:p>
        </w:tc>
        <w:tc>
          <w:tcPr>
            <w:tcW w:w="1119" w:type="pct"/>
          </w:tcPr>
          <w:p w14:paraId="1FF8E797" w14:textId="77777777" w:rsidR="00626880" w:rsidRDefault="00626880" w:rsidP="003A0163">
            <w:pPr>
              <w:cnfStyle w:val="100000000000" w:firstRow="1" w:lastRow="0" w:firstColumn="0" w:lastColumn="0" w:oddVBand="0" w:evenVBand="0" w:oddHBand="0" w:evenHBand="0" w:firstRowFirstColumn="0" w:firstRowLastColumn="0" w:lastRowFirstColumn="0" w:lastRowLastColumn="0"/>
            </w:pPr>
            <w:r>
              <w:t>Outcomes</w:t>
            </w:r>
          </w:p>
        </w:tc>
        <w:tc>
          <w:tcPr>
            <w:tcW w:w="1108" w:type="pct"/>
          </w:tcPr>
          <w:p w14:paraId="2AD9469A" w14:textId="77777777" w:rsidR="00626880" w:rsidRDefault="00626880" w:rsidP="003A0163">
            <w:pPr>
              <w:cnfStyle w:val="100000000000" w:firstRow="1" w:lastRow="0" w:firstColumn="0" w:lastColumn="0" w:oddVBand="0" w:evenVBand="0" w:oddHBand="0" w:evenHBand="0" w:firstRowFirstColumn="0" w:firstRowLastColumn="0" w:lastRowFirstColumn="0" w:lastRowLastColumn="0"/>
            </w:pPr>
            <w:r>
              <w:t>Assessment</w:t>
            </w:r>
          </w:p>
        </w:tc>
      </w:tr>
      <w:tr w:rsidR="00626880" w14:paraId="49A5B39A" w14:textId="77777777" w:rsidTr="003A01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5" w:type="pct"/>
          </w:tcPr>
          <w:p w14:paraId="10422702" w14:textId="5732DB5E" w:rsidR="00626880" w:rsidRDefault="00626880" w:rsidP="003A0163">
            <w:pPr>
              <w:rPr>
                <w:b w:val="0"/>
              </w:rPr>
            </w:pPr>
            <w:r>
              <w:t>Term 1</w:t>
            </w:r>
          </w:p>
          <w:p w14:paraId="54DF4414" w14:textId="24F4BE36" w:rsidR="00626880" w:rsidRDefault="001B3A74" w:rsidP="003A0163">
            <w:pPr>
              <w:rPr>
                <w:b w:val="0"/>
              </w:rPr>
            </w:pPr>
            <w:r>
              <w:t>10</w:t>
            </w:r>
            <w:r w:rsidR="00626880">
              <w:t xml:space="preserve"> weeks</w:t>
            </w:r>
          </w:p>
          <w:p w14:paraId="144390A1" w14:textId="5AB2C504" w:rsidR="00626880" w:rsidRDefault="001B3A74" w:rsidP="003A0163">
            <w:r>
              <w:t>25</w:t>
            </w:r>
            <w:r w:rsidR="00626880">
              <w:t xml:space="preserve"> hours</w:t>
            </w:r>
          </w:p>
        </w:tc>
        <w:tc>
          <w:tcPr>
            <w:tcW w:w="1897" w:type="pct"/>
          </w:tcPr>
          <w:p w14:paraId="0786EB1B" w14:textId="4A0C7C45" w:rsidR="00B30CB1" w:rsidRPr="00B30CB1" w:rsidRDefault="00323139" w:rsidP="00B30CB1">
            <w:pPr>
              <w:cnfStyle w:val="000000100000" w:firstRow="0" w:lastRow="0" w:firstColumn="0" w:lastColumn="0" w:oddVBand="0" w:evenVBand="0" w:oddHBand="1" w:evenHBand="0" w:firstRowFirstColumn="0" w:firstRowLastColumn="0" w:lastRowFirstColumn="0" w:lastRowLastColumn="0"/>
              <w:rPr>
                <w:b/>
                <w:bCs/>
              </w:rPr>
            </w:pPr>
            <w:r>
              <w:rPr>
                <w:b/>
                <w:bCs/>
              </w:rPr>
              <w:t xml:space="preserve">Option 6 – </w:t>
            </w:r>
            <w:r w:rsidR="00B30CB1" w:rsidRPr="00B30CB1">
              <w:rPr>
                <w:b/>
                <w:bCs/>
              </w:rPr>
              <w:t>Mental and physical</w:t>
            </w:r>
            <w:r w:rsidR="00B30CB1">
              <w:rPr>
                <w:b/>
                <w:bCs/>
              </w:rPr>
              <w:t xml:space="preserve"> </w:t>
            </w:r>
            <w:r w:rsidR="00B30CB1" w:rsidRPr="00B30CB1">
              <w:rPr>
                <w:b/>
                <w:bCs/>
              </w:rPr>
              <w:t>preparation for the outdoors</w:t>
            </w:r>
          </w:p>
          <w:p w14:paraId="2B1DB6F0" w14:textId="3C328CB6" w:rsidR="00626880" w:rsidRPr="00603A3A" w:rsidRDefault="004F7359" w:rsidP="003A0163">
            <w:pPr>
              <w:cnfStyle w:val="000000100000" w:firstRow="0" w:lastRow="0" w:firstColumn="0" w:lastColumn="0" w:oddVBand="0" w:evenVBand="0" w:oddHBand="1" w:evenHBand="0" w:firstRowFirstColumn="0" w:firstRowLastColumn="0" w:lastRowFirstColumn="0" w:lastRowLastColumn="0"/>
            </w:pPr>
            <w:r>
              <w:t>I</w:t>
            </w:r>
            <w:r w:rsidRPr="004F7359">
              <w:t>dentify and plan for the physical fitness requirements of different outdoor education activities</w:t>
            </w:r>
            <w:r w:rsidR="0073007C" w:rsidRPr="0073007C">
              <w:t>.</w:t>
            </w:r>
          </w:p>
        </w:tc>
        <w:tc>
          <w:tcPr>
            <w:tcW w:w="1119" w:type="pct"/>
          </w:tcPr>
          <w:p w14:paraId="2DFFCEA9" w14:textId="298B5488" w:rsidR="00626880" w:rsidRPr="00762C8B" w:rsidRDefault="00B30CB1" w:rsidP="003A0163">
            <w:pPr>
              <w:cnfStyle w:val="000000100000" w:firstRow="0" w:lastRow="0" w:firstColumn="0" w:lastColumn="0" w:oddVBand="0" w:evenVBand="0" w:oddHBand="1" w:evenHBand="0" w:firstRowFirstColumn="0" w:firstRowLastColumn="0" w:lastRowFirstColumn="0" w:lastRowLastColumn="0"/>
              <w:rPr>
                <w:b/>
                <w:bCs/>
              </w:rPr>
            </w:pPr>
            <w:r w:rsidRPr="00B30CB1">
              <w:rPr>
                <w:b/>
                <w:bCs/>
              </w:rPr>
              <w:t>OE5-3, OE5-4, OE5-10</w:t>
            </w:r>
          </w:p>
        </w:tc>
        <w:tc>
          <w:tcPr>
            <w:tcW w:w="1108" w:type="pct"/>
          </w:tcPr>
          <w:p w14:paraId="49A7E915" w14:textId="39D5B023" w:rsidR="00626880" w:rsidRDefault="00B30CB1" w:rsidP="003A0163">
            <w:pPr>
              <w:cnfStyle w:val="000000100000" w:firstRow="0" w:lastRow="0" w:firstColumn="0" w:lastColumn="0" w:oddVBand="0" w:evenVBand="0" w:oddHBand="1" w:evenHBand="0" w:firstRowFirstColumn="0" w:firstRowLastColumn="0" w:lastRowFirstColumn="0" w:lastRowLastColumn="0"/>
            </w:pPr>
            <w:r w:rsidRPr="00B30CB1">
              <w:t>Fitness plan for upcoming expedition</w:t>
            </w:r>
          </w:p>
        </w:tc>
      </w:tr>
      <w:tr w:rsidR="00626880" w14:paraId="4000B5DE" w14:textId="77777777" w:rsidTr="003A016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5" w:type="pct"/>
          </w:tcPr>
          <w:p w14:paraId="74E80724" w14:textId="035266F3" w:rsidR="00626880" w:rsidRDefault="00626880" w:rsidP="003A0163">
            <w:pPr>
              <w:rPr>
                <w:b w:val="0"/>
              </w:rPr>
            </w:pPr>
            <w:r>
              <w:t xml:space="preserve">Term </w:t>
            </w:r>
            <w:r w:rsidR="00355E07">
              <w:t>2</w:t>
            </w:r>
          </w:p>
          <w:p w14:paraId="0466D503" w14:textId="77777777" w:rsidR="00626880" w:rsidRDefault="00626880" w:rsidP="003A0163">
            <w:pPr>
              <w:rPr>
                <w:b w:val="0"/>
              </w:rPr>
            </w:pPr>
            <w:r>
              <w:t>10 weeks</w:t>
            </w:r>
          </w:p>
          <w:p w14:paraId="78067AF9" w14:textId="77777777" w:rsidR="00626880" w:rsidRDefault="00626880" w:rsidP="003A0163">
            <w:r>
              <w:lastRenderedPageBreak/>
              <w:t>25 hours</w:t>
            </w:r>
          </w:p>
        </w:tc>
        <w:tc>
          <w:tcPr>
            <w:tcW w:w="1897" w:type="pct"/>
          </w:tcPr>
          <w:p w14:paraId="3EFC14E8" w14:textId="42AC84DD" w:rsidR="00B30CB1" w:rsidRDefault="00323139" w:rsidP="000D04F0">
            <w:pPr>
              <w:cnfStyle w:val="000000010000" w:firstRow="0" w:lastRow="0" w:firstColumn="0" w:lastColumn="0" w:oddVBand="0" w:evenVBand="0" w:oddHBand="0" w:evenHBand="1" w:firstRowFirstColumn="0" w:firstRowLastColumn="0" w:lastRowFirstColumn="0" w:lastRowLastColumn="0"/>
              <w:rPr>
                <w:b/>
                <w:bCs/>
              </w:rPr>
            </w:pPr>
            <w:r>
              <w:rPr>
                <w:b/>
                <w:bCs/>
              </w:rPr>
              <w:lastRenderedPageBreak/>
              <w:t xml:space="preserve">Option 7 – </w:t>
            </w:r>
            <w:r w:rsidR="00B30CB1" w:rsidRPr="00B30CB1">
              <w:rPr>
                <w:b/>
                <w:bCs/>
              </w:rPr>
              <w:t xml:space="preserve">Expedition preparation </w:t>
            </w:r>
          </w:p>
          <w:p w14:paraId="01048D3E" w14:textId="251581CA" w:rsidR="000D04F0" w:rsidRPr="00553C56" w:rsidRDefault="00A52FD3" w:rsidP="000D04F0">
            <w:pPr>
              <w:cnfStyle w:val="000000010000" w:firstRow="0" w:lastRow="0" w:firstColumn="0" w:lastColumn="0" w:oddVBand="0" w:evenVBand="0" w:oddHBand="0" w:evenHBand="1" w:firstRowFirstColumn="0" w:firstRowLastColumn="0" w:lastRowFirstColumn="0" w:lastRowLastColumn="0"/>
              <w:rPr>
                <w:rStyle w:val="Strong"/>
              </w:rPr>
            </w:pPr>
            <w:r>
              <w:t>U</w:t>
            </w:r>
            <w:r w:rsidRPr="00A52FD3">
              <w:t xml:space="preserve">nderstand and apply logistical planning and preparations for a range of outdoor adventure </w:t>
            </w:r>
            <w:r w:rsidRPr="00A52FD3">
              <w:lastRenderedPageBreak/>
              <w:t>activities in different environments</w:t>
            </w:r>
            <w:r>
              <w:t>.</w:t>
            </w:r>
          </w:p>
        </w:tc>
        <w:tc>
          <w:tcPr>
            <w:tcW w:w="1119" w:type="pct"/>
          </w:tcPr>
          <w:p w14:paraId="26AB471C" w14:textId="41BA30BF" w:rsidR="00626880" w:rsidRPr="0092168C" w:rsidRDefault="00F95714" w:rsidP="003A0163">
            <w:pPr>
              <w:cnfStyle w:val="000000010000" w:firstRow="0" w:lastRow="0" w:firstColumn="0" w:lastColumn="0" w:oddVBand="0" w:evenVBand="0" w:oddHBand="0" w:evenHBand="1" w:firstRowFirstColumn="0" w:firstRowLastColumn="0" w:lastRowFirstColumn="0" w:lastRowLastColumn="0"/>
              <w:rPr>
                <w:rStyle w:val="Strong"/>
              </w:rPr>
            </w:pPr>
            <w:r w:rsidRPr="00F95714">
              <w:rPr>
                <w:b/>
                <w:bCs/>
              </w:rPr>
              <w:lastRenderedPageBreak/>
              <w:t>OE5-4, OE5-5, OE5-8</w:t>
            </w:r>
          </w:p>
        </w:tc>
        <w:tc>
          <w:tcPr>
            <w:tcW w:w="1108" w:type="pct"/>
          </w:tcPr>
          <w:p w14:paraId="13D3D0DF" w14:textId="6AED92E4" w:rsidR="00626880" w:rsidRDefault="00F95714" w:rsidP="003A0163">
            <w:pPr>
              <w:cnfStyle w:val="000000010000" w:firstRow="0" w:lastRow="0" w:firstColumn="0" w:lastColumn="0" w:oddVBand="0" w:evenVBand="0" w:oddHBand="0" w:evenHBand="1" w:firstRowFirstColumn="0" w:firstRowLastColumn="0" w:lastRowFirstColumn="0" w:lastRowLastColumn="0"/>
            </w:pPr>
            <w:r w:rsidRPr="00F95714">
              <w:t>Planning for a safe journey</w:t>
            </w:r>
          </w:p>
        </w:tc>
      </w:tr>
      <w:tr w:rsidR="00626880" w14:paraId="2B6FC434" w14:textId="77777777" w:rsidTr="003A01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5" w:type="pct"/>
          </w:tcPr>
          <w:p w14:paraId="764DE657" w14:textId="52355271" w:rsidR="00626880" w:rsidRDefault="00626880" w:rsidP="003A0163">
            <w:pPr>
              <w:rPr>
                <w:b w:val="0"/>
              </w:rPr>
            </w:pPr>
            <w:r>
              <w:t xml:space="preserve">Term </w:t>
            </w:r>
            <w:r w:rsidR="00355E07">
              <w:t>3</w:t>
            </w:r>
          </w:p>
          <w:p w14:paraId="258A944A" w14:textId="215A24BE" w:rsidR="00626880" w:rsidRDefault="00F95714" w:rsidP="003A0163">
            <w:pPr>
              <w:rPr>
                <w:b w:val="0"/>
              </w:rPr>
            </w:pPr>
            <w:r>
              <w:t>6</w:t>
            </w:r>
            <w:r w:rsidR="00626880">
              <w:t xml:space="preserve"> weeks</w:t>
            </w:r>
          </w:p>
          <w:p w14:paraId="506797F3" w14:textId="0ED3F2D3" w:rsidR="00626880" w:rsidRDefault="00F95714" w:rsidP="003A0163">
            <w:r>
              <w:t>15</w:t>
            </w:r>
            <w:r w:rsidR="00626880">
              <w:t xml:space="preserve"> hours</w:t>
            </w:r>
          </w:p>
        </w:tc>
        <w:tc>
          <w:tcPr>
            <w:tcW w:w="1897" w:type="pct"/>
          </w:tcPr>
          <w:p w14:paraId="464D4F41" w14:textId="2AF5C361" w:rsidR="00F95714" w:rsidRPr="00F95714" w:rsidRDefault="00323139" w:rsidP="00F95714">
            <w:pPr>
              <w:cnfStyle w:val="000000100000" w:firstRow="0" w:lastRow="0" w:firstColumn="0" w:lastColumn="0" w:oddVBand="0" w:evenVBand="0" w:oddHBand="1" w:evenHBand="0" w:firstRowFirstColumn="0" w:firstRowLastColumn="0" w:lastRowFirstColumn="0" w:lastRowLastColumn="0"/>
              <w:rPr>
                <w:b/>
                <w:bCs/>
              </w:rPr>
            </w:pPr>
            <w:r>
              <w:rPr>
                <w:b/>
                <w:bCs/>
              </w:rPr>
              <w:t xml:space="preserve">Option 2 – </w:t>
            </w:r>
            <w:r w:rsidR="00F95714" w:rsidRPr="00F95714">
              <w:rPr>
                <w:b/>
                <w:bCs/>
              </w:rPr>
              <w:t>First aid in outdoor</w:t>
            </w:r>
            <w:r w:rsidR="00F95714">
              <w:rPr>
                <w:b/>
                <w:bCs/>
              </w:rPr>
              <w:t xml:space="preserve"> </w:t>
            </w:r>
            <w:r w:rsidR="00F95714" w:rsidRPr="00F95714">
              <w:rPr>
                <w:b/>
                <w:bCs/>
              </w:rPr>
              <w:t>environments</w:t>
            </w:r>
          </w:p>
          <w:p w14:paraId="1116311E" w14:textId="39BC5A62" w:rsidR="00626880" w:rsidRDefault="007F2F45" w:rsidP="003A0163">
            <w:pPr>
              <w:cnfStyle w:val="000000100000" w:firstRow="0" w:lastRow="0" w:firstColumn="0" w:lastColumn="0" w:oddVBand="0" w:evenVBand="0" w:oddHBand="1" w:evenHBand="0" w:firstRowFirstColumn="0" w:firstRowLastColumn="0" w:lastRowFirstColumn="0" w:lastRowLastColumn="0"/>
            </w:pPr>
            <w:r>
              <w:t>P</w:t>
            </w:r>
            <w:r w:rsidRPr="007F2F45">
              <w:t>ractical application of the major assessment and management techniques for the types of injury and medical conditions that require first aid attention</w:t>
            </w:r>
            <w:r w:rsidR="00DD5FEE">
              <w:t>.</w:t>
            </w:r>
          </w:p>
        </w:tc>
        <w:tc>
          <w:tcPr>
            <w:tcW w:w="1119" w:type="pct"/>
          </w:tcPr>
          <w:p w14:paraId="1B66FD5B" w14:textId="30B5B9F3" w:rsidR="00626880" w:rsidRPr="00EE54E0" w:rsidRDefault="00945775" w:rsidP="003A0163">
            <w:pPr>
              <w:cnfStyle w:val="000000100000" w:firstRow="0" w:lastRow="0" w:firstColumn="0" w:lastColumn="0" w:oddVBand="0" w:evenVBand="0" w:oddHBand="1" w:evenHBand="0" w:firstRowFirstColumn="0" w:firstRowLastColumn="0" w:lastRowFirstColumn="0" w:lastRowLastColumn="0"/>
              <w:rPr>
                <w:rStyle w:val="Strong"/>
              </w:rPr>
            </w:pPr>
            <w:r w:rsidRPr="00945775">
              <w:rPr>
                <w:b/>
                <w:bCs/>
              </w:rPr>
              <w:t>OE5-4, OE5-6</w:t>
            </w:r>
          </w:p>
        </w:tc>
        <w:tc>
          <w:tcPr>
            <w:tcW w:w="1108" w:type="pct"/>
          </w:tcPr>
          <w:p w14:paraId="59123B0A" w14:textId="70B339BB" w:rsidR="00626880" w:rsidRDefault="00945775" w:rsidP="003A0163">
            <w:pPr>
              <w:cnfStyle w:val="000000100000" w:firstRow="0" w:lastRow="0" w:firstColumn="0" w:lastColumn="0" w:oddVBand="0" w:evenVBand="0" w:oddHBand="1" w:evenHBand="0" w:firstRowFirstColumn="0" w:firstRowLastColumn="0" w:lastRowFirstColumn="0" w:lastRowLastColumn="0"/>
            </w:pPr>
            <w:r w:rsidRPr="00945775">
              <w:t>Case study application</w:t>
            </w:r>
          </w:p>
        </w:tc>
      </w:tr>
      <w:tr w:rsidR="00355E07" w14:paraId="16D80B6B" w14:textId="77777777" w:rsidTr="003A016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5" w:type="pct"/>
          </w:tcPr>
          <w:p w14:paraId="7D1C5C62" w14:textId="7288176F" w:rsidR="00355E07" w:rsidRDefault="00654D39" w:rsidP="003A0163">
            <w:pPr>
              <w:rPr>
                <w:b w:val="0"/>
              </w:rPr>
            </w:pPr>
            <w:r>
              <w:t>Term</w:t>
            </w:r>
            <w:r w:rsidR="00F516AA">
              <w:t>s</w:t>
            </w:r>
            <w:r>
              <w:t xml:space="preserve"> </w:t>
            </w:r>
            <w:r w:rsidR="00945775">
              <w:t>3 and 4</w:t>
            </w:r>
          </w:p>
          <w:p w14:paraId="70F3EAD1" w14:textId="145BC3EF" w:rsidR="001C68EE" w:rsidRDefault="00DB7DA6" w:rsidP="003A0163">
            <w:pPr>
              <w:rPr>
                <w:b w:val="0"/>
              </w:rPr>
            </w:pPr>
            <w:r>
              <w:t xml:space="preserve">6 </w:t>
            </w:r>
            <w:r w:rsidR="001C68EE">
              <w:t>weeks</w:t>
            </w:r>
          </w:p>
          <w:p w14:paraId="31EACBE6" w14:textId="6AC5E2F0" w:rsidR="001C68EE" w:rsidRDefault="00DB7DA6" w:rsidP="003A0163">
            <w:r>
              <w:t>1</w:t>
            </w:r>
            <w:r w:rsidR="001C68EE">
              <w:t>5 hours</w:t>
            </w:r>
          </w:p>
        </w:tc>
        <w:tc>
          <w:tcPr>
            <w:tcW w:w="1897" w:type="pct"/>
          </w:tcPr>
          <w:p w14:paraId="0A5B517D" w14:textId="3BE19817" w:rsidR="00DB7DA6" w:rsidRPr="00DB7DA6" w:rsidRDefault="00323139" w:rsidP="00DB7DA6">
            <w:pPr>
              <w:cnfStyle w:val="000000010000" w:firstRow="0" w:lastRow="0" w:firstColumn="0" w:lastColumn="0" w:oddVBand="0" w:evenVBand="0" w:oddHBand="0" w:evenHBand="1" w:firstRowFirstColumn="0" w:firstRowLastColumn="0" w:lastRowFirstColumn="0" w:lastRowLastColumn="0"/>
              <w:rPr>
                <w:b/>
                <w:bCs/>
              </w:rPr>
            </w:pPr>
            <w:r>
              <w:rPr>
                <w:b/>
                <w:bCs/>
              </w:rPr>
              <w:t xml:space="preserve">Option 1 – </w:t>
            </w:r>
            <w:r w:rsidR="00DB7DA6" w:rsidRPr="00DB7DA6">
              <w:rPr>
                <w:b/>
                <w:bCs/>
              </w:rPr>
              <w:t>Bushcraft and navigation in</w:t>
            </w:r>
            <w:r w:rsidR="00DB7DA6">
              <w:rPr>
                <w:b/>
                <w:bCs/>
              </w:rPr>
              <w:t xml:space="preserve"> </w:t>
            </w:r>
            <w:r w:rsidR="00DB7DA6" w:rsidRPr="00DB7DA6">
              <w:rPr>
                <w:b/>
                <w:bCs/>
              </w:rPr>
              <w:t>the outdoors</w:t>
            </w:r>
          </w:p>
          <w:p w14:paraId="179D06BB" w14:textId="5C091195" w:rsidR="00355E07" w:rsidRPr="00190EDA" w:rsidRDefault="00FB0379" w:rsidP="001C68EE">
            <w:pPr>
              <w:cnfStyle w:val="000000010000" w:firstRow="0" w:lastRow="0" w:firstColumn="0" w:lastColumn="0" w:oddVBand="0" w:evenVBand="0" w:oddHBand="0" w:evenHBand="1" w:firstRowFirstColumn="0" w:firstRowLastColumn="0" w:lastRowFirstColumn="0" w:lastRowLastColumn="0"/>
              <w:rPr>
                <w:b/>
                <w:bCs/>
              </w:rPr>
            </w:pPr>
            <w:r>
              <w:t>D</w:t>
            </w:r>
            <w:r w:rsidRPr="00FB0379">
              <w:t>evelop</w:t>
            </w:r>
            <w:r>
              <w:t>ing</w:t>
            </w:r>
            <w:r w:rsidRPr="00FB0379">
              <w:t xml:space="preserve"> navigation skills and </w:t>
            </w:r>
            <w:r w:rsidR="00915D7A" w:rsidRPr="00FB0379">
              <w:t>us</w:t>
            </w:r>
            <w:r w:rsidR="00915D7A">
              <w:t>ing</w:t>
            </w:r>
            <w:r w:rsidR="00915D7A" w:rsidRPr="00FB0379">
              <w:t xml:space="preserve"> </w:t>
            </w:r>
            <w:r w:rsidRPr="00FB0379">
              <w:t>these within a practical contex</w:t>
            </w:r>
            <w:r>
              <w:t>t</w:t>
            </w:r>
            <w:r w:rsidR="001C68EE">
              <w:t>.</w:t>
            </w:r>
          </w:p>
        </w:tc>
        <w:tc>
          <w:tcPr>
            <w:tcW w:w="1119" w:type="pct"/>
          </w:tcPr>
          <w:p w14:paraId="7E17F50B" w14:textId="385D916E" w:rsidR="00355E07" w:rsidRPr="00CA2AF6" w:rsidRDefault="00DB7DA6" w:rsidP="003A0163">
            <w:pPr>
              <w:cnfStyle w:val="000000010000" w:firstRow="0" w:lastRow="0" w:firstColumn="0" w:lastColumn="0" w:oddVBand="0" w:evenVBand="0" w:oddHBand="0" w:evenHBand="1" w:firstRowFirstColumn="0" w:firstRowLastColumn="0" w:lastRowFirstColumn="0" w:lastRowLastColumn="0"/>
              <w:rPr>
                <w:b/>
                <w:bCs/>
              </w:rPr>
            </w:pPr>
            <w:r w:rsidRPr="00DB7DA6">
              <w:rPr>
                <w:b/>
                <w:bCs/>
              </w:rPr>
              <w:t>OE5-4, OE5-8</w:t>
            </w:r>
          </w:p>
        </w:tc>
        <w:tc>
          <w:tcPr>
            <w:tcW w:w="1108" w:type="pct"/>
          </w:tcPr>
          <w:p w14:paraId="7820A147" w14:textId="6C7AC64E" w:rsidR="00355E07" w:rsidRPr="00CA2AF6" w:rsidRDefault="00C16476" w:rsidP="003A0163">
            <w:pPr>
              <w:cnfStyle w:val="000000010000" w:firstRow="0" w:lastRow="0" w:firstColumn="0" w:lastColumn="0" w:oddVBand="0" w:evenVBand="0" w:oddHBand="0" w:evenHBand="1" w:firstRowFirstColumn="0" w:firstRowLastColumn="0" w:lastRowFirstColumn="0" w:lastRowLastColumn="0"/>
            </w:pPr>
            <w:r w:rsidRPr="00C16476">
              <w:t>Practical skill application – group</w:t>
            </w:r>
          </w:p>
        </w:tc>
      </w:tr>
      <w:tr w:rsidR="00C16476" w14:paraId="4344AF2E" w14:textId="77777777" w:rsidTr="003A01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5" w:type="pct"/>
          </w:tcPr>
          <w:p w14:paraId="4BD03DE4" w14:textId="77777777" w:rsidR="00C16476" w:rsidRDefault="00C16476" w:rsidP="003A0163">
            <w:pPr>
              <w:rPr>
                <w:b w:val="0"/>
              </w:rPr>
            </w:pPr>
            <w:r>
              <w:t>Term 4</w:t>
            </w:r>
          </w:p>
          <w:p w14:paraId="7A184DAF" w14:textId="77777777" w:rsidR="00C16476" w:rsidRDefault="00C16476" w:rsidP="003A0163">
            <w:pPr>
              <w:rPr>
                <w:b w:val="0"/>
              </w:rPr>
            </w:pPr>
            <w:r>
              <w:t>8 weeks</w:t>
            </w:r>
          </w:p>
          <w:p w14:paraId="78108CB8" w14:textId="2472F9F4" w:rsidR="00C16476" w:rsidRDefault="00C16476" w:rsidP="003A0163">
            <w:r>
              <w:t>20 hours</w:t>
            </w:r>
          </w:p>
        </w:tc>
        <w:tc>
          <w:tcPr>
            <w:tcW w:w="1897" w:type="pct"/>
          </w:tcPr>
          <w:p w14:paraId="60CC826F" w14:textId="40F9BF98" w:rsidR="00C16476" w:rsidRDefault="00323139" w:rsidP="00DB7DA6">
            <w:pPr>
              <w:cnfStyle w:val="000000100000" w:firstRow="0" w:lastRow="0" w:firstColumn="0" w:lastColumn="0" w:oddVBand="0" w:evenVBand="0" w:oddHBand="1" w:evenHBand="0" w:firstRowFirstColumn="0" w:firstRowLastColumn="0" w:lastRowFirstColumn="0" w:lastRowLastColumn="0"/>
              <w:rPr>
                <w:b/>
                <w:bCs/>
              </w:rPr>
            </w:pPr>
            <w:r>
              <w:rPr>
                <w:b/>
                <w:bCs/>
              </w:rPr>
              <w:t xml:space="preserve">Option 13 – </w:t>
            </w:r>
            <w:r w:rsidR="00C16476">
              <w:rPr>
                <w:b/>
                <w:bCs/>
              </w:rPr>
              <w:t>School</w:t>
            </w:r>
            <w:r w:rsidR="00915D7A">
              <w:rPr>
                <w:b/>
                <w:bCs/>
              </w:rPr>
              <w:t>-</w:t>
            </w:r>
            <w:r w:rsidR="00C16476">
              <w:rPr>
                <w:b/>
                <w:bCs/>
              </w:rPr>
              <w:t>developed option</w:t>
            </w:r>
          </w:p>
          <w:p w14:paraId="2DF356C5" w14:textId="4F1EC16C" w:rsidR="00F20343" w:rsidRPr="00DB7DA6" w:rsidRDefault="00F20343" w:rsidP="00F20343">
            <w:pPr>
              <w:cnfStyle w:val="000000100000" w:firstRow="0" w:lastRow="0" w:firstColumn="0" w:lastColumn="0" w:oddVBand="0" w:evenVBand="0" w:oddHBand="1" w:evenHBand="0" w:firstRowFirstColumn="0" w:firstRowLastColumn="0" w:lastRowFirstColumn="0" w:lastRowLastColumn="0"/>
            </w:pPr>
            <w:r>
              <w:t>P</w:t>
            </w:r>
            <w:r w:rsidRPr="00F20343">
              <w:t>rovides an opportunity for students to develop their knowledge and understanding of a particular area of learning of relevance and interest to them that is not studied through the core or options</w:t>
            </w:r>
            <w:r w:rsidR="00915D7A">
              <w:t>.</w:t>
            </w:r>
          </w:p>
        </w:tc>
        <w:tc>
          <w:tcPr>
            <w:tcW w:w="1119" w:type="pct"/>
          </w:tcPr>
          <w:p w14:paraId="6B549B01" w14:textId="59897A82" w:rsidR="00C16476" w:rsidRPr="00DB7DA6" w:rsidRDefault="00D95AE0" w:rsidP="003A0163">
            <w:pPr>
              <w:cnfStyle w:val="000000100000" w:firstRow="0" w:lastRow="0" w:firstColumn="0" w:lastColumn="0" w:oddVBand="0" w:evenVBand="0" w:oddHBand="1" w:evenHBand="0" w:firstRowFirstColumn="0" w:firstRowLastColumn="0" w:lastRowFirstColumn="0" w:lastRowLastColumn="0"/>
              <w:rPr>
                <w:b/>
                <w:bCs/>
              </w:rPr>
            </w:pPr>
            <w:r w:rsidRPr="00D95AE0">
              <w:rPr>
                <w:b/>
                <w:bCs/>
              </w:rPr>
              <w:t>To be determined by school</w:t>
            </w:r>
          </w:p>
        </w:tc>
        <w:tc>
          <w:tcPr>
            <w:tcW w:w="1108" w:type="pct"/>
          </w:tcPr>
          <w:p w14:paraId="27CB7498" w14:textId="4051E2E6" w:rsidR="00C16476" w:rsidRPr="00C16476" w:rsidRDefault="00C16476" w:rsidP="003A0163">
            <w:pPr>
              <w:cnfStyle w:val="000000100000" w:firstRow="0" w:lastRow="0" w:firstColumn="0" w:lastColumn="0" w:oddVBand="0" w:evenVBand="0" w:oddHBand="1" w:evenHBand="0" w:firstRowFirstColumn="0" w:firstRowLastColumn="0" w:lastRowFirstColumn="0" w:lastRowLastColumn="0"/>
            </w:pPr>
            <w:r w:rsidRPr="00C16476">
              <w:t xml:space="preserve">Practical skill application – </w:t>
            </w:r>
            <w:r>
              <w:t>individual</w:t>
            </w:r>
          </w:p>
        </w:tc>
      </w:tr>
    </w:tbl>
    <w:p w14:paraId="49B468C6" w14:textId="2838B54A" w:rsidR="00E915B8" w:rsidRDefault="004C1391" w:rsidP="00EE54E0">
      <w:pPr>
        <w:pStyle w:val="Imageattributioncaption"/>
      </w:pPr>
      <w:hyperlink r:id="rId11" w:history="1">
        <w:r w:rsidRPr="004C1391">
          <w:rPr>
            <w:rStyle w:val="Hyperlink"/>
          </w:rPr>
          <w:t>Outdoor Education course document</w:t>
        </w:r>
      </w:hyperlink>
      <w:r w:rsidRPr="00832FC1">
        <w:t xml:space="preserve"> © </w:t>
      </w:r>
      <w:r w:rsidRPr="00C00F0B">
        <w:t>State of New South Wales (Department of Education), 2021</w:t>
      </w:r>
      <w:bookmarkStart w:id="11" w:name="_Toc1022999069"/>
      <w:bookmarkStart w:id="12" w:name="_Toc112409828"/>
      <w:bookmarkStart w:id="13" w:name="_Toc147483516"/>
      <w:bookmarkEnd w:id="9"/>
      <w:bookmarkEnd w:id="10"/>
      <w:r>
        <w:t>.</w:t>
      </w:r>
      <w:r w:rsidR="00E915B8">
        <w:br w:type="page"/>
      </w:r>
    </w:p>
    <w:p w14:paraId="29245424" w14:textId="77777777" w:rsidR="004775EA" w:rsidRPr="004775EA" w:rsidRDefault="004775EA" w:rsidP="00603A3A">
      <w:pPr>
        <w:pStyle w:val="Heading1"/>
      </w:pPr>
      <w:bookmarkStart w:id="14" w:name="_Toc225491049"/>
      <w:bookmarkStart w:id="15" w:name="_Hlk148102399"/>
      <w:r w:rsidRPr="004775EA">
        <w:lastRenderedPageBreak/>
        <w:t>Support and alignment</w:t>
      </w:r>
      <w:bookmarkEnd w:id="11"/>
      <w:bookmarkEnd w:id="12"/>
      <w:bookmarkEnd w:id="13"/>
      <w:bookmarkEnd w:id="14"/>
    </w:p>
    <w:p w14:paraId="71BCA53E" w14:textId="73681E94" w:rsidR="009F36CD" w:rsidRDefault="009F36CD" w:rsidP="009F36CD">
      <w:r w:rsidRPr="708AD2A7">
        <w:rPr>
          <w:b/>
          <w:bCs/>
        </w:rPr>
        <w:t>Resource evaluation and support</w:t>
      </w:r>
      <w:r>
        <w:t xml:space="preserve">: </w:t>
      </w:r>
      <w:r w:rsidR="004D18D4">
        <w:t>a</w:t>
      </w:r>
      <w:r>
        <w:t xml:space="preserve">ll curriculum resources are prepared through a rigorous process. Resources are periodically reviewed as part of our ongoing evaluation plan to ensure currency, relevance and effectiveness. For additional support or advice, or to provide feedback, contact the </w:t>
      </w:r>
      <w:r w:rsidR="00D962CE">
        <w:t xml:space="preserve">Secondary Teaching and Learning </w:t>
      </w:r>
      <w:r>
        <w:t>Curriculum team by emailing</w:t>
      </w:r>
      <w:r w:rsidR="00D962CE">
        <w:t xml:space="preserve"> </w:t>
      </w:r>
      <w:hyperlink r:id="rId12" w:history="1">
        <w:r w:rsidR="00BD05AB" w:rsidRPr="002C5113">
          <w:rPr>
            <w:rStyle w:val="Hyperlink"/>
          </w:rPr>
          <w:t>secondaryteachingandlearning@det.nsw.edu.au</w:t>
        </w:r>
      </w:hyperlink>
      <w:r w:rsidR="00BD05AB">
        <w:t xml:space="preserve">. </w:t>
      </w:r>
    </w:p>
    <w:p w14:paraId="6D1C3641" w14:textId="431B9FE8" w:rsidR="009F36CD" w:rsidRPr="00C82E19" w:rsidRDefault="009F36CD" w:rsidP="009F36CD">
      <w:pPr>
        <w:rPr>
          <w:rFonts w:eastAsia="Arial"/>
        </w:rPr>
      </w:pPr>
      <w:r w:rsidRPr="19B962B9">
        <w:rPr>
          <w:b/>
          <w:bCs/>
        </w:rPr>
        <w:t>Differentiation</w:t>
      </w:r>
      <w:r w:rsidRPr="00F75F8A">
        <w:t xml:space="preserve">: </w:t>
      </w:r>
      <w:r w:rsidR="004D18D4" w:rsidRPr="00F75F8A">
        <w:t>f</w:t>
      </w:r>
      <w:r w:rsidRPr="00F75F8A">
        <w:t>urther</w:t>
      </w:r>
      <w:r w:rsidRPr="19B962B9">
        <w:rPr>
          <w:rFonts w:eastAsia="Arial"/>
        </w:rPr>
        <w:t xml:space="preserve"> advice to support Aboriginal and Torres Strait Islander students, </w:t>
      </w:r>
      <w:r w:rsidR="00F75F8A">
        <w:rPr>
          <w:rFonts w:eastAsia="Arial"/>
        </w:rPr>
        <w:t>students learning English as an additional language or dialect (EAL/D)</w:t>
      </w:r>
      <w:r w:rsidRPr="19B962B9">
        <w:rPr>
          <w:rFonts w:eastAsia="Arial"/>
        </w:rPr>
        <w:t xml:space="preserve">, students with a disability and/or additional needs and </w:t>
      </w:r>
      <w:r w:rsidR="00603A4C">
        <w:rPr>
          <w:rFonts w:eastAsia="Arial"/>
        </w:rPr>
        <w:t>h</w:t>
      </w:r>
      <w:r w:rsidRPr="19B962B9">
        <w:rPr>
          <w:rFonts w:eastAsia="Arial"/>
        </w:rPr>
        <w:t xml:space="preserve">igh </w:t>
      </w:r>
      <w:r w:rsidR="00603A4C">
        <w:rPr>
          <w:rFonts w:eastAsia="Arial"/>
        </w:rPr>
        <w:t>p</w:t>
      </w:r>
      <w:r w:rsidRPr="19B962B9">
        <w:rPr>
          <w:rFonts w:eastAsia="Arial"/>
        </w:rPr>
        <w:t xml:space="preserve">otential and gifted students can be found on the </w:t>
      </w:r>
      <w:hyperlink r:id="rId13">
        <w:r w:rsidRPr="19B962B9">
          <w:rPr>
            <w:rStyle w:val="Hyperlink"/>
            <w:rFonts w:eastAsia="Arial"/>
          </w:rPr>
          <w:t>Planning</w:t>
        </w:r>
        <w:r w:rsidR="00915D7A">
          <w:rPr>
            <w:rStyle w:val="Hyperlink"/>
            <w:rFonts w:eastAsia="Arial"/>
          </w:rPr>
          <w:t>,</w:t>
        </w:r>
        <w:r w:rsidRPr="19B962B9">
          <w:rPr>
            <w:rStyle w:val="Hyperlink"/>
            <w:rFonts w:eastAsia="Arial"/>
          </w:rPr>
          <w:t xml:space="preserve"> programming and assessing 7</w:t>
        </w:r>
        <w:r w:rsidR="00832FC1">
          <w:rPr>
            <w:rStyle w:val="Hyperlink"/>
            <w:rFonts w:eastAsia="Arial"/>
          </w:rPr>
          <w:t>–</w:t>
        </w:r>
        <w:r w:rsidRPr="19B962B9">
          <w:rPr>
            <w:rStyle w:val="Hyperlink"/>
            <w:rFonts w:eastAsia="Arial"/>
          </w:rPr>
          <w:t>12</w:t>
        </w:r>
      </w:hyperlink>
      <w:r w:rsidRPr="19B962B9">
        <w:rPr>
          <w:rFonts w:eastAsia="Arial"/>
        </w:rPr>
        <w:t xml:space="preserve"> webpage. </w:t>
      </w:r>
      <w:r>
        <w:rPr>
          <w:rFonts w:eastAsia="Arial"/>
        </w:rPr>
        <w:t>This includes the</w:t>
      </w:r>
      <w:r>
        <w:t xml:space="preserve"> </w:t>
      </w:r>
      <w:hyperlink r:id="rId14" w:history="1">
        <w:r w:rsidRPr="00BD39B0">
          <w:rPr>
            <w:rStyle w:val="Hyperlink"/>
          </w:rPr>
          <w:t>Inclusion and differentiation 7</w:t>
        </w:r>
        <w:r w:rsidR="004D18D4">
          <w:rPr>
            <w:rStyle w:val="Hyperlink"/>
          </w:rPr>
          <w:t>–</w:t>
        </w:r>
        <w:r w:rsidRPr="00BD39B0">
          <w:rPr>
            <w:rStyle w:val="Hyperlink"/>
          </w:rPr>
          <w:t>10 advice</w:t>
        </w:r>
      </w:hyperlink>
      <w:r>
        <w:t xml:space="preserve"> webpage.</w:t>
      </w:r>
    </w:p>
    <w:p w14:paraId="6E5A49D5" w14:textId="2EAD9918" w:rsidR="009F36CD" w:rsidRDefault="009F36CD" w:rsidP="009F36CD">
      <w:r w:rsidRPr="19B962B9">
        <w:rPr>
          <w:b/>
          <w:bCs/>
        </w:rPr>
        <w:t>Assessment</w:t>
      </w:r>
      <w:r>
        <w:t xml:space="preserve">: </w:t>
      </w:r>
      <w:r w:rsidRPr="19B962B9">
        <w:rPr>
          <w:rFonts w:eastAsia="Arial"/>
        </w:rPr>
        <w:t xml:space="preserve">further advice to support formative assessment is available on the </w:t>
      </w:r>
      <w:hyperlink r:id="rId15">
        <w:r w:rsidRPr="19B962B9">
          <w:rPr>
            <w:rStyle w:val="Hyperlink"/>
            <w:rFonts w:eastAsia="Arial"/>
          </w:rPr>
          <w:t>Planning</w:t>
        </w:r>
        <w:r w:rsidR="00915D7A">
          <w:rPr>
            <w:rStyle w:val="Hyperlink"/>
            <w:rFonts w:eastAsia="Arial"/>
          </w:rPr>
          <w:t>,</w:t>
        </w:r>
        <w:r w:rsidRPr="19B962B9">
          <w:rPr>
            <w:rStyle w:val="Hyperlink"/>
            <w:rFonts w:eastAsia="Arial"/>
          </w:rPr>
          <w:t xml:space="preserve"> programming and assessing 7</w:t>
        </w:r>
        <w:r w:rsidR="00832FC1">
          <w:rPr>
            <w:rStyle w:val="Hyperlink"/>
            <w:rFonts w:eastAsia="Arial"/>
          </w:rPr>
          <w:t>–</w:t>
        </w:r>
        <w:r w:rsidRPr="19B962B9">
          <w:rPr>
            <w:rStyle w:val="Hyperlink"/>
            <w:rFonts w:eastAsia="Arial"/>
          </w:rPr>
          <w:t>12</w:t>
        </w:r>
      </w:hyperlink>
      <w:r w:rsidRPr="19B962B9">
        <w:rPr>
          <w:rFonts w:eastAsia="Arial"/>
        </w:rPr>
        <w:t xml:space="preserve"> webpage.</w:t>
      </w:r>
      <w:r>
        <w:rPr>
          <w:rFonts w:eastAsia="Arial"/>
        </w:rPr>
        <w:t xml:space="preserve"> This includes the</w:t>
      </w:r>
      <w:r>
        <w:t xml:space="preserve"> </w:t>
      </w:r>
      <w:hyperlink r:id="rId16" w:history="1">
        <w:r w:rsidRPr="00D15E22">
          <w:rPr>
            <w:rStyle w:val="Hyperlink"/>
          </w:rPr>
          <w:t>Classroom assessment advice 7</w:t>
        </w:r>
        <w:r w:rsidR="00832FC1">
          <w:rPr>
            <w:rStyle w:val="Hyperlink"/>
          </w:rPr>
          <w:t>–</w:t>
        </w:r>
        <w:r w:rsidRPr="00D15E22">
          <w:rPr>
            <w:rStyle w:val="Hyperlink"/>
          </w:rPr>
          <w:t>10</w:t>
        </w:r>
      </w:hyperlink>
      <w:r>
        <w:t xml:space="preserve">. For summative assessment tasks, the </w:t>
      </w:r>
      <w:hyperlink r:id="rId17" w:history="1">
        <w:r w:rsidR="00915D7A">
          <w:rPr>
            <w:rStyle w:val="Hyperlink"/>
          </w:rPr>
          <w:t>A</w:t>
        </w:r>
        <w:r w:rsidR="00915D7A" w:rsidRPr="00E95D83">
          <w:rPr>
            <w:rStyle w:val="Hyperlink"/>
          </w:rPr>
          <w:t>ssessment task advice 7</w:t>
        </w:r>
        <w:r w:rsidR="00915D7A">
          <w:rPr>
            <w:rStyle w:val="Hyperlink"/>
          </w:rPr>
          <w:t>–</w:t>
        </w:r>
        <w:r w:rsidR="00915D7A" w:rsidRPr="00E95D83">
          <w:rPr>
            <w:rStyle w:val="Hyperlink"/>
          </w:rPr>
          <w:t>10</w:t>
        </w:r>
      </w:hyperlink>
      <w:r>
        <w:t xml:space="preserve"> webpage is available.</w:t>
      </w:r>
    </w:p>
    <w:p w14:paraId="18CF51B7" w14:textId="77777777" w:rsidR="00EE55AA" w:rsidRDefault="00EE55AA" w:rsidP="00EE55AA">
      <w:r w:rsidRPr="00EE55AA">
        <w:rPr>
          <w:rStyle w:val="Strong"/>
        </w:rPr>
        <w:t>Explicit teaching</w:t>
      </w:r>
      <w:r w:rsidRPr="00F75F8A">
        <w:t>:</w:t>
      </w:r>
      <w:r w:rsidRPr="00EE55AA">
        <w:t xml:space="preserve"> further advice to support explicit teaching is available on the </w:t>
      </w:r>
      <w:hyperlink r:id="rId18" w:history="1">
        <w:r w:rsidRPr="00EE55AA">
          <w:rPr>
            <w:rStyle w:val="Hyperlink"/>
          </w:rPr>
          <w:t>Explicit teaching</w:t>
        </w:r>
      </w:hyperlink>
      <w:r w:rsidRPr="00EE55AA">
        <w:t xml:space="preserve"> webpage. This includes the CESE </w:t>
      </w:r>
      <w:hyperlink r:id="rId19" w:history="1">
        <w:r w:rsidRPr="00EE55AA">
          <w:rPr>
            <w:rStyle w:val="Hyperlink"/>
          </w:rPr>
          <w:t>Explicit teaching – Driving learning and engagement</w:t>
        </w:r>
      </w:hyperlink>
      <w:r w:rsidRPr="00EE55AA">
        <w:t xml:space="preserve"> webpage.</w:t>
      </w:r>
    </w:p>
    <w:p w14:paraId="647E8B28" w14:textId="77777777" w:rsidR="009F36CD" w:rsidRDefault="009F36CD" w:rsidP="009F36CD">
      <w:r w:rsidRPr="002E7C6F">
        <w:rPr>
          <w:b/>
          <w:bCs/>
        </w:rPr>
        <w:t>Consulted with</w:t>
      </w:r>
      <w:r>
        <w:t>: Curriculum and Reform, Inclusive Education, Multicultural Education, Aboriginal Outcomes and Partnerships and subject matter experts.</w:t>
      </w:r>
    </w:p>
    <w:p w14:paraId="65AD67C7" w14:textId="55710331" w:rsidR="009F36CD" w:rsidRDefault="009F36CD" w:rsidP="009F36CD">
      <w:r w:rsidRPr="002E7C6F">
        <w:rPr>
          <w:b/>
          <w:bCs/>
        </w:rPr>
        <w:t>Alignment to system priorities and/or needs</w:t>
      </w:r>
      <w:r>
        <w:t xml:space="preserve">: </w:t>
      </w:r>
      <w:hyperlink r:id="rId20" w:history="1">
        <w:r w:rsidRPr="00D336ED">
          <w:rPr>
            <w:rStyle w:val="Hyperlink"/>
          </w:rPr>
          <w:t>School Excellence Policy</w:t>
        </w:r>
      </w:hyperlink>
      <w:r>
        <w:t xml:space="preserve">, </w:t>
      </w:r>
      <w:hyperlink r:id="rId21" w:history="1">
        <w:r w:rsidR="00EE55AA" w:rsidRPr="00EE55AA">
          <w:rPr>
            <w:rStyle w:val="Hyperlink"/>
          </w:rPr>
          <w:t>Our Plan for NSW Public Education</w:t>
        </w:r>
      </w:hyperlink>
      <w:r w:rsidR="00EE55AA" w:rsidRPr="00EE55AA">
        <w:t>.</w:t>
      </w:r>
    </w:p>
    <w:p w14:paraId="48732CDC" w14:textId="5554394B" w:rsidR="009F36CD" w:rsidRDefault="009F36CD" w:rsidP="009F36CD">
      <w:r w:rsidRPr="002E7C6F">
        <w:rPr>
          <w:b/>
          <w:bCs/>
        </w:rPr>
        <w:t>Alignment to the School Excellence Framework</w:t>
      </w:r>
      <w:r>
        <w:t xml:space="preserve">: </w:t>
      </w:r>
      <w:r w:rsidR="004D18D4">
        <w:t>t</w:t>
      </w:r>
      <w:r>
        <w:t xml:space="preserve">his resource supports the </w:t>
      </w:r>
      <w:hyperlink r:id="rId22" w:history="1">
        <w:r w:rsidRPr="00D336ED">
          <w:rPr>
            <w:rStyle w:val="Hyperlink"/>
          </w:rPr>
          <w:t>School Excellence Framework</w:t>
        </w:r>
      </w:hyperlink>
      <w:r>
        <w:t xml:space="preserve"> elements of curriculum (curriculum provision) and effective classroom practice (lesson planning, explicit teaching).</w:t>
      </w:r>
    </w:p>
    <w:p w14:paraId="058CDF86" w14:textId="146133DF" w:rsidR="009F36CD" w:rsidRDefault="00603A4C" w:rsidP="009F36CD">
      <w:r w:rsidRPr="708AD2A7">
        <w:rPr>
          <w:b/>
          <w:bCs/>
        </w:rPr>
        <w:t>Alignment to Australian Professional Standards</w:t>
      </w:r>
      <w:r>
        <w:rPr>
          <w:b/>
          <w:bCs/>
        </w:rPr>
        <w:t xml:space="preserve"> for Teachers</w:t>
      </w:r>
      <w:r w:rsidR="009F36CD">
        <w:t xml:space="preserve">: </w:t>
      </w:r>
      <w:r w:rsidR="004D18D4">
        <w:t>t</w:t>
      </w:r>
      <w:r w:rsidR="009F36CD">
        <w:t xml:space="preserve">his resource supports teachers to address </w:t>
      </w:r>
      <w:hyperlink r:id="rId23">
        <w:r w:rsidR="00F75F8A">
          <w:rPr>
            <w:rStyle w:val="Hyperlink"/>
          </w:rPr>
          <w:t>Proficient Teacher Standard Descriptors</w:t>
        </w:r>
      </w:hyperlink>
      <w:r w:rsidR="009F36CD">
        <w:t xml:space="preserve"> 3.2.2, 3.3.2.</w:t>
      </w:r>
    </w:p>
    <w:p w14:paraId="0867C4DD" w14:textId="1BA06661" w:rsidR="00762C8B" w:rsidRDefault="00E15BE9" w:rsidP="004775EA">
      <w:pPr>
        <w:rPr>
          <w:rStyle w:val="Strong"/>
        </w:rPr>
      </w:pPr>
      <w:r w:rsidRPr="00E15BE9">
        <w:rPr>
          <w:rStyle w:val="Strong"/>
        </w:rPr>
        <w:lastRenderedPageBreak/>
        <w:t>Creation date</w:t>
      </w:r>
      <w:r w:rsidRPr="00F75F8A">
        <w:t>:</w:t>
      </w:r>
      <w:bookmarkEnd w:id="15"/>
      <w:r w:rsidR="003061A3">
        <w:rPr>
          <w:rStyle w:val="Strong"/>
        </w:rPr>
        <w:t xml:space="preserve"> </w:t>
      </w:r>
      <w:r w:rsidR="003061A3" w:rsidRPr="003061A3">
        <w:t>20 February 2026</w:t>
      </w:r>
      <w:r w:rsidR="00915D7A">
        <w:t>.</w:t>
      </w:r>
    </w:p>
    <w:p w14:paraId="0FF81A12" w14:textId="77777777" w:rsidR="004E2802" w:rsidRDefault="004E2802" w:rsidP="008E3678">
      <w:pPr>
        <w:rPr>
          <w:rFonts w:eastAsiaTheme="majorEastAsia"/>
          <w:bCs/>
          <w:color w:val="002664"/>
          <w:sz w:val="40"/>
          <w:szCs w:val="52"/>
        </w:rPr>
      </w:pPr>
      <w:bookmarkStart w:id="16" w:name="_Toc147483517"/>
      <w:r>
        <w:br w:type="page"/>
      </w:r>
    </w:p>
    <w:p w14:paraId="3C0CD877" w14:textId="77777777" w:rsidR="00ED4BFA" w:rsidRDefault="00ED4BFA" w:rsidP="00603A3A">
      <w:pPr>
        <w:pStyle w:val="Heading1"/>
      </w:pPr>
      <w:bookmarkStart w:id="17" w:name="_Toc225491050"/>
      <w:r>
        <w:lastRenderedPageBreak/>
        <w:t xml:space="preserve">Evidence </w:t>
      </w:r>
      <w:r w:rsidR="004668C5">
        <w:t>base</w:t>
      </w:r>
      <w:bookmarkEnd w:id="16"/>
      <w:bookmarkEnd w:id="17"/>
    </w:p>
    <w:p w14:paraId="744FE21C" w14:textId="77777777" w:rsidR="004C1391" w:rsidRDefault="00AC0072" w:rsidP="00684CDB">
      <w:hyperlink r:id="rId24" w:history="1">
        <w:r w:rsidRPr="004C1391">
          <w:rPr>
            <w:rStyle w:val="Hyperlink"/>
          </w:rPr>
          <w:t xml:space="preserve">Outdoor </w:t>
        </w:r>
        <w:r w:rsidR="007D030B" w:rsidRPr="004C1391">
          <w:rPr>
            <w:rStyle w:val="Hyperlink"/>
          </w:rPr>
          <w:t>E</w:t>
        </w:r>
        <w:r w:rsidRPr="004C1391">
          <w:rPr>
            <w:rStyle w:val="Hyperlink"/>
          </w:rPr>
          <w:t xml:space="preserve">ducation </w:t>
        </w:r>
        <w:r w:rsidR="00693351" w:rsidRPr="004C1391">
          <w:rPr>
            <w:rStyle w:val="Hyperlink"/>
          </w:rPr>
          <w:t>course document</w:t>
        </w:r>
      </w:hyperlink>
      <w:r w:rsidR="008B6F21" w:rsidRPr="00832FC1">
        <w:t xml:space="preserve"> © </w:t>
      </w:r>
      <w:r w:rsidR="00C00F0B" w:rsidRPr="00C00F0B">
        <w:t>State of New South Wales (Department of Education), 2021.</w:t>
      </w:r>
      <w:bookmarkStart w:id="18" w:name="_Hlk148102693"/>
    </w:p>
    <w:bookmarkEnd w:id="18"/>
    <w:p w14:paraId="77F338A6" w14:textId="77777777" w:rsidR="00D063FE" w:rsidRDefault="00D063FE" w:rsidP="00D063FE">
      <w:r w:rsidRPr="008B0EFB">
        <w:t>CESE (Centre for Education Statistics and Evaluation) (2</w:t>
      </w:r>
      <w:r>
        <w:t>025</w:t>
      </w:r>
      <w:r w:rsidRPr="008B0EFB">
        <w:t xml:space="preserve">) </w:t>
      </w:r>
      <w:hyperlink r:id="rId25" w:history="1">
        <w:r w:rsidRPr="00C67FBE">
          <w:rPr>
            <w:rStyle w:val="Hyperlink"/>
            <w:i/>
            <w:iCs/>
          </w:rPr>
          <w:t xml:space="preserve">What </w:t>
        </w:r>
        <w:r>
          <w:rPr>
            <w:rStyle w:val="Hyperlink"/>
            <w:i/>
            <w:iCs/>
          </w:rPr>
          <w:t>W</w:t>
        </w:r>
        <w:r w:rsidRPr="00C67FBE">
          <w:rPr>
            <w:rStyle w:val="Hyperlink"/>
            <w:i/>
            <w:iCs/>
          </w:rPr>
          <w:t xml:space="preserve">orks </w:t>
        </w:r>
        <w:r>
          <w:rPr>
            <w:rStyle w:val="Hyperlink"/>
            <w:i/>
            <w:iCs/>
          </w:rPr>
          <w:t>B</w:t>
        </w:r>
        <w:r w:rsidRPr="00C67FBE">
          <w:rPr>
            <w:rStyle w:val="Hyperlink"/>
            <w:i/>
            <w:iCs/>
          </w:rPr>
          <w:t>est 2025 – Evidence guide for excellent schools</w:t>
        </w:r>
      </w:hyperlink>
      <w:r w:rsidRPr="008B0EFB">
        <w:t>, NSW Department of Education</w:t>
      </w:r>
      <w:r w:rsidRPr="00F74F90">
        <w:t xml:space="preserve"> </w:t>
      </w:r>
      <w:r w:rsidRPr="008B0EFB">
        <w:t xml:space="preserve">website, accessed </w:t>
      </w:r>
      <w:r>
        <w:t>20 February 2026</w:t>
      </w:r>
      <w:r w:rsidRPr="008B0EFB">
        <w:t xml:space="preserve">. </w:t>
      </w:r>
    </w:p>
    <w:p w14:paraId="48D1222E" w14:textId="77777777" w:rsidR="00D063FE" w:rsidRDefault="00D063FE" w:rsidP="00D063FE">
      <w:r w:rsidRPr="008B0EFB">
        <w:t>NESA (NSW Education Standards Authority) (</w:t>
      </w:r>
      <w:r>
        <w:t>2026</w:t>
      </w:r>
      <w:r w:rsidRPr="008B0EFB">
        <w:t xml:space="preserve">) </w:t>
      </w:r>
      <w:hyperlink r:id="rId26" w:anchor=":~:text=with%20the%20requirements.-,NSW%20Registration%20Process%20for%20the%20Government%20Schooling%20System%20Manual,-The%20requirements%20are" w:history="1">
        <w:r w:rsidRPr="00C67FBE">
          <w:rPr>
            <w:rStyle w:val="Hyperlink"/>
            <w:i/>
            <w:iCs/>
          </w:rPr>
          <w:t>NSW Registration Process for the Government Schooling System Manual</w:t>
        </w:r>
      </w:hyperlink>
      <w:r w:rsidRPr="008B0EFB">
        <w:t>, N</w:t>
      </w:r>
      <w:r>
        <w:t xml:space="preserve">SW Government </w:t>
      </w:r>
      <w:r w:rsidRPr="008B0EFB">
        <w:t xml:space="preserve">website, accessed </w:t>
      </w:r>
      <w:r>
        <w:t>20 February 2026</w:t>
      </w:r>
      <w:r w:rsidRPr="008B0EFB">
        <w:t xml:space="preserve">. </w:t>
      </w:r>
    </w:p>
    <w:p w14:paraId="1A190B84" w14:textId="77777777" w:rsidR="00D063FE" w:rsidRDefault="00D063FE" w:rsidP="00D063FE">
      <w:r w:rsidRPr="00183C7F">
        <w:t>——</w:t>
      </w:r>
      <w:r w:rsidRPr="008B0EFB">
        <w:t>(</w:t>
      </w:r>
      <w:r>
        <w:t>2026</w:t>
      </w:r>
      <w:r w:rsidRPr="008B0EFB">
        <w:t xml:space="preserve">) </w:t>
      </w:r>
      <w:hyperlink r:id="rId27" w:anchor="scopes-and-sequences" w:history="1">
        <w:r w:rsidRPr="00C67FBE">
          <w:rPr>
            <w:rStyle w:val="Hyperlink"/>
            <w:i/>
            <w:iCs/>
          </w:rPr>
          <w:t>Scopes and sequences</w:t>
        </w:r>
      </w:hyperlink>
      <w:r w:rsidRPr="008B0EFB">
        <w:t xml:space="preserve">, </w:t>
      </w:r>
      <w:r>
        <w:t>NSW Curriculum</w:t>
      </w:r>
      <w:r w:rsidRPr="008B0EFB">
        <w:t xml:space="preserve"> website, accessed </w:t>
      </w:r>
      <w:r>
        <w:t>20 February</w:t>
      </w:r>
      <w:r w:rsidRPr="008B0EFB">
        <w:t xml:space="preserve"> 202</w:t>
      </w:r>
      <w:r>
        <w:t>6</w:t>
      </w:r>
      <w:r w:rsidRPr="008B0EFB">
        <w:t>.</w:t>
      </w:r>
    </w:p>
    <w:p w14:paraId="4DDB8166" w14:textId="77777777" w:rsidR="00D063FE" w:rsidRDefault="00D063FE" w:rsidP="00D063FE">
      <w:r w:rsidRPr="008B0EFB">
        <w:t xml:space="preserve">State of New South Wales (Department of Education) (2021) </w:t>
      </w:r>
      <w:hyperlink r:id="rId28" w:history="1">
        <w:r w:rsidRPr="00C67FBE">
          <w:rPr>
            <w:rStyle w:val="Hyperlink"/>
            <w:i/>
            <w:iCs/>
          </w:rPr>
          <w:t>Curriculum policy standards</w:t>
        </w:r>
      </w:hyperlink>
      <w:r w:rsidRPr="008B0EFB">
        <w:t>, NSW Department of Education</w:t>
      </w:r>
      <w:r w:rsidRPr="00F74F90">
        <w:t xml:space="preserve"> </w:t>
      </w:r>
      <w:r w:rsidRPr="008B0EFB">
        <w:t xml:space="preserve">website, accessed </w:t>
      </w:r>
      <w:r>
        <w:t>20 February</w:t>
      </w:r>
      <w:r w:rsidRPr="008B0EFB">
        <w:t xml:space="preserve"> 202</w:t>
      </w:r>
      <w:r>
        <w:t>6.</w:t>
      </w:r>
    </w:p>
    <w:p w14:paraId="3BD416B8" w14:textId="53D0E085" w:rsidR="00962DCD" w:rsidRDefault="00D063FE" w:rsidP="00D063FE">
      <w:r>
        <w:t xml:space="preserve">Wiliam D (2013) </w:t>
      </w:r>
      <w:r w:rsidRPr="127B10CA">
        <w:rPr>
          <w:noProof/>
        </w:rPr>
        <w:t>‘</w:t>
      </w:r>
      <w:r w:rsidRPr="00916F7C">
        <w:t xml:space="preserve">Assessment: The </w:t>
      </w:r>
      <w:r>
        <w:rPr>
          <w:noProof/>
        </w:rPr>
        <w:t>B</w:t>
      </w:r>
      <w:r w:rsidRPr="00916F7C">
        <w:t xml:space="preserve">ridge between </w:t>
      </w:r>
      <w:r>
        <w:rPr>
          <w:noProof/>
        </w:rPr>
        <w:t>T</w:t>
      </w:r>
      <w:r w:rsidRPr="00916F7C">
        <w:t xml:space="preserve">eaching and </w:t>
      </w:r>
      <w:r>
        <w:rPr>
          <w:noProof/>
        </w:rPr>
        <w:t>L</w:t>
      </w:r>
      <w:r w:rsidRPr="00916F7C">
        <w:t>earning</w:t>
      </w:r>
      <w:r w:rsidRPr="127B10CA">
        <w:rPr>
          <w:noProof/>
        </w:rPr>
        <w:t>’</w:t>
      </w:r>
      <w:r>
        <w:t xml:space="preserve">, </w:t>
      </w:r>
      <w:r w:rsidRPr="002C1558">
        <w:rPr>
          <w:rStyle w:val="Emphasis"/>
        </w:rPr>
        <w:t>Voices from the Middle</w:t>
      </w:r>
      <w:r>
        <w:t xml:space="preserve">, 21(2):15–20, </w:t>
      </w:r>
      <w:r>
        <w:rPr>
          <w:noProof/>
        </w:rPr>
        <w:t>doi:</w:t>
      </w:r>
      <w:r w:rsidRPr="00C67FBE">
        <w:rPr>
          <w:noProof/>
        </w:rPr>
        <w:t>10.58680/vm201324461</w:t>
      </w:r>
      <w:r>
        <w:t>.</w:t>
      </w:r>
    </w:p>
    <w:p w14:paraId="752290B0" w14:textId="77777777" w:rsidR="00D063FE" w:rsidRDefault="00D063FE" w:rsidP="00ED4BFA"/>
    <w:p w14:paraId="52785733" w14:textId="77777777" w:rsidR="00684CDB" w:rsidRDefault="00684CDB" w:rsidP="00ED4BFA">
      <w:pPr>
        <w:sectPr w:rsidR="00684CDB" w:rsidSect="003769C0">
          <w:headerReference w:type="default" r:id="rId29"/>
          <w:footerReference w:type="even" r:id="rId30"/>
          <w:footerReference w:type="default" r:id="rId31"/>
          <w:headerReference w:type="first" r:id="rId32"/>
          <w:footerReference w:type="first" r:id="rId33"/>
          <w:pgSz w:w="16838" w:h="11906" w:orient="landscape"/>
          <w:pgMar w:top="1134" w:right="1134" w:bottom="1134" w:left="1134" w:header="709" w:footer="709" w:gutter="0"/>
          <w:pgNumType w:start="0"/>
          <w:cols w:space="708"/>
          <w:titlePg/>
          <w:docGrid w:linePitch="360"/>
        </w:sectPr>
      </w:pPr>
    </w:p>
    <w:p w14:paraId="6DB62EDE" w14:textId="38BB4E48" w:rsidR="002C1558" w:rsidRPr="00762C8B" w:rsidRDefault="002C1558" w:rsidP="002C1558">
      <w:pPr>
        <w:spacing w:before="0" w:after="0"/>
        <w:rPr>
          <w:rStyle w:val="Strong"/>
          <w:szCs w:val="22"/>
        </w:rPr>
      </w:pPr>
      <w:r w:rsidRPr="00762C8B">
        <w:rPr>
          <w:rStyle w:val="Strong"/>
          <w:szCs w:val="22"/>
        </w:rPr>
        <w:lastRenderedPageBreak/>
        <w:t xml:space="preserve">© State of New South Wales (Department of Education), </w:t>
      </w:r>
      <w:r w:rsidR="004C1391" w:rsidRPr="00762C8B">
        <w:rPr>
          <w:rStyle w:val="Strong"/>
          <w:szCs w:val="22"/>
        </w:rPr>
        <w:t>202</w:t>
      </w:r>
      <w:r w:rsidR="004C1391">
        <w:rPr>
          <w:rStyle w:val="Strong"/>
          <w:szCs w:val="22"/>
        </w:rPr>
        <w:t>1</w:t>
      </w:r>
    </w:p>
    <w:p w14:paraId="0130F7B5" w14:textId="77777777" w:rsidR="002C1558" w:rsidRDefault="002C1558" w:rsidP="00762C8B">
      <w:r>
        <w:t xml:space="preserve">The </w:t>
      </w:r>
      <w:r w:rsidRPr="00762C8B">
        <w:t>copyright</w:t>
      </w:r>
      <w:r>
        <w:t xml:space="preserve"> material published in this resource is subject to the </w:t>
      </w:r>
      <w:r w:rsidRPr="003B3E41">
        <w:rPr>
          <w:i/>
          <w:iCs/>
        </w:rPr>
        <w:t>Copyright Act 1968</w:t>
      </w:r>
      <w:r>
        <w:t xml:space="preserve"> (</w:t>
      </w:r>
      <w:proofErr w:type="spellStart"/>
      <w:r>
        <w:t>Cth</w:t>
      </w:r>
      <w:proofErr w:type="spellEnd"/>
      <w:r>
        <w:t xml:space="preserve">) and is owned by the NSW Department of Education or, where indicated, </w:t>
      </w:r>
      <w:r w:rsidRPr="002D3434">
        <w:t>by</w:t>
      </w:r>
      <w:r>
        <w:t xml:space="preserve"> a party other than the NSW Department of Education (third-party material).</w:t>
      </w:r>
    </w:p>
    <w:p w14:paraId="4E9B9460" w14:textId="77777777" w:rsidR="002C1558" w:rsidRDefault="002C1558" w:rsidP="002C1558">
      <w:pPr>
        <w:spacing w:line="276" w:lineRule="auto"/>
      </w:pPr>
      <w:r>
        <w:t xml:space="preserve">Copyright material available in this resource and owned by the NSW Department of Education is licensed under a </w:t>
      </w:r>
      <w:hyperlink r:id="rId34" w:history="1">
        <w:r w:rsidRPr="003B3E41">
          <w:rPr>
            <w:rStyle w:val="Hyperlink"/>
          </w:rPr>
          <w:t>Creative Commons Attribution 4.0 International (CC BY 4.0) license</w:t>
        </w:r>
      </w:hyperlink>
      <w:r>
        <w:t>.</w:t>
      </w:r>
    </w:p>
    <w:p w14:paraId="4197F481" w14:textId="77777777" w:rsidR="002C1558" w:rsidRDefault="002C1558" w:rsidP="002C1558">
      <w:pPr>
        <w:spacing w:line="276" w:lineRule="auto"/>
      </w:pPr>
      <w:r>
        <w:t xml:space="preserve"> </w:t>
      </w:r>
      <w:r>
        <w:rPr>
          <w:noProof/>
        </w:rPr>
        <w:drawing>
          <wp:inline distT="0" distB="0" distL="0" distR="0" wp14:anchorId="3233E88F" wp14:editId="0C6D90EB">
            <wp:extent cx="1228725" cy="428625"/>
            <wp:effectExtent l="0" t="0" r="9525" b="9525"/>
            <wp:docPr id="32" name="Picture 32" descr="Creative Commons Attribution license logo.">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se logo.">
                      <a:hlinkClick r:id="rId34"/>
                    </pic:cNvPr>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7D8BBEB1" w14:textId="77777777" w:rsidR="002C1558" w:rsidRPr="002D3434" w:rsidRDefault="002C1558" w:rsidP="002C1558">
      <w:pPr>
        <w:spacing w:line="276" w:lineRule="auto"/>
      </w:pPr>
      <w:r w:rsidRPr="002D3434">
        <w:t>This license allows you to share and adapt the material for any purpose, even commercially.</w:t>
      </w:r>
    </w:p>
    <w:p w14:paraId="751F9797" w14:textId="6628DDC4" w:rsidR="002C1558" w:rsidRPr="002D3434" w:rsidRDefault="002C1558" w:rsidP="002C1558">
      <w:pPr>
        <w:spacing w:line="276" w:lineRule="auto"/>
      </w:pPr>
      <w:r w:rsidRPr="002D3434">
        <w:t xml:space="preserve">Attribution should be given to © State of New South Wales (Department of Education), </w:t>
      </w:r>
      <w:r w:rsidR="004C1391" w:rsidRPr="002D3434">
        <w:t>202</w:t>
      </w:r>
      <w:r w:rsidR="004C1391">
        <w:t>1</w:t>
      </w:r>
      <w:r w:rsidRPr="002D3434">
        <w:t>.</w:t>
      </w:r>
    </w:p>
    <w:p w14:paraId="58076F78" w14:textId="77777777" w:rsidR="002C1558" w:rsidRPr="002D3434" w:rsidRDefault="002C1558" w:rsidP="002C1558">
      <w:pPr>
        <w:spacing w:line="276" w:lineRule="auto"/>
      </w:pPr>
      <w:r w:rsidRPr="002D3434">
        <w:t>Material in this resource not available under a Creative Commons license:</w:t>
      </w:r>
    </w:p>
    <w:p w14:paraId="304C32ED" w14:textId="77777777" w:rsidR="002C1558" w:rsidRPr="002D3434" w:rsidRDefault="002C1558" w:rsidP="002C1558">
      <w:pPr>
        <w:pStyle w:val="ListBullet"/>
        <w:numPr>
          <w:ilvl w:val="0"/>
          <w:numId w:val="1"/>
        </w:numPr>
        <w:spacing w:line="276" w:lineRule="auto"/>
      </w:pPr>
      <w:r w:rsidRPr="002D3434">
        <w:t>the NSW Department of Education logo, other logos and trademark-protected material</w:t>
      </w:r>
    </w:p>
    <w:p w14:paraId="764A69E3" w14:textId="77777777" w:rsidR="002C1558" w:rsidRPr="002D3434" w:rsidRDefault="002C1558" w:rsidP="002C1558">
      <w:pPr>
        <w:pStyle w:val="ListBullet"/>
        <w:numPr>
          <w:ilvl w:val="0"/>
          <w:numId w:val="1"/>
        </w:numPr>
        <w:spacing w:line="276" w:lineRule="auto"/>
      </w:pPr>
      <w:r w:rsidRPr="002D3434">
        <w:t>material owned by a third party that has been reproduced with permission. You will need to obtain permission from the third party to reuse its material.</w:t>
      </w:r>
    </w:p>
    <w:p w14:paraId="1FCD27B9" w14:textId="77777777" w:rsidR="002C1558" w:rsidRPr="003B3E41" w:rsidRDefault="002C1558" w:rsidP="002C1558">
      <w:pPr>
        <w:pStyle w:val="FeatureBox2"/>
        <w:spacing w:line="276" w:lineRule="auto"/>
        <w:rPr>
          <w:rStyle w:val="Strong"/>
        </w:rPr>
      </w:pPr>
      <w:r w:rsidRPr="003B3E41">
        <w:rPr>
          <w:rStyle w:val="Strong"/>
        </w:rPr>
        <w:t>Links to third-party material and websites</w:t>
      </w:r>
    </w:p>
    <w:p w14:paraId="1C799A3C" w14:textId="77777777" w:rsidR="002C1558" w:rsidRDefault="002C1558" w:rsidP="002C1558">
      <w:pPr>
        <w:pStyle w:val="FeatureBox2"/>
        <w:spacing w:line="276" w:lineRule="auto"/>
      </w:pPr>
      <w:r>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001EA1DA" w14:textId="77777777" w:rsidR="00684CDB" w:rsidRPr="00C57987" w:rsidRDefault="002C1558" w:rsidP="002C1558">
      <w:pPr>
        <w:pStyle w:val="FeatureBox2"/>
        <w:spacing w:line="276" w:lineRule="auto"/>
      </w:pPr>
      <w:r>
        <w:t xml:space="preserve">If you use the links provided in this document to access a third-party's website, you acknowledge that the terms of use, including licence terms set out on the third-party's website apply to the use which may be made of the materials on that third-party website or where permitted by the </w:t>
      </w:r>
      <w:r w:rsidRPr="00752ED5">
        <w:rPr>
          <w:i/>
          <w:iCs/>
        </w:rPr>
        <w:t>Copyright Act 1968</w:t>
      </w:r>
      <w:r>
        <w:t xml:space="preserve"> (</w:t>
      </w:r>
      <w:proofErr w:type="spellStart"/>
      <w:r>
        <w:t>Cth</w:t>
      </w:r>
      <w:proofErr w:type="spellEnd"/>
      <w:r>
        <w:t>). The department accepts no responsibility for content on third-party websites.</w:t>
      </w:r>
    </w:p>
    <w:sectPr w:rsidR="00684CDB" w:rsidRPr="00C57987" w:rsidSect="003769C0">
      <w:headerReference w:type="default" r:id="rId36"/>
      <w:footerReference w:type="default" r:id="rId37"/>
      <w:headerReference w:type="first" r:id="rId38"/>
      <w:footerReference w:type="first" r:id="rId39"/>
      <w:pgSz w:w="16838" w:h="11906" w:orient="landscape"/>
      <w:pgMar w:top="1134" w:right="1134"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16D46D" w14:textId="77777777" w:rsidR="00227F6C" w:rsidRDefault="00227F6C" w:rsidP="00E51733">
      <w:r>
        <w:separator/>
      </w:r>
    </w:p>
  </w:endnote>
  <w:endnote w:type="continuationSeparator" w:id="0">
    <w:p w14:paraId="4748593A" w14:textId="77777777" w:rsidR="00227F6C" w:rsidRDefault="00227F6C" w:rsidP="00E51733">
      <w:r>
        <w:continuationSeparator/>
      </w:r>
    </w:p>
  </w:endnote>
  <w:endnote w:type="continuationNotice" w:id="1">
    <w:p w14:paraId="6F4C24EE" w14:textId="77777777" w:rsidR="00227F6C" w:rsidRDefault="00227F6C">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embedRegular r:id="rId1" w:fontKey="{1E249840-E257-4177-8F96-A2906D023D29}"/>
  </w:font>
  <w:font w:name="Calibri">
    <w:panose1 w:val="020F0502020204030204"/>
    <w:charset w:val="00"/>
    <w:family w:val="swiss"/>
    <w:pitch w:val="variable"/>
    <w:sig w:usb0="E4002EFF" w:usb1="C200247B" w:usb2="00000009" w:usb3="00000000" w:csb0="000001FF" w:csb1="00000000"/>
    <w:embedRegular r:id="rId2" w:fontKey="{51DD5CDF-CD4B-44E2-8D79-920F020FFC0A}"/>
    <w:embedBold r:id="rId3" w:fontKey="{727F12B5-8FE7-4A82-BC69-AEF218FF3992}"/>
    <w:embedItalic r:id="rId4" w:fontKey="{9EE89461-E7CE-46C5-8AB1-A2DB4E6CD645}"/>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embedRegular r:id="rId5" w:fontKey="{37FE9FDD-4585-4365-AD65-6A840C8C5C16}"/>
  </w:font>
  <w:font w:name="Calibri Light">
    <w:panose1 w:val="020F0302020204030204"/>
    <w:charset w:val="00"/>
    <w:family w:val="swiss"/>
    <w:pitch w:val="variable"/>
    <w:sig w:usb0="E4002EFF" w:usb1="C200247B" w:usb2="00000009" w:usb3="00000000" w:csb0="000001FF" w:csb1="00000000"/>
    <w:embedRegular r:id="rId6" w:fontKey="{E319663B-25FB-4D46-9278-C2116BABFF7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DDF5D" w14:textId="6DBC97D6" w:rsidR="00F66145" w:rsidRPr="00E56264" w:rsidRDefault="00677835" w:rsidP="00B53FCE">
    <w:pPr>
      <w:pStyle w:val="Footer"/>
    </w:pPr>
    <w:r w:rsidRPr="00E56264">
      <w:t xml:space="preserve">© NSW Department of Education, </w:t>
    </w:r>
    <w:r w:rsidRPr="00E56264">
      <w:fldChar w:fldCharType="begin"/>
    </w:r>
    <w:r w:rsidRPr="00E56264">
      <w:instrText xml:space="preserve"> DATE  \@ "MMM-yy"  \* MERGEFORMAT </w:instrText>
    </w:r>
    <w:r w:rsidRPr="00E56264">
      <w:fldChar w:fldCharType="separate"/>
    </w:r>
    <w:r w:rsidR="008545C7">
      <w:rPr>
        <w:noProof/>
      </w:rPr>
      <w:t>Apr-26</w:t>
    </w:r>
    <w:r w:rsidRPr="00E56264">
      <w:fldChar w:fldCharType="end"/>
    </w:r>
    <w:r w:rsidRPr="00E56264">
      <w:ptab w:relativeTo="margin" w:alignment="right" w:leader="none"/>
    </w:r>
    <w:r w:rsidRPr="00E56264">
      <w:fldChar w:fldCharType="begin"/>
    </w:r>
    <w:r w:rsidRPr="00E56264">
      <w:instrText xml:space="preserve"> PAGE  \* Arabic  \* MERGEFORMAT </w:instrText>
    </w:r>
    <w:r w:rsidRPr="00E56264">
      <w:fldChar w:fldCharType="separate"/>
    </w:r>
    <w:r w:rsidRPr="00E56264">
      <w:t>2</w:t>
    </w:r>
    <w:r w:rsidRPr="00E56264">
      <w:fldChar w:fldCharType="end"/>
    </w:r>
    <w:r w:rsidRPr="00E56264">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A548A" w14:textId="234745A3" w:rsidR="00F66145" w:rsidRPr="00684CDB" w:rsidRDefault="00684CDB" w:rsidP="00684CDB">
    <w:pPr>
      <w:pStyle w:val="Footer"/>
    </w:pPr>
    <w:r>
      <w:t xml:space="preserve">© NSW Department of Education, </w:t>
    </w:r>
    <w:r w:rsidR="00CB7B41">
      <w:t>Apr-26</w:t>
    </w:r>
    <w:r>
      <w:ptab w:relativeTo="margin" w:alignment="right" w:leader="none"/>
    </w:r>
    <w:r>
      <w:rPr>
        <w:b/>
        <w:noProof/>
        <w:sz w:val="28"/>
        <w:szCs w:val="28"/>
      </w:rPr>
      <w:drawing>
        <wp:inline distT="0" distB="0" distL="0" distR="0" wp14:anchorId="6C87CFE4" wp14:editId="313F5D6F">
          <wp:extent cx="571500" cy="190500"/>
          <wp:effectExtent l="0" t="0" r="0" b="0"/>
          <wp:docPr id="2" name="Picture 2"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4E164" w14:textId="77777777" w:rsidR="00684CDB" w:rsidRPr="002F375A" w:rsidRDefault="00684CDB" w:rsidP="00684CDB">
    <w:pPr>
      <w:pStyle w:val="Logo"/>
      <w:jc w:val="right"/>
    </w:pPr>
    <w:r w:rsidRPr="008426B6">
      <w:rPr>
        <w:noProof/>
      </w:rPr>
      <w:drawing>
        <wp:inline distT="0" distB="0" distL="0" distR="0" wp14:anchorId="26C8D9E7" wp14:editId="025C3A07">
          <wp:extent cx="834442" cy="906218"/>
          <wp:effectExtent l="0" t="0" r="3810" b="8255"/>
          <wp:docPr id="3" name="Graphic 3"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phic 27"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868910" cy="943651"/>
                  </a:xfrm>
                  <a:prstGeom prst="rect">
                    <a:avLst/>
                  </a:prstGeom>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C5C8F" w14:textId="77777777" w:rsidR="002C1558" w:rsidRDefault="002C155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C4B3E" w14:textId="77777777" w:rsidR="002C1558" w:rsidRPr="0000036D" w:rsidRDefault="002C1558" w:rsidP="00762C8B">
    <w:pPr>
      <w:spacing w:before="0"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B11FF" w14:textId="77777777" w:rsidR="00227F6C" w:rsidRDefault="00227F6C" w:rsidP="00E51733">
      <w:r>
        <w:separator/>
      </w:r>
    </w:p>
  </w:footnote>
  <w:footnote w:type="continuationSeparator" w:id="0">
    <w:p w14:paraId="1CBB559E" w14:textId="77777777" w:rsidR="00227F6C" w:rsidRDefault="00227F6C" w:rsidP="00E51733">
      <w:r>
        <w:continuationSeparator/>
      </w:r>
    </w:p>
  </w:footnote>
  <w:footnote w:type="continuationNotice" w:id="1">
    <w:p w14:paraId="281CA1C9" w14:textId="77777777" w:rsidR="00227F6C" w:rsidRDefault="00227F6C">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EADDE" w14:textId="5BCF8873" w:rsidR="00684CDB" w:rsidRDefault="00B91775" w:rsidP="00684CDB">
    <w:pPr>
      <w:pStyle w:val="Documentname"/>
    </w:pPr>
    <w:r>
      <w:t xml:space="preserve">Outdoor </w:t>
    </w:r>
    <w:r w:rsidR="0019745D">
      <w:t>E</w:t>
    </w:r>
    <w:r>
      <w:t>ducation</w:t>
    </w:r>
    <w:r w:rsidR="00F0492F">
      <w:t xml:space="preserve"> Stage 5 sample scope and sequence</w:t>
    </w:r>
    <w:r w:rsidR="00603A3A" w:rsidRPr="00603A3A">
      <w:t xml:space="preserve"> – </w:t>
    </w:r>
    <w:r w:rsidR="00626880">
      <w:t>2</w:t>
    </w:r>
    <w:r w:rsidR="00F0492F">
      <w:t>00-hour course</w:t>
    </w:r>
    <w:r w:rsidR="00603A3A" w:rsidRPr="00603A3A">
      <w:t xml:space="preserve"> </w:t>
    </w:r>
    <w:r w:rsidR="00684CDB" w:rsidRPr="00D2403C">
      <w:t xml:space="preserve">| </w:t>
    </w:r>
    <w:r w:rsidR="00684CDB">
      <w:fldChar w:fldCharType="begin"/>
    </w:r>
    <w:r w:rsidR="00684CDB">
      <w:instrText xml:space="preserve"> PAGE   \* MERGEFORMAT </w:instrText>
    </w:r>
    <w:r w:rsidR="00684CDB">
      <w:fldChar w:fldCharType="separate"/>
    </w:r>
    <w:r w:rsidR="00684CDB">
      <w:t>2</w:t>
    </w:r>
    <w:r w:rsidR="00684CDB">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FD4A5" w14:textId="77777777" w:rsidR="00761246" w:rsidRPr="00684CDB" w:rsidRDefault="00887E7A" w:rsidP="00684CDB">
    <w:pPr>
      <w:pStyle w:val="Header"/>
      <w:spacing w:after="0"/>
    </w:pPr>
    <w:r>
      <w:pict w14:anchorId="66F02B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261406" o:spid="_x0000_s1025" type="#_x0000_t75" style="position:absolute;margin-left:-355.75pt;margin-top:-341.4pt;width:1439.8pt;height:734.9pt;z-index:-251658752;mso-position-horizontal-relative:margin;mso-position-vertical-relative:margin" o:allowincell="f">
          <v:imagedata r:id="rId1" o:title="Untitled design (1)" cropbottom="6069f"/>
          <w10:wrap anchorx="margin" anchory="margin"/>
        </v:shape>
      </w:pict>
    </w:r>
    <w:r w:rsidR="00684CDB" w:rsidRPr="009D43DD">
      <w:t>NSW Department of Education</w:t>
    </w:r>
    <w:r w:rsidR="00684CDB" w:rsidRPr="009D43DD">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05674" w14:textId="77777777" w:rsidR="002C1558" w:rsidRDefault="002C155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1DEC6" w14:textId="77777777" w:rsidR="002C1558" w:rsidRPr="00FA6449" w:rsidRDefault="002C1558" w:rsidP="002D3434">
    <w:pPr>
      <w:pStyle w:val="Header"/>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848C65F2"/>
    <w:lvl w:ilvl="0">
      <w:start w:val="1"/>
      <w:numFmt w:val="bullet"/>
      <w:pStyle w:val="ListBullet3"/>
      <w:lvlText w:val="o"/>
      <w:lvlJc w:val="left"/>
      <w:pPr>
        <w:ind w:left="1494" w:hanging="360"/>
      </w:pPr>
      <w:rPr>
        <w:rFonts w:ascii="Courier New" w:hAnsi="Courier New" w:cs="Courier New" w:hint="default"/>
        <w:b w:val="0"/>
        <w:i w:val="0"/>
        <w:color w:val="000000" w:themeColor="text1"/>
        <w:sz w:val="22"/>
      </w:rPr>
    </w:lvl>
  </w:abstractNum>
  <w:abstractNum w:abstractNumId="1" w15:restartNumberingAfterBreak="0">
    <w:nsid w:val="FFFFFF89"/>
    <w:multiLevelType w:val="singleLevel"/>
    <w:tmpl w:val="9A80B472"/>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C71595F"/>
    <w:multiLevelType w:val="multilevel"/>
    <w:tmpl w:val="C46E31E0"/>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C183F24"/>
    <w:multiLevelType w:val="multilevel"/>
    <w:tmpl w:val="2480C894"/>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42B84BF1"/>
    <w:multiLevelType w:val="multilevel"/>
    <w:tmpl w:val="2FAA00A6"/>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66993DE0"/>
    <w:multiLevelType w:val="multilevel"/>
    <w:tmpl w:val="68F4CE22"/>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7BCABB3E"/>
    <w:multiLevelType w:val="hybridMultilevel"/>
    <w:tmpl w:val="76AACFDC"/>
    <w:lvl w:ilvl="0" w:tplc="9FEA6934">
      <w:start w:val="1"/>
      <w:numFmt w:val="bullet"/>
      <w:lvlText w:val=""/>
      <w:lvlJc w:val="left"/>
      <w:pPr>
        <w:ind w:left="720" w:hanging="360"/>
      </w:pPr>
      <w:rPr>
        <w:rFonts w:ascii="Symbol" w:hAnsi="Symbol" w:hint="default"/>
      </w:rPr>
    </w:lvl>
    <w:lvl w:ilvl="1" w:tplc="79540870">
      <w:start w:val="1"/>
      <w:numFmt w:val="bullet"/>
      <w:lvlText w:val="o"/>
      <w:lvlJc w:val="left"/>
      <w:pPr>
        <w:ind w:left="1440" w:hanging="360"/>
      </w:pPr>
      <w:rPr>
        <w:rFonts w:ascii="Courier New" w:hAnsi="Courier New" w:hint="default"/>
      </w:rPr>
    </w:lvl>
    <w:lvl w:ilvl="2" w:tplc="0984645A">
      <w:start w:val="1"/>
      <w:numFmt w:val="bullet"/>
      <w:lvlText w:val=""/>
      <w:lvlJc w:val="left"/>
      <w:pPr>
        <w:ind w:left="2160" w:hanging="360"/>
      </w:pPr>
      <w:rPr>
        <w:rFonts w:ascii="Wingdings" w:hAnsi="Wingdings" w:hint="default"/>
      </w:rPr>
    </w:lvl>
    <w:lvl w:ilvl="3" w:tplc="620E2BC4">
      <w:start w:val="1"/>
      <w:numFmt w:val="bullet"/>
      <w:lvlText w:val=""/>
      <w:lvlJc w:val="left"/>
      <w:pPr>
        <w:ind w:left="2880" w:hanging="360"/>
      </w:pPr>
      <w:rPr>
        <w:rFonts w:ascii="Symbol" w:hAnsi="Symbol" w:hint="default"/>
      </w:rPr>
    </w:lvl>
    <w:lvl w:ilvl="4" w:tplc="787CCE50">
      <w:start w:val="1"/>
      <w:numFmt w:val="bullet"/>
      <w:lvlText w:val="o"/>
      <w:lvlJc w:val="left"/>
      <w:pPr>
        <w:ind w:left="3600" w:hanging="360"/>
      </w:pPr>
      <w:rPr>
        <w:rFonts w:ascii="Courier New" w:hAnsi="Courier New" w:hint="default"/>
      </w:rPr>
    </w:lvl>
    <w:lvl w:ilvl="5" w:tplc="6E1EED48">
      <w:start w:val="1"/>
      <w:numFmt w:val="bullet"/>
      <w:lvlText w:val=""/>
      <w:lvlJc w:val="left"/>
      <w:pPr>
        <w:ind w:left="4320" w:hanging="360"/>
      </w:pPr>
      <w:rPr>
        <w:rFonts w:ascii="Wingdings" w:hAnsi="Wingdings" w:hint="default"/>
      </w:rPr>
    </w:lvl>
    <w:lvl w:ilvl="6" w:tplc="875E80CC">
      <w:start w:val="1"/>
      <w:numFmt w:val="bullet"/>
      <w:lvlText w:val=""/>
      <w:lvlJc w:val="left"/>
      <w:pPr>
        <w:ind w:left="5040" w:hanging="360"/>
      </w:pPr>
      <w:rPr>
        <w:rFonts w:ascii="Symbol" w:hAnsi="Symbol" w:hint="default"/>
      </w:rPr>
    </w:lvl>
    <w:lvl w:ilvl="7" w:tplc="8B5A6C0C">
      <w:start w:val="1"/>
      <w:numFmt w:val="bullet"/>
      <w:lvlText w:val="o"/>
      <w:lvlJc w:val="left"/>
      <w:pPr>
        <w:ind w:left="5760" w:hanging="360"/>
      </w:pPr>
      <w:rPr>
        <w:rFonts w:ascii="Courier New" w:hAnsi="Courier New" w:hint="default"/>
      </w:rPr>
    </w:lvl>
    <w:lvl w:ilvl="8" w:tplc="9C56FD56">
      <w:start w:val="1"/>
      <w:numFmt w:val="bullet"/>
      <w:lvlText w:val=""/>
      <w:lvlJc w:val="left"/>
      <w:pPr>
        <w:ind w:left="6480" w:hanging="360"/>
      </w:pPr>
      <w:rPr>
        <w:rFonts w:ascii="Wingdings" w:hAnsi="Wingdings" w:hint="default"/>
      </w:rPr>
    </w:lvl>
  </w:abstractNum>
  <w:num w:numId="1" w16cid:durableId="1493253665">
    <w:abstractNumId w:val="2"/>
  </w:num>
  <w:num w:numId="2" w16cid:durableId="851990027">
    <w:abstractNumId w:val="4"/>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3" w16cid:durableId="445587059">
    <w:abstractNumId w:val="0"/>
  </w:num>
  <w:num w:numId="4" w16cid:durableId="1636980700">
    <w:abstractNumId w:val="2"/>
  </w:num>
  <w:num w:numId="5" w16cid:durableId="418914110">
    <w:abstractNumId w:val="5"/>
  </w:num>
  <w:num w:numId="6" w16cid:durableId="1305741312">
    <w:abstractNumId w:val="3"/>
  </w:num>
  <w:num w:numId="7" w16cid:durableId="1466007447">
    <w:abstractNumId w:val="2"/>
  </w:num>
  <w:num w:numId="8" w16cid:durableId="1330014102">
    <w:abstractNumId w:val="6"/>
  </w:num>
  <w:num w:numId="9" w16cid:durableId="393547715">
    <w:abstractNumId w:val="1"/>
  </w:num>
  <w:num w:numId="10" w16cid:durableId="1055158464">
    <w:abstractNumId w:val="1"/>
  </w:num>
  <w:num w:numId="11" w16cid:durableId="1645817660">
    <w:abstractNumId w:val="4"/>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12" w16cid:durableId="1592011388">
    <w:abstractNumId w:val="0"/>
  </w:num>
  <w:num w:numId="13" w16cid:durableId="387997739">
    <w:abstractNumId w:val="2"/>
  </w:num>
  <w:num w:numId="14" w16cid:durableId="339433126">
    <w:abstractNumId w:val="5"/>
  </w:num>
  <w:num w:numId="15" w16cid:durableId="1773819867">
    <w:abstractNumId w:val="5"/>
  </w:num>
  <w:num w:numId="16" w16cid:durableId="824471862">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92F"/>
    <w:rsid w:val="00000DE7"/>
    <w:rsid w:val="0001201B"/>
    <w:rsid w:val="00013D7A"/>
    <w:rsid w:val="00013FF2"/>
    <w:rsid w:val="0001727A"/>
    <w:rsid w:val="00017E80"/>
    <w:rsid w:val="000205AA"/>
    <w:rsid w:val="000252CB"/>
    <w:rsid w:val="00045F0D"/>
    <w:rsid w:val="0004750C"/>
    <w:rsid w:val="00047862"/>
    <w:rsid w:val="00056914"/>
    <w:rsid w:val="00057E73"/>
    <w:rsid w:val="00061D5B"/>
    <w:rsid w:val="00063169"/>
    <w:rsid w:val="00064CFB"/>
    <w:rsid w:val="00065A05"/>
    <w:rsid w:val="00074F0F"/>
    <w:rsid w:val="00081AED"/>
    <w:rsid w:val="00086FF9"/>
    <w:rsid w:val="00094873"/>
    <w:rsid w:val="000B3B44"/>
    <w:rsid w:val="000B541B"/>
    <w:rsid w:val="000C1B93"/>
    <w:rsid w:val="000C24ED"/>
    <w:rsid w:val="000C6591"/>
    <w:rsid w:val="000D04F0"/>
    <w:rsid w:val="000D3BBE"/>
    <w:rsid w:val="000D5BD5"/>
    <w:rsid w:val="000D7466"/>
    <w:rsid w:val="000F1919"/>
    <w:rsid w:val="00102CD9"/>
    <w:rsid w:val="001036C5"/>
    <w:rsid w:val="00112528"/>
    <w:rsid w:val="00140D9B"/>
    <w:rsid w:val="00142246"/>
    <w:rsid w:val="00144072"/>
    <w:rsid w:val="0014582B"/>
    <w:rsid w:val="00160567"/>
    <w:rsid w:val="00167A0D"/>
    <w:rsid w:val="00173515"/>
    <w:rsid w:val="00190C6F"/>
    <w:rsid w:val="00190D3C"/>
    <w:rsid w:val="00190EDA"/>
    <w:rsid w:val="00191CC1"/>
    <w:rsid w:val="0019745D"/>
    <w:rsid w:val="001A2D64"/>
    <w:rsid w:val="001A3009"/>
    <w:rsid w:val="001A3C90"/>
    <w:rsid w:val="001B1224"/>
    <w:rsid w:val="001B3A74"/>
    <w:rsid w:val="001C2310"/>
    <w:rsid w:val="001C68EE"/>
    <w:rsid w:val="001C7E97"/>
    <w:rsid w:val="001D2452"/>
    <w:rsid w:val="001D5230"/>
    <w:rsid w:val="001F3690"/>
    <w:rsid w:val="001F5C52"/>
    <w:rsid w:val="001F6CBE"/>
    <w:rsid w:val="001F6E07"/>
    <w:rsid w:val="00202E19"/>
    <w:rsid w:val="002040ED"/>
    <w:rsid w:val="0020682D"/>
    <w:rsid w:val="002105AD"/>
    <w:rsid w:val="00222CE1"/>
    <w:rsid w:val="00227F6C"/>
    <w:rsid w:val="00230CE0"/>
    <w:rsid w:val="002334C4"/>
    <w:rsid w:val="002342DD"/>
    <w:rsid w:val="00237323"/>
    <w:rsid w:val="00237E09"/>
    <w:rsid w:val="00247C1F"/>
    <w:rsid w:val="0025103A"/>
    <w:rsid w:val="0025592F"/>
    <w:rsid w:val="00262A6B"/>
    <w:rsid w:val="0026548C"/>
    <w:rsid w:val="00266207"/>
    <w:rsid w:val="002709E3"/>
    <w:rsid w:val="0027370C"/>
    <w:rsid w:val="00276012"/>
    <w:rsid w:val="00285DB6"/>
    <w:rsid w:val="0029421F"/>
    <w:rsid w:val="002A22D2"/>
    <w:rsid w:val="002A28B4"/>
    <w:rsid w:val="002A2B8C"/>
    <w:rsid w:val="002A35CF"/>
    <w:rsid w:val="002A475D"/>
    <w:rsid w:val="002A6D21"/>
    <w:rsid w:val="002B320C"/>
    <w:rsid w:val="002C1558"/>
    <w:rsid w:val="002D3ACA"/>
    <w:rsid w:val="002E5F5F"/>
    <w:rsid w:val="002F4300"/>
    <w:rsid w:val="002F54AC"/>
    <w:rsid w:val="002F7CFE"/>
    <w:rsid w:val="00303085"/>
    <w:rsid w:val="0030477F"/>
    <w:rsid w:val="003057F1"/>
    <w:rsid w:val="003061A3"/>
    <w:rsid w:val="00306594"/>
    <w:rsid w:val="00306C23"/>
    <w:rsid w:val="00311726"/>
    <w:rsid w:val="003153DB"/>
    <w:rsid w:val="00323139"/>
    <w:rsid w:val="00337978"/>
    <w:rsid w:val="0034048F"/>
    <w:rsid w:val="00340DD9"/>
    <w:rsid w:val="00342A50"/>
    <w:rsid w:val="003517E8"/>
    <w:rsid w:val="00351C0E"/>
    <w:rsid w:val="00353E56"/>
    <w:rsid w:val="00355E07"/>
    <w:rsid w:val="00360E17"/>
    <w:rsid w:val="0036209C"/>
    <w:rsid w:val="00367F27"/>
    <w:rsid w:val="00375F59"/>
    <w:rsid w:val="003769C0"/>
    <w:rsid w:val="00380FFF"/>
    <w:rsid w:val="00384064"/>
    <w:rsid w:val="00385DFB"/>
    <w:rsid w:val="0038685C"/>
    <w:rsid w:val="0039316D"/>
    <w:rsid w:val="00394CA8"/>
    <w:rsid w:val="003A0004"/>
    <w:rsid w:val="003A5190"/>
    <w:rsid w:val="003A6798"/>
    <w:rsid w:val="003B1309"/>
    <w:rsid w:val="003B1EF6"/>
    <w:rsid w:val="003B240E"/>
    <w:rsid w:val="003B58F7"/>
    <w:rsid w:val="003C5228"/>
    <w:rsid w:val="003C77C3"/>
    <w:rsid w:val="003D13EF"/>
    <w:rsid w:val="003D5C2A"/>
    <w:rsid w:val="003E1D01"/>
    <w:rsid w:val="00401084"/>
    <w:rsid w:val="004036D8"/>
    <w:rsid w:val="00407EF0"/>
    <w:rsid w:val="00412F2B"/>
    <w:rsid w:val="004178B3"/>
    <w:rsid w:val="00425B30"/>
    <w:rsid w:val="00430F12"/>
    <w:rsid w:val="00444BD0"/>
    <w:rsid w:val="0045041A"/>
    <w:rsid w:val="00450E47"/>
    <w:rsid w:val="004660E8"/>
    <w:rsid w:val="004662AB"/>
    <w:rsid w:val="004668C5"/>
    <w:rsid w:val="004775EA"/>
    <w:rsid w:val="00480185"/>
    <w:rsid w:val="0048480C"/>
    <w:rsid w:val="0048642E"/>
    <w:rsid w:val="004B484F"/>
    <w:rsid w:val="004C11A9"/>
    <w:rsid w:val="004C1391"/>
    <w:rsid w:val="004C6384"/>
    <w:rsid w:val="004D18D4"/>
    <w:rsid w:val="004E2802"/>
    <w:rsid w:val="004E4BE5"/>
    <w:rsid w:val="004F48DD"/>
    <w:rsid w:val="004F6AF2"/>
    <w:rsid w:val="004F7359"/>
    <w:rsid w:val="00511863"/>
    <w:rsid w:val="00511DC7"/>
    <w:rsid w:val="00513474"/>
    <w:rsid w:val="00522E82"/>
    <w:rsid w:val="00526795"/>
    <w:rsid w:val="00530D11"/>
    <w:rsid w:val="005319AA"/>
    <w:rsid w:val="0053609D"/>
    <w:rsid w:val="00541FBB"/>
    <w:rsid w:val="00553C56"/>
    <w:rsid w:val="005614DC"/>
    <w:rsid w:val="005649D2"/>
    <w:rsid w:val="005677F3"/>
    <w:rsid w:val="0057232D"/>
    <w:rsid w:val="005754AC"/>
    <w:rsid w:val="0058102D"/>
    <w:rsid w:val="00583731"/>
    <w:rsid w:val="005934B4"/>
    <w:rsid w:val="005A34D4"/>
    <w:rsid w:val="005A67CA"/>
    <w:rsid w:val="005B184F"/>
    <w:rsid w:val="005B2557"/>
    <w:rsid w:val="005B3231"/>
    <w:rsid w:val="005B77E0"/>
    <w:rsid w:val="005C08F4"/>
    <w:rsid w:val="005C14A7"/>
    <w:rsid w:val="005D0140"/>
    <w:rsid w:val="005D160A"/>
    <w:rsid w:val="005D19C3"/>
    <w:rsid w:val="005D29DB"/>
    <w:rsid w:val="005D49FE"/>
    <w:rsid w:val="005E1F63"/>
    <w:rsid w:val="005E39EE"/>
    <w:rsid w:val="005E3B0F"/>
    <w:rsid w:val="00603A3A"/>
    <w:rsid w:val="00603A4C"/>
    <w:rsid w:val="00603E95"/>
    <w:rsid w:val="00626880"/>
    <w:rsid w:val="00626BBF"/>
    <w:rsid w:val="00637453"/>
    <w:rsid w:val="0064273E"/>
    <w:rsid w:val="00643CC4"/>
    <w:rsid w:val="00654D39"/>
    <w:rsid w:val="00673A69"/>
    <w:rsid w:val="00677835"/>
    <w:rsid w:val="00677D9E"/>
    <w:rsid w:val="00680388"/>
    <w:rsid w:val="00684CDB"/>
    <w:rsid w:val="00686625"/>
    <w:rsid w:val="00693351"/>
    <w:rsid w:val="00696410"/>
    <w:rsid w:val="006A1C19"/>
    <w:rsid w:val="006A3884"/>
    <w:rsid w:val="006A466F"/>
    <w:rsid w:val="006A4D2C"/>
    <w:rsid w:val="006B2FE8"/>
    <w:rsid w:val="006B3488"/>
    <w:rsid w:val="006B78A7"/>
    <w:rsid w:val="006C2CD0"/>
    <w:rsid w:val="006D00B0"/>
    <w:rsid w:val="006D1CF3"/>
    <w:rsid w:val="006D3DFC"/>
    <w:rsid w:val="006E54D3"/>
    <w:rsid w:val="006E6AC0"/>
    <w:rsid w:val="007051E5"/>
    <w:rsid w:val="00717237"/>
    <w:rsid w:val="007227A2"/>
    <w:rsid w:val="0073007C"/>
    <w:rsid w:val="00737CA6"/>
    <w:rsid w:val="007511B6"/>
    <w:rsid w:val="00753236"/>
    <w:rsid w:val="0075382D"/>
    <w:rsid w:val="007541CD"/>
    <w:rsid w:val="00755F39"/>
    <w:rsid w:val="007610C1"/>
    <w:rsid w:val="00761246"/>
    <w:rsid w:val="00762C8B"/>
    <w:rsid w:val="00766D19"/>
    <w:rsid w:val="007748D4"/>
    <w:rsid w:val="00786BF1"/>
    <w:rsid w:val="0079186D"/>
    <w:rsid w:val="0079283F"/>
    <w:rsid w:val="007A2518"/>
    <w:rsid w:val="007B020C"/>
    <w:rsid w:val="007B523A"/>
    <w:rsid w:val="007B7434"/>
    <w:rsid w:val="007C61E6"/>
    <w:rsid w:val="007C6D55"/>
    <w:rsid w:val="007D030B"/>
    <w:rsid w:val="007D2D4F"/>
    <w:rsid w:val="007D5255"/>
    <w:rsid w:val="007D7516"/>
    <w:rsid w:val="007D7F17"/>
    <w:rsid w:val="007E4CE7"/>
    <w:rsid w:val="007E57D1"/>
    <w:rsid w:val="007F066A"/>
    <w:rsid w:val="007F2A46"/>
    <w:rsid w:val="007F2F45"/>
    <w:rsid w:val="007F47C1"/>
    <w:rsid w:val="007F6BE6"/>
    <w:rsid w:val="0080248A"/>
    <w:rsid w:val="008038AF"/>
    <w:rsid w:val="00804F58"/>
    <w:rsid w:val="008073B1"/>
    <w:rsid w:val="00821F85"/>
    <w:rsid w:val="00832FC1"/>
    <w:rsid w:val="00844BF4"/>
    <w:rsid w:val="00850497"/>
    <w:rsid w:val="008545C7"/>
    <w:rsid w:val="008559F3"/>
    <w:rsid w:val="00856CA3"/>
    <w:rsid w:val="00860191"/>
    <w:rsid w:val="00865BC1"/>
    <w:rsid w:val="0087496A"/>
    <w:rsid w:val="00885A4E"/>
    <w:rsid w:val="00890EEE"/>
    <w:rsid w:val="0089316E"/>
    <w:rsid w:val="00896572"/>
    <w:rsid w:val="008A4CF6"/>
    <w:rsid w:val="008A7CB5"/>
    <w:rsid w:val="008B0EFB"/>
    <w:rsid w:val="008B6D79"/>
    <w:rsid w:val="008B6F21"/>
    <w:rsid w:val="008D2687"/>
    <w:rsid w:val="008D5A1D"/>
    <w:rsid w:val="008E3678"/>
    <w:rsid w:val="008E3DE9"/>
    <w:rsid w:val="008E4CF3"/>
    <w:rsid w:val="009107ED"/>
    <w:rsid w:val="009138BF"/>
    <w:rsid w:val="00915D7A"/>
    <w:rsid w:val="009201A4"/>
    <w:rsid w:val="0092168C"/>
    <w:rsid w:val="00925C66"/>
    <w:rsid w:val="0093679E"/>
    <w:rsid w:val="00944629"/>
    <w:rsid w:val="00945775"/>
    <w:rsid w:val="00953037"/>
    <w:rsid w:val="00953A0D"/>
    <w:rsid w:val="00962DCD"/>
    <w:rsid w:val="00965C31"/>
    <w:rsid w:val="00967531"/>
    <w:rsid w:val="009739C8"/>
    <w:rsid w:val="00982157"/>
    <w:rsid w:val="0098559E"/>
    <w:rsid w:val="009A1DF4"/>
    <w:rsid w:val="009A2577"/>
    <w:rsid w:val="009B1280"/>
    <w:rsid w:val="009B37B1"/>
    <w:rsid w:val="009B4227"/>
    <w:rsid w:val="009C2DB5"/>
    <w:rsid w:val="009C4BE1"/>
    <w:rsid w:val="009C5B0E"/>
    <w:rsid w:val="009F36CD"/>
    <w:rsid w:val="009F5B33"/>
    <w:rsid w:val="00A119B4"/>
    <w:rsid w:val="00A170A2"/>
    <w:rsid w:val="00A42D03"/>
    <w:rsid w:val="00A52290"/>
    <w:rsid w:val="00A52883"/>
    <w:rsid w:val="00A52FD3"/>
    <w:rsid w:val="00A534B8"/>
    <w:rsid w:val="00A54063"/>
    <w:rsid w:val="00A5409F"/>
    <w:rsid w:val="00A57460"/>
    <w:rsid w:val="00A577A0"/>
    <w:rsid w:val="00A63054"/>
    <w:rsid w:val="00A978A9"/>
    <w:rsid w:val="00AB099B"/>
    <w:rsid w:val="00AB393D"/>
    <w:rsid w:val="00AC0072"/>
    <w:rsid w:val="00AC10E0"/>
    <w:rsid w:val="00AC44FD"/>
    <w:rsid w:val="00AD1D6D"/>
    <w:rsid w:val="00AD6BE7"/>
    <w:rsid w:val="00AE7A77"/>
    <w:rsid w:val="00B1468F"/>
    <w:rsid w:val="00B2036D"/>
    <w:rsid w:val="00B24D19"/>
    <w:rsid w:val="00B2511B"/>
    <w:rsid w:val="00B26C50"/>
    <w:rsid w:val="00B30CB1"/>
    <w:rsid w:val="00B46033"/>
    <w:rsid w:val="00B5331E"/>
    <w:rsid w:val="00B53FCE"/>
    <w:rsid w:val="00B60FBD"/>
    <w:rsid w:val="00B65452"/>
    <w:rsid w:val="00B7119E"/>
    <w:rsid w:val="00B72931"/>
    <w:rsid w:val="00B770D4"/>
    <w:rsid w:val="00B80AAD"/>
    <w:rsid w:val="00B82080"/>
    <w:rsid w:val="00B8301B"/>
    <w:rsid w:val="00B84308"/>
    <w:rsid w:val="00B902F0"/>
    <w:rsid w:val="00B91775"/>
    <w:rsid w:val="00B936CD"/>
    <w:rsid w:val="00BA1A9B"/>
    <w:rsid w:val="00BA4240"/>
    <w:rsid w:val="00BA7230"/>
    <w:rsid w:val="00BA7AAB"/>
    <w:rsid w:val="00BB6D51"/>
    <w:rsid w:val="00BC2871"/>
    <w:rsid w:val="00BC47CC"/>
    <w:rsid w:val="00BD05AB"/>
    <w:rsid w:val="00BE3E4A"/>
    <w:rsid w:val="00BF264E"/>
    <w:rsid w:val="00BF35D4"/>
    <w:rsid w:val="00BF732E"/>
    <w:rsid w:val="00BF76C1"/>
    <w:rsid w:val="00C00F0B"/>
    <w:rsid w:val="00C036C8"/>
    <w:rsid w:val="00C14FB6"/>
    <w:rsid w:val="00C16476"/>
    <w:rsid w:val="00C20FA2"/>
    <w:rsid w:val="00C2148E"/>
    <w:rsid w:val="00C40E9B"/>
    <w:rsid w:val="00C436AB"/>
    <w:rsid w:val="00C46BA4"/>
    <w:rsid w:val="00C57987"/>
    <w:rsid w:val="00C61AC5"/>
    <w:rsid w:val="00C62B29"/>
    <w:rsid w:val="00C64661"/>
    <w:rsid w:val="00C6532C"/>
    <w:rsid w:val="00C664FC"/>
    <w:rsid w:val="00C72713"/>
    <w:rsid w:val="00C75E95"/>
    <w:rsid w:val="00C77294"/>
    <w:rsid w:val="00C92175"/>
    <w:rsid w:val="00C94081"/>
    <w:rsid w:val="00CA0226"/>
    <w:rsid w:val="00CA296B"/>
    <w:rsid w:val="00CA2AF6"/>
    <w:rsid w:val="00CB13CC"/>
    <w:rsid w:val="00CB2145"/>
    <w:rsid w:val="00CB66B0"/>
    <w:rsid w:val="00CB684A"/>
    <w:rsid w:val="00CB7B41"/>
    <w:rsid w:val="00CC1D5E"/>
    <w:rsid w:val="00CC3802"/>
    <w:rsid w:val="00CD0A3E"/>
    <w:rsid w:val="00CD6723"/>
    <w:rsid w:val="00CE5951"/>
    <w:rsid w:val="00CE6147"/>
    <w:rsid w:val="00CF73E9"/>
    <w:rsid w:val="00D0185A"/>
    <w:rsid w:val="00D063FE"/>
    <w:rsid w:val="00D10516"/>
    <w:rsid w:val="00D136E3"/>
    <w:rsid w:val="00D15A52"/>
    <w:rsid w:val="00D1617F"/>
    <w:rsid w:val="00D16360"/>
    <w:rsid w:val="00D208BC"/>
    <w:rsid w:val="00D244A1"/>
    <w:rsid w:val="00D25990"/>
    <w:rsid w:val="00D31E35"/>
    <w:rsid w:val="00D507E2"/>
    <w:rsid w:val="00D534B3"/>
    <w:rsid w:val="00D56D3E"/>
    <w:rsid w:val="00D61CE0"/>
    <w:rsid w:val="00D678DB"/>
    <w:rsid w:val="00D74046"/>
    <w:rsid w:val="00D76154"/>
    <w:rsid w:val="00D761C5"/>
    <w:rsid w:val="00D77790"/>
    <w:rsid w:val="00D835ED"/>
    <w:rsid w:val="00D95AE0"/>
    <w:rsid w:val="00D962CE"/>
    <w:rsid w:val="00DA0B86"/>
    <w:rsid w:val="00DA0F11"/>
    <w:rsid w:val="00DA71E0"/>
    <w:rsid w:val="00DB7DA6"/>
    <w:rsid w:val="00DC2708"/>
    <w:rsid w:val="00DC74E1"/>
    <w:rsid w:val="00DD2F4E"/>
    <w:rsid w:val="00DD5FEE"/>
    <w:rsid w:val="00DD6B75"/>
    <w:rsid w:val="00DE07A5"/>
    <w:rsid w:val="00DE2CE3"/>
    <w:rsid w:val="00DF34D5"/>
    <w:rsid w:val="00E04DAF"/>
    <w:rsid w:val="00E0752F"/>
    <w:rsid w:val="00E112C7"/>
    <w:rsid w:val="00E1389A"/>
    <w:rsid w:val="00E15BE9"/>
    <w:rsid w:val="00E258F6"/>
    <w:rsid w:val="00E3361B"/>
    <w:rsid w:val="00E4272D"/>
    <w:rsid w:val="00E44708"/>
    <w:rsid w:val="00E46220"/>
    <w:rsid w:val="00E5058E"/>
    <w:rsid w:val="00E50CA5"/>
    <w:rsid w:val="00E51733"/>
    <w:rsid w:val="00E56264"/>
    <w:rsid w:val="00E604B6"/>
    <w:rsid w:val="00E66CA0"/>
    <w:rsid w:val="00E67320"/>
    <w:rsid w:val="00E742F2"/>
    <w:rsid w:val="00E80FE6"/>
    <w:rsid w:val="00E816FA"/>
    <w:rsid w:val="00E836F5"/>
    <w:rsid w:val="00E915B8"/>
    <w:rsid w:val="00E9584B"/>
    <w:rsid w:val="00EA010B"/>
    <w:rsid w:val="00EC78C7"/>
    <w:rsid w:val="00ED0929"/>
    <w:rsid w:val="00ED22E8"/>
    <w:rsid w:val="00ED4BFA"/>
    <w:rsid w:val="00EE2748"/>
    <w:rsid w:val="00EE4176"/>
    <w:rsid w:val="00EE4798"/>
    <w:rsid w:val="00EE54E0"/>
    <w:rsid w:val="00EE55AA"/>
    <w:rsid w:val="00EF4327"/>
    <w:rsid w:val="00F0492F"/>
    <w:rsid w:val="00F1065A"/>
    <w:rsid w:val="00F14D7F"/>
    <w:rsid w:val="00F1633C"/>
    <w:rsid w:val="00F20343"/>
    <w:rsid w:val="00F20AC8"/>
    <w:rsid w:val="00F3454B"/>
    <w:rsid w:val="00F357AD"/>
    <w:rsid w:val="00F378F3"/>
    <w:rsid w:val="00F516AA"/>
    <w:rsid w:val="00F522E3"/>
    <w:rsid w:val="00F6366B"/>
    <w:rsid w:val="00F66145"/>
    <w:rsid w:val="00F66EDF"/>
    <w:rsid w:val="00F67719"/>
    <w:rsid w:val="00F73CDD"/>
    <w:rsid w:val="00F75F8A"/>
    <w:rsid w:val="00F81980"/>
    <w:rsid w:val="00F91802"/>
    <w:rsid w:val="00F95714"/>
    <w:rsid w:val="00F966D9"/>
    <w:rsid w:val="00FA0557"/>
    <w:rsid w:val="00FA3555"/>
    <w:rsid w:val="00FB0379"/>
    <w:rsid w:val="00FD0A93"/>
    <w:rsid w:val="00FE5E0D"/>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312D20"/>
  <w15:chartTrackingRefBased/>
  <w15:docId w15:val="{F94CC2BF-A955-4B7B-8917-986ED8DC8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29" w:qFormat="1"/>
    <w:lsdException w:name="heading 1" w:uiPriority="9"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6"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6" w:unhideWhenUsed="1"/>
    <w:lsdException w:name="footer" w:semiHidden="1" w:uiPriority="19" w:unhideWhenUsed="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iPriority="7"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unhideWhenUsed="1" w:qFormat="1"/>
    <w:lsdException w:name="List Bullet 3" w:semiHidden="1" w:uiPriority="10" w:unhideWhenUsed="1"/>
    <w:lsdException w:name="List Bullet 4" w:semiHidden="1" w:unhideWhenUsed="1"/>
    <w:lsdException w:name="List Bullet 5" w:semiHidden="1" w:unhideWhenUsed="1"/>
    <w:lsdException w:name="List Number 2" w:semiHidden="1" w:uiPriority="8" w:unhideWhenUsed="1" w:qFormat="1"/>
    <w:lsdException w:name="List Number 3" w:semiHidden="1" w:uiPriority="8" w:unhideWhenUsed="1"/>
    <w:lsdException w:name="List Number 4" w:semiHidden="1" w:unhideWhenUsed="1"/>
    <w:lsdException w:name="List Number 5" w:semiHidden="1" w:unhideWhenUsed="1"/>
    <w:lsdException w:name="Title" w:uiPriority="1"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5D160A"/>
    <w:pPr>
      <w:suppressAutoHyphens/>
      <w:spacing w:before="240" w:after="120" w:line="360" w:lineRule="auto"/>
    </w:pPr>
    <w:rPr>
      <w:rFonts w:ascii="Arial" w:hAnsi="Arial" w:cs="Arial"/>
      <w:szCs w:val="24"/>
    </w:rPr>
  </w:style>
  <w:style w:type="paragraph" w:styleId="Heading1">
    <w:name w:val="heading 1"/>
    <w:aliases w:val="ŠHeading 1"/>
    <w:basedOn w:val="Normal"/>
    <w:next w:val="Normal"/>
    <w:link w:val="Heading1Char"/>
    <w:uiPriority w:val="3"/>
    <w:qFormat/>
    <w:rsid w:val="005D160A"/>
    <w:pPr>
      <w:keepNext/>
      <w:keepLines/>
      <w:spacing w:before="600" w:after="36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5D160A"/>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5D160A"/>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5D160A"/>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5D160A"/>
    <w:pPr>
      <w:keepNext/>
      <w:outlineLvl w:val="4"/>
    </w:pPr>
    <w:rPr>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ŠCaption"/>
    <w:basedOn w:val="Normal"/>
    <w:next w:val="Normal"/>
    <w:uiPriority w:val="20"/>
    <w:qFormat/>
    <w:rsid w:val="005D160A"/>
    <w:pPr>
      <w:keepNext/>
      <w:spacing w:after="200" w:line="240" w:lineRule="auto"/>
    </w:pPr>
    <w:rPr>
      <w:iCs/>
      <w:color w:val="002664"/>
      <w:sz w:val="18"/>
      <w:szCs w:val="18"/>
    </w:rPr>
  </w:style>
  <w:style w:type="table" w:customStyle="1" w:styleId="Tableheader">
    <w:name w:val="ŠTable header"/>
    <w:basedOn w:val="TableNormal"/>
    <w:uiPriority w:val="99"/>
    <w:rsid w:val="005D160A"/>
    <w:pPr>
      <w:widowControl w:val="0"/>
      <w:spacing w:before="100" w:after="100" w:line="360" w:lineRule="auto"/>
      <w:mirrorIndents/>
    </w:pPr>
    <w:rPr>
      <w:rFonts w:ascii="Arial" w:hAnsi="Arial"/>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table" w:styleId="TableGrid">
    <w:name w:val="Table Grid"/>
    <w:basedOn w:val="TableNormal"/>
    <w:uiPriority w:val="39"/>
    <w:rsid w:val="005D16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aliases w:val="ŠList Number"/>
    <w:basedOn w:val="Normal"/>
    <w:uiPriority w:val="7"/>
    <w:qFormat/>
    <w:rsid w:val="005D160A"/>
    <w:pPr>
      <w:numPr>
        <w:numId w:val="16"/>
      </w:numPr>
    </w:pPr>
  </w:style>
  <w:style w:type="paragraph" w:styleId="ListNumber2">
    <w:name w:val="List Number 2"/>
    <w:aliases w:val="ŠList Number 2"/>
    <w:basedOn w:val="Normal"/>
    <w:uiPriority w:val="8"/>
    <w:qFormat/>
    <w:rsid w:val="005D160A"/>
    <w:pPr>
      <w:numPr>
        <w:numId w:val="15"/>
      </w:numPr>
    </w:pPr>
  </w:style>
  <w:style w:type="paragraph" w:styleId="ListBullet">
    <w:name w:val="List Bullet"/>
    <w:aliases w:val="ŠList Bullet"/>
    <w:basedOn w:val="Normal"/>
    <w:uiPriority w:val="9"/>
    <w:qFormat/>
    <w:rsid w:val="005D160A"/>
    <w:pPr>
      <w:numPr>
        <w:numId w:val="13"/>
      </w:numPr>
    </w:pPr>
  </w:style>
  <w:style w:type="paragraph" w:styleId="ListBullet2">
    <w:name w:val="List Bullet 2"/>
    <w:aliases w:val="ŠList Bullet 2"/>
    <w:basedOn w:val="Normal"/>
    <w:uiPriority w:val="10"/>
    <w:qFormat/>
    <w:rsid w:val="005D160A"/>
    <w:pPr>
      <w:numPr>
        <w:numId w:val="11"/>
      </w:numPr>
    </w:pPr>
  </w:style>
  <w:style w:type="paragraph" w:styleId="Date">
    <w:name w:val="Date"/>
    <w:aliases w:val="ŠDate"/>
    <w:basedOn w:val="Normal"/>
    <w:next w:val="Normal"/>
    <w:link w:val="DateChar"/>
    <w:uiPriority w:val="99"/>
    <w:rsid w:val="00A63054"/>
    <w:pPr>
      <w:spacing w:before="0" w:after="0" w:line="720" w:lineRule="atLeast"/>
    </w:pPr>
  </w:style>
  <w:style w:type="character" w:customStyle="1" w:styleId="DateChar">
    <w:name w:val="Date Char"/>
    <w:aliases w:val="ŠDate Char"/>
    <w:basedOn w:val="DefaultParagraphFont"/>
    <w:link w:val="Date"/>
    <w:uiPriority w:val="99"/>
    <w:rsid w:val="00A63054"/>
    <w:rPr>
      <w:rFonts w:ascii="Arial" w:hAnsi="Arial" w:cs="Arial"/>
      <w:sz w:val="24"/>
      <w:szCs w:val="24"/>
      <w:lang w:val="en-US"/>
    </w:rPr>
  </w:style>
  <w:style w:type="paragraph" w:styleId="Signature">
    <w:name w:val="Signature"/>
    <w:aliases w:val="ŠSignature"/>
    <w:basedOn w:val="Normal"/>
    <w:link w:val="SignatureChar"/>
    <w:uiPriority w:val="99"/>
    <w:rsid w:val="00A63054"/>
    <w:pPr>
      <w:spacing w:before="0" w:after="0" w:line="720" w:lineRule="atLeast"/>
    </w:pPr>
  </w:style>
  <w:style w:type="character" w:customStyle="1" w:styleId="SignatureChar">
    <w:name w:val="Signature Char"/>
    <w:aliases w:val="ŠSignature Char"/>
    <w:basedOn w:val="DefaultParagraphFont"/>
    <w:link w:val="Signature"/>
    <w:uiPriority w:val="99"/>
    <w:rsid w:val="00A63054"/>
    <w:rPr>
      <w:rFonts w:ascii="Arial" w:hAnsi="Arial" w:cs="Arial"/>
      <w:sz w:val="24"/>
      <w:szCs w:val="24"/>
      <w:lang w:val="en-US"/>
    </w:rPr>
  </w:style>
  <w:style w:type="character" w:styleId="Strong">
    <w:name w:val="Strong"/>
    <w:aliases w:val="ŠStrong,Bold"/>
    <w:qFormat/>
    <w:rsid w:val="005D160A"/>
    <w:rPr>
      <w:b/>
      <w:bCs/>
    </w:rPr>
  </w:style>
  <w:style w:type="paragraph" w:customStyle="1" w:styleId="FeatureBox2">
    <w:name w:val="ŠFeature Box 2"/>
    <w:basedOn w:val="Normal"/>
    <w:next w:val="Normal"/>
    <w:link w:val="FeatureBox2Char"/>
    <w:uiPriority w:val="12"/>
    <w:qFormat/>
    <w:rsid w:val="005D160A"/>
    <w:pPr>
      <w:pBdr>
        <w:top w:val="single" w:sz="24" w:space="10" w:color="CCEDFC"/>
        <w:left w:val="single" w:sz="24" w:space="10" w:color="CCEDFC"/>
        <w:bottom w:val="single" w:sz="24" w:space="10" w:color="CCEDFC"/>
        <w:right w:val="single" w:sz="24" w:space="10" w:color="CCEDFC"/>
      </w:pBdr>
      <w:shd w:val="clear" w:color="auto" w:fill="CCEDFC"/>
    </w:pPr>
  </w:style>
  <w:style w:type="paragraph" w:customStyle="1" w:styleId="FeatureBox">
    <w:name w:val="ŠFeature Box"/>
    <w:basedOn w:val="Normal"/>
    <w:next w:val="Normal"/>
    <w:uiPriority w:val="11"/>
    <w:qFormat/>
    <w:rsid w:val="005D160A"/>
    <w:pPr>
      <w:pBdr>
        <w:top w:val="single" w:sz="24" w:space="10" w:color="002664"/>
        <w:left w:val="single" w:sz="24" w:space="10" w:color="002664"/>
        <w:bottom w:val="single" w:sz="24" w:space="10" w:color="002664"/>
        <w:right w:val="single" w:sz="24" w:space="10" w:color="002664"/>
      </w:pBdr>
    </w:pPr>
  </w:style>
  <w:style w:type="paragraph" w:styleId="Subtitle">
    <w:name w:val="Subtitle"/>
    <w:basedOn w:val="Normal"/>
    <w:next w:val="Normal"/>
    <w:link w:val="SubtitleChar"/>
    <w:uiPriority w:val="11"/>
    <w:semiHidden/>
    <w:qFormat/>
    <w:rsid w:val="005D160A"/>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11"/>
    <w:semiHidden/>
    <w:rsid w:val="005D160A"/>
    <w:rPr>
      <w:rFonts w:ascii="Arial" w:eastAsiaTheme="minorEastAsia" w:hAnsi="Arial"/>
      <w:color w:val="5A5A5A" w:themeColor="text1" w:themeTint="A5"/>
      <w:spacing w:val="15"/>
    </w:rPr>
  </w:style>
  <w:style w:type="character" w:styleId="Hyperlink">
    <w:name w:val="Hyperlink"/>
    <w:aliases w:val="ŠHyperlink"/>
    <w:basedOn w:val="DefaultParagraphFont"/>
    <w:uiPriority w:val="99"/>
    <w:unhideWhenUsed/>
    <w:rsid w:val="005D160A"/>
    <w:rPr>
      <w:color w:val="2F5496" w:themeColor="accent1" w:themeShade="BF"/>
      <w:u w:val="single"/>
    </w:rPr>
  </w:style>
  <w:style w:type="paragraph" w:customStyle="1" w:styleId="Logo">
    <w:name w:val="ŠLogo"/>
    <w:basedOn w:val="Normal"/>
    <w:uiPriority w:val="18"/>
    <w:qFormat/>
    <w:rsid w:val="005D160A"/>
    <w:pPr>
      <w:tabs>
        <w:tab w:val="right" w:pos="10200"/>
      </w:tabs>
      <w:spacing w:after="0" w:line="300" w:lineRule="atLeast"/>
      <w:ind w:left="-567" w:right="-567" w:firstLine="567"/>
    </w:pPr>
    <w:rPr>
      <w:bCs/>
      <w:color w:val="002664"/>
    </w:rPr>
  </w:style>
  <w:style w:type="paragraph" w:styleId="TOC1">
    <w:name w:val="toc 1"/>
    <w:aliases w:val="ŠTOC 1"/>
    <w:basedOn w:val="Normal"/>
    <w:next w:val="Normal"/>
    <w:uiPriority w:val="39"/>
    <w:unhideWhenUsed/>
    <w:rsid w:val="005D160A"/>
    <w:pPr>
      <w:tabs>
        <w:tab w:val="right" w:leader="dot" w:pos="14570"/>
      </w:tabs>
      <w:spacing w:before="0"/>
    </w:pPr>
    <w:rPr>
      <w:b/>
      <w:noProof/>
    </w:rPr>
  </w:style>
  <w:style w:type="paragraph" w:styleId="TOC2">
    <w:name w:val="toc 2"/>
    <w:aliases w:val="ŠTOC 2"/>
    <w:basedOn w:val="Normal"/>
    <w:next w:val="Normal"/>
    <w:uiPriority w:val="39"/>
    <w:unhideWhenUsed/>
    <w:rsid w:val="005D160A"/>
    <w:pPr>
      <w:tabs>
        <w:tab w:val="right" w:leader="dot" w:pos="14570"/>
      </w:tabs>
      <w:spacing w:before="0"/>
    </w:pPr>
    <w:rPr>
      <w:noProof/>
    </w:rPr>
  </w:style>
  <w:style w:type="paragraph" w:styleId="TOC3">
    <w:name w:val="toc 3"/>
    <w:aliases w:val="ŠTOC 3"/>
    <w:basedOn w:val="Normal"/>
    <w:next w:val="Normal"/>
    <w:uiPriority w:val="39"/>
    <w:unhideWhenUsed/>
    <w:rsid w:val="005D160A"/>
    <w:pPr>
      <w:spacing w:before="0"/>
      <w:ind w:left="244"/>
    </w:pPr>
  </w:style>
  <w:style w:type="paragraph" w:styleId="Title">
    <w:name w:val="Title"/>
    <w:aliases w:val="ŠTitle"/>
    <w:basedOn w:val="Normal"/>
    <w:next w:val="Normal"/>
    <w:link w:val="TitleChar"/>
    <w:uiPriority w:val="1"/>
    <w:rsid w:val="005D160A"/>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5D160A"/>
    <w:rPr>
      <w:rFonts w:ascii="Arial" w:eastAsiaTheme="majorEastAsia" w:hAnsi="Arial" w:cstheme="majorBidi"/>
      <w:color w:val="002664"/>
      <w:spacing w:val="-10"/>
      <w:kern w:val="28"/>
      <w:sz w:val="80"/>
      <w:szCs w:val="80"/>
    </w:rPr>
  </w:style>
  <w:style w:type="character" w:customStyle="1" w:styleId="Heading1Char">
    <w:name w:val="Heading 1 Char"/>
    <w:aliases w:val="ŠHeading 1 Char"/>
    <w:basedOn w:val="DefaultParagraphFont"/>
    <w:link w:val="Heading1"/>
    <w:uiPriority w:val="3"/>
    <w:rsid w:val="005D160A"/>
    <w:rPr>
      <w:rFonts w:ascii="Arial" w:eastAsiaTheme="majorEastAsia" w:hAnsi="Arial" w:cs="Arial"/>
      <w:bCs/>
      <w:color w:val="002664"/>
      <w:sz w:val="40"/>
      <w:szCs w:val="52"/>
    </w:rPr>
  </w:style>
  <w:style w:type="character" w:customStyle="1" w:styleId="Heading2Char">
    <w:name w:val="Heading 2 Char"/>
    <w:aliases w:val="ŠHeading 2 Char"/>
    <w:basedOn w:val="DefaultParagraphFont"/>
    <w:link w:val="Heading2"/>
    <w:uiPriority w:val="3"/>
    <w:rsid w:val="005D160A"/>
    <w:rPr>
      <w:rFonts w:ascii="Arial" w:eastAsiaTheme="majorEastAsia" w:hAnsi="Arial" w:cs="Arial"/>
      <w:bCs/>
      <w:color w:val="002664"/>
      <w:sz w:val="36"/>
      <w:szCs w:val="48"/>
    </w:rPr>
  </w:style>
  <w:style w:type="paragraph" w:styleId="TOCHeading">
    <w:name w:val="TOC Heading"/>
    <w:aliases w:val="ŠTOC Heading"/>
    <w:basedOn w:val="Heading1"/>
    <w:next w:val="Normal"/>
    <w:uiPriority w:val="38"/>
    <w:qFormat/>
    <w:rsid w:val="005D160A"/>
    <w:pPr>
      <w:spacing w:after="240"/>
      <w:outlineLvl w:val="9"/>
    </w:pPr>
    <w:rPr>
      <w:szCs w:val="40"/>
    </w:rPr>
  </w:style>
  <w:style w:type="paragraph" w:styleId="Footer">
    <w:name w:val="footer"/>
    <w:aliases w:val="ŠFooter"/>
    <w:basedOn w:val="Normal"/>
    <w:link w:val="FooterChar"/>
    <w:uiPriority w:val="19"/>
    <w:rsid w:val="005D160A"/>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5D160A"/>
    <w:rPr>
      <w:rFonts w:ascii="Arial" w:hAnsi="Arial" w:cs="Arial"/>
      <w:sz w:val="18"/>
      <w:szCs w:val="18"/>
    </w:rPr>
  </w:style>
  <w:style w:type="paragraph" w:styleId="Header">
    <w:name w:val="header"/>
    <w:aliases w:val="ŠHeader"/>
    <w:basedOn w:val="Normal"/>
    <w:link w:val="HeaderChar"/>
    <w:uiPriority w:val="16"/>
    <w:rsid w:val="005D160A"/>
    <w:rPr>
      <w:noProof/>
      <w:color w:val="002664"/>
      <w:sz w:val="28"/>
      <w:szCs w:val="28"/>
    </w:rPr>
  </w:style>
  <w:style w:type="character" w:customStyle="1" w:styleId="HeaderChar">
    <w:name w:val="Header Char"/>
    <w:aliases w:val="ŠHeader Char"/>
    <w:basedOn w:val="DefaultParagraphFont"/>
    <w:link w:val="Header"/>
    <w:uiPriority w:val="16"/>
    <w:rsid w:val="005D160A"/>
    <w:rPr>
      <w:rFonts w:ascii="Arial" w:hAnsi="Arial" w:cs="Arial"/>
      <w:noProof/>
      <w:color w:val="002664"/>
      <w:sz w:val="28"/>
      <w:szCs w:val="28"/>
    </w:rPr>
  </w:style>
  <w:style w:type="character" w:customStyle="1" w:styleId="Heading3Char">
    <w:name w:val="Heading 3 Char"/>
    <w:aliases w:val="ŠHeading 3 Char"/>
    <w:basedOn w:val="DefaultParagraphFont"/>
    <w:link w:val="Heading3"/>
    <w:uiPriority w:val="4"/>
    <w:rsid w:val="005D160A"/>
    <w:rPr>
      <w:rFonts w:ascii="Arial" w:hAnsi="Arial" w:cs="Arial"/>
      <w:color w:val="002664"/>
      <w:sz w:val="32"/>
      <w:szCs w:val="40"/>
    </w:rPr>
  </w:style>
  <w:style w:type="character" w:customStyle="1" w:styleId="Heading4Char">
    <w:name w:val="Heading 4 Char"/>
    <w:aliases w:val="ŠHeading 4 Char"/>
    <w:basedOn w:val="DefaultParagraphFont"/>
    <w:link w:val="Heading4"/>
    <w:uiPriority w:val="5"/>
    <w:rsid w:val="005D160A"/>
    <w:rPr>
      <w:rFonts w:ascii="Arial" w:hAnsi="Arial" w:cs="Arial"/>
      <w:color w:val="002664"/>
      <w:sz w:val="28"/>
      <w:szCs w:val="36"/>
    </w:rPr>
  </w:style>
  <w:style w:type="character" w:customStyle="1" w:styleId="Heading5Char">
    <w:name w:val="Heading 5 Char"/>
    <w:aliases w:val="ŠHeading 5 Char"/>
    <w:basedOn w:val="DefaultParagraphFont"/>
    <w:link w:val="Heading5"/>
    <w:uiPriority w:val="6"/>
    <w:rsid w:val="005D160A"/>
    <w:rPr>
      <w:rFonts w:ascii="Arial" w:hAnsi="Arial" w:cs="Arial"/>
      <w:b/>
      <w:szCs w:val="32"/>
    </w:rPr>
  </w:style>
  <w:style w:type="character" w:styleId="UnresolvedMention">
    <w:name w:val="Unresolved Mention"/>
    <w:basedOn w:val="DefaultParagraphFont"/>
    <w:uiPriority w:val="99"/>
    <w:semiHidden/>
    <w:unhideWhenUsed/>
    <w:rsid w:val="00684CDB"/>
    <w:rPr>
      <w:color w:val="605E5C"/>
      <w:shd w:val="clear" w:color="auto" w:fill="E1DFDD"/>
    </w:rPr>
  </w:style>
  <w:style w:type="character" w:styleId="Emphasis">
    <w:name w:val="Emphasis"/>
    <w:aliases w:val="ŠEmphasis,Italic"/>
    <w:qFormat/>
    <w:rsid w:val="005D160A"/>
    <w:rPr>
      <w:i/>
      <w:iCs/>
    </w:rPr>
  </w:style>
  <w:style w:type="character" w:styleId="SubtleEmphasis">
    <w:name w:val="Subtle Emphasis"/>
    <w:basedOn w:val="DefaultParagraphFont"/>
    <w:uiPriority w:val="19"/>
    <w:semiHidden/>
    <w:qFormat/>
    <w:rsid w:val="005D160A"/>
    <w:rPr>
      <w:i/>
      <w:iCs/>
      <w:color w:val="404040" w:themeColor="text1" w:themeTint="BF"/>
    </w:rPr>
  </w:style>
  <w:style w:type="paragraph" w:styleId="TOC4">
    <w:name w:val="toc 4"/>
    <w:aliases w:val="ŠTOC 4"/>
    <w:basedOn w:val="Normal"/>
    <w:next w:val="Normal"/>
    <w:autoRedefine/>
    <w:uiPriority w:val="39"/>
    <w:unhideWhenUsed/>
    <w:rsid w:val="005D160A"/>
    <w:pPr>
      <w:spacing w:before="0"/>
      <w:ind w:left="488"/>
    </w:pPr>
  </w:style>
  <w:style w:type="character" w:styleId="CommentReference">
    <w:name w:val="annotation reference"/>
    <w:basedOn w:val="DefaultParagraphFont"/>
    <w:uiPriority w:val="99"/>
    <w:semiHidden/>
    <w:unhideWhenUsed/>
    <w:rsid w:val="005D160A"/>
    <w:rPr>
      <w:sz w:val="16"/>
      <w:szCs w:val="16"/>
    </w:rPr>
  </w:style>
  <w:style w:type="paragraph" w:styleId="CommentText">
    <w:name w:val="annotation text"/>
    <w:basedOn w:val="Normal"/>
    <w:link w:val="CommentTextChar"/>
    <w:uiPriority w:val="99"/>
    <w:unhideWhenUsed/>
    <w:rsid w:val="005D160A"/>
    <w:pPr>
      <w:spacing w:line="240" w:lineRule="auto"/>
    </w:pPr>
    <w:rPr>
      <w:sz w:val="20"/>
      <w:szCs w:val="20"/>
    </w:rPr>
  </w:style>
  <w:style w:type="character" w:customStyle="1" w:styleId="CommentTextChar">
    <w:name w:val="Comment Text Char"/>
    <w:basedOn w:val="DefaultParagraphFont"/>
    <w:link w:val="CommentText"/>
    <w:uiPriority w:val="99"/>
    <w:rsid w:val="005D160A"/>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5D160A"/>
    <w:rPr>
      <w:b/>
      <w:bCs/>
    </w:rPr>
  </w:style>
  <w:style w:type="character" w:customStyle="1" w:styleId="CommentSubjectChar">
    <w:name w:val="Comment Subject Char"/>
    <w:basedOn w:val="CommentTextChar"/>
    <w:link w:val="CommentSubject"/>
    <w:uiPriority w:val="99"/>
    <w:semiHidden/>
    <w:rsid w:val="005D160A"/>
    <w:rPr>
      <w:rFonts w:ascii="Arial" w:hAnsi="Arial" w:cs="Arial"/>
      <w:b/>
      <w:bCs/>
      <w:sz w:val="20"/>
      <w:szCs w:val="20"/>
    </w:rPr>
  </w:style>
  <w:style w:type="paragraph" w:styleId="ListParagraph">
    <w:name w:val="List Paragraph"/>
    <w:aliases w:val="ŠList Paragraph"/>
    <w:basedOn w:val="Normal"/>
    <w:uiPriority w:val="34"/>
    <w:unhideWhenUsed/>
    <w:qFormat/>
    <w:rsid w:val="005D160A"/>
    <w:pPr>
      <w:ind w:left="567"/>
    </w:pPr>
  </w:style>
  <w:style w:type="paragraph" w:styleId="Revision">
    <w:name w:val="Revision"/>
    <w:hidden/>
    <w:uiPriority w:val="99"/>
    <w:semiHidden/>
    <w:rsid w:val="007748D4"/>
    <w:pPr>
      <w:spacing w:after="0" w:line="240" w:lineRule="auto"/>
    </w:pPr>
    <w:rPr>
      <w:rFonts w:ascii="Arial" w:hAnsi="Arial" w:cs="Arial"/>
      <w:sz w:val="24"/>
      <w:szCs w:val="24"/>
    </w:rPr>
  </w:style>
  <w:style w:type="character" w:styleId="FollowedHyperlink">
    <w:name w:val="FollowedHyperlink"/>
    <w:basedOn w:val="DefaultParagraphFont"/>
    <w:uiPriority w:val="99"/>
    <w:semiHidden/>
    <w:unhideWhenUsed/>
    <w:rsid w:val="005D160A"/>
    <w:rPr>
      <w:color w:val="954F72" w:themeColor="followedHyperlink"/>
      <w:u w:val="single"/>
    </w:rPr>
  </w:style>
  <w:style w:type="paragraph" w:styleId="BalloonText">
    <w:name w:val="Balloon Text"/>
    <w:basedOn w:val="Normal"/>
    <w:link w:val="BalloonTextChar"/>
    <w:uiPriority w:val="99"/>
    <w:semiHidden/>
    <w:unhideWhenUsed/>
    <w:rsid w:val="00ED092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0929"/>
    <w:rPr>
      <w:rFonts w:ascii="Segoe UI" w:hAnsi="Segoe UI" w:cs="Segoe UI"/>
      <w:sz w:val="18"/>
      <w:szCs w:val="18"/>
    </w:rPr>
  </w:style>
  <w:style w:type="paragraph" w:styleId="ListBullet3">
    <w:name w:val="List Bullet 3"/>
    <w:aliases w:val="ŠList Bullet 3"/>
    <w:basedOn w:val="Normal"/>
    <w:uiPriority w:val="10"/>
    <w:rsid w:val="005D160A"/>
    <w:pPr>
      <w:numPr>
        <w:numId w:val="12"/>
      </w:numPr>
    </w:pPr>
  </w:style>
  <w:style w:type="paragraph" w:styleId="ListNumber3">
    <w:name w:val="List Number 3"/>
    <w:aliases w:val="ŠList Number 3"/>
    <w:basedOn w:val="ListBullet3"/>
    <w:uiPriority w:val="8"/>
    <w:rsid w:val="005D160A"/>
    <w:pPr>
      <w:numPr>
        <w:ilvl w:val="2"/>
        <w:numId w:val="15"/>
      </w:numPr>
    </w:pPr>
  </w:style>
  <w:style w:type="character" w:styleId="PlaceholderText">
    <w:name w:val="Placeholder Text"/>
    <w:basedOn w:val="DefaultParagraphFont"/>
    <w:uiPriority w:val="99"/>
    <w:semiHidden/>
    <w:rsid w:val="005D160A"/>
    <w:rPr>
      <w:color w:val="808080"/>
    </w:rPr>
  </w:style>
  <w:style w:type="character" w:customStyle="1" w:styleId="BoldItalic">
    <w:name w:val="ŠBold Italic"/>
    <w:basedOn w:val="DefaultParagraphFont"/>
    <w:uiPriority w:val="1"/>
    <w:qFormat/>
    <w:rsid w:val="005D160A"/>
    <w:rPr>
      <w:b/>
      <w:i/>
      <w:iCs/>
    </w:rPr>
  </w:style>
  <w:style w:type="paragraph" w:customStyle="1" w:styleId="Documentname">
    <w:name w:val="ŠDocument name"/>
    <w:basedOn w:val="Normal"/>
    <w:next w:val="Normal"/>
    <w:uiPriority w:val="17"/>
    <w:qFormat/>
    <w:rsid w:val="005D160A"/>
    <w:pPr>
      <w:pBdr>
        <w:bottom w:val="single" w:sz="8" w:space="10" w:color="D0CECE" w:themeColor="background2" w:themeShade="E6"/>
      </w:pBdr>
      <w:spacing w:before="0" w:after="240" w:line="276" w:lineRule="auto"/>
      <w:jc w:val="right"/>
    </w:pPr>
    <w:rPr>
      <w:bCs/>
      <w:sz w:val="18"/>
      <w:szCs w:val="18"/>
    </w:rPr>
  </w:style>
  <w:style w:type="paragraph" w:customStyle="1" w:styleId="FeatureBox3">
    <w:name w:val="ŠFeature Box 3"/>
    <w:basedOn w:val="Normal"/>
    <w:next w:val="Normal"/>
    <w:uiPriority w:val="13"/>
    <w:qFormat/>
    <w:rsid w:val="005D160A"/>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4">
    <w:name w:val="ŠFeature Box 4"/>
    <w:basedOn w:val="FeatureBox2"/>
    <w:next w:val="Normal"/>
    <w:uiPriority w:val="14"/>
    <w:qFormat/>
    <w:rsid w:val="005D160A"/>
    <w:pPr>
      <w:pBdr>
        <w:top w:val="single" w:sz="24" w:space="10" w:color="EBEBEB"/>
        <w:left w:val="single" w:sz="24" w:space="10" w:color="EBEBEB"/>
        <w:bottom w:val="single" w:sz="24" w:space="10" w:color="EBEBEB"/>
        <w:right w:val="single" w:sz="24" w:space="10" w:color="EBEBEB"/>
      </w:pBdr>
      <w:shd w:val="clear" w:color="auto" w:fill="EBEBEB"/>
    </w:pPr>
  </w:style>
  <w:style w:type="paragraph" w:customStyle="1" w:styleId="Imageattributioncaption">
    <w:name w:val="ŠImage attribution caption"/>
    <w:basedOn w:val="Normal"/>
    <w:next w:val="Normal"/>
    <w:uiPriority w:val="15"/>
    <w:qFormat/>
    <w:rsid w:val="005D160A"/>
    <w:pPr>
      <w:spacing w:after="0"/>
    </w:pPr>
    <w:rPr>
      <w:sz w:val="18"/>
      <w:szCs w:val="18"/>
    </w:rPr>
  </w:style>
  <w:style w:type="paragraph" w:customStyle="1" w:styleId="Pulloutquote">
    <w:name w:val="ŠPull out quote"/>
    <w:basedOn w:val="Normal"/>
    <w:next w:val="Normal"/>
    <w:uiPriority w:val="20"/>
    <w:qFormat/>
    <w:rsid w:val="005D160A"/>
    <w:pPr>
      <w:keepNext/>
      <w:ind w:left="567" w:right="57"/>
    </w:pPr>
    <w:rPr>
      <w:szCs w:val="22"/>
    </w:rPr>
  </w:style>
  <w:style w:type="paragraph" w:customStyle="1" w:styleId="Subtitle0">
    <w:name w:val="ŠSubtitle"/>
    <w:basedOn w:val="Normal"/>
    <w:link w:val="SubtitleChar0"/>
    <w:uiPriority w:val="2"/>
    <w:qFormat/>
    <w:rsid w:val="005D160A"/>
    <w:pPr>
      <w:spacing w:before="360"/>
    </w:pPr>
    <w:rPr>
      <w:color w:val="002664"/>
      <w:sz w:val="44"/>
      <w:szCs w:val="48"/>
    </w:rPr>
  </w:style>
  <w:style w:type="character" w:customStyle="1" w:styleId="SubtitleChar0">
    <w:name w:val="ŠSubtitle Char"/>
    <w:basedOn w:val="DefaultParagraphFont"/>
    <w:link w:val="Subtitle0"/>
    <w:uiPriority w:val="2"/>
    <w:rsid w:val="005D160A"/>
    <w:rPr>
      <w:rFonts w:ascii="Arial" w:hAnsi="Arial" w:cs="Arial"/>
      <w:color w:val="002664"/>
      <w:sz w:val="44"/>
      <w:szCs w:val="48"/>
    </w:rPr>
  </w:style>
  <w:style w:type="character" w:customStyle="1" w:styleId="FeatureBox2Char">
    <w:name w:val="ŠFeature Box 2 Char"/>
    <w:basedOn w:val="DefaultParagraphFont"/>
    <w:link w:val="FeatureBox2"/>
    <w:uiPriority w:val="12"/>
    <w:rsid w:val="005D160A"/>
    <w:rPr>
      <w:rFonts w:ascii="Arial" w:hAnsi="Arial" w:cs="Arial"/>
      <w:szCs w:val="24"/>
      <w:shd w:val="clear" w:color="auto" w:fill="CCEDF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887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ducation.nsw.gov.au/teaching-and-learning/curriculum/planning-programming-and-assessing-k-12/planning-programming-and-assessing-7-12" TargetMode="External"/><Relationship Id="rId18" Type="http://schemas.openxmlformats.org/officeDocument/2006/relationships/hyperlink" Target="https://education.nsw.gov.au/teaching-and-learning/curriculum/explicit-teaching" TargetMode="External"/><Relationship Id="rId26" Type="http://schemas.openxmlformats.org/officeDocument/2006/relationships/hyperlink" Target="https://www.nsw.gov.au/education-and-training/nesa/registration-and-compliance/government-schools/registration-process" TargetMode="External"/><Relationship Id="rId39" Type="http://schemas.openxmlformats.org/officeDocument/2006/relationships/footer" Target="footer5.xml"/><Relationship Id="rId21" Type="http://schemas.openxmlformats.org/officeDocument/2006/relationships/hyperlink" Target="https://education.nsw.gov.au/about-us/strategies-and-reports/plan-for-nsw-public-education" TargetMode="External"/><Relationship Id="rId34" Type="http://schemas.openxmlformats.org/officeDocument/2006/relationships/hyperlink" Target="https://creativecommons.org/licenses/by/4.0/"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education.nsw.gov.au/teaching-and-learning/curriculum/planning-programming-and-assessing-k-12/planning-programming-and-assessing-7-12/classroom-assessment-advice-7-10-" TargetMode="External"/><Relationship Id="rId20" Type="http://schemas.openxmlformats.org/officeDocument/2006/relationships/hyperlink" Target="https://education.nsw.gov.au/policy-library/policies/pd-2016-0468" TargetMode="External"/><Relationship Id="rId29" Type="http://schemas.openxmlformats.org/officeDocument/2006/relationships/header" Target="header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ducation.nsw.gov.au/teaching-and-learning/curriculum/department-approved-courses/outdoor-education" TargetMode="External"/><Relationship Id="rId24" Type="http://schemas.openxmlformats.org/officeDocument/2006/relationships/hyperlink" Target="https://education.nsw.gov.au/teaching-and-learning/curriculum/department-approved-courses/outdoor-education" TargetMode="External"/><Relationship Id="rId32" Type="http://schemas.openxmlformats.org/officeDocument/2006/relationships/header" Target="header2.xml"/><Relationship Id="rId37" Type="http://schemas.openxmlformats.org/officeDocument/2006/relationships/footer" Target="footer4.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education.nsw.gov.au/teaching-and-learning/curriculum/planning-programming-and-assessing-k-12/planning-programming-and-assessing-7-12" TargetMode="External"/><Relationship Id="rId23" Type="http://schemas.openxmlformats.org/officeDocument/2006/relationships/hyperlink" Target="https://educationstandards.nsw.edu.au/wps/portal/nesa/teacher-accreditation/meeting-requirements/the-standards/proficient-teacher" TargetMode="External"/><Relationship Id="rId28" Type="http://schemas.openxmlformats.org/officeDocument/2006/relationships/hyperlink" Target="https://education.nsw.gov.au/policy-library/policies/pd-2005-0290-01" TargetMode="External"/><Relationship Id="rId36"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education.nsw.gov.au/about-us/education-data-and-research/cese/publications/research-reports/what-works-best-2020-update/explicit-teaching-driving-learning-and-engagement"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ducation.nsw.gov.au/teaching-and-learning/curriculum/planning-programming-and-assessing-k-12/planning-programming-and-assessing-7-12/inclusion-and-differentiation-advice-7-10" TargetMode="External"/><Relationship Id="rId22" Type="http://schemas.openxmlformats.org/officeDocument/2006/relationships/hyperlink" Target="https://education.nsw.gov.au/about-us/strategies-and-reports/school-excellence-and-accountability/school-excellence" TargetMode="External"/><Relationship Id="rId27" Type="http://schemas.openxmlformats.org/officeDocument/2006/relationships/hyperlink" Target="https://curriculum.nsw.edu.au/use-the-curriculum/planning-supporting-student-learning/selecting-sequencing" TargetMode="External"/><Relationship Id="rId30" Type="http://schemas.openxmlformats.org/officeDocument/2006/relationships/footer" Target="footer1.xml"/><Relationship Id="rId35" Type="http://schemas.openxmlformats.org/officeDocument/2006/relationships/image" Target="media/image1.pn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secondaryteachingandlearning@det.nsw.edu.au" TargetMode="External"/><Relationship Id="rId17" Type="http://schemas.openxmlformats.org/officeDocument/2006/relationships/hyperlink" Target="https://education.nsw.gov.au/teaching-and-learning/curriculum/planning-programming-and-assessing-k-12/planning-programming-and-assessing-7-12/assessment-task-advice-7-10" TargetMode="External"/><Relationship Id="rId25" Type="http://schemas.openxmlformats.org/officeDocument/2006/relationships/hyperlink" Target="https://education.nsw.gov.au/about-us/education-data-and-research/what-works-best/what-works-best-2025-evidence-guide-for-excellent-schools" TargetMode="External"/><Relationship Id="rId33" Type="http://schemas.openxmlformats.org/officeDocument/2006/relationships/footer" Target="footer3.xml"/><Relationship Id="rId38" Type="http://schemas.openxmlformats.org/officeDocument/2006/relationships/header" Target="header4.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bimson\Downloads\CR-subject-scope-and-sequenc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GSM.xsl" StyleName="AGSM" Version="1"/>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0304c60-348c-4736-a8b3-626546f25b62">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8F38368FC9C4A4DBA0913885091B9D8" ma:contentTypeVersion="15" ma:contentTypeDescription="Create a new document." ma:contentTypeScope="" ma:versionID="752297ebd462b2f2303a50fa4c23babe">
  <xsd:schema xmlns:xsd="http://www.w3.org/2001/XMLSchema" xmlns:xs="http://www.w3.org/2001/XMLSchema" xmlns:p="http://schemas.microsoft.com/office/2006/metadata/properties" xmlns:ns2="a0304c60-348c-4736-a8b3-626546f25b62" xmlns:ns3="a74ccf2a-25b8-4bd6-921a-1a83a79b22be" targetNamespace="http://schemas.microsoft.com/office/2006/metadata/properties" ma:root="true" ma:fieldsID="2e5695f2ba9d6b9d226bacafd84847e3" ns2:_="" ns3:_="">
    <xsd:import namespace="a0304c60-348c-4736-a8b3-626546f25b62"/>
    <xsd:import namespace="a74ccf2a-25b8-4bd6-921a-1a83a79b22b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2:MediaServiceGenerationTime" minOccurs="0"/>
                <xsd:element ref="ns2:MediaServiceEventHashCode" minOccurs="0"/>
                <xsd:element ref="ns2:MediaServiceObjectDetectorVersions"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04c60-348c-4736-a8b3-626546f25b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4ccf2a-25b8-4bd6-921a-1a83a79b22b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CDF4EB-CE34-439A-8C6E-37D420EF7E92}">
  <ds:schemaRefs>
    <ds:schemaRef ds:uri="http://schemas.microsoft.com/sharepoint/v3/contenttype/forms"/>
  </ds:schemaRefs>
</ds:datastoreItem>
</file>

<file path=customXml/itemProps2.xml><?xml version="1.0" encoding="utf-8"?>
<ds:datastoreItem xmlns:ds="http://schemas.openxmlformats.org/officeDocument/2006/customXml" ds:itemID="{D7E4636C-3065-483F-AB27-4FC863B205FE}">
  <ds:schemaRefs>
    <ds:schemaRef ds:uri="http://schemas.openxmlformats.org/officeDocument/2006/bibliography"/>
  </ds:schemaRefs>
</ds:datastoreItem>
</file>

<file path=customXml/itemProps3.xml><?xml version="1.0" encoding="utf-8"?>
<ds:datastoreItem xmlns:ds="http://schemas.openxmlformats.org/officeDocument/2006/customXml" ds:itemID="{D653343E-5788-4299-A6CE-8A3EB2E727E8}">
  <ds:schemaRefs>
    <ds:schemaRef ds:uri="http://www.w3.org/XML/1998/namespace"/>
    <ds:schemaRef ds:uri="http://purl.org/dc/dcmitype/"/>
    <ds:schemaRef ds:uri="http://schemas.microsoft.com/office/2006/documentManagement/types"/>
    <ds:schemaRef ds:uri="http://purl.org/dc/elements/1.1/"/>
    <ds:schemaRef ds:uri="http://purl.org/dc/terms/"/>
    <ds:schemaRef ds:uri="a0304c60-348c-4736-a8b3-626546f25b62"/>
    <ds:schemaRef ds:uri="http://schemas.openxmlformats.org/package/2006/metadata/core-properties"/>
    <ds:schemaRef ds:uri="http://schemas.microsoft.com/office/2006/metadata/properties"/>
    <ds:schemaRef ds:uri="http://schemas.microsoft.com/office/infopath/2007/PartnerControls"/>
    <ds:schemaRef ds:uri="a74ccf2a-25b8-4bd6-921a-1a83a79b22be"/>
  </ds:schemaRefs>
</ds:datastoreItem>
</file>

<file path=customXml/itemProps4.xml><?xml version="1.0" encoding="utf-8"?>
<ds:datastoreItem xmlns:ds="http://schemas.openxmlformats.org/officeDocument/2006/customXml" ds:itemID="{C565A5EA-CFE4-40FF-97C0-90290198E3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304c60-348c-4736-a8b3-626546f25b62"/>
    <ds:schemaRef ds:uri="a74ccf2a-25b8-4bd6-921a-1a83a79b22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CR-subject-scope-and-sequence-template.dotx</Template>
  <TotalTime>2</TotalTime>
  <Pages>11</Pages>
  <Words>1438</Words>
  <Characters>8306</Characters>
  <Application>Microsoft Office Word</Application>
  <DocSecurity>0</DocSecurity>
  <Lines>202</Lines>
  <Paragraphs>139</Paragraphs>
  <ScaleCrop>false</ScaleCrop>
  <HeadingPairs>
    <vt:vector size="2" baseType="variant">
      <vt:variant>
        <vt:lpstr>Title</vt:lpstr>
      </vt:variant>
      <vt:variant>
        <vt:i4>1</vt:i4>
      </vt:variant>
    </vt:vector>
  </HeadingPairs>
  <TitlesOfParts>
    <vt:vector size="1" baseType="lpstr">
      <vt:lpstr>outdoor-education-s5-200-hour-scope-and-sequence</vt:lpstr>
    </vt:vector>
  </TitlesOfParts>
  <Company/>
  <LinksUpToDate>false</LinksUpToDate>
  <CharactersWithSpaces>9636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Outdoor education – 200-hr scope and sequence</dc:title>
  <dc:subject/>
  <dc:creator>NSW Department of Education</dc:creator>
  <cp:keywords/>
  <dc:description/>
  <dcterms:created xsi:type="dcterms:W3CDTF">2026-04-08T05:56:00Z</dcterms:created>
  <dcterms:modified xsi:type="dcterms:W3CDTF">2026-04-08T05:58:00Z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0x01010078F38368FC9C4A4DBA0913885091B9D8</vt:lpwstr>
  </property>
  <property fmtid="{D5CDD505-2E9C-101B-9397-08002B2CF9AE}" pid="3" name="MSIP_Label_b603dfd7-d93a-4381-a340-2995d8282205_Enabled">
    <vt:lpwstr>true</vt:lpwstr>
  </property>
  <property fmtid="{D5CDD505-2E9C-101B-9397-08002B2CF9AE}" pid="4" name="MSIP_Label_b603dfd7-d93a-4381-a340-2995d8282205_SetDate">
    <vt:lpwstr>2023-10-06T00:27:12Z</vt:lpwstr>
  </property>
  <property fmtid="{D5CDD505-2E9C-101B-9397-08002B2CF9AE}" pid="5" name="MSIP_Label_b603dfd7-d93a-4381-a340-2995d8282205_Method">
    <vt:lpwstr>Standard</vt:lpwstr>
  </property>
  <property fmtid="{D5CDD505-2E9C-101B-9397-08002B2CF9AE}" pid="6" name="MSIP_Label_b603dfd7-d93a-4381-a340-2995d8282205_Name">
    <vt:lpwstr>OFFICIAL</vt:lpwstr>
  </property>
  <property fmtid="{D5CDD505-2E9C-101B-9397-08002B2CF9AE}" pid="7" name="MSIP_Label_b603dfd7-d93a-4381-a340-2995d8282205_SiteId">
    <vt:lpwstr>05a0e69a-418a-47c1-9c25-9387261bf991</vt:lpwstr>
  </property>
  <property fmtid="{D5CDD505-2E9C-101B-9397-08002B2CF9AE}" pid="8" name="MSIP_Label_b603dfd7-d93a-4381-a340-2995d8282205_ActionId">
    <vt:lpwstr>1a95703b-b3d2-4238-b7aa-c45e16370ab9</vt:lpwstr>
  </property>
  <property fmtid="{D5CDD505-2E9C-101B-9397-08002B2CF9AE}" pid="9" name="MSIP_Label_b603dfd7-d93a-4381-a340-2995d8282205_ContentBits">
    <vt:lpwstr>0</vt:lpwstr>
  </property>
  <property fmtid="{D5CDD505-2E9C-101B-9397-08002B2CF9AE}" pid="10" name="MediaServiceImageTags">
    <vt:lpwstr/>
  </property>
</Properties>
</file>