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7FF26" w14:textId="77777777" w:rsidR="00EC0ED6" w:rsidRDefault="0006340C" w:rsidP="00EC0ED6">
      <w:r w:rsidRPr="009D522F">
        <w:rPr>
          <w:noProof/>
          <w:lang w:eastAsia="en-AU"/>
        </w:rPr>
        <w:drawing>
          <wp:inline distT="0" distB="0" distL="0" distR="0" wp14:anchorId="63197774" wp14:editId="630897CC">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61670"/>
                    </a:xfrm>
                    <a:prstGeom prst="rect">
                      <a:avLst/>
                    </a:prstGeom>
                  </pic:spPr>
                </pic:pic>
              </a:graphicData>
            </a:graphic>
          </wp:inline>
        </w:drawing>
      </w:r>
    </w:p>
    <w:p w14:paraId="20545622" w14:textId="1FFA2450" w:rsidR="00ED3B04" w:rsidRPr="001450C0" w:rsidRDefault="00247420" w:rsidP="00CD7268">
      <w:pPr>
        <w:pStyle w:val="Pre-Title"/>
        <w:spacing w:after="1320"/>
      </w:pPr>
      <w:r>
        <w:t xml:space="preserve">2023 Premier’s </w:t>
      </w:r>
      <w:proofErr w:type="spellStart"/>
      <w:r w:rsidR="00A2020C">
        <w:t>Hicksons</w:t>
      </w:r>
      <w:proofErr w:type="spellEnd"/>
      <w:r w:rsidR="00A2020C">
        <w:t xml:space="preserve"> Lawyers Health Education and Wellbeing Scholarship</w:t>
      </w:r>
    </w:p>
    <w:p w14:paraId="5E791D9B" w14:textId="4D884F8A" w:rsidR="00ED3B04" w:rsidRPr="00C509F6" w:rsidRDefault="00A2020C" w:rsidP="00C509F6">
      <w:pPr>
        <w:pStyle w:val="Title"/>
      </w:pPr>
      <w:r>
        <w:t xml:space="preserve">Playing the Long Game: </w:t>
      </w:r>
    </w:p>
    <w:p w14:paraId="6771B98B" w14:textId="2A5DA166" w:rsidR="00ED3B04" w:rsidRPr="00E27DAB" w:rsidRDefault="00E27DAB" w:rsidP="00ED3B04">
      <w:pPr>
        <w:pStyle w:val="Subtitle"/>
        <w:rPr>
          <w:rFonts w:eastAsia="Tahoma"/>
          <w:i/>
          <w:iCs w:val="0"/>
        </w:rPr>
      </w:pPr>
      <w:r w:rsidRPr="00E27DAB">
        <w:rPr>
          <w:rFonts w:eastAsia="Tahoma"/>
          <w:i/>
          <w:iCs w:val="0"/>
        </w:rPr>
        <w:t>A Positive Transition Towards Student Wellbeing</w:t>
      </w:r>
    </w:p>
    <w:p w14:paraId="10E7FB77" w14:textId="4922FCB6" w:rsidR="00ED3B04" w:rsidRPr="00943538" w:rsidRDefault="00E27DAB" w:rsidP="00CD7268">
      <w:pPr>
        <w:pStyle w:val="Author"/>
        <w:spacing w:before="1320"/>
      </w:pPr>
      <w:r>
        <w:t>Ross Montague</w:t>
      </w:r>
    </w:p>
    <w:p w14:paraId="2EA6C246" w14:textId="502363E5" w:rsidR="00ED3B04" w:rsidRDefault="00E27DAB" w:rsidP="00CD7268">
      <w:pPr>
        <w:spacing w:after="0"/>
      </w:pPr>
      <w:r>
        <w:t>Picnic Point High School</w:t>
      </w:r>
    </w:p>
    <w:p w14:paraId="4E77BA31" w14:textId="77777777" w:rsidR="00ED3B04" w:rsidRDefault="00ED3B04" w:rsidP="00CD7268">
      <w:pPr>
        <w:pStyle w:val="Sponsor"/>
        <w:spacing w:before="1320"/>
      </w:pPr>
      <w:r w:rsidRPr="001450C0">
        <w:t>Sponsored by</w:t>
      </w:r>
    </w:p>
    <w:p w14:paraId="622EBD92" w14:textId="52489BFD" w:rsidR="00EC0ED6" w:rsidRDefault="006F6CEE" w:rsidP="000255B4">
      <w:r>
        <w:rPr>
          <w:noProof/>
          <w:lang w:eastAsia="en-AU"/>
        </w:rPr>
        <w:drawing>
          <wp:inline distT="0" distB="0" distL="0" distR="0" wp14:anchorId="1C1CE2FA" wp14:editId="689E53C2">
            <wp:extent cx="1426723" cy="1405105"/>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9525" cy="1437410"/>
                    </a:xfrm>
                    <a:prstGeom prst="rect">
                      <a:avLst/>
                    </a:prstGeom>
                  </pic:spPr>
                </pic:pic>
              </a:graphicData>
            </a:graphic>
          </wp:inline>
        </w:drawing>
      </w:r>
    </w:p>
    <w:p w14:paraId="674B5438" w14:textId="77777777" w:rsidR="006F6CEE" w:rsidRDefault="006F6CEE" w:rsidP="00294239">
      <w:pPr>
        <w:rPr>
          <w:color w:val="FF0000"/>
        </w:rPr>
      </w:pPr>
    </w:p>
    <w:p w14:paraId="09B39381" w14:textId="77777777" w:rsidR="006F6CEE" w:rsidRDefault="006F6CEE" w:rsidP="00294239">
      <w:pPr>
        <w:rPr>
          <w:color w:val="FF0000"/>
        </w:rPr>
      </w:pPr>
    </w:p>
    <w:p w14:paraId="2EF5CD61" w14:textId="77777777" w:rsidR="00ED3B04" w:rsidRPr="00ED3B04" w:rsidRDefault="00ED3B04" w:rsidP="00580567">
      <w:pPr>
        <w:pStyle w:val="Heading1"/>
      </w:pPr>
      <w:r w:rsidRPr="00ED3B04">
        <w:lastRenderedPageBreak/>
        <w:t>Introduction</w:t>
      </w:r>
    </w:p>
    <w:p w14:paraId="0FFB5EAC" w14:textId="4171B264" w:rsidR="008B0AF9" w:rsidRPr="00CA6EC5" w:rsidRDefault="006E25B3" w:rsidP="00580567">
      <w:pPr>
        <w:rPr>
          <w:sz w:val="24"/>
          <w:shd w:val="clear" w:color="auto" w:fill="FFFFFF"/>
        </w:rPr>
      </w:pPr>
      <w:r w:rsidRPr="00CA6EC5">
        <w:rPr>
          <w:sz w:val="24"/>
          <w:shd w:val="clear" w:color="auto" w:fill="FFFFFF"/>
        </w:rPr>
        <w:t xml:space="preserve">Prioritising student </w:t>
      </w:r>
      <w:r w:rsidR="0010782D">
        <w:rPr>
          <w:sz w:val="24"/>
          <w:shd w:val="clear" w:color="auto" w:fill="FFFFFF"/>
        </w:rPr>
        <w:t>wellbeing</w:t>
      </w:r>
      <w:r w:rsidRPr="00CA6EC5">
        <w:rPr>
          <w:sz w:val="24"/>
          <w:shd w:val="clear" w:color="auto" w:fill="FFFFFF"/>
        </w:rPr>
        <w:t xml:space="preserve"> is essential for creating a positive and supporting learning environment where students can flourish and reach their full potential. It is important to recognise that student wellbeing encompasses not only academic performance, but also physical, social, emotional</w:t>
      </w:r>
      <w:r w:rsidR="0010782D">
        <w:rPr>
          <w:sz w:val="24"/>
          <w:shd w:val="clear" w:color="auto" w:fill="FFFFFF"/>
        </w:rPr>
        <w:t>,</w:t>
      </w:r>
      <w:r w:rsidRPr="00CA6EC5">
        <w:rPr>
          <w:sz w:val="24"/>
          <w:shd w:val="clear" w:color="auto" w:fill="FFFFFF"/>
        </w:rPr>
        <w:t xml:space="preserve"> and mental health. </w:t>
      </w:r>
    </w:p>
    <w:p w14:paraId="6CBAEDB8" w14:textId="35D2763C" w:rsidR="008B0AF9" w:rsidRPr="00CA6EC5" w:rsidRDefault="008B0AF9" w:rsidP="00580567">
      <w:pPr>
        <w:rPr>
          <w:sz w:val="24"/>
          <w:shd w:val="clear" w:color="auto" w:fill="FFFFFF"/>
        </w:rPr>
      </w:pPr>
      <w:r w:rsidRPr="00CA6EC5">
        <w:rPr>
          <w:sz w:val="24"/>
          <w:shd w:val="clear" w:color="auto" w:fill="FFFFFF"/>
        </w:rPr>
        <w:t xml:space="preserve">Wellbeing is a multidimensional concept. It is not just the absence of disease or illness, but a state of overall health and satisfaction with life. Physical health and mental health are </w:t>
      </w:r>
      <w:proofErr w:type="gramStart"/>
      <w:r w:rsidR="0010782D" w:rsidRPr="00CA6EC5">
        <w:rPr>
          <w:sz w:val="24"/>
          <w:shd w:val="clear" w:color="auto" w:fill="FFFFFF"/>
        </w:rPr>
        <w:t>interconnected</w:t>
      </w:r>
      <w:proofErr w:type="gramEnd"/>
      <w:r w:rsidRPr="00CA6EC5">
        <w:rPr>
          <w:sz w:val="24"/>
          <w:shd w:val="clear" w:color="auto" w:fill="FFFFFF"/>
        </w:rPr>
        <w:t xml:space="preserve"> and each affect the other. By undertaking regular physical activity and play, as well as periods of rest</w:t>
      </w:r>
      <w:r w:rsidR="00D1265D" w:rsidRPr="00CA6EC5">
        <w:rPr>
          <w:sz w:val="24"/>
          <w:shd w:val="clear" w:color="auto" w:fill="FFFFFF"/>
        </w:rPr>
        <w:t xml:space="preserve">, </w:t>
      </w:r>
      <w:r w:rsidRPr="00CA6EC5">
        <w:rPr>
          <w:sz w:val="24"/>
          <w:shd w:val="clear" w:color="auto" w:fill="FFFFFF"/>
        </w:rPr>
        <w:t>sleep</w:t>
      </w:r>
      <w:r w:rsidR="0010782D">
        <w:rPr>
          <w:sz w:val="24"/>
          <w:shd w:val="clear" w:color="auto" w:fill="FFFFFF"/>
        </w:rPr>
        <w:t>,</w:t>
      </w:r>
      <w:r w:rsidRPr="00CA6EC5">
        <w:rPr>
          <w:sz w:val="24"/>
          <w:shd w:val="clear" w:color="auto" w:fill="FFFFFF"/>
        </w:rPr>
        <w:t xml:space="preserve"> and good nutrition, </w:t>
      </w:r>
      <w:r w:rsidR="005633B2" w:rsidRPr="00CA6EC5">
        <w:rPr>
          <w:sz w:val="24"/>
          <w:shd w:val="clear" w:color="auto" w:fill="FFFFFF"/>
        </w:rPr>
        <w:t xml:space="preserve">school </w:t>
      </w:r>
      <w:r w:rsidRPr="00CA6EC5">
        <w:rPr>
          <w:sz w:val="24"/>
          <w:shd w:val="clear" w:color="auto" w:fill="FFFFFF"/>
        </w:rPr>
        <w:t xml:space="preserve">students can improve their overall levels of mental health and wellbeing. This </w:t>
      </w:r>
      <w:r w:rsidR="005633B2" w:rsidRPr="00CA6EC5">
        <w:rPr>
          <w:sz w:val="24"/>
          <w:shd w:val="clear" w:color="auto" w:fill="FFFFFF"/>
        </w:rPr>
        <w:t xml:space="preserve">in turn </w:t>
      </w:r>
      <w:r w:rsidRPr="00CA6EC5">
        <w:rPr>
          <w:sz w:val="24"/>
          <w:shd w:val="clear" w:color="auto" w:fill="FFFFFF"/>
        </w:rPr>
        <w:t xml:space="preserve">can lead to reduced levels of stress, </w:t>
      </w:r>
      <w:proofErr w:type="gramStart"/>
      <w:r w:rsidRPr="00CA6EC5">
        <w:rPr>
          <w:sz w:val="24"/>
          <w:shd w:val="clear" w:color="auto" w:fill="FFFFFF"/>
        </w:rPr>
        <w:t>anxiety</w:t>
      </w:r>
      <w:proofErr w:type="gramEnd"/>
      <w:r w:rsidRPr="00CA6EC5">
        <w:rPr>
          <w:sz w:val="24"/>
          <w:shd w:val="clear" w:color="auto" w:fill="FFFFFF"/>
        </w:rPr>
        <w:t xml:space="preserve"> and depression.</w:t>
      </w:r>
      <w:r w:rsidR="00225775">
        <w:rPr>
          <w:sz w:val="24"/>
          <w:shd w:val="clear" w:color="auto" w:fill="FFFFFF"/>
        </w:rPr>
        <w:t xml:space="preserve"> </w:t>
      </w:r>
      <w:r w:rsidR="008F5474" w:rsidRPr="00CA6EC5">
        <w:rPr>
          <w:sz w:val="24"/>
          <w:shd w:val="clear" w:color="auto" w:fill="FFFFFF"/>
        </w:rPr>
        <w:t xml:space="preserve">When students </w:t>
      </w:r>
      <w:r w:rsidR="00D1265D" w:rsidRPr="00CA6EC5">
        <w:rPr>
          <w:sz w:val="24"/>
          <w:shd w:val="clear" w:color="auto" w:fill="FFFFFF"/>
        </w:rPr>
        <w:t xml:space="preserve">are happy, </w:t>
      </w:r>
      <w:proofErr w:type="gramStart"/>
      <w:r w:rsidR="00D1265D" w:rsidRPr="00CA6EC5">
        <w:rPr>
          <w:sz w:val="24"/>
          <w:shd w:val="clear" w:color="auto" w:fill="FFFFFF"/>
        </w:rPr>
        <w:t>healthy</w:t>
      </w:r>
      <w:proofErr w:type="gramEnd"/>
      <w:r w:rsidR="008F5474" w:rsidRPr="00CA6EC5">
        <w:rPr>
          <w:sz w:val="24"/>
          <w:shd w:val="clear" w:color="auto" w:fill="FFFFFF"/>
        </w:rPr>
        <w:t xml:space="preserve"> and secure, they are more likely to engage with their studies, interact positively with peers and teachers and have a more fulfilling educational experience at school.</w:t>
      </w:r>
    </w:p>
    <w:p w14:paraId="6ACB9857" w14:textId="1F3EAB3C" w:rsidR="008F5474" w:rsidRPr="00CA6EC5" w:rsidRDefault="008F5474" w:rsidP="00580567">
      <w:pPr>
        <w:rPr>
          <w:sz w:val="24"/>
          <w:shd w:val="clear" w:color="auto" w:fill="FFFFFF"/>
        </w:rPr>
      </w:pPr>
      <w:r w:rsidRPr="00CA6EC5">
        <w:rPr>
          <w:sz w:val="24"/>
          <w:shd w:val="clear" w:color="auto" w:fill="FFFFFF"/>
        </w:rPr>
        <w:t xml:space="preserve">It is essential to recognise that wellbeing is a dynamic state that can change over time, depending on personal circumstances and life events. Prioritising and maintaining wellbeing </w:t>
      </w:r>
      <w:proofErr w:type="gramStart"/>
      <w:r w:rsidRPr="00CA6EC5">
        <w:rPr>
          <w:sz w:val="24"/>
          <w:shd w:val="clear" w:color="auto" w:fill="FFFFFF"/>
        </w:rPr>
        <w:t>requires</w:t>
      </w:r>
      <w:proofErr w:type="gramEnd"/>
      <w:r w:rsidRPr="00CA6EC5">
        <w:rPr>
          <w:sz w:val="24"/>
          <w:shd w:val="clear" w:color="auto" w:fill="FFFFFF"/>
        </w:rPr>
        <w:t xml:space="preserve"> a holistic approach that addresses the physical, mental, emotional, social and spiritual needs of students</w:t>
      </w:r>
      <w:r w:rsidR="00D1265D" w:rsidRPr="00CA6EC5">
        <w:rPr>
          <w:sz w:val="24"/>
          <w:shd w:val="clear" w:color="auto" w:fill="FFFFFF"/>
        </w:rPr>
        <w:t>, particularly as they age and transition from primary school to secondary school.</w:t>
      </w:r>
    </w:p>
    <w:p w14:paraId="7B046AD8" w14:textId="68DB14C1" w:rsidR="00517BE3" w:rsidRPr="00CA6EC5" w:rsidRDefault="006E25B3" w:rsidP="00580567">
      <w:pPr>
        <w:rPr>
          <w:sz w:val="24"/>
          <w:shd w:val="clear" w:color="auto" w:fill="FFFFFF"/>
        </w:rPr>
      </w:pPr>
      <w:r w:rsidRPr="00CA6EC5">
        <w:rPr>
          <w:sz w:val="24"/>
          <w:shd w:val="clear" w:color="auto" w:fill="FFFFFF"/>
        </w:rPr>
        <w:t>‘Playing the Long Game’ recognis</w:t>
      </w:r>
      <w:r w:rsidR="005633B2" w:rsidRPr="00CA6EC5">
        <w:rPr>
          <w:sz w:val="24"/>
          <w:shd w:val="clear" w:color="auto" w:fill="FFFFFF"/>
        </w:rPr>
        <w:t>es many of the</w:t>
      </w:r>
      <w:r w:rsidRPr="00CA6EC5">
        <w:rPr>
          <w:sz w:val="24"/>
          <w:shd w:val="clear" w:color="auto" w:fill="FFFFFF"/>
        </w:rPr>
        <w:t xml:space="preserve"> challenges that students, schools, </w:t>
      </w:r>
      <w:proofErr w:type="gramStart"/>
      <w:r w:rsidRPr="00CA6EC5">
        <w:rPr>
          <w:sz w:val="24"/>
          <w:shd w:val="clear" w:color="auto" w:fill="FFFFFF"/>
        </w:rPr>
        <w:t>parents</w:t>
      </w:r>
      <w:proofErr w:type="gramEnd"/>
      <w:r w:rsidRPr="00CA6EC5">
        <w:rPr>
          <w:sz w:val="24"/>
          <w:shd w:val="clear" w:color="auto" w:fill="FFFFFF"/>
        </w:rPr>
        <w:t xml:space="preserve"> and communities face in 2023</w:t>
      </w:r>
      <w:r w:rsidR="005633B2" w:rsidRPr="00CA6EC5">
        <w:rPr>
          <w:sz w:val="24"/>
          <w:shd w:val="clear" w:color="auto" w:fill="FFFFFF"/>
        </w:rPr>
        <w:t>. Throughout this research,</w:t>
      </w:r>
      <w:r w:rsidRPr="00CA6EC5">
        <w:rPr>
          <w:sz w:val="24"/>
          <w:shd w:val="clear" w:color="auto" w:fill="FFFFFF"/>
        </w:rPr>
        <w:t xml:space="preserve"> </w:t>
      </w:r>
      <w:r w:rsidR="005633B2" w:rsidRPr="00CA6EC5">
        <w:rPr>
          <w:sz w:val="24"/>
          <w:shd w:val="clear" w:color="auto" w:fill="FFFFFF"/>
        </w:rPr>
        <w:t>various</w:t>
      </w:r>
      <w:r w:rsidRPr="00CA6EC5">
        <w:rPr>
          <w:sz w:val="24"/>
          <w:shd w:val="clear" w:color="auto" w:fill="FFFFFF"/>
        </w:rPr>
        <w:t xml:space="preserve"> strategies </w:t>
      </w:r>
      <w:r w:rsidR="005633B2" w:rsidRPr="00CA6EC5">
        <w:rPr>
          <w:sz w:val="24"/>
          <w:shd w:val="clear" w:color="auto" w:fill="FFFFFF"/>
        </w:rPr>
        <w:t xml:space="preserve">will be explored to understand how we can better support students </w:t>
      </w:r>
      <w:r w:rsidRPr="00CA6EC5">
        <w:rPr>
          <w:sz w:val="24"/>
          <w:shd w:val="clear" w:color="auto" w:fill="FFFFFF"/>
        </w:rPr>
        <w:t>and prom</w:t>
      </w:r>
      <w:r w:rsidR="008F5474" w:rsidRPr="00CA6EC5">
        <w:rPr>
          <w:sz w:val="24"/>
          <w:shd w:val="clear" w:color="auto" w:fill="FFFFFF"/>
        </w:rPr>
        <w:t>ote</w:t>
      </w:r>
      <w:r w:rsidRPr="00CA6EC5">
        <w:rPr>
          <w:sz w:val="24"/>
          <w:shd w:val="clear" w:color="auto" w:fill="FFFFFF"/>
        </w:rPr>
        <w:t xml:space="preserve"> student wellbeing through physical activity and play</w:t>
      </w:r>
      <w:r w:rsidR="008F5474" w:rsidRPr="00CA6EC5">
        <w:rPr>
          <w:sz w:val="24"/>
          <w:shd w:val="clear" w:color="auto" w:fill="FFFFFF"/>
        </w:rPr>
        <w:t xml:space="preserve"> within </w:t>
      </w:r>
      <w:r w:rsidR="00D1265D" w:rsidRPr="00CA6EC5">
        <w:rPr>
          <w:sz w:val="24"/>
          <w:shd w:val="clear" w:color="auto" w:fill="FFFFFF"/>
        </w:rPr>
        <w:t xml:space="preserve">all types of </w:t>
      </w:r>
      <w:r w:rsidR="008F5474" w:rsidRPr="00CA6EC5">
        <w:rPr>
          <w:sz w:val="24"/>
          <w:shd w:val="clear" w:color="auto" w:fill="FFFFFF"/>
        </w:rPr>
        <w:t>schools.</w:t>
      </w:r>
    </w:p>
    <w:p w14:paraId="61122A71" w14:textId="77777777" w:rsidR="006E25B3" w:rsidRPr="00ED3B04" w:rsidRDefault="006E25B3" w:rsidP="00580567">
      <w:pPr>
        <w:pStyle w:val="Heading1"/>
      </w:pPr>
      <w:r>
        <w:t>Focus of Study</w:t>
      </w:r>
    </w:p>
    <w:p w14:paraId="10F31528" w14:textId="67394669" w:rsidR="006E25B3" w:rsidRPr="00CA6EC5" w:rsidRDefault="006E25B3" w:rsidP="00580567">
      <w:pPr>
        <w:rPr>
          <w:sz w:val="24"/>
          <w:shd w:val="clear" w:color="auto" w:fill="FFFFFF"/>
        </w:rPr>
      </w:pPr>
      <w:r w:rsidRPr="00CA6EC5">
        <w:rPr>
          <w:sz w:val="24"/>
          <w:shd w:val="clear" w:color="auto" w:fill="FFFFFF"/>
        </w:rPr>
        <w:t>Research has shown that physical activity and play can have numerous benefits for students, including</w:t>
      </w:r>
      <w:r w:rsidR="005633B2" w:rsidRPr="00CA6EC5">
        <w:rPr>
          <w:sz w:val="24"/>
          <w:shd w:val="clear" w:color="auto" w:fill="FFFFFF"/>
        </w:rPr>
        <w:t xml:space="preserve"> positive</w:t>
      </w:r>
      <w:r w:rsidRPr="00CA6EC5">
        <w:rPr>
          <w:sz w:val="24"/>
          <w:shd w:val="clear" w:color="auto" w:fill="FFFFFF"/>
        </w:rPr>
        <w:t xml:space="preserve"> academic performance, reduced risk of diseases and </w:t>
      </w:r>
      <w:r w:rsidR="005633B2" w:rsidRPr="00CA6EC5">
        <w:rPr>
          <w:sz w:val="24"/>
          <w:shd w:val="clear" w:color="auto" w:fill="FFFFFF"/>
        </w:rPr>
        <w:t>improved</w:t>
      </w:r>
      <w:r w:rsidRPr="00CA6EC5">
        <w:rPr>
          <w:sz w:val="24"/>
          <w:shd w:val="clear" w:color="auto" w:fill="FFFFFF"/>
        </w:rPr>
        <w:t xml:space="preserve"> mental health and wellbeing. However, many students tend to become less physically active as they transition from primary to secondary school, which </w:t>
      </w:r>
      <w:r w:rsidR="006239C4">
        <w:rPr>
          <w:sz w:val="24"/>
          <w:shd w:val="clear" w:color="auto" w:fill="FFFFFF"/>
        </w:rPr>
        <w:t xml:space="preserve">prompted my curiosity and formed the basis </w:t>
      </w:r>
      <w:r w:rsidR="00EE6416">
        <w:rPr>
          <w:sz w:val="24"/>
          <w:shd w:val="clear" w:color="auto" w:fill="FFFFFF"/>
        </w:rPr>
        <w:t>of this research</w:t>
      </w:r>
      <w:r w:rsidRPr="00CA6EC5">
        <w:rPr>
          <w:sz w:val="24"/>
          <w:shd w:val="clear" w:color="auto" w:fill="FFFFFF"/>
        </w:rPr>
        <w:t xml:space="preserve">. </w:t>
      </w:r>
    </w:p>
    <w:p w14:paraId="6D89622A" w14:textId="64F4341E" w:rsidR="00CA6EC5" w:rsidRPr="00CA6EC5" w:rsidRDefault="008B0AF9" w:rsidP="00580567">
      <w:pPr>
        <w:rPr>
          <w:sz w:val="24"/>
          <w:shd w:val="clear" w:color="auto" w:fill="FFFFFF"/>
        </w:rPr>
      </w:pPr>
      <w:r w:rsidRPr="00CA6EC5">
        <w:rPr>
          <w:sz w:val="24"/>
          <w:shd w:val="clear" w:color="auto" w:fill="FFFFFF"/>
        </w:rPr>
        <w:t xml:space="preserve">To explore this further, schools need to address </w:t>
      </w:r>
      <w:r w:rsidR="005633B2" w:rsidRPr="00CA6EC5">
        <w:rPr>
          <w:sz w:val="24"/>
          <w:shd w:val="clear" w:color="auto" w:fill="FFFFFF"/>
        </w:rPr>
        <w:t>potential</w:t>
      </w:r>
      <w:r w:rsidRPr="00CA6EC5">
        <w:rPr>
          <w:sz w:val="24"/>
          <w:shd w:val="clear" w:color="auto" w:fill="FFFFFF"/>
        </w:rPr>
        <w:t xml:space="preserve"> barriers to </w:t>
      </w:r>
      <w:r w:rsidR="005633B2" w:rsidRPr="00CA6EC5">
        <w:rPr>
          <w:sz w:val="24"/>
          <w:shd w:val="clear" w:color="auto" w:fill="FFFFFF"/>
        </w:rPr>
        <w:t xml:space="preserve">student </w:t>
      </w:r>
      <w:r w:rsidRPr="00CA6EC5">
        <w:rPr>
          <w:sz w:val="24"/>
          <w:shd w:val="clear" w:color="auto" w:fill="FFFFFF"/>
        </w:rPr>
        <w:t xml:space="preserve">physical activity and play, </w:t>
      </w:r>
      <w:r w:rsidR="00D1265D" w:rsidRPr="00CA6EC5">
        <w:rPr>
          <w:sz w:val="24"/>
          <w:shd w:val="clear" w:color="auto" w:fill="FFFFFF"/>
        </w:rPr>
        <w:t>particularly</w:t>
      </w:r>
      <w:r w:rsidRPr="00CA6EC5">
        <w:rPr>
          <w:sz w:val="24"/>
          <w:shd w:val="clear" w:color="auto" w:fill="FFFFFF"/>
        </w:rPr>
        <w:t xml:space="preserve"> during recess and lunch breaks. It is also important to work specifically with students to get their feedback and advice on why levels of student </w:t>
      </w:r>
      <w:r w:rsidR="0010782D">
        <w:rPr>
          <w:sz w:val="24"/>
          <w:shd w:val="clear" w:color="auto" w:fill="FFFFFF"/>
        </w:rPr>
        <w:t>physical</w:t>
      </w:r>
      <w:r w:rsidRPr="00CA6EC5">
        <w:rPr>
          <w:sz w:val="24"/>
          <w:shd w:val="clear" w:color="auto" w:fill="FFFFFF"/>
        </w:rPr>
        <w:t xml:space="preserve"> activity generally </w:t>
      </w:r>
      <w:proofErr w:type="gramStart"/>
      <w:r w:rsidRPr="00CA6EC5">
        <w:rPr>
          <w:sz w:val="24"/>
          <w:shd w:val="clear" w:color="auto" w:fill="FFFFFF"/>
        </w:rPr>
        <w:t>drops</w:t>
      </w:r>
      <w:proofErr w:type="gramEnd"/>
      <w:r w:rsidRPr="00CA6EC5">
        <w:rPr>
          <w:sz w:val="24"/>
          <w:shd w:val="clear" w:color="auto" w:fill="FFFFFF"/>
        </w:rPr>
        <w:t xml:space="preserve"> as </w:t>
      </w:r>
      <w:proofErr w:type="spellStart"/>
      <w:r w:rsidRPr="00CA6EC5">
        <w:rPr>
          <w:sz w:val="24"/>
          <w:shd w:val="clear" w:color="auto" w:fill="FFFFFF"/>
        </w:rPr>
        <w:t>students</w:t>
      </w:r>
      <w:proofErr w:type="spellEnd"/>
      <w:r w:rsidRPr="00CA6EC5">
        <w:rPr>
          <w:sz w:val="24"/>
          <w:shd w:val="clear" w:color="auto" w:fill="FFFFFF"/>
        </w:rPr>
        <w:t xml:space="preserve"> </w:t>
      </w:r>
      <w:r w:rsidR="001E2A62" w:rsidRPr="00CA6EC5">
        <w:rPr>
          <w:sz w:val="24"/>
          <w:shd w:val="clear" w:color="auto" w:fill="FFFFFF"/>
        </w:rPr>
        <w:t>progress</w:t>
      </w:r>
      <w:r w:rsidRPr="00CA6EC5">
        <w:rPr>
          <w:sz w:val="24"/>
          <w:shd w:val="clear" w:color="auto" w:fill="FFFFFF"/>
        </w:rPr>
        <w:t xml:space="preserve"> through the </w:t>
      </w:r>
      <w:r w:rsidR="00D1265D" w:rsidRPr="00CA6EC5">
        <w:rPr>
          <w:sz w:val="24"/>
          <w:shd w:val="clear" w:color="auto" w:fill="FFFFFF"/>
        </w:rPr>
        <w:t xml:space="preserve">school </w:t>
      </w:r>
      <w:r w:rsidRPr="00CA6EC5">
        <w:rPr>
          <w:sz w:val="24"/>
          <w:shd w:val="clear" w:color="auto" w:fill="FFFFFF"/>
        </w:rPr>
        <w:t xml:space="preserve">years. It is </w:t>
      </w:r>
      <w:r w:rsidR="001E2A62" w:rsidRPr="00CA6EC5">
        <w:rPr>
          <w:sz w:val="24"/>
          <w:shd w:val="clear" w:color="auto" w:fill="FFFFFF"/>
        </w:rPr>
        <w:t>essential</w:t>
      </w:r>
      <w:r w:rsidRPr="00CA6EC5">
        <w:rPr>
          <w:sz w:val="24"/>
          <w:shd w:val="clear" w:color="auto" w:fill="FFFFFF"/>
        </w:rPr>
        <w:t xml:space="preserve"> that schools work with key stakeholders, such as parents, sporting associations, community groups, the P&amp;C, administrators, department policy makers and all levels of government</w:t>
      </w:r>
      <w:r w:rsidR="00D1265D" w:rsidRPr="00CA6EC5">
        <w:rPr>
          <w:sz w:val="24"/>
          <w:shd w:val="clear" w:color="auto" w:fill="FFFFFF"/>
        </w:rPr>
        <w:t xml:space="preserve"> to satisfy the needs of young people within our schools.</w:t>
      </w:r>
      <w:r w:rsidR="005633B2" w:rsidRPr="00CA6EC5">
        <w:rPr>
          <w:sz w:val="24"/>
          <w:shd w:val="clear" w:color="auto" w:fill="FFFFFF"/>
        </w:rPr>
        <w:t xml:space="preserve"> </w:t>
      </w:r>
    </w:p>
    <w:p w14:paraId="2CA8C980" w14:textId="3D7285F2" w:rsidR="006E25B3" w:rsidRPr="00CA6EC5" w:rsidRDefault="005633B2" w:rsidP="0054295E">
      <w:pPr>
        <w:pStyle w:val="Quote"/>
        <w:rPr>
          <w:shd w:val="clear" w:color="auto" w:fill="FFFFFF"/>
        </w:rPr>
      </w:pPr>
      <w:r w:rsidRPr="00CA6EC5">
        <w:rPr>
          <w:shd w:val="clear" w:color="auto" w:fill="FFFFFF"/>
        </w:rPr>
        <w:t>“Play is often talked about as if it were a relief from serious learning. But for children, play is serious learning. Play is really the work of childhood” – Fred Rogers.</w:t>
      </w:r>
    </w:p>
    <w:p w14:paraId="4D2578F1" w14:textId="69BDAD28" w:rsidR="00ED3B04" w:rsidRPr="00ED3B04" w:rsidRDefault="005935DB" w:rsidP="00580567">
      <w:pPr>
        <w:pStyle w:val="Heading1"/>
      </w:pPr>
      <w:r>
        <w:lastRenderedPageBreak/>
        <w:t>Significant Learning</w:t>
      </w:r>
    </w:p>
    <w:p w14:paraId="0B1ACDDA" w14:textId="25895D1C" w:rsidR="001D6DEE" w:rsidRPr="00225775" w:rsidRDefault="001D6DEE" w:rsidP="00580567">
      <w:pPr>
        <w:tabs>
          <w:tab w:val="left" w:pos="2366"/>
        </w:tabs>
        <w:rPr>
          <w:rFonts w:cs="Arial"/>
          <w:color w:val="000000" w:themeColor="text1"/>
          <w:sz w:val="24"/>
          <w:shd w:val="clear" w:color="auto" w:fill="FFFFFF"/>
        </w:rPr>
      </w:pPr>
      <w:r w:rsidRPr="00225775">
        <w:rPr>
          <w:rFonts w:cs="Arial"/>
          <w:color w:val="000000" w:themeColor="text1"/>
          <w:sz w:val="24"/>
          <w:shd w:val="clear" w:color="auto" w:fill="FFFFFF"/>
        </w:rPr>
        <w:t xml:space="preserve">According to the Australian Government’s Physical Activity and Exercise Guidelines </w:t>
      </w:r>
      <w:r w:rsidR="001E2A62" w:rsidRPr="00225775">
        <w:rPr>
          <w:rFonts w:cs="Arial"/>
          <w:color w:val="000000" w:themeColor="text1"/>
          <w:sz w:val="24"/>
          <w:shd w:val="clear" w:color="auto" w:fill="FFFFFF"/>
        </w:rPr>
        <w:t>for</w:t>
      </w:r>
      <w:r w:rsidRPr="00225775">
        <w:rPr>
          <w:rFonts w:cs="Arial"/>
          <w:color w:val="000000" w:themeColor="text1"/>
          <w:sz w:val="24"/>
          <w:shd w:val="clear" w:color="auto" w:fill="FFFFFF"/>
        </w:rPr>
        <w:t xml:space="preserve"> Children and Young People (5-17 years), school students should be completing at least 60 minutes each day of moderate to vigorous physical that makes the </w:t>
      </w:r>
      <w:proofErr w:type="gramStart"/>
      <w:r w:rsidRPr="00225775">
        <w:rPr>
          <w:rFonts w:cs="Arial"/>
          <w:color w:val="000000" w:themeColor="text1"/>
          <w:sz w:val="24"/>
          <w:shd w:val="clear" w:color="auto" w:fill="FFFFFF"/>
        </w:rPr>
        <w:t>heart beat</w:t>
      </w:r>
      <w:proofErr w:type="gramEnd"/>
      <w:r w:rsidRPr="00225775">
        <w:rPr>
          <w:rFonts w:cs="Arial"/>
          <w:color w:val="000000" w:themeColor="text1"/>
          <w:sz w:val="24"/>
          <w:shd w:val="clear" w:color="auto" w:fill="FFFFFF"/>
        </w:rPr>
        <w:t xml:space="preserve"> faster. These ac</w:t>
      </w:r>
      <w:r w:rsidR="00D1265D" w:rsidRPr="00225775">
        <w:rPr>
          <w:rFonts w:cs="Arial"/>
          <w:color w:val="000000" w:themeColor="text1"/>
          <w:sz w:val="24"/>
          <w:shd w:val="clear" w:color="auto" w:fill="FFFFFF"/>
        </w:rPr>
        <w:t>tivities</w:t>
      </w:r>
      <w:r w:rsidRPr="00225775">
        <w:rPr>
          <w:rFonts w:cs="Arial"/>
          <w:color w:val="000000" w:themeColor="text1"/>
          <w:sz w:val="24"/>
          <w:shd w:val="clear" w:color="auto" w:fill="FFFFFF"/>
        </w:rPr>
        <w:t xml:space="preserve"> can include and are not limited to bike riding, dancing, </w:t>
      </w:r>
      <w:proofErr w:type="gramStart"/>
      <w:r w:rsidRPr="00225775">
        <w:rPr>
          <w:rFonts w:cs="Arial"/>
          <w:color w:val="000000" w:themeColor="text1"/>
          <w:sz w:val="24"/>
          <w:shd w:val="clear" w:color="auto" w:fill="FFFFFF"/>
        </w:rPr>
        <w:t>swimming</w:t>
      </w:r>
      <w:proofErr w:type="gramEnd"/>
      <w:r w:rsidRPr="00225775">
        <w:rPr>
          <w:rFonts w:cs="Arial"/>
          <w:color w:val="000000" w:themeColor="text1"/>
          <w:sz w:val="24"/>
          <w:shd w:val="clear" w:color="auto" w:fill="FFFFFF"/>
        </w:rPr>
        <w:t xml:space="preserve"> and playing a variety of ball sports. At least three days per week, children and young people should incorporate vigorous </w:t>
      </w:r>
      <w:r w:rsidR="001E2A62" w:rsidRPr="00225775">
        <w:rPr>
          <w:rFonts w:cs="Arial"/>
          <w:color w:val="000000" w:themeColor="text1"/>
          <w:sz w:val="24"/>
          <w:shd w:val="clear" w:color="auto" w:fill="FFFFFF"/>
        </w:rPr>
        <w:t>activities</w:t>
      </w:r>
      <w:r w:rsidRPr="00225775">
        <w:rPr>
          <w:rFonts w:cs="Arial"/>
          <w:color w:val="000000" w:themeColor="text1"/>
          <w:sz w:val="24"/>
          <w:shd w:val="clear" w:color="auto" w:fill="FFFFFF"/>
        </w:rPr>
        <w:t xml:space="preserve"> that strengthen muscle and bone within those 60 minutes. Some muscle strengthening activities include running, swinging on monkey bars and climbing. Further to this, the guidelines state that children and young people need to limit their time sitting or lying down, especially in front of screens, including mobile phones. It is recommended that no more than </w:t>
      </w:r>
      <w:r w:rsidR="00D1265D" w:rsidRPr="00225775">
        <w:rPr>
          <w:rFonts w:cs="Arial"/>
          <w:color w:val="000000" w:themeColor="text1"/>
          <w:sz w:val="24"/>
          <w:shd w:val="clear" w:color="auto" w:fill="FFFFFF"/>
        </w:rPr>
        <w:t>two</w:t>
      </w:r>
      <w:r w:rsidRPr="00225775">
        <w:rPr>
          <w:rFonts w:cs="Arial"/>
          <w:color w:val="000000" w:themeColor="text1"/>
          <w:sz w:val="24"/>
          <w:shd w:val="clear" w:color="auto" w:fill="FFFFFF"/>
        </w:rPr>
        <w:t xml:space="preserve"> hours of sedentary recreational screen time </w:t>
      </w:r>
      <w:r w:rsidR="00D1265D" w:rsidRPr="00225775">
        <w:rPr>
          <w:rFonts w:cs="Arial"/>
          <w:color w:val="000000" w:themeColor="text1"/>
          <w:sz w:val="24"/>
          <w:shd w:val="clear" w:color="auto" w:fill="FFFFFF"/>
        </w:rPr>
        <w:t xml:space="preserve">occurs. Throughout the research tour, I found that this </w:t>
      </w:r>
      <w:proofErr w:type="gramStart"/>
      <w:r w:rsidR="00D1265D" w:rsidRPr="00225775">
        <w:rPr>
          <w:rFonts w:cs="Arial"/>
          <w:color w:val="000000" w:themeColor="text1"/>
          <w:sz w:val="24"/>
          <w:shd w:val="clear" w:color="auto" w:fill="FFFFFF"/>
        </w:rPr>
        <w:t>definitely was</w:t>
      </w:r>
      <w:proofErr w:type="gramEnd"/>
      <w:r w:rsidR="00D1265D" w:rsidRPr="00225775">
        <w:rPr>
          <w:rFonts w:cs="Arial"/>
          <w:color w:val="000000" w:themeColor="text1"/>
          <w:sz w:val="24"/>
          <w:shd w:val="clear" w:color="auto" w:fill="FFFFFF"/>
        </w:rPr>
        <w:t xml:space="preserve"> not the case when it came to </w:t>
      </w:r>
      <w:r w:rsidR="0010782D">
        <w:rPr>
          <w:rFonts w:cs="Arial"/>
          <w:color w:val="000000" w:themeColor="text1"/>
          <w:sz w:val="24"/>
          <w:shd w:val="clear" w:color="auto" w:fill="FFFFFF"/>
        </w:rPr>
        <w:t>school-aged</w:t>
      </w:r>
      <w:r w:rsidR="00D1265D" w:rsidRPr="00225775">
        <w:rPr>
          <w:rFonts w:cs="Arial"/>
          <w:color w:val="000000" w:themeColor="text1"/>
          <w:sz w:val="24"/>
          <w:shd w:val="clear" w:color="auto" w:fill="FFFFFF"/>
        </w:rPr>
        <w:t xml:space="preserve"> children, particularly if schools permitted mobile phone use throughout the day.</w:t>
      </w:r>
    </w:p>
    <w:p w14:paraId="1E57E011" w14:textId="495B7B23" w:rsidR="001D6DEE" w:rsidRPr="00225775" w:rsidRDefault="001D6DEE" w:rsidP="00580567">
      <w:pPr>
        <w:tabs>
          <w:tab w:val="left" w:pos="2366"/>
        </w:tabs>
        <w:rPr>
          <w:rFonts w:cs="Arial"/>
          <w:color w:val="000000" w:themeColor="text1"/>
          <w:sz w:val="24"/>
          <w:shd w:val="clear" w:color="auto" w:fill="FFFFFF"/>
        </w:rPr>
      </w:pPr>
      <w:r w:rsidRPr="00225775">
        <w:rPr>
          <w:rFonts w:cs="Arial"/>
          <w:color w:val="000000" w:themeColor="text1"/>
          <w:sz w:val="24"/>
          <w:shd w:val="clear" w:color="auto" w:fill="FFFFFF"/>
        </w:rPr>
        <w:t>Recently, the 2022 Active Healthy Kids Australia Report Card was released by the Australasian Society for Physical Activity (ASPA) and leading universities and research institutes across Australia. By monitoring and advocating for higher physical activity levels and support for children and young people, the report card highlight</w:t>
      </w:r>
      <w:r w:rsidR="00D1265D" w:rsidRPr="00225775">
        <w:rPr>
          <w:rFonts w:cs="Arial"/>
          <w:color w:val="000000" w:themeColor="text1"/>
          <w:sz w:val="24"/>
          <w:shd w:val="clear" w:color="auto" w:fill="FFFFFF"/>
        </w:rPr>
        <w:t>ed</w:t>
      </w:r>
      <w:r w:rsidRPr="00225775">
        <w:rPr>
          <w:rFonts w:cs="Arial"/>
          <w:color w:val="000000" w:themeColor="text1"/>
          <w:sz w:val="24"/>
          <w:shd w:val="clear" w:color="auto" w:fill="FFFFFF"/>
        </w:rPr>
        <w:t xml:space="preserve"> unique opportunities for social change to encourage improved levels of physical activity for this </w:t>
      </w:r>
      <w:proofErr w:type="gramStart"/>
      <w:r w:rsidRPr="00225775">
        <w:rPr>
          <w:rFonts w:cs="Arial"/>
          <w:color w:val="000000" w:themeColor="text1"/>
          <w:sz w:val="24"/>
          <w:shd w:val="clear" w:color="auto" w:fill="FFFFFF"/>
        </w:rPr>
        <w:t>particular group</w:t>
      </w:r>
      <w:proofErr w:type="gramEnd"/>
      <w:r w:rsidRPr="00225775">
        <w:rPr>
          <w:rFonts w:cs="Arial"/>
          <w:color w:val="000000" w:themeColor="text1"/>
          <w:sz w:val="24"/>
          <w:shd w:val="clear" w:color="auto" w:fill="FFFFFF"/>
        </w:rPr>
        <w:t>. Australia’s score for overall physical activity in 2022 was a ‘D’. This remained largely unchanged from 2018 and signifie</w:t>
      </w:r>
      <w:r w:rsidR="00D1265D" w:rsidRPr="00225775">
        <w:rPr>
          <w:rFonts w:cs="Arial"/>
          <w:color w:val="000000" w:themeColor="text1"/>
          <w:sz w:val="24"/>
          <w:shd w:val="clear" w:color="auto" w:fill="FFFFFF"/>
        </w:rPr>
        <w:t>d</w:t>
      </w:r>
      <w:r w:rsidRPr="00225775">
        <w:rPr>
          <w:rFonts w:cs="Arial"/>
          <w:color w:val="000000" w:themeColor="text1"/>
          <w:sz w:val="24"/>
          <w:shd w:val="clear" w:color="auto" w:fill="FFFFFF"/>
        </w:rPr>
        <w:t xml:space="preserve"> minimal improvement in Australia’s physical activity benchmarks since the Report Card initiatives began in 2014. The ‘D’ result mean</w:t>
      </w:r>
      <w:r w:rsidR="00D1265D" w:rsidRPr="00225775">
        <w:rPr>
          <w:rFonts w:cs="Arial"/>
          <w:color w:val="000000" w:themeColor="text1"/>
          <w:sz w:val="24"/>
          <w:shd w:val="clear" w:color="auto" w:fill="FFFFFF"/>
        </w:rPr>
        <w:t>t that</w:t>
      </w:r>
      <w:r w:rsidRPr="00225775">
        <w:rPr>
          <w:rFonts w:cs="Arial"/>
          <w:color w:val="000000" w:themeColor="text1"/>
          <w:sz w:val="24"/>
          <w:shd w:val="clear" w:color="auto" w:fill="FFFFFF"/>
        </w:rPr>
        <w:t xml:space="preserve"> fewer than 25% of Australian children and young people </w:t>
      </w:r>
      <w:r w:rsidR="00D1265D" w:rsidRPr="00225775">
        <w:rPr>
          <w:rFonts w:cs="Arial"/>
          <w:color w:val="000000" w:themeColor="text1"/>
          <w:sz w:val="24"/>
          <w:shd w:val="clear" w:color="auto" w:fill="FFFFFF"/>
        </w:rPr>
        <w:t>were</w:t>
      </w:r>
      <w:r w:rsidRPr="00225775">
        <w:rPr>
          <w:rFonts w:cs="Arial"/>
          <w:color w:val="000000" w:themeColor="text1"/>
          <w:sz w:val="24"/>
          <w:shd w:val="clear" w:color="auto" w:fill="FFFFFF"/>
        </w:rPr>
        <w:t xml:space="preserve"> meeting the Physical Activity and Exercise Guidelines needed for optimal health and wellbeing. Overall </w:t>
      </w:r>
      <w:r w:rsidR="001E2A62" w:rsidRPr="00225775">
        <w:rPr>
          <w:rFonts w:cs="Arial"/>
          <w:color w:val="000000" w:themeColor="text1"/>
          <w:sz w:val="24"/>
          <w:shd w:val="clear" w:color="auto" w:fill="FFFFFF"/>
        </w:rPr>
        <w:t>physical</w:t>
      </w:r>
      <w:r w:rsidRPr="00225775">
        <w:rPr>
          <w:rFonts w:cs="Arial"/>
          <w:color w:val="000000" w:themeColor="text1"/>
          <w:sz w:val="24"/>
          <w:shd w:val="clear" w:color="auto" w:fill="FFFFFF"/>
        </w:rPr>
        <w:t xml:space="preserve"> activity, physical fitness and screen time all rec</w:t>
      </w:r>
      <w:r w:rsidR="006239C4" w:rsidRPr="00225775">
        <w:rPr>
          <w:rFonts w:cs="Arial"/>
          <w:color w:val="000000" w:themeColor="text1"/>
          <w:sz w:val="24"/>
          <w:shd w:val="clear" w:color="auto" w:fill="FFFFFF"/>
        </w:rPr>
        <w:t>e</w:t>
      </w:r>
      <w:r w:rsidRPr="00225775">
        <w:rPr>
          <w:rFonts w:cs="Arial"/>
          <w:color w:val="000000" w:themeColor="text1"/>
          <w:sz w:val="24"/>
          <w:shd w:val="clear" w:color="auto" w:fill="FFFFFF"/>
        </w:rPr>
        <w:t>ived ‘D’ grades. Anecdotally</w:t>
      </w:r>
      <w:r w:rsidR="00D1265D" w:rsidRPr="00225775">
        <w:rPr>
          <w:rFonts w:cs="Arial"/>
          <w:color w:val="000000" w:themeColor="text1"/>
          <w:sz w:val="24"/>
          <w:shd w:val="clear" w:color="auto" w:fill="FFFFFF"/>
        </w:rPr>
        <w:t>,</w:t>
      </w:r>
      <w:r w:rsidRPr="00225775">
        <w:rPr>
          <w:rFonts w:cs="Arial"/>
          <w:color w:val="000000" w:themeColor="text1"/>
          <w:sz w:val="24"/>
          <w:shd w:val="clear" w:color="auto" w:fill="FFFFFF"/>
        </w:rPr>
        <w:t xml:space="preserve"> these results c</w:t>
      </w:r>
      <w:r w:rsidR="00D1265D" w:rsidRPr="00225775">
        <w:rPr>
          <w:rFonts w:cs="Arial"/>
          <w:color w:val="000000" w:themeColor="text1"/>
          <w:sz w:val="24"/>
          <w:shd w:val="clear" w:color="auto" w:fill="FFFFFF"/>
        </w:rPr>
        <w:t>ould</w:t>
      </w:r>
      <w:r w:rsidRPr="00225775">
        <w:rPr>
          <w:rFonts w:cs="Arial"/>
          <w:color w:val="000000" w:themeColor="text1"/>
          <w:sz w:val="24"/>
          <w:shd w:val="clear" w:color="auto" w:fill="FFFFFF"/>
        </w:rPr>
        <w:t xml:space="preserve"> be partly attributed to the COVID-19 pandemic</w:t>
      </w:r>
      <w:r w:rsidR="00D1265D" w:rsidRPr="00225775">
        <w:rPr>
          <w:rFonts w:cs="Arial"/>
          <w:color w:val="000000" w:themeColor="text1"/>
          <w:sz w:val="24"/>
          <w:shd w:val="clear" w:color="auto" w:fill="FFFFFF"/>
        </w:rPr>
        <w:t>, r</w:t>
      </w:r>
      <w:r w:rsidRPr="00225775">
        <w:rPr>
          <w:rFonts w:cs="Arial"/>
          <w:color w:val="000000" w:themeColor="text1"/>
          <w:sz w:val="24"/>
          <w:shd w:val="clear" w:color="auto" w:fill="FFFFFF"/>
        </w:rPr>
        <w:t>estrictions brought from lockdowns and social isolation</w:t>
      </w:r>
      <w:r w:rsidR="005633B2" w:rsidRPr="00225775">
        <w:rPr>
          <w:rFonts w:cs="Arial"/>
          <w:color w:val="000000" w:themeColor="text1"/>
          <w:sz w:val="24"/>
          <w:shd w:val="clear" w:color="auto" w:fill="FFFFFF"/>
        </w:rPr>
        <w:t xml:space="preserve">. This </w:t>
      </w:r>
      <w:r w:rsidRPr="00225775">
        <w:rPr>
          <w:rFonts w:cs="Arial"/>
          <w:color w:val="000000" w:themeColor="text1"/>
          <w:sz w:val="24"/>
          <w:shd w:val="clear" w:color="auto" w:fill="FFFFFF"/>
        </w:rPr>
        <w:t xml:space="preserve">ultimately led to children being less physically active in this period, </w:t>
      </w:r>
      <w:r w:rsidR="00D1265D" w:rsidRPr="00225775">
        <w:rPr>
          <w:rFonts w:cs="Arial"/>
          <w:color w:val="000000" w:themeColor="text1"/>
          <w:sz w:val="24"/>
          <w:shd w:val="clear" w:color="auto" w:fill="FFFFFF"/>
        </w:rPr>
        <w:t xml:space="preserve">which </w:t>
      </w:r>
      <w:r w:rsidRPr="00225775">
        <w:rPr>
          <w:rFonts w:cs="Arial"/>
          <w:color w:val="000000" w:themeColor="text1"/>
          <w:sz w:val="24"/>
          <w:shd w:val="clear" w:color="auto" w:fill="FFFFFF"/>
        </w:rPr>
        <w:t xml:space="preserve">negatively impacted </w:t>
      </w:r>
      <w:r w:rsidR="00D1265D" w:rsidRPr="00225775">
        <w:rPr>
          <w:rFonts w:cs="Arial"/>
          <w:color w:val="000000" w:themeColor="text1"/>
          <w:sz w:val="24"/>
          <w:shd w:val="clear" w:color="auto" w:fill="FFFFFF"/>
        </w:rPr>
        <w:t xml:space="preserve">the </w:t>
      </w:r>
      <w:r w:rsidRPr="00225775">
        <w:rPr>
          <w:rFonts w:cs="Arial"/>
          <w:color w:val="000000" w:themeColor="text1"/>
          <w:sz w:val="24"/>
          <w:shd w:val="clear" w:color="auto" w:fill="FFFFFF"/>
        </w:rPr>
        <w:t>mental health and wellbeing</w:t>
      </w:r>
      <w:r w:rsidR="00D1265D" w:rsidRPr="00225775">
        <w:rPr>
          <w:rFonts w:cs="Arial"/>
          <w:color w:val="000000" w:themeColor="text1"/>
          <w:sz w:val="24"/>
          <w:shd w:val="clear" w:color="auto" w:fill="FFFFFF"/>
        </w:rPr>
        <w:t xml:space="preserve"> of students.</w:t>
      </w:r>
    </w:p>
    <w:p w14:paraId="5F71FD25" w14:textId="77777777" w:rsidR="00007A7D" w:rsidRPr="00225775" w:rsidRDefault="00007A7D" w:rsidP="00580567">
      <w:pPr>
        <w:tabs>
          <w:tab w:val="left" w:pos="2366"/>
        </w:tabs>
        <w:rPr>
          <w:rFonts w:cs="Arial"/>
          <w:color w:val="000000" w:themeColor="text1"/>
          <w:sz w:val="24"/>
          <w:shd w:val="clear" w:color="auto" w:fill="FFFFFF"/>
        </w:rPr>
      </w:pPr>
      <w:r w:rsidRPr="00225775">
        <w:rPr>
          <w:rFonts w:cs="Arial"/>
          <w:color w:val="000000" w:themeColor="text1"/>
          <w:sz w:val="24"/>
          <w:shd w:val="clear" w:color="auto" w:fill="FFFFFF"/>
        </w:rPr>
        <w:t>During</w:t>
      </w:r>
      <w:r w:rsidR="005633B2" w:rsidRPr="00225775">
        <w:rPr>
          <w:rFonts w:cs="Arial"/>
          <w:color w:val="000000" w:themeColor="text1"/>
          <w:sz w:val="24"/>
          <w:shd w:val="clear" w:color="auto" w:fill="FFFFFF"/>
        </w:rPr>
        <w:t xml:space="preserve"> this research</w:t>
      </w:r>
      <w:r w:rsidRPr="00225775">
        <w:rPr>
          <w:rFonts w:cs="Arial"/>
          <w:color w:val="000000" w:themeColor="text1"/>
          <w:sz w:val="24"/>
          <w:shd w:val="clear" w:color="auto" w:fill="FFFFFF"/>
        </w:rPr>
        <w:t xml:space="preserve"> project</w:t>
      </w:r>
      <w:r w:rsidR="005633B2" w:rsidRPr="00225775">
        <w:rPr>
          <w:rFonts w:cs="Arial"/>
          <w:color w:val="000000" w:themeColor="text1"/>
          <w:sz w:val="24"/>
          <w:shd w:val="clear" w:color="auto" w:fill="FFFFFF"/>
        </w:rPr>
        <w:t xml:space="preserve">, </w:t>
      </w:r>
      <w:r w:rsidRPr="00225775">
        <w:rPr>
          <w:rFonts w:cs="Arial"/>
          <w:color w:val="000000" w:themeColor="text1"/>
          <w:sz w:val="24"/>
          <w:shd w:val="clear" w:color="auto" w:fill="FFFFFF"/>
        </w:rPr>
        <w:t xml:space="preserve">it was evident that </w:t>
      </w:r>
      <w:proofErr w:type="gramStart"/>
      <w:r w:rsidRPr="00225775">
        <w:rPr>
          <w:rFonts w:cs="Arial"/>
          <w:color w:val="000000" w:themeColor="text1"/>
          <w:sz w:val="24"/>
          <w:shd w:val="clear" w:color="auto" w:fill="FFFFFF"/>
        </w:rPr>
        <w:t>the majority of</w:t>
      </w:r>
      <w:proofErr w:type="gramEnd"/>
      <w:r w:rsidRPr="00225775">
        <w:rPr>
          <w:rFonts w:cs="Arial"/>
          <w:color w:val="000000" w:themeColor="text1"/>
          <w:sz w:val="24"/>
          <w:shd w:val="clear" w:color="auto" w:fill="FFFFFF"/>
        </w:rPr>
        <w:t xml:space="preserve"> </w:t>
      </w:r>
      <w:r w:rsidR="005633B2" w:rsidRPr="00225775">
        <w:rPr>
          <w:rFonts w:cs="Arial"/>
          <w:color w:val="000000" w:themeColor="text1"/>
          <w:sz w:val="24"/>
          <w:shd w:val="clear" w:color="auto" w:fill="FFFFFF"/>
        </w:rPr>
        <w:t>school leaders</w:t>
      </w:r>
      <w:r w:rsidRPr="00225775">
        <w:rPr>
          <w:rFonts w:cs="Arial"/>
          <w:color w:val="000000" w:themeColor="text1"/>
          <w:sz w:val="24"/>
          <w:shd w:val="clear" w:color="auto" w:fill="FFFFFF"/>
        </w:rPr>
        <w:t xml:space="preserve">, </w:t>
      </w:r>
      <w:r w:rsidR="005633B2" w:rsidRPr="00225775">
        <w:rPr>
          <w:rFonts w:cs="Arial"/>
          <w:color w:val="000000" w:themeColor="text1"/>
          <w:sz w:val="24"/>
          <w:shd w:val="clear" w:color="auto" w:fill="FFFFFF"/>
        </w:rPr>
        <w:t xml:space="preserve">teachers </w:t>
      </w:r>
      <w:r w:rsidRPr="00225775">
        <w:rPr>
          <w:rFonts w:cs="Arial"/>
          <w:color w:val="000000" w:themeColor="text1"/>
          <w:sz w:val="24"/>
          <w:shd w:val="clear" w:color="auto" w:fill="FFFFFF"/>
        </w:rPr>
        <w:t xml:space="preserve">and parents </w:t>
      </w:r>
      <w:r w:rsidR="005633B2" w:rsidRPr="00225775">
        <w:rPr>
          <w:rFonts w:cs="Arial"/>
          <w:color w:val="000000" w:themeColor="text1"/>
          <w:sz w:val="24"/>
          <w:shd w:val="clear" w:color="auto" w:fill="FFFFFF"/>
        </w:rPr>
        <w:t>of the 32 schools I visited were consistent in their messaging</w:t>
      </w:r>
      <w:r w:rsidRPr="00225775">
        <w:rPr>
          <w:rFonts w:cs="Arial"/>
          <w:color w:val="000000" w:themeColor="text1"/>
          <w:sz w:val="24"/>
          <w:shd w:val="clear" w:color="auto" w:fill="FFFFFF"/>
        </w:rPr>
        <w:t>; P</w:t>
      </w:r>
      <w:r w:rsidR="001D6DEE" w:rsidRPr="00225775">
        <w:rPr>
          <w:rFonts w:cs="Arial"/>
          <w:color w:val="000000" w:themeColor="text1"/>
          <w:sz w:val="24"/>
          <w:shd w:val="clear" w:color="auto" w:fill="FFFFFF"/>
        </w:rPr>
        <w:t>hysically active children and young people ha</w:t>
      </w:r>
      <w:r w:rsidRPr="00225775">
        <w:rPr>
          <w:rFonts w:cs="Arial"/>
          <w:color w:val="000000" w:themeColor="text1"/>
          <w:sz w:val="24"/>
          <w:shd w:val="clear" w:color="auto" w:fill="FFFFFF"/>
        </w:rPr>
        <w:t>d much</w:t>
      </w:r>
      <w:r w:rsidR="001D6DEE" w:rsidRPr="00225775">
        <w:rPr>
          <w:rFonts w:cs="Arial"/>
          <w:color w:val="000000" w:themeColor="text1"/>
          <w:sz w:val="24"/>
          <w:shd w:val="clear" w:color="auto" w:fill="FFFFFF"/>
        </w:rPr>
        <w:t xml:space="preserve"> greater chances of being happy, healthy and resilient</w:t>
      </w:r>
      <w:r w:rsidRPr="00225775">
        <w:rPr>
          <w:rFonts w:cs="Arial"/>
          <w:color w:val="000000" w:themeColor="text1"/>
          <w:sz w:val="24"/>
          <w:shd w:val="clear" w:color="auto" w:fill="FFFFFF"/>
        </w:rPr>
        <w:t xml:space="preserve"> whilst at school</w:t>
      </w:r>
      <w:r w:rsidR="001D6DEE" w:rsidRPr="00225775">
        <w:rPr>
          <w:rFonts w:cs="Arial"/>
          <w:color w:val="000000" w:themeColor="text1"/>
          <w:sz w:val="24"/>
          <w:shd w:val="clear" w:color="auto" w:fill="FFFFFF"/>
        </w:rPr>
        <w:t xml:space="preserve">. </w:t>
      </w:r>
      <w:r w:rsidRPr="00225775">
        <w:rPr>
          <w:rFonts w:cs="Arial"/>
          <w:color w:val="000000" w:themeColor="text1"/>
          <w:sz w:val="24"/>
          <w:shd w:val="clear" w:color="auto" w:fill="FFFFFF"/>
        </w:rPr>
        <w:t>According to research conducted by the Gonski Institute for Education, a</w:t>
      </w:r>
      <w:r w:rsidR="001D6DEE" w:rsidRPr="00225775">
        <w:rPr>
          <w:rFonts w:cs="Arial"/>
          <w:color w:val="000000" w:themeColor="text1"/>
          <w:sz w:val="24"/>
          <w:shd w:val="clear" w:color="auto" w:fill="FFFFFF"/>
        </w:rPr>
        <w:t xml:space="preserve">ctive kids </w:t>
      </w:r>
      <w:r w:rsidRPr="00225775">
        <w:rPr>
          <w:rFonts w:cs="Arial"/>
          <w:color w:val="000000" w:themeColor="text1"/>
          <w:sz w:val="24"/>
          <w:shd w:val="clear" w:color="auto" w:fill="FFFFFF"/>
        </w:rPr>
        <w:t>wer</w:t>
      </w:r>
      <w:r w:rsidR="001D6DEE" w:rsidRPr="00225775">
        <w:rPr>
          <w:rFonts w:cs="Arial"/>
          <w:color w:val="000000" w:themeColor="text1"/>
          <w:sz w:val="24"/>
          <w:shd w:val="clear" w:color="auto" w:fill="FFFFFF"/>
        </w:rPr>
        <w:t xml:space="preserve">e more likely to be active adults, which benefits society by helping reduce the impact on our health care systems. According to the Report Card results, the ‘Schools’ indicator has declined since the 2018 edition, with </w:t>
      </w:r>
      <w:r w:rsidRPr="00225775">
        <w:rPr>
          <w:rFonts w:cs="Arial"/>
          <w:color w:val="000000" w:themeColor="text1"/>
          <w:sz w:val="24"/>
          <w:shd w:val="clear" w:color="auto" w:fill="FFFFFF"/>
        </w:rPr>
        <w:t xml:space="preserve">only </w:t>
      </w:r>
      <w:r w:rsidR="001D6DEE" w:rsidRPr="00225775">
        <w:rPr>
          <w:rFonts w:cs="Arial"/>
          <w:color w:val="000000" w:themeColor="text1"/>
          <w:sz w:val="24"/>
          <w:shd w:val="clear" w:color="auto" w:fill="FFFFFF"/>
        </w:rPr>
        <w:t xml:space="preserve">30% of primary schools in NSW and VIC meeting school physical activity policies. The outcomes of the Report Card reinforce there’s more work to be done to get students moving whilst at school, particularly during recess, lunch and after school. </w:t>
      </w:r>
    </w:p>
    <w:p w14:paraId="2F764C0A" w14:textId="4CB4131E" w:rsidR="00007A7D" w:rsidRPr="00225775" w:rsidRDefault="001D6DEE" w:rsidP="00580567">
      <w:pPr>
        <w:tabs>
          <w:tab w:val="left" w:pos="2366"/>
        </w:tabs>
        <w:rPr>
          <w:rFonts w:cs="Arial"/>
          <w:color w:val="000000" w:themeColor="text1"/>
          <w:sz w:val="24"/>
          <w:shd w:val="clear" w:color="auto" w:fill="FFFFFF"/>
        </w:rPr>
      </w:pPr>
      <w:r w:rsidRPr="00225775">
        <w:rPr>
          <w:rFonts w:cs="Arial"/>
          <w:color w:val="000000" w:themeColor="text1"/>
          <w:sz w:val="24"/>
          <w:shd w:val="clear" w:color="auto" w:fill="FFFFFF"/>
        </w:rPr>
        <w:t>Schools have a vital role to play in supporting student’s physical activ</w:t>
      </w:r>
      <w:r w:rsidR="00D1265D" w:rsidRPr="00225775">
        <w:rPr>
          <w:rFonts w:cs="Arial"/>
          <w:color w:val="000000" w:themeColor="text1"/>
          <w:sz w:val="24"/>
          <w:shd w:val="clear" w:color="auto" w:fill="FFFFFF"/>
        </w:rPr>
        <w:t>ity</w:t>
      </w:r>
      <w:r w:rsidRPr="00225775">
        <w:rPr>
          <w:rFonts w:cs="Arial"/>
          <w:color w:val="000000" w:themeColor="text1"/>
          <w:sz w:val="24"/>
          <w:shd w:val="clear" w:color="auto" w:fill="FFFFFF"/>
        </w:rPr>
        <w:t xml:space="preserve"> levels</w:t>
      </w:r>
      <w:r w:rsidR="00D1265D" w:rsidRPr="00225775">
        <w:rPr>
          <w:rFonts w:cs="Arial"/>
          <w:color w:val="000000" w:themeColor="text1"/>
          <w:sz w:val="24"/>
          <w:shd w:val="clear" w:color="auto" w:fill="FFFFFF"/>
        </w:rPr>
        <w:t>,</w:t>
      </w:r>
      <w:r w:rsidRPr="00225775">
        <w:rPr>
          <w:rFonts w:cs="Arial"/>
          <w:color w:val="000000" w:themeColor="text1"/>
          <w:sz w:val="24"/>
          <w:shd w:val="clear" w:color="auto" w:fill="FFFFFF"/>
        </w:rPr>
        <w:t xml:space="preserve"> </w:t>
      </w:r>
      <w:r w:rsidR="00007A7D" w:rsidRPr="00225775">
        <w:rPr>
          <w:rFonts w:cs="Arial"/>
          <w:color w:val="000000" w:themeColor="text1"/>
          <w:sz w:val="24"/>
          <w:shd w:val="clear" w:color="auto" w:fill="FFFFFF"/>
        </w:rPr>
        <w:t xml:space="preserve">together with their </w:t>
      </w:r>
      <w:r w:rsidRPr="00225775">
        <w:rPr>
          <w:rFonts w:cs="Arial"/>
          <w:color w:val="000000" w:themeColor="text1"/>
          <w:sz w:val="24"/>
          <w:shd w:val="clear" w:color="auto" w:fill="FFFFFF"/>
        </w:rPr>
        <w:t>mental health and wellbeing. The establishment of whole-school physical activity interventions</w:t>
      </w:r>
      <w:r w:rsidR="005C19C0" w:rsidRPr="00225775">
        <w:rPr>
          <w:rFonts w:cs="Arial"/>
          <w:color w:val="000000" w:themeColor="text1"/>
          <w:sz w:val="24"/>
          <w:shd w:val="clear" w:color="auto" w:fill="FFFFFF"/>
        </w:rPr>
        <w:t>,</w:t>
      </w:r>
      <w:r w:rsidRPr="00225775">
        <w:rPr>
          <w:rFonts w:cs="Arial"/>
          <w:color w:val="000000" w:themeColor="text1"/>
          <w:sz w:val="24"/>
          <w:shd w:val="clear" w:color="auto" w:fill="FFFFFF"/>
        </w:rPr>
        <w:t xml:space="preserve"> such as lunchtime workouts</w:t>
      </w:r>
      <w:r w:rsidR="00D1265D" w:rsidRPr="00225775">
        <w:rPr>
          <w:rFonts w:cs="Arial"/>
          <w:color w:val="000000" w:themeColor="text1"/>
          <w:sz w:val="24"/>
          <w:shd w:val="clear" w:color="auto" w:fill="FFFFFF"/>
        </w:rPr>
        <w:t xml:space="preserve"> and competitions</w:t>
      </w:r>
      <w:r w:rsidRPr="00225775">
        <w:rPr>
          <w:rFonts w:cs="Arial"/>
          <w:color w:val="000000" w:themeColor="text1"/>
          <w:sz w:val="24"/>
          <w:shd w:val="clear" w:color="auto" w:fill="FFFFFF"/>
        </w:rPr>
        <w:t xml:space="preserve">, </w:t>
      </w:r>
      <w:r w:rsidR="005C19C0" w:rsidRPr="00225775">
        <w:rPr>
          <w:rFonts w:cs="Arial"/>
          <w:color w:val="000000" w:themeColor="text1"/>
          <w:sz w:val="24"/>
          <w:shd w:val="clear" w:color="auto" w:fill="FFFFFF"/>
        </w:rPr>
        <w:t xml:space="preserve">loose parts play, </w:t>
      </w:r>
      <w:proofErr w:type="gramStart"/>
      <w:r w:rsidR="005C19C0" w:rsidRPr="00225775">
        <w:rPr>
          <w:rFonts w:cs="Arial"/>
          <w:color w:val="000000" w:themeColor="text1"/>
          <w:sz w:val="24"/>
          <w:shd w:val="clear" w:color="auto" w:fill="FFFFFF"/>
        </w:rPr>
        <w:t>opening up</w:t>
      </w:r>
      <w:proofErr w:type="gramEnd"/>
      <w:r w:rsidR="005C19C0" w:rsidRPr="00225775">
        <w:rPr>
          <w:rFonts w:cs="Arial"/>
          <w:color w:val="000000" w:themeColor="text1"/>
          <w:sz w:val="24"/>
          <w:shd w:val="clear" w:color="auto" w:fill="FFFFFF"/>
        </w:rPr>
        <w:t xml:space="preserve"> new</w:t>
      </w:r>
      <w:r w:rsidR="0010782D">
        <w:rPr>
          <w:rFonts w:cs="Arial"/>
          <w:color w:val="000000" w:themeColor="text1"/>
          <w:sz w:val="24"/>
          <w:shd w:val="clear" w:color="auto" w:fill="FFFFFF"/>
        </w:rPr>
        <w:t xml:space="preserve"> </w:t>
      </w:r>
      <w:r w:rsidR="005C19C0" w:rsidRPr="00225775">
        <w:rPr>
          <w:rFonts w:cs="Arial"/>
          <w:color w:val="000000" w:themeColor="text1"/>
          <w:sz w:val="24"/>
          <w:shd w:val="clear" w:color="auto" w:fill="FFFFFF"/>
        </w:rPr>
        <w:t xml:space="preserve">school spaces, </w:t>
      </w:r>
      <w:r w:rsidR="0010782D">
        <w:rPr>
          <w:rFonts w:cs="Arial"/>
          <w:color w:val="000000" w:themeColor="text1"/>
          <w:sz w:val="24"/>
          <w:shd w:val="clear" w:color="auto" w:fill="FFFFFF"/>
        </w:rPr>
        <w:t>after-school</w:t>
      </w:r>
      <w:r w:rsidRPr="00225775">
        <w:rPr>
          <w:rFonts w:cs="Arial"/>
          <w:color w:val="000000" w:themeColor="text1"/>
          <w:sz w:val="24"/>
          <w:shd w:val="clear" w:color="auto" w:fill="FFFFFF"/>
        </w:rPr>
        <w:t xml:space="preserve"> sporting clubs or even playing music during break times </w:t>
      </w:r>
      <w:r w:rsidRPr="00225775">
        <w:rPr>
          <w:rFonts w:cs="Arial"/>
          <w:color w:val="000000" w:themeColor="text1"/>
          <w:sz w:val="24"/>
          <w:shd w:val="clear" w:color="auto" w:fill="FFFFFF"/>
        </w:rPr>
        <w:lastRenderedPageBreak/>
        <w:t xml:space="preserve">can create simple </w:t>
      </w:r>
      <w:r w:rsidR="0010782D">
        <w:rPr>
          <w:rFonts w:cs="Arial"/>
          <w:color w:val="000000" w:themeColor="text1"/>
          <w:sz w:val="24"/>
          <w:shd w:val="clear" w:color="auto" w:fill="FFFFFF"/>
        </w:rPr>
        <w:t>movement-based</w:t>
      </w:r>
      <w:r w:rsidRPr="00225775">
        <w:rPr>
          <w:rFonts w:cs="Arial"/>
          <w:color w:val="000000" w:themeColor="text1"/>
          <w:sz w:val="24"/>
          <w:shd w:val="clear" w:color="auto" w:fill="FFFFFF"/>
        </w:rPr>
        <w:t xml:space="preserve"> incentives within school settings that can boost engagement levels, establish and maintain relationships and build positive wellbeing practices within school setting</w:t>
      </w:r>
      <w:r w:rsidR="00D1265D" w:rsidRPr="00225775">
        <w:rPr>
          <w:rFonts w:cs="Arial"/>
          <w:color w:val="000000" w:themeColor="text1"/>
          <w:sz w:val="24"/>
          <w:shd w:val="clear" w:color="auto" w:fill="FFFFFF"/>
        </w:rPr>
        <w:t>s</w:t>
      </w:r>
      <w:r w:rsidRPr="00225775">
        <w:rPr>
          <w:rFonts w:cs="Arial"/>
          <w:color w:val="000000" w:themeColor="text1"/>
          <w:sz w:val="24"/>
          <w:shd w:val="clear" w:color="auto" w:fill="FFFFFF"/>
        </w:rPr>
        <w:t xml:space="preserve">. </w:t>
      </w:r>
      <w:r w:rsidR="00007A7D" w:rsidRPr="00225775">
        <w:rPr>
          <w:rFonts w:cs="Arial"/>
          <w:color w:val="000000" w:themeColor="text1"/>
          <w:sz w:val="24"/>
          <w:shd w:val="clear" w:color="auto" w:fill="FFFFFF"/>
        </w:rPr>
        <w:t xml:space="preserve">This was positively demonstrated in </w:t>
      </w:r>
      <w:proofErr w:type="gramStart"/>
      <w:r w:rsidR="00007A7D" w:rsidRPr="00225775">
        <w:rPr>
          <w:rFonts w:cs="Arial"/>
          <w:color w:val="000000" w:themeColor="text1"/>
          <w:sz w:val="24"/>
          <w:shd w:val="clear" w:color="auto" w:fill="FFFFFF"/>
        </w:rPr>
        <w:t>a number of</w:t>
      </w:r>
      <w:proofErr w:type="gramEnd"/>
      <w:r w:rsidR="00007A7D" w:rsidRPr="00225775">
        <w:rPr>
          <w:rFonts w:cs="Arial"/>
          <w:color w:val="000000" w:themeColor="text1"/>
          <w:sz w:val="24"/>
          <w:shd w:val="clear" w:color="auto" w:fill="FFFFFF"/>
        </w:rPr>
        <w:t xml:space="preserve"> the </w:t>
      </w:r>
      <w:r w:rsidR="001E2A62" w:rsidRPr="00225775">
        <w:rPr>
          <w:rFonts w:cs="Arial"/>
          <w:color w:val="000000" w:themeColor="text1"/>
          <w:sz w:val="24"/>
          <w:shd w:val="clear" w:color="auto" w:fill="FFFFFF"/>
        </w:rPr>
        <w:t>Independent,</w:t>
      </w:r>
      <w:r w:rsidR="00007A7D" w:rsidRPr="00225775">
        <w:rPr>
          <w:rFonts w:cs="Arial"/>
          <w:color w:val="000000" w:themeColor="text1"/>
          <w:sz w:val="24"/>
          <w:shd w:val="clear" w:color="auto" w:fill="FFFFFF"/>
        </w:rPr>
        <w:t xml:space="preserve"> Catholic, Government, Steiner and Montessori schools that I visited during my research study.</w:t>
      </w:r>
    </w:p>
    <w:p w14:paraId="24543DAB" w14:textId="17345C62" w:rsidR="00D1265D" w:rsidRPr="00225775" w:rsidRDefault="001D6DEE" w:rsidP="00580567">
      <w:pPr>
        <w:tabs>
          <w:tab w:val="left" w:pos="2366"/>
        </w:tabs>
        <w:rPr>
          <w:rFonts w:cs="Arial"/>
          <w:color w:val="000000" w:themeColor="text1"/>
          <w:sz w:val="24"/>
          <w:shd w:val="clear" w:color="auto" w:fill="FFFFFF"/>
        </w:rPr>
      </w:pPr>
      <w:r w:rsidRPr="00225775">
        <w:rPr>
          <w:rFonts w:cs="Arial"/>
          <w:sz w:val="24"/>
          <w:highlight w:val="white"/>
        </w:rPr>
        <w:t>Students need to feel safe</w:t>
      </w:r>
      <w:r w:rsidR="00D1265D" w:rsidRPr="00225775">
        <w:rPr>
          <w:rFonts w:cs="Arial"/>
          <w:sz w:val="24"/>
          <w:highlight w:val="white"/>
        </w:rPr>
        <w:t xml:space="preserve">, valued </w:t>
      </w:r>
      <w:r w:rsidRPr="00225775">
        <w:rPr>
          <w:rFonts w:cs="Arial"/>
          <w:sz w:val="24"/>
          <w:highlight w:val="white"/>
        </w:rPr>
        <w:t xml:space="preserve">and included at school. They want to take ownership over learning spaces and </w:t>
      </w:r>
      <w:r w:rsidR="00007A7D" w:rsidRPr="00225775">
        <w:rPr>
          <w:rFonts w:cs="Arial"/>
          <w:sz w:val="24"/>
          <w:highlight w:val="white"/>
        </w:rPr>
        <w:t>crave</w:t>
      </w:r>
      <w:r w:rsidRPr="00225775">
        <w:rPr>
          <w:rFonts w:cs="Arial"/>
          <w:sz w:val="24"/>
          <w:highlight w:val="white"/>
        </w:rPr>
        <w:t xml:space="preserve"> autonomy within their learning</w:t>
      </w:r>
      <w:r w:rsidR="00D1265D" w:rsidRPr="00225775">
        <w:rPr>
          <w:rFonts w:cs="Arial"/>
          <w:sz w:val="24"/>
        </w:rPr>
        <w:t>.</w:t>
      </w:r>
      <w:r w:rsidRPr="00225775">
        <w:rPr>
          <w:rFonts w:cs="Arial"/>
          <w:color w:val="000000" w:themeColor="text1"/>
          <w:sz w:val="24"/>
          <w:shd w:val="clear" w:color="auto" w:fill="FFFFFF"/>
        </w:rPr>
        <w:t xml:space="preserve"> </w:t>
      </w:r>
      <w:r w:rsidR="00007A7D" w:rsidRPr="00225775">
        <w:rPr>
          <w:rFonts w:cs="Arial"/>
          <w:color w:val="000000" w:themeColor="text1"/>
          <w:sz w:val="24"/>
          <w:shd w:val="clear" w:color="auto" w:fill="FFFFFF"/>
        </w:rPr>
        <w:t>During my</w:t>
      </w:r>
      <w:r w:rsidRPr="00225775">
        <w:rPr>
          <w:rFonts w:cs="Arial"/>
          <w:color w:val="000000" w:themeColor="text1"/>
          <w:sz w:val="24"/>
          <w:shd w:val="clear" w:color="auto" w:fill="FFFFFF"/>
        </w:rPr>
        <w:t xml:space="preserve"> research, these extra-curricular activities </w:t>
      </w:r>
      <w:r w:rsidR="00D1265D" w:rsidRPr="00225775">
        <w:rPr>
          <w:rFonts w:cs="Arial"/>
          <w:color w:val="000000" w:themeColor="text1"/>
          <w:sz w:val="24"/>
          <w:shd w:val="clear" w:color="auto" w:fill="FFFFFF"/>
        </w:rPr>
        <w:t>were</w:t>
      </w:r>
      <w:r w:rsidRPr="00225775">
        <w:rPr>
          <w:rFonts w:cs="Arial"/>
          <w:color w:val="000000" w:themeColor="text1"/>
          <w:sz w:val="24"/>
          <w:shd w:val="clear" w:color="auto" w:fill="FFFFFF"/>
        </w:rPr>
        <w:t xml:space="preserve"> more likely to be successful if students c</w:t>
      </w:r>
      <w:r w:rsidR="00D1265D" w:rsidRPr="00225775">
        <w:rPr>
          <w:rFonts w:cs="Arial"/>
          <w:color w:val="000000" w:themeColor="text1"/>
          <w:sz w:val="24"/>
          <w:shd w:val="clear" w:color="auto" w:fill="FFFFFF"/>
        </w:rPr>
        <w:t>ould</w:t>
      </w:r>
      <w:r w:rsidRPr="00225775">
        <w:rPr>
          <w:rFonts w:cs="Arial"/>
          <w:color w:val="000000" w:themeColor="text1"/>
          <w:sz w:val="24"/>
          <w:shd w:val="clear" w:color="auto" w:fill="FFFFFF"/>
        </w:rPr>
        <w:t xml:space="preserve"> voice their opinions in the consultation process combined with </w:t>
      </w:r>
      <w:r w:rsidR="0010782D">
        <w:rPr>
          <w:rFonts w:cs="Arial"/>
          <w:color w:val="000000" w:themeColor="text1"/>
          <w:sz w:val="24"/>
          <w:shd w:val="clear" w:color="auto" w:fill="FFFFFF"/>
        </w:rPr>
        <w:t>high-quality</w:t>
      </w:r>
      <w:r w:rsidRPr="00225775">
        <w:rPr>
          <w:rFonts w:cs="Arial"/>
          <w:color w:val="000000" w:themeColor="text1"/>
          <w:sz w:val="24"/>
          <w:shd w:val="clear" w:color="auto" w:fill="FFFFFF"/>
        </w:rPr>
        <w:t xml:space="preserve">, </w:t>
      </w:r>
      <w:proofErr w:type="gramStart"/>
      <w:r w:rsidRPr="00225775">
        <w:rPr>
          <w:rFonts w:cs="Arial"/>
          <w:color w:val="000000" w:themeColor="text1"/>
          <w:sz w:val="24"/>
          <w:shd w:val="clear" w:color="auto" w:fill="FFFFFF"/>
        </w:rPr>
        <w:t>enthusiastic</w:t>
      </w:r>
      <w:proofErr w:type="gramEnd"/>
      <w:r w:rsidRPr="00225775">
        <w:rPr>
          <w:rFonts w:cs="Arial"/>
          <w:color w:val="000000" w:themeColor="text1"/>
          <w:sz w:val="24"/>
          <w:shd w:val="clear" w:color="auto" w:fill="FFFFFF"/>
        </w:rPr>
        <w:t xml:space="preserve"> and dedicated teachers</w:t>
      </w:r>
      <w:r w:rsidR="00D1265D" w:rsidRPr="00225775">
        <w:rPr>
          <w:rFonts w:cs="Arial"/>
          <w:color w:val="000000" w:themeColor="text1"/>
          <w:sz w:val="24"/>
          <w:shd w:val="clear" w:color="auto" w:fill="FFFFFF"/>
        </w:rPr>
        <w:t>, known as</w:t>
      </w:r>
      <w:r w:rsidRPr="00225775">
        <w:rPr>
          <w:rFonts w:cs="Arial"/>
          <w:color w:val="000000" w:themeColor="text1"/>
          <w:sz w:val="24"/>
          <w:shd w:val="clear" w:color="auto" w:fill="FFFFFF"/>
        </w:rPr>
        <w:t xml:space="preserve"> </w:t>
      </w:r>
      <w:r w:rsidR="005C19C0" w:rsidRPr="00225775">
        <w:rPr>
          <w:rFonts w:cs="Arial"/>
          <w:color w:val="000000" w:themeColor="text1"/>
          <w:sz w:val="24"/>
          <w:shd w:val="clear" w:color="auto" w:fill="FFFFFF"/>
        </w:rPr>
        <w:t>‘</w:t>
      </w:r>
      <w:r w:rsidRPr="00225775">
        <w:rPr>
          <w:rFonts w:cs="Arial"/>
          <w:color w:val="000000" w:themeColor="text1"/>
          <w:sz w:val="24"/>
          <w:shd w:val="clear" w:color="auto" w:fill="FFFFFF"/>
        </w:rPr>
        <w:t>enablers</w:t>
      </w:r>
      <w:r w:rsidR="005C19C0" w:rsidRPr="00225775">
        <w:rPr>
          <w:rFonts w:cs="Arial"/>
          <w:color w:val="000000" w:themeColor="text1"/>
          <w:sz w:val="24"/>
          <w:shd w:val="clear" w:color="auto" w:fill="FFFFFF"/>
        </w:rPr>
        <w:t>’</w:t>
      </w:r>
      <w:r w:rsidR="00D1265D" w:rsidRPr="00225775">
        <w:rPr>
          <w:rFonts w:cs="Arial"/>
          <w:color w:val="000000" w:themeColor="text1"/>
          <w:sz w:val="24"/>
          <w:shd w:val="clear" w:color="auto" w:fill="FFFFFF"/>
        </w:rPr>
        <w:t xml:space="preserve">, </w:t>
      </w:r>
      <w:r w:rsidRPr="00225775">
        <w:rPr>
          <w:rFonts w:cs="Arial"/>
          <w:color w:val="000000" w:themeColor="text1"/>
          <w:sz w:val="24"/>
          <w:shd w:val="clear" w:color="auto" w:fill="FFFFFF"/>
        </w:rPr>
        <w:t xml:space="preserve">who </w:t>
      </w:r>
      <w:r w:rsidR="00D1265D" w:rsidRPr="00225775">
        <w:rPr>
          <w:rFonts w:cs="Arial"/>
          <w:color w:val="000000" w:themeColor="text1"/>
          <w:sz w:val="24"/>
          <w:shd w:val="clear" w:color="auto" w:fill="FFFFFF"/>
        </w:rPr>
        <w:t>were</w:t>
      </w:r>
      <w:r w:rsidRPr="00225775">
        <w:rPr>
          <w:rFonts w:cs="Arial"/>
          <w:color w:val="000000" w:themeColor="text1"/>
          <w:sz w:val="24"/>
          <w:shd w:val="clear" w:color="auto" w:fill="FFFFFF"/>
        </w:rPr>
        <w:t xml:space="preserve"> keen to see the best possible outcomes for all students. </w:t>
      </w:r>
      <w:r w:rsidR="00CA6EC5" w:rsidRPr="00225775">
        <w:rPr>
          <w:rFonts w:cs="Arial"/>
          <w:color w:val="000000" w:themeColor="text1"/>
          <w:sz w:val="24"/>
          <w:shd w:val="clear" w:color="auto" w:fill="FFFFFF"/>
        </w:rPr>
        <w:t xml:space="preserve">An example of this occurred at </w:t>
      </w:r>
      <w:r w:rsidR="000C0E6C" w:rsidRPr="00225775">
        <w:rPr>
          <w:rFonts w:cs="Arial"/>
          <w:i/>
          <w:iCs/>
          <w:color w:val="000000" w:themeColor="text1"/>
          <w:sz w:val="24"/>
          <w:shd w:val="clear" w:color="auto" w:fill="FFFFFF"/>
        </w:rPr>
        <w:t>Simmonds Catholic College</w:t>
      </w:r>
      <w:r w:rsidR="000C0E6C" w:rsidRPr="00225775">
        <w:rPr>
          <w:rFonts w:cs="Arial"/>
          <w:color w:val="000000" w:themeColor="text1"/>
          <w:sz w:val="24"/>
          <w:shd w:val="clear" w:color="auto" w:fill="FFFFFF"/>
        </w:rPr>
        <w:t xml:space="preserve">, </w:t>
      </w:r>
      <w:r w:rsidR="00CA6EC5" w:rsidRPr="00225775">
        <w:rPr>
          <w:rFonts w:cs="Arial"/>
          <w:color w:val="000000" w:themeColor="text1"/>
          <w:sz w:val="24"/>
          <w:shd w:val="clear" w:color="auto" w:fill="FFFFFF"/>
        </w:rPr>
        <w:t xml:space="preserve">an </w:t>
      </w:r>
      <w:r w:rsidR="001E2A62" w:rsidRPr="00225775">
        <w:rPr>
          <w:rFonts w:cs="Arial"/>
          <w:color w:val="000000" w:themeColor="text1"/>
          <w:sz w:val="24"/>
          <w:shd w:val="clear" w:color="auto" w:fill="FFFFFF"/>
        </w:rPr>
        <w:t>inner-city</w:t>
      </w:r>
      <w:r w:rsidR="00CA6EC5" w:rsidRPr="00225775">
        <w:rPr>
          <w:rFonts w:cs="Arial"/>
          <w:color w:val="000000" w:themeColor="text1"/>
          <w:sz w:val="24"/>
          <w:shd w:val="clear" w:color="auto" w:fill="FFFFFF"/>
        </w:rPr>
        <w:t xml:space="preserve"> Melbourne high school, where the </w:t>
      </w:r>
      <w:r w:rsidR="0054295E" w:rsidRPr="00225775">
        <w:rPr>
          <w:rFonts w:cs="Arial"/>
          <w:color w:val="000000" w:themeColor="text1"/>
          <w:sz w:val="24"/>
          <w:shd w:val="clear" w:color="auto" w:fill="FFFFFF"/>
        </w:rPr>
        <w:t>principal</w:t>
      </w:r>
      <w:r w:rsidR="00CA6EC5" w:rsidRPr="00225775">
        <w:rPr>
          <w:rFonts w:cs="Arial"/>
          <w:color w:val="000000" w:themeColor="text1"/>
          <w:sz w:val="24"/>
          <w:shd w:val="clear" w:color="auto" w:fill="FFFFFF"/>
        </w:rPr>
        <w:t xml:space="preserve"> acted on feedback from students to introduce 15 </w:t>
      </w:r>
      <w:r w:rsidR="001E2A62" w:rsidRPr="00225775">
        <w:rPr>
          <w:rFonts w:cs="Arial"/>
          <w:color w:val="000000" w:themeColor="text1"/>
          <w:sz w:val="24"/>
          <w:shd w:val="clear" w:color="auto" w:fill="FFFFFF"/>
        </w:rPr>
        <w:t>permanent</w:t>
      </w:r>
      <w:r w:rsidR="00CA6EC5" w:rsidRPr="00225775">
        <w:rPr>
          <w:rFonts w:cs="Arial"/>
          <w:color w:val="000000" w:themeColor="text1"/>
          <w:sz w:val="24"/>
          <w:shd w:val="clear" w:color="auto" w:fill="FFFFFF"/>
        </w:rPr>
        <w:t xml:space="preserve"> table tennis structures in a previously disused, undercover space in the school. This resulted in a massive spike in student participation numbers at recess and lu</w:t>
      </w:r>
      <w:r w:rsidR="00D814E9" w:rsidRPr="00225775">
        <w:rPr>
          <w:rFonts w:cs="Arial"/>
          <w:color w:val="000000" w:themeColor="text1"/>
          <w:sz w:val="24"/>
          <w:shd w:val="clear" w:color="auto" w:fill="FFFFFF"/>
        </w:rPr>
        <w:t>n</w:t>
      </w:r>
      <w:r w:rsidR="00CA6EC5" w:rsidRPr="00225775">
        <w:rPr>
          <w:rFonts w:cs="Arial"/>
          <w:color w:val="000000" w:themeColor="text1"/>
          <w:sz w:val="24"/>
          <w:shd w:val="clear" w:color="auto" w:fill="FFFFFF"/>
        </w:rPr>
        <w:t xml:space="preserve">ch time. The principal reported lower levels of anti-social behaviour and bullying </w:t>
      </w:r>
      <w:r w:rsidR="00D814E9" w:rsidRPr="00225775">
        <w:rPr>
          <w:rFonts w:cs="Arial"/>
          <w:color w:val="000000" w:themeColor="text1"/>
          <w:sz w:val="24"/>
          <w:shd w:val="clear" w:color="auto" w:fill="FFFFFF"/>
        </w:rPr>
        <w:t>within the school</w:t>
      </w:r>
      <w:r w:rsidR="00CA6EC5" w:rsidRPr="00225775">
        <w:rPr>
          <w:rFonts w:cs="Arial"/>
          <w:color w:val="000000" w:themeColor="text1"/>
          <w:sz w:val="24"/>
          <w:shd w:val="clear" w:color="auto" w:fill="FFFFFF"/>
        </w:rPr>
        <w:t>, whilst classroom teachers reported improve</w:t>
      </w:r>
      <w:r w:rsidR="005C19C0" w:rsidRPr="00225775">
        <w:rPr>
          <w:rFonts w:cs="Arial"/>
          <w:color w:val="000000" w:themeColor="text1"/>
          <w:sz w:val="24"/>
          <w:shd w:val="clear" w:color="auto" w:fill="FFFFFF"/>
        </w:rPr>
        <w:t>d</w:t>
      </w:r>
      <w:r w:rsidR="00CA6EC5" w:rsidRPr="00225775">
        <w:rPr>
          <w:rFonts w:cs="Arial"/>
          <w:color w:val="000000" w:themeColor="text1"/>
          <w:sz w:val="24"/>
          <w:shd w:val="clear" w:color="auto" w:fill="FFFFFF"/>
        </w:rPr>
        <w:t xml:space="preserve"> student learning </w:t>
      </w:r>
      <w:r w:rsidR="005C19C0" w:rsidRPr="00225775">
        <w:rPr>
          <w:rFonts w:cs="Arial"/>
          <w:color w:val="000000" w:themeColor="text1"/>
          <w:sz w:val="24"/>
          <w:shd w:val="clear" w:color="auto" w:fill="FFFFFF"/>
        </w:rPr>
        <w:t xml:space="preserve">and engagement </w:t>
      </w:r>
      <w:r w:rsidR="00CA6EC5" w:rsidRPr="00225775">
        <w:rPr>
          <w:rFonts w:cs="Arial"/>
          <w:color w:val="000000" w:themeColor="text1"/>
          <w:sz w:val="24"/>
          <w:shd w:val="clear" w:color="auto" w:fill="FFFFFF"/>
        </w:rPr>
        <w:t>during lessons directly following break times.</w:t>
      </w:r>
    </w:p>
    <w:p w14:paraId="079A480A" w14:textId="2684C88C" w:rsidR="00CA6EC5" w:rsidRPr="00225775" w:rsidRDefault="00CA6EC5" w:rsidP="0054295E">
      <w:pPr>
        <w:pStyle w:val="Quote"/>
        <w:rPr>
          <w:highlight w:val="white"/>
        </w:rPr>
      </w:pPr>
      <w:r w:rsidRPr="00225775">
        <w:rPr>
          <w:highlight w:val="white"/>
        </w:rPr>
        <w:t>“Experience has shown that when children have a chance at physical activities which bring their natural impulses into play, going to school is a joy, management is less of a burden and learning is easier” – John Dewey</w:t>
      </w:r>
      <w:r w:rsidR="00467B95" w:rsidRPr="00225775">
        <w:rPr>
          <w:highlight w:val="white"/>
        </w:rPr>
        <w:t>.</w:t>
      </w:r>
    </w:p>
    <w:p w14:paraId="30C71B10" w14:textId="5986D073" w:rsidR="00DE0CCC" w:rsidRPr="00225775" w:rsidRDefault="00196CDC" w:rsidP="00580567">
      <w:pPr>
        <w:tabs>
          <w:tab w:val="left" w:pos="2366"/>
        </w:tabs>
        <w:rPr>
          <w:rFonts w:cs="Arial"/>
          <w:color w:val="000000" w:themeColor="text1"/>
          <w:sz w:val="24"/>
          <w:shd w:val="clear" w:color="auto" w:fill="FFFFFF"/>
        </w:rPr>
      </w:pPr>
      <w:r w:rsidRPr="00225775">
        <w:rPr>
          <w:rFonts w:cs="Arial"/>
          <w:color w:val="000000" w:themeColor="text1"/>
          <w:sz w:val="24"/>
          <w:shd w:val="clear" w:color="auto" w:fill="FFFFFF"/>
        </w:rPr>
        <w:t xml:space="preserve">Of the 32 schools I visited during my research, </w:t>
      </w:r>
      <w:r w:rsidR="00EE6416" w:rsidRPr="00225775">
        <w:rPr>
          <w:rFonts w:cs="Arial"/>
          <w:color w:val="000000" w:themeColor="text1"/>
          <w:sz w:val="24"/>
          <w:shd w:val="clear" w:color="auto" w:fill="FFFFFF"/>
        </w:rPr>
        <w:t>each</w:t>
      </w:r>
      <w:r w:rsidRPr="00225775">
        <w:rPr>
          <w:rFonts w:cs="Arial"/>
          <w:color w:val="000000" w:themeColor="text1"/>
          <w:sz w:val="24"/>
          <w:shd w:val="clear" w:color="auto" w:fill="FFFFFF"/>
        </w:rPr>
        <w:t xml:space="preserve"> was </w:t>
      </w:r>
      <w:r w:rsidR="00EE6416" w:rsidRPr="00225775">
        <w:rPr>
          <w:rFonts w:cs="Arial"/>
          <w:color w:val="000000" w:themeColor="text1"/>
          <w:sz w:val="24"/>
          <w:shd w:val="clear" w:color="auto" w:fill="FFFFFF"/>
        </w:rPr>
        <w:t xml:space="preserve">vastly </w:t>
      </w:r>
      <w:r w:rsidRPr="00225775">
        <w:rPr>
          <w:rFonts w:cs="Arial"/>
          <w:color w:val="000000" w:themeColor="text1"/>
          <w:sz w:val="24"/>
          <w:shd w:val="clear" w:color="auto" w:fill="FFFFFF"/>
        </w:rPr>
        <w:t xml:space="preserve">different. Despite differences in school contexts, location, </w:t>
      </w:r>
      <w:r w:rsidR="00EE6416" w:rsidRPr="00225775">
        <w:rPr>
          <w:rFonts w:cs="Arial"/>
          <w:color w:val="000000" w:themeColor="text1"/>
          <w:sz w:val="24"/>
          <w:shd w:val="clear" w:color="auto" w:fill="FFFFFF"/>
        </w:rPr>
        <w:t xml:space="preserve">student numbers, </w:t>
      </w:r>
      <w:r w:rsidRPr="00225775">
        <w:rPr>
          <w:rFonts w:cs="Arial"/>
          <w:color w:val="000000" w:themeColor="text1"/>
          <w:sz w:val="24"/>
          <w:shd w:val="clear" w:color="auto" w:fill="FFFFFF"/>
        </w:rPr>
        <w:t xml:space="preserve">demographics and socio-economic status, </w:t>
      </w:r>
      <w:r w:rsidR="001E2A62" w:rsidRPr="00225775">
        <w:rPr>
          <w:rFonts w:cs="Arial"/>
          <w:color w:val="000000" w:themeColor="text1"/>
          <w:sz w:val="24"/>
          <w:shd w:val="clear" w:color="auto" w:fill="FFFFFF"/>
        </w:rPr>
        <w:t>reoccurring</w:t>
      </w:r>
      <w:r w:rsidRPr="00225775">
        <w:rPr>
          <w:rFonts w:cs="Arial"/>
          <w:color w:val="000000" w:themeColor="text1"/>
          <w:sz w:val="24"/>
          <w:shd w:val="clear" w:color="auto" w:fill="FFFFFF"/>
        </w:rPr>
        <w:t xml:space="preserve"> themes </w:t>
      </w:r>
      <w:r w:rsidR="00EE6416" w:rsidRPr="00225775">
        <w:rPr>
          <w:rFonts w:cs="Arial"/>
          <w:color w:val="000000" w:themeColor="text1"/>
          <w:sz w:val="24"/>
          <w:shd w:val="clear" w:color="auto" w:fill="FFFFFF"/>
        </w:rPr>
        <w:t xml:space="preserve">began to develop </w:t>
      </w:r>
      <w:r w:rsidRPr="00225775">
        <w:rPr>
          <w:rFonts w:cs="Arial"/>
          <w:color w:val="000000" w:themeColor="text1"/>
          <w:sz w:val="24"/>
          <w:shd w:val="clear" w:color="auto" w:fill="FFFFFF"/>
        </w:rPr>
        <w:t>as to why student engagement in physical activity and play seemed to diminish as they progressed through the school years.</w:t>
      </w:r>
      <w:r w:rsidR="00EE6416" w:rsidRPr="00225775">
        <w:rPr>
          <w:rFonts w:cs="Arial"/>
          <w:color w:val="000000" w:themeColor="text1"/>
          <w:sz w:val="24"/>
          <w:shd w:val="clear" w:color="auto" w:fill="FFFFFF"/>
        </w:rPr>
        <w:t xml:space="preserve"> The disparity of </w:t>
      </w:r>
      <w:r w:rsidR="00EE6416" w:rsidRPr="0010782D">
        <w:rPr>
          <w:rFonts w:cs="Arial"/>
          <w:color w:val="000000" w:themeColor="text1"/>
          <w:sz w:val="24"/>
          <w:shd w:val="clear" w:color="auto" w:fill="FFFFFF"/>
        </w:rPr>
        <w:t>resources</w:t>
      </w:r>
      <w:r w:rsidR="00EE6416" w:rsidRPr="00225775">
        <w:rPr>
          <w:rFonts w:cs="Arial"/>
          <w:color w:val="000000" w:themeColor="text1"/>
          <w:sz w:val="24"/>
          <w:shd w:val="clear" w:color="auto" w:fill="FFFFFF"/>
        </w:rPr>
        <w:t xml:space="preserve"> available to schools throughout my research was </w:t>
      </w:r>
      <w:proofErr w:type="gramStart"/>
      <w:r w:rsidR="00EE6416" w:rsidRPr="00225775">
        <w:rPr>
          <w:rFonts w:cs="Arial"/>
          <w:color w:val="000000" w:themeColor="text1"/>
          <w:sz w:val="24"/>
          <w:shd w:val="clear" w:color="auto" w:fill="FFFFFF"/>
        </w:rPr>
        <w:t>clearly evident</w:t>
      </w:r>
      <w:proofErr w:type="gramEnd"/>
      <w:r w:rsidR="00EE6416" w:rsidRPr="00225775">
        <w:rPr>
          <w:rFonts w:cs="Arial"/>
          <w:color w:val="000000" w:themeColor="text1"/>
          <w:sz w:val="24"/>
          <w:shd w:val="clear" w:color="auto" w:fill="FFFFFF"/>
        </w:rPr>
        <w:t xml:space="preserve">. </w:t>
      </w:r>
      <w:proofErr w:type="gramStart"/>
      <w:r w:rsidR="00EE6416" w:rsidRPr="00225775">
        <w:rPr>
          <w:rFonts w:cs="Arial"/>
          <w:color w:val="000000" w:themeColor="text1"/>
          <w:sz w:val="24"/>
          <w:shd w:val="clear" w:color="auto" w:fill="FFFFFF"/>
        </w:rPr>
        <w:t>On the whole</w:t>
      </w:r>
      <w:proofErr w:type="gramEnd"/>
      <w:r w:rsidR="00EE6416" w:rsidRPr="00225775">
        <w:rPr>
          <w:rFonts w:cs="Arial"/>
          <w:color w:val="000000" w:themeColor="text1"/>
          <w:sz w:val="24"/>
          <w:shd w:val="clear" w:color="auto" w:fill="FFFFFF"/>
        </w:rPr>
        <w:t xml:space="preserve">, Independent and Catholic schools tended to be better equipped, with resources ranging from improved play areas, extensive sporting equipment and the latest technological programs and applications available to students. </w:t>
      </w:r>
      <w:r w:rsidR="000C0E6C" w:rsidRPr="00225775">
        <w:rPr>
          <w:rFonts w:cs="Arial"/>
          <w:i/>
          <w:iCs/>
          <w:color w:val="000000" w:themeColor="text1"/>
          <w:sz w:val="24"/>
          <w:shd w:val="clear" w:color="auto" w:fill="FFFFFF"/>
        </w:rPr>
        <w:t>Aquinas College</w:t>
      </w:r>
      <w:r w:rsidR="000C0E6C" w:rsidRPr="00225775">
        <w:rPr>
          <w:rFonts w:cs="Arial"/>
          <w:color w:val="000000" w:themeColor="text1"/>
          <w:sz w:val="24"/>
          <w:shd w:val="clear" w:color="auto" w:fill="FFFFFF"/>
        </w:rPr>
        <w:t>, a</w:t>
      </w:r>
      <w:r w:rsidR="00EE6416" w:rsidRPr="00225775">
        <w:rPr>
          <w:rFonts w:cs="Arial"/>
          <w:color w:val="000000" w:themeColor="text1"/>
          <w:sz w:val="24"/>
          <w:shd w:val="clear" w:color="auto" w:fill="FFFFFF"/>
        </w:rPr>
        <w:t xml:space="preserve"> Catholic Independent K-12 </w:t>
      </w:r>
      <w:r w:rsidR="00DE0CCC" w:rsidRPr="00225775">
        <w:rPr>
          <w:rFonts w:cs="Arial"/>
          <w:color w:val="000000" w:themeColor="text1"/>
          <w:sz w:val="24"/>
          <w:shd w:val="clear" w:color="auto" w:fill="FFFFFF"/>
        </w:rPr>
        <w:t>B</w:t>
      </w:r>
      <w:r w:rsidR="00EE6416" w:rsidRPr="00225775">
        <w:rPr>
          <w:rFonts w:cs="Arial"/>
          <w:color w:val="000000" w:themeColor="text1"/>
          <w:sz w:val="24"/>
          <w:shd w:val="clear" w:color="auto" w:fill="FFFFFF"/>
        </w:rPr>
        <w:t xml:space="preserve">oys school in Perth had access to elite sporting coaches </w:t>
      </w:r>
      <w:r w:rsidR="00DE0CCC" w:rsidRPr="00225775">
        <w:rPr>
          <w:rFonts w:cs="Arial"/>
          <w:color w:val="000000" w:themeColor="text1"/>
          <w:sz w:val="24"/>
          <w:shd w:val="clear" w:color="auto" w:fill="FFFFFF"/>
        </w:rPr>
        <w:t>as part of</w:t>
      </w:r>
      <w:r w:rsidR="00EE6416" w:rsidRPr="00225775">
        <w:rPr>
          <w:rFonts w:cs="Arial"/>
          <w:color w:val="000000" w:themeColor="text1"/>
          <w:sz w:val="24"/>
          <w:shd w:val="clear" w:color="auto" w:fill="FFFFFF"/>
        </w:rPr>
        <w:t xml:space="preserve"> their after-school sporting programs</w:t>
      </w:r>
      <w:r w:rsidR="00DE0CCC" w:rsidRPr="00225775">
        <w:rPr>
          <w:rFonts w:cs="Arial"/>
          <w:color w:val="000000" w:themeColor="text1"/>
          <w:sz w:val="24"/>
          <w:shd w:val="clear" w:color="auto" w:fill="FFFFFF"/>
        </w:rPr>
        <w:t xml:space="preserve"> with the school itself positioned directly on the Swan River to conduct</w:t>
      </w:r>
      <w:r w:rsidR="00D814E9" w:rsidRPr="00225775">
        <w:rPr>
          <w:rFonts w:cs="Arial"/>
          <w:color w:val="000000" w:themeColor="text1"/>
          <w:sz w:val="24"/>
          <w:shd w:val="clear" w:color="auto" w:fill="FFFFFF"/>
        </w:rPr>
        <w:t xml:space="preserve"> t</w:t>
      </w:r>
      <w:r w:rsidR="00DE0CCC" w:rsidRPr="00225775">
        <w:rPr>
          <w:rFonts w:cs="Arial"/>
          <w:color w:val="000000" w:themeColor="text1"/>
          <w:sz w:val="24"/>
          <w:shd w:val="clear" w:color="auto" w:fill="FFFFFF"/>
        </w:rPr>
        <w:t xml:space="preserve">heir rowing programs. </w:t>
      </w:r>
      <w:r w:rsidR="001E2A62" w:rsidRPr="00225775">
        <w:rPr>
          <w:rFonts w:cs="Arial"/>
          <w:color w:val="000000" w:themeColor="text1"/>
          <w:sz w:val="24"/>
          <w:shd w:val="clear" w:color="auto" w:fill="FFFFFF"/>
        </w:rPr>
        <w:t>Indeed,</w:t>
      </w:r>
      <w:r w:rsidR="00DE0CCC" w:rsidRPr="00225775">
        <w:rPr>
          <w:rFonts w:cs="Arial"/>
          <w:color w:val="000000" w:themeColor="text1"/>
          <w:sz w:val="24"/>
          <w:shd w:val="clear" w:color="auto" w:fill="FFFFFF"/>
        </w:rPr>
        <w:t xml:space="preserve"> the </w:t>
      </w:r>
      <w:r w:rsidR="00DE0CCC" w:rsidRPr="00580567">
        <w:rPr>
          <w:rFonts w:cs="Arial"/>
          <w:color w:val="000000" w:themeColor="text1"/>
          <w:sz w:val="24"/>
          <w:shd w:val="clear" w:color="auto" w:fill="FFFFFF"/>
        </w:rPr>
        <w:t>s</w:t>
      </w:r>
      <w:r w:rsidR="00EE6416" w:rsidRPr="00580567">
        <w:rPr>
          <w:rFonts w:cs="Arial"/>
          <w:color w:val="000000" w:themeColor="text1"/>
          <w:sz w:val="24"/>
          <w:shd w:val="clear" w:color="auto" w:fill="FFFFFF"/>
        </w:rPr>
        <w:t>chool environment</w:t>
      </w:r>
      <w:r w:rsidR="00DE0CCC" w:rsidRPr="00580567">
        <w:rPr>
          <w:rFonts w:cs="Arial"/>
          <w:color w:val="000000" w:themeColor="text1"/>
          <w:sz w:val="24"/>
          <w:shd w:val="clear" w:color="auto" w:fill="FFFFFF"/>
        </w:rPr>
        <w:t xml:space="preserve"> </w:t>
      </w:r>
      <w:r w:rsidR="00DE0CCC" w:rsidRPr="00225775">
        <w:rPr>
          <w:rFonts w:cs="Arial"/>
          <w:color w:val="000000" w:themeColor="text1"/>
          <w:sz w:val="24"/>
          <w:shd w:val="clear" w:color="auto" w:fill="FFFFFF"/>
        </w:rPr>
        <w:t xml:space="preserve">had an important role to play regarding the promotion of physical activity and student play. </w:t>
      </w:r>
      <w:r w:rsidR="00D814E9" w:rsidRPr="00225775">
        <w:rPr>
          <w:rFonts w:cs="Arial"/>
          <w:color w:val="000000" w:themeColor="text1"/>
          <w:sz w:val="24"/>
          <w:shd w:val="clear" w:color="auto" w:fill="FFFFFF"/>
        </w:rPr>
        <w:t xml:space="preserve">Schools that had plenty of green space and bushland highlighted how students had multiple opportunities to ‘run around’ and explore their natural environment. Unfortunately, not all schools were so lucky to have these spaces and had to be creative in the school playground layout to </w:t>
      </w:r>
      <w:r w:rsidR="001E2A62" w:rsidRPr="00225775">
        <w:rPr>
          <w:rFonts w:cs="Arial"/>
          <w:color w:val="000000" w:themeColor="text1"/>
          <w:sz w:val="24"/>
          <w:shd w:val="clear" w:color="auto" w:fill="FFFFFF"/>
        </w:rPr>
        <w:t>further</w:t>
      </w:r>
      <w:r w:rsidR="00D814E9" w:rsidRPr="00225775">
        <w:rPr>
          <w:rFonts w:cs="Arial"/>
          <w:color w:val="000000" w:themeColor="text1"/>
          <w:sz w:val="24"/>
          <w:shd w:val="clear" w:color="auto" w:fill="FFFFFF"/>
        </w:rPr>
        <w:t xml:space="preserve"> encourage student participation levels.</w:t>
      </w:r>
    </w:p>
    <w:p w14:paraId="3EC1B49D" w14:textId="42F720E1" w:rsidR="00EE6416" w:rsidRPr="00225775" w:rsidRDefault="00DE0CCC" w:rsidP="00580567">
      <w:pPr>
        <w:tabs>
          <w:tab w:val="left" w:pos="2366"/>
        </w:tabs>
        <w:rPr>
          <w:rFonts w:cs="Arial"/>
          <w:color w:val="000000" w:themeColor="text1"/>
          <w:sz w:val="24"/>
          <w:shd w:val="clear" w:color="auto" w:fill="FFFFFF"/>
        </w:rPr>
      </w:pPr>
      <w:r w:rsidRPr="00225775">
        <w:rPr>
          <w:rFonts w:cs="Arial"/>
          <w:color w:val="000000" w:themeColor="text1"/>
          <w:sz w:val="24"/>
          <w:shd w:val="clear" w:color="auto" w:fill="FFFFFF"/>
        </w:rPr>
        <w:t xml:space="preserve">Despite differences in school funding models compared to other school sectors, many government schools, both primary and secondary, regularly accessed government funding to build or renovate spaces in their schools to provide opportunities for students to activity </w:t>
      </w:r>
      <w:r w:rsidR="001E2A62" w:rsidRPr="00225775">
        <w:rPr>
          <w:rFonts w:cs="Arial"/>
          <w:color w:val="000000" w:themeColor="text1"/>
          <w:sz w:val="24"/>
          <w:shd w:val="clear" w:color="auto" w:fill="FFFFFF"/>
        </w:rPr>
        <w:t>participate</w:t>
      </w:r>
      <w:r w:rsidRPr="00225775">
        <w:rPr>
          <w:rFonts w:cs="Arial"/>
          <w:color w:val="000000" w:themeColor="text1"/>
          <w:sz w:val="24"/>
          <w:shd w:val="clear" w:color="auto" w:fill="FFFFFF"/>
        </w:rPr>
        <w:t xml:space="preserve"> with their peers. </w:t>
      </w:r>
      <w:r w:rsidR="001E2A62" w:rsidRPr="00225775">
        <w:rPr>
          <w:rFonts w:cs="Arial"/>
          <w:color w:val="000000" w:themeColor="text1"/>
          <w:sz w:val="24"/>
          <w:shd w:val="clear" w:color="auto" w:fill="FFFFFF"/>
        </w:rPr>
        <w:t>Unfortunately,</w:t>
      </w:r>
      <w:r w:rsidRPr="00225775">
        <w:rPr>
          <w:rFonts w:cs="Arial"/>
          <w:color w:val="000000" w:themeColor="text1"/>
          <w:sz w:val="24"/>
          <w:shd w:val="clear" w:color="auto" w:fill="FFFFFF"/>
        </w:rPr>
        <w:t xml:space="preserve"> this was viewed as a rather time consuming and stressful event, one that was </w:t>
      </w:r>
      <w:r w:rsidR="001E2A62" w:rsidRPr="00225775">
        <w:rPr>
          <w:rFonts w:cs="Arial"/>
          <w:color w:val="000000" w:themeColor="text1"/>
          <w:sz w:val="24"/>
          <w:shd w:val="clear" w:color="auto" w:fill="FFFFFF"/>
        </w:rPr>
        <w:t>reliant</w:t>
      </w:r>
      <w:r w:rsidRPr="00225775">
        <w:rPr>
          <w:rFonts w:cs="Arial"/>
          <w:color w:val="000000" w:themeColor="text1"/>
          <w:sz w:val="24"/>
          <w:shd w:val="clear" w:color="auto" w:fill="FFFFFF"/>
        </w:rPr>
        <w:t xml:space="preserve"> on the </w:t>
      </w:r>
      <w:r w:rsidRPr="00580567">
        <w:rPr>
          <w:rFonts w:cs="Arial"/>
          <w:color w:val="000000" w:themeColor="text1"/>
          <w:sz w:val="24"/>
          <w:shd w:val="clear" w:color="auto" w:fill="FFFFFF"/>
        </w:rPr>
        <w:t>teachers,</w:t>
      </w:r>
      <w:r w:rsidRPr="00225775">
        <w:rPr>
          <w:rFonts w:cs="Arial"/>
          <w:b/>
          <w:bCs/>
          <w:color w:val="000000" w:themeColor="text1"/>
          <w:sz w:val="24"/>
          <w:shd w:val="clear" w:color="auto" w:fill="FFFFFF"/>
        </w:rPr>
        <w:t xml:space="preserve"> </w:t>
      </w:r>
      <w:r w:rsidRPr="00225775">
        <w:rPr>
          <w:rFonts w:cs="Arial"/>
          <w:color w:val="000000" w:themeColor="text1"/>
          <w:sz w:val="24"/>
          <w:shd w:val="clear" w:color="auto" w:fill="FFFFFF"/>
        </w:rPr>
        <w:t xml:space="preserve">often referred to </w:t>
      </w:r>
      <w:r w:rsidR="00D814E9" w:rsidRPr="00225775">
        <w:rPr>
          <w:rFonts w:cs="Arial"/>
          <w:color w:val="000000" w:themeColor="text1"/>
          <w:sz w:val="24"/>
          <w:shd w:val="clear" w:color="auto" w:fill="FFFFFF"/>
        </w:rPr>
        <w:t>‘</w:t>
      </w:r>
      <w:r w:rsidR="001E2A62" w:rsidRPr="00225775">
        <w:rPr>
          <w:rFonts w:cs="Arial"/>
          <w:color w:val="000000" w:themeColor="text1"/>
          <w:sz w:val="24"/>
          <w:shd w:val="clear" w:color="auto" w:fill="FFFFFF"/>
        </w:rPr>
        <w:t>enablers</w:t>
      </w:r>
      <w:r w:rsidR="00D814E9" w:rsidRPr="00225775">
        <w:rPr>
          <w:rFonts w:cs="Arial"/>
          <w:color w:val="000000" w:themeColor="text1"/>
          <w:sz w:val="24"/>
          <w:shd w:val="clear" w:color="auto" w:fill="FFFFFF"/>
        </w:rPr>
        <w:t>’,</w:t>
      </w:r>
      <w:r w:rsidRPr="00225775">
        <w:rPr>
          <w:rFonts w:cs="Arial"/>
          <w:color w:val="000000" w:themeColor="text1"/>
          <w:sz w:val="24"/>
          <w:shd w:val="clear" w:color="auto" w:fill="FFFFFF"/>
        </w:rPr>
        <w:t xml:space="preserve"> who would go above and beyond in their </w:t>
      </w:r>
      <w:r w:rsidR="00D814E9" w:rsidRPr="00225775">
        <w:rPr>
          <w:rFonts w:cs="Arial"/>
          <w:color w:val="000000" w:themeColor="text1"/>
          <w:sz w:val="24"/>
          <w:shd w:val="clear" w:color="auto" w:fill="FFFFFF"/>
        </w:rPr>
        <w:t>roles as educators</w:t>
      </w:r>
      <w:r w:rsidRPr="00225775">
        <w:rPr>
          <w:rFonts w:cs="Arial"/>
          <w:color w:val="000000" w:themeColor="text1"/>
          <w:sz w:val="24"/>
          <w:shd w:val="clear" w:color="auto" w:fill="FFFFFF"/>
        </w:rPr>
        <w:t xml:space="preserve"> to provide the best possible opportunities for students to succeed.</w:t>
      </w:r>
    </w:p>
    <w:p w14:paraId="0599AA0C" w14:textId="4F703F9D" w:rsidR="00D814E9" w:rsidRPr="00225775" w:rsidRDefault="00EE6416" w:rsidP="00580567">
      <w:pPr>
        <w:tabs>
          <w:tab w:val="left" w:pos="2366"/>
        </w:tabs>
        <w:rPr>
          <w:rFonts w:cs="Arial"/>
          <w:color w:val="000000" w:themeColor="text1"/>
          <w:sz w:val="24"/>
          <w:shd w:val="clear" w:color="auto" w:fill="FFFFFF"/>
        </w:rPr>
      </w:pPr>
      <w:r w:rsidRPr="00580567">
        <w:rPr>
          <w:rFonts w:cs="Arial"/>
          <w:color w:val="000000" w:themeColor="text1"/>
          <w:sz w:val="24"/>
          <w:shd w:val="clear" w:color="auto" w:fill="FFFFFF"/>
        </w:rPr>
        <w:lastRenderedPageBreak/>
        <w:t>Weather and uniform</w:t>
      </w:r>
      <w:r w:rsidR="00580567">
        <w:rPr>
          <w:rFonts w:cs="Arial"/>
          <w:b/>
          <w:bCs/>
          <w:color w:val="000000" w:themeColor="text1"/>
          <w:sz w:val="24"/>
          <w:shd w:val="clear" w:color="auto" w:fill="FFFFFF"/>
        </w:rPr>
        <w:t xml:space="preserve"> </w:t>
      </w:r>
      <w:r w:rsidR="001E2A62" w:rsidRPr="00225775">
        <w:rPr>
          <w:rFonts w:cs="Arial"/>
          <w:color w:val="000000" w:themeColor="text1"/>
          <w:sz w:val="24"/>
          <w:shd w:val="clear" w:color="auto" w:fill="FFFFFF"/>
        </w:rPr>
        <w:t>were</w:t>
      </w:r>
      <w:r w:rsidR="00513657" w:rsidRPr="00225775">
        <w:rPr>
          <w:rFonts w:cs="Arial"/>
          <w:color w:val="000000" w:themeColor="text1"/>
          <w:sz w:val="24"/>
          <w:shd w:val="clear" w:color="auto" w:fill="FFFFFF"/>
        </w:rPr>
        <w:t xml:space="preserve"> also equally important </w:t>
      </w:r>
      <w:r w:rsidR="00C371B5" w:rsidRPr="00225775">
        <w:rPr>
          <w:rFonts w:cs="Arial"/>
          <w:color w:val="000000" w:themeColor="text1"/>
          <w:sz w:val="24"/>
          <w:shd w:val="clear" w:color="auto" w:fill="FFFFFF"/>
        </w:rPr>
        <w:t xml:space="preserve">when looking at barriers to student participation rates and physical activity at both recess and lunch time. </w:t>
      </w:r>
      <w:proofErr w:type="spellStart"/>
      <w:r w:rsidR="007A4CE8" w:rsidRPr="00225775">
        <w:rPr>
          <w:rFonts w:cs="Arial"/>
          <w:i/>
          <w:iCs/>
          <w:color w:val="000000" w:themeColor="text1"/>
          <w:sz w:val="24"/>
          <w:shd w:val="clear" w:color="auto" w:fill="FFFFFF"/>
        </w:rPr>
        <w:t>Humpty</w:t>
      </w:r>
      <w:proofErr w:type="spellEnd"/>
      <w:r w:rsidR="007A4CE8" w:rsidRPr="00225775">
        <w:rPr>
          <w:rFonts w:cs="Arial"/>
          <w:i/>
          <w:iCs/>
          <w:color w:val="000000" w:themeColor="text1"/>
          <w:sz w:val="24"/>
          <w:shd w:val="clear" w:color="auto" w:fill="FFFFFF"/>
        </w:rPr>
        <w:t xml:space="preserve"> Do Primary School</w:t>
      </w:r>
      <w:r w:rsidR="000C0E6C" w:rsidRPr="00225775">
        <w:rPr>
          <w:rFonts w:cs="Arial"/>
          <w:color w:val="000000" w:themeColor="text1"/>
          <w:sz w:val="24"/>
          <w:shd w:val="clear" w:color="auto" w:fill="FFFFFF"/>
        </w:rPr>
        <w:t xml:space="preserve">, a </w:t>
      </w:r>
      <w:r w:rsidR="00C371B5" w:rsidRPr="00225775">
        <w:rPr>
          <w:rFonts w:cs="Arial"/>
          <w:color w:val="000000" w:themeColor="text1"/>
          <w:sz w:val="24"/>
          <w:shd w:val="clear" w:color="auto" w:fill="FFFFFF"/>
        </w:rPr>
        <w:t xml:space="preserve">government school just outside of Darwin had recently installed a large undercover shade area covering the school’s </w:t>
      </w:r>
      <w:r w:rsidR="007A4CE8" w:rsidRPr="00225775">
        <w:rPr>
          <w:rFonts w:cs="Arial"/>
          <w:color w:val="000000" w:themeColor="text1"/>
          <w:sz w:val="24"/>
          <w:shd w:val="clear" w:color="auto" w:fill="FFFFFF"/>
        </w:rPr>
        <w:t>play equipment</w:t>
      </w:r>
      <w:r w:rsidR="00C371B5" w:rsidRPr="00225775">
        <w:rPr>
          <w:rFonts w:cs="Arial"/>
          <w:color w:val="000000" w:themeColor="text1"/>
          <w:sz w:val="24"/>
          <w:shd w:val="clear" w:color="auto" w:fill="FFFFFF"/>
        </w:rPr>
        <w:t xml:space="preserve">. It was evident that if the shelter had not been erected, the hot and humid </w:t>
      </w:r>
      <w:r w:rsidR="001E2A62" w:rsidRPr="00225775">
        <w:rPr>
          <w:rFonts w:cs="Arial"/>
          <w:color w:val="000000" w:themeColor="text1"/>
          <w:sz w:val="24"/>
          <w:shd w:val="clear" w:color="auto" w:fill="FFFFFF"/>
        </w:rPr>
        <w:t>temperatures</w:t>
      </w:r>
      <w:r w:rsidR="00C371B5" w:rsidRPr="00225775">
        <w:rPr>
          <w:rFonts w:cs="Arial"/>
          <w:color w:val="000000" w:themeColor="text1"/>
          <w:sz w:val="24"/>
          <w:shd w:val="clear" w:color="auto" w:fill="FFFFFF"/>
        </w:rPr>
        <w:t xml:space="preserve"> of the tropical north would have </w:t>
      </w:r>
      <w:r w:rsidR="003967AA" w:rsidRPr="00225775">
        <w:rPr>
          <w:rFonts w:cs="Arial"/>
          <w:color w:val="000000" w:themeColor="text1"/>
          <w:sz w:val="24"/>
          <w:shd w:val="clear" w:color="auto" w:fill="FFFFFF"/>
        </w:rPr>
        <w:t xml:space="preserve">greatly </w:t>
      </w:r>
      <w:r w:rsidR="00C371B5" w:rsidRPr="00225775">
        <w:rPr>
          <w:rFonts w:cs="Arial"/>
          <w:color w:val="000000" w:themeColor="text1"/>
          <w:sz w:val="24"/>
          <w:shd w:val="clear" w:color="auto" w:fill="FFFFFF"/>
        </w:rPr>
        <w:t>i</w:t>
      </w:r>
      <w:r w:rsidR="003967AA" w:rsidRPr="00225775">
        <w:rPr>
          <w:rFonts w:cs="Arial"/>
          <w:color w:val="000000" w:themeColor="text1"/>
          <w:sz w:val="24"/>
          <w:shd w:val="clear" w:color="auto" w:fill="FFFFFF"/>
        </w:rPr>
        <w:t>mpacted</w:t>
      </w:r>
      <w:r w:rsidR="00C371B5" w:rsidRPr="00225775">
        <w:rPr>
          <w:rFonts w:cs="Arial"/>
          <w:color w:val="000000" w:themeColor="text1"/>
          <w:sz w:val="24"/>
          <w:shd w:val="clear" w:color="auto" w:fill="FFFFFF"/>
        </w:rPr>
        <w:t xml:space="preserve"> the participation rates of </w:t>
      </w:r>
      <w:r w:rsidR="001E2A62" w:rsidRPr="00225775">
        <w:rPr>
          <w:rFonts w:cs="Arial"/>
          <w:color w:val="000000" w:themeColor="text1"/>
          <w:sz w:val="24"/>
          <w:shd w:val="clear" w:color="auto" w:fill="FFFFFF"/>
        </w:rPr>
        <w:t>students. This</w:t>
      </w:r>
      <w:r w:rsidR="00C371B5" w:rsidRPr="00225775">
        <w:rPr>
          <w:rFonts w:cs="Arial"/>
          <w:color w:val="000000" w:themeColor="text1"/>
          <w:sz w:val="24"/>
          <w:shd w:val="clear" w:color="auto" w:fill="FFFFFF"/>
        </w:rPr>
        <w:t xml:space="preserve"> is another example of a school that problem solved and actively sought solutions to better support their students</w:t>
      </w:r>
      <w:r w:rsidR="00D814E9" w:rsidRPr="00225775">
        <w:rPr>
          <w:rFonts w:cs="Arial"/>
          <w:color w:val="000000" w:themeColor="text1"/>
          <w:sz w:val="24"/>
          <w:shd w:val="clear" w:color="auto" w:fill="FFFFFF"/>
        </w:rPr>
        <w:t xml:space="preserve"> in their own school context</w:t>
      </w:r>
      <w:r w:rsidR="00C371B5" w:rsidRPr="00225775">
        <w:rPr>
          <w:rFonts w:cs="Arial"/>
          <w:color w:val="000000" w:themeColor="text1"/>
          <w:sz w:val="24"/>
          <w:shd w:val="clear" w:color="auto" w:fill="FFFFFF"/>
        </w:rPr>
        <w:t xml:space="preserve">. </w:t>
      </w:r>
    </w:p>
    <w:p w14:paraId="0A16EF04" w14:textId="4135E7ED" w:rsidR="006B3BB5" w:rsidRPr="00225775" w:rsidRDefault="00C371B5" w:rsidP="00580567">
      <w:pPr>
        <w:tabs>
          <w:tab w:val="left" w:pos="2366"/>
        </w:tabs>
        <w:rPr>
          <w:rFonts w:cs="Arial"/>
          <w:color w:val="000000" w:themeColor="text1"/>
          <w:sz w:val="24"/>
          <w:shd w:val="clear" w:color="auto" w:fill="FFFFFF"/>
        </w:rPr>
      </w:pPr>
      <w:r w:rsidRPr="00225775">
        <w:rPr>
          <w:rFonts w:cs="Arial"/>
          <w:color w:val="000000" w:themeColor="text1"/>
          <w:sz w:val="24"/>
          <w:shd w:val="clear" w:color="auto" w:fill="FFFFFF"/>
        </w:rPr>
        <w:t xml:space="preserve">The older </w:t>
      </w:r>
      <w:r w:rsidR="00D814E9" w:rsidRPr="00225775">
        <w:rPr>
          <w:rFonts w:cs="Arial"/>
          <w:color w:val="000000" w:themeColor="text1"/>
          <w:sz w:val="24"/>
          <w:shd w:val="clear" w:color="auto" w:fill="FFFFFF"/>
        </w:rPr>
        <w:t xml:space="preserve">and more traditional </w:t>
      </w:r>
      <w:r w:rsidRPr="00225775">
        <w:rPr>
          <w:rFonts w:cs="Arial"/>
          <w:color w:val="000000" w:themeColor="text1"/>
          <w:sz w:val="24"/>
          <w:shd w:val="clear" w:color="auto" w:fill="FFFFFF"/>
        </w:rPr>
        <w:t xml:space="preserve">schools that I visited </w:t>
      </w:r>
      <w:proofErr w:type="gramStart"/>
      <w:r w:rsidRPr="00225775">
        <w:rPr>
          <w:rFonts w:cs="Arial"/>
          <w:color w:val="000000" w:themeColor="text1"/>
          <w:sz w:val="24"/>
          <w:shd w:val="clear" w:color="auto" w:fill="FFFFFF"/>
        </w:rPr>
        <w:t>definitely had</w:t>
      </w:r>
      <w:proofErr w:type="gramEnd"/>
      <w:r w:rsidRPr="00225775">
        <w:rPr>
          <w:rFonts w:cs="Arial"/>
          <w:color w:val="000000" w:themeColor="text1"/>
          <w:sz w:val="24"/>
          <w:shd w:val="clear" w:color="auto" w:fill="FFFFFF"/>
        </w:rPr>
        <w:t xml:space="preserve"> a strong sense of s</w:t>
      </w:r>
      <w:r w:rsidR="00EE6416" w:rsidRPr="00225775">
        <w:rPr>
          <w:rFonts w:cs="Arial"/>
          <w:color w:val="000000" w:themeColor="text1"/>
          <w:sz w:val="24"/>
          <w:shd w:val="clear" w:color="auto" w:fill="FFFFFF"/>
        </w:rPr>
        <w:t xml:space="preserve">chool </w:t>
      </w:r>
      <w:r w:rsidR="00EE6416" w:rsidRPr="00580567">
        <w:rPr>
          <w:rFonts w:cs="Arial"/>
          <w:color w:val="000000" w:themeColor="text1"/>
          <w:sz w:val="24"/>
          <w:shd w:val="clear" w:color="auto" w:fill="FFFFFF"/>
        </w:rPr>
        <w:t>culture and identity</w:t>
      </w:r>
      <w:r w:rsidRPr="00225775">
        <w:rPr>
          <w:rFonts w:cs="Arial"/>
          <w:color w:val="000000" w:themeColor="text1"/>
          <w:sz w:val="24"/>
          <w:shd w:val="clear" w:color="auto" w:fill="FFFFFF"/>
        </w:rPr>
        <w:t xml:space="preserve">. This was evident at </w:t>
      </w:r>
      <w:r w:rsidR="00C5293B" w:rsidRPr="00225775">
        <w:rPr>
          <w:rFonts w:cs="Arial"/>
          <w:i/>
          <w:iCs/>
          <w:color w:val="000000" w:themeColor="text1"/>
          <w:sz w:val="24"/>
          <w:shd w:val="clear" w:color="auto" w:fill="FFFFFF"/>
        </w:rPr>
        <w:t>Toowoomba Anglican School</w:t>
      </w:r>
      <w:r w:rsidR="00C5293B" w:rsidRPr="00225775">
        <w:rPr>
          <w:rFonts w:cs="Arial"/>
          <w:color w:val="000000" w:themeColor="text1"/>
          <w:sz w:val="24"/>
          <w:shd w:val="clear" w:color="auto" w:fill="FFFFFF"/>
        </w:rPr>
        <w:t xml:space="preserve">, </w:t>
      </w:r>
      <w:r w:rsidRPr="00225775">
        <w:rPr>
          <w:rFonts w:cs="Arial"/>
          <w:color w:val="000000" w:themeColor="text1"/>
          <w:sz w:val="24"/>
          <w:shd w:val="clear" w:color="auto" w:fill="FFFFFF"/>
        </w:rPr>
        <w:t>a</w:t>
      </w:r>
      <w:r w:rsidR="00C5293B" w:rsidRPr="00225775">
        <w:rPr>
          <w:rFonts w:cs="Arial"/>
          <w:color w:val="000000" w:themeColor="text1"/>
          <w:sz w:val="24"/>
          <w:shd w:val="clear" w:color="auto" w:fill="FFFFFF"/>
        </w:rPr>
        <w:t xml:space="preserve"> renown</w:t>
      </w:r>
      <w:r w:rsidRPr="00225775">
        <w:rPr>
          <w:rFonts w:cs="Arial"/>
          <w:color w:val="000000" w:themeColor="text1"/>
          <w:sz w:val="24"/>
          <w:shd w:val="clear" w:color="auto" w:fill="FFFFFF"/>
        </w:rPr>
        <w:t xml:space="preserve"> </w:t>
      </w:r>
      <w:r w:rsidR="001E2A62" w:rsidRPr="00225775">
        <w:rPr>
          <w:rFonts w:cs="Arial"/>
          <w:color w:val="000000" w:themeColor="text1"/>
          <w:sz w:val="24"/>
          <w:shd w:val="clear" w:color="auto" w:fill="FFFFFF"/>
        </w:rPr>
        <w:t>independent</w:t>
      </w:r>
      <w:r w:rsidRPr="00225775">
        <w:rPr>
          <w:rFonts w:cs="Arial"/>
          <w:color w:val="000000" w:themeColor="text1"/>
          <w:sz w:val="24"/>
          <w:shd w:val="clear" w:color="auto" w:fill="FFFFFF"/>
        </w:rPr>
        <w:t xml:space="preserve"> school, where there </w:t>
      </w:r>
      <w:r w:rsidR="00580567">
        <w:rPr>
          <w:rFonts w:cs="Arial"/>
          <w:color w:val="000000" w:themeColor="text1"/>
          <w:sz w:val="24"/>
          <w:shd w:val="clear" w:color="auto" w:fill="FFFFFF"/>
        </w:rPr>
        <w:t>were</w:t>
      </w:r>
      <w:r w:rsidRPr="00225775">
        <w:rPr>
          <w:rFonts w:cs="Arial"/>
          <w:color w:val="000000" w:themeColor="text1"/>
          <w:sz w:val="24"/>
          <w:shd w:val="clear" w:color="auto" w:fill="FFFFFF"/>
        </w:rPr>
        <w:t xml:space="preserve"> 112 years of school culture, </w:t>
      </w:r>
      <w:proofErr w:type="gramStart"/>
      <w:r w:rsidR="006B3BB5" w:rsidRPr="00225775">
        <w:rPr>
          <w:rFonts w:cs="Arial"/>
          <w:color w:val="000000" w:themeColor="text1"/>
          <w:sz w:val="24"/>
          <w:shd w:val="clear" w:color="auto" w:fill="FFFFFF"/>
        </w:rPr>
        <w:t>tradition</w:t>
      </w:r>
      <w:proofErr w:type="gramEnd"/>
      <w:r w:rsidRPr="00225775">
        <w:rPr>
          <w:rFonts w:cs="Arial"/>
          <w:color w:val="000000" w:themeColor="text1"/>
          <w:sz w:val="24"/>
          <w:shd w:val="clear" w:color="auto" w:fill="FFFFFF"/>
        </w:rPr>
        <w:t xml:space="preserve"> and </w:t>
      </w:r>
      <w:r w:rsidR="00C5293B" w:rsidRPr="00225775">
        <w:rPr>
          <w:rFonts w:cs="Arial"/>
          <w:color w:val="000000" w:themeColor="text1"/>
          <w:sz w:val="24"/>
          <w:shd w:val="clear" w:color="auto" w:fill="FFFFFF"/>
        </w:rPr>
        <w:t xml:space="preserve">student </w:t>
      </w:r>
      <w:r w:rsidR="00A733DC" w:rsidRPr="00225775">
        <w:rPr>
          <w:rFonts w:cs="Arial"/>
          <w:color w:val="000000" w:themeColor="text1"/>
          <w:sz w:val="24"/>
          <w:shd w:val="clear" w:color="auto" w:fill="FFFFFF"/>
        </w:rPr>
        <w:t>a</w:t>
      </w:r>
      <w:r w:rsidRPr="00225775">
        <w:rPr>
          <w:rFonts w:cs="Arial"/>
          <w:color w:val="000000" w:themeColor="text1"/>
          <w:sz w:val="24"/>
          <w:shd w:val="clear" w:color="auto" w:fill="FFFFFF"/>
        </w:rPr>
        <w:t>chievement</w:t>
      </w:r>
      <w:r w:rsidR="00D814E9" w:rsidRPr="00225775">
        <w:rPr>
          <w:rFonts w:cs="Arial"/>
          <w:color w:val="000000" w:themeColor="text1"/>
          <w:sz w:val="24"/>
          <w:shd w:val="clear" w:color="auto" w:fill="FFFFFF"/>
        </w:rPr>
        <w:t xml:space="preserve"> as part of its </w:t>
      </w:r>
      <w:r w:rsidR="006B3BB5" w:rsidRPr="00225775">
        <w:rPr>
          <w:rFonts w:cs="Arial"/>
          <w:color w:val="000000" w:themeColor="text1"/>
          <w:sz w:val="24"/>
          <w:shd w:val="clear" w:color="auto" w:fill="FFFFFF"/>
        </w:rPr>
        <w:t xml:space="preserve">rich </w:t>
      </w:r>
      <w:r w:rsidR="00D814E9" w:rsidRPr="00225775">
        <w:rPr>
          <w:rFonts w:cs="Arial"/>
          <w:color w:val="000000" w:themeColor="text1"/>
          <w:sz w:val="24"/>
          <w:shd w:val="clear" w:color="auto" w:fill="FFFFFF"/>
        </w:rPr>
        <w:t>history.</w:t>
      </w:r>
      <w:r w:rsidR="006B3BB5" w:rsidRPr="00225775">
        <w:rPr>
          <w:rFonts w:cs="Arial"/>
          <w:color w:val="000000" w:themeColor="text1"/>
          <w:sz w:val="24"/>
          <w:shd w:val="clear" w:color="auto" w:fill="FFFFFF"/>
        </w:rPr>
        <w:t xml:space="preserve"> Culture also had other roles to play, as evidenced </w:t>
      </w:r>
      <w:r w:rsidR="00580567">
        <w:rPr>
          <w:rFonts w:cs="Arial"/>
          <w:color w:val="000000" w:themeColor="text1"/>
          <w:sz w:val="24"/>
          <w:shd w:val="clear" w:color="auto" w:fill="FFFFFF"/>
        </w:rPr>
        <w:t>by</w:t>
      </w:r>
      <w:r w:rsidR="006B3BB5" w:rsidRPr="00225775">
        <w:rPr>
          <w:rFonts w:cs="Arial"/>
          <w:color w:val="000000" w:themeColor="text1"/>
          <w:sz w:val="24"/>
          <w:shd w:val="clear" w:color="auto" w:fill="FFFFFF"/>
        </w:rPr>
        <w:t xml:space="preserve"> students who had migrated to Australia from other countries with their families. </w:t>
      </w:r>
      <w:r w:rsidR="006B3BB5" w:rsidRPr="00225775">
        <w:rPr>
          <w:rFonts w:cs="Arial"/>
          <w:i/>
          <w:iCs/>
          <w:color w:val="000000" w:themeColor="text1"/>
          <w:sz w:val="24"/>
          <w:shd w:val="clear" w:color="auto" w:fill="FFFFFF"/>
        </w:rPr>
        <w:t>Dr Anne Aly</w:t>
      </w:r>
      <w:r w:rsidR="006B3BB5" w:rsidRPr="00225775">
        <w:rPr>
          <w:rFonts w:cs="Arial"/>
          <w:color w:val="000000" w:themeColor="text1"/>
          <w:sz w:val="24"/>
          <w:shd w:val="clear" w:color="auto" w:fill="FFFFFF"/>
        </w:rPr>
        <w:t xml:space="preserve">, Federal Minister for Youth and Early Childhood Education was indeed one of those students when she was growing up. </w:t>
      </w:r>
      <w:r w:rsidR="006B3BB5" w:rsidRPr="00225775">
        <w:rPr>
          <w:rFonts w:cs="Arial"/>
          <w:sz w:val="24"/>
        </w:rPr>
        <w:t>“As a migrant child, I wasn’t very sporty…I'd be picked last for the sporting competition, but that didn't mean I wasn't physically active”. “Within the cohort of young people, there are young people for whom organised physical activity is not part of their cultural makeup or there are barriers to organised physical activity, such as costs, understanding the system or knowing that there's a club that you can join”</w:t>
      </w:r>
      <w:r w:rsidR="00E3225D" w:rsidRPr="00225775">
        <w:rPr>
          <w:rFonts w:cs="Arial"/>
          <w:sz w:val="24"/>
        </w:rPr>
        <w:t>.</w:t>
      </w:r>
    </w:p>
    <w:p w14:paraId="3934F67A" w14:textId="6571BCBC" w:rsidR="000C7A80" w:rsidRPr="00225775" w:rsidRDefault="00EE6416" w:rsidP="00580567">
      <w:pPr>
        <w:tabs>
          <w:tab w:val="left" w:pos="2366"/>
        </w:tabs>
        <w:rPr>
          <w:rFonts w:cs="Arial"/>
          <w:color w:val="000000" w:themeColor="text1"/>
          <w:sz w:val="24"/>
          <w:shd w:val="clear" w:color="auto" w:fill="FFFFFF"/>
        </w:rPr>
      </w:pPr>
      <w:r w:rsidRPr="00580567">
        <w:rPr>
          <w:rFonts w:cs="Arial"/>
          <w:color w:val="000000" w:themeColor="text1"/>
          <w:sz w:val="24"/>
          <w:shd w:val="clear" w:color="auto" w:fill="FFFFFF"/>
        </w:rPr>
        <w:t>Parental engagement</w:t>
      </w:r>
      <w:r w:rsidR="00A733DC" w:rsidRPr="00580567">
        <w:rPr>
          <w:rFonts w:cs="Arial"/>
          <w:color w:val="000000" w:themeColor="text1"/>
          <w:sz w:val="24"/>
          <w:shd w:val="clear" w:color="auto" w:fill="FFFFFF"/>
        </w:rPr>
        <w:t xml:space="preserve"> </w:t>
      </w:r>
      <w:r w:rsidR="0015269D" w:rsidRPr="00225775">
        <w:rPr>
          <w:rFonts w:cs="Arial"/>
          <w:color w:val="000000" w:themeColor="text1"/>
          <w:sz w:val="24"/>
          <w:shd w:val="clear" w:color="auto" w:fill="FFFFFF"/>
        </w:rPr>
        <w:t>was</w:t>
      </w:r>
      <w:r w:rsidR="00A733DC" w:rsidRPr="00225775">
        <w:rPr>
          <w:rFonts w:cs="Arial"/>
          <w:color w:val="000000" w:themeColor="text1"/>
          <w:sz w:val="24"/>
          <w:shd w:val="clear" w:color="auto" w:fill="FFFFFF"/>
        </w:rPr>
        <w:t xml:space="preserve"> vital in establishing effective and sustained relationships with schools and teachers to best support students during their schooling.</w:t>
      </w:r>
      <w:r w:rsidR="0015269D" w:rsidRPr="00225775">
        <w:rPr>
          <w:rFonts w:cs="Arial"/>
          <w:color w:val="000000" w:themeColor="text1"/>
          <w:sz w:val="24"/>
          <w:shd w:val="clear" w:color="auto" w:fill="FFFFFF"/>
        </w:rPr>
        <w:t xml:space="preserve"> </w:t>
      </w:r>
      <w:r w:rsidR="00207F64" w:rsidRPr="00225775">
        <w:rPr>
          <w:rFonts w:cs="Arial"/>
          <w:color w:val="000000" w:themeColor="text1"/>
          <w:sz w:val="24"/>
          <w:shd w:val="clear" w:color="auto" w:fill="FFFFFF"/>
        </w:rPr>
        <w:t xml:space="preserve">Having supportive parents who were educated </w:t>
      </w:r>
      <w:r w:rsidR="00580567">
        <w:rPr>
          <w:rFonts w:cs="Arial"/>
          <w:color w:val="000000" w:themeColor="text1"/>
          <w:sz w:val="24"/>
          <w:shd w:val="clear" w:color="auto" w:fill="FFFFFF"/>
        </w:rPr>
        <w:t>on</w:t>
      </w:r>
      <w:r w:rsidR="00207F64" w:rsidRPr="00225775">
        <w:rPr>
          <w:rFonts w:cs="Arial"/>
          <w:color w:val="000000" w:themeColor="text1"/>
          <w:sz w:val="24"/>
          <w:shd w:val="clear" w:color="auto" w:fill="FFFFFF"/>
        </w:rPr>
        <w:t xml:space="preserve"> the benefits of physical activity and play was pivotal in boosting student activity rates. </w:t>
      </w:r>
      <w:r w:rsidR="0015269D" w:rsidRPr="00225775">
        <w:rPr>
          <w:rFonts w:cs="Arial"/>
          <w:i/>
          <w:iCs/>
          <w:color w:val="000000" w:themeColor="text1"/>
          <w:sz w:val="24"/>
          <w:shd w:val="clear" w:color="auto" w:fill="FFFFFF"/>
        </w:rPr>
        <w:t>Dr Shane Pill</w:t>
      </w:r>
      <w:r w:rsidR="0015269D" w:rsidRPr="00225775">
        <w:rPr>
          <w:rFonts w:cs="Arial"/>
          <w:color w:val="000000" w:themeColor="text1"/>
          <w:sz w:val="24"/>
          <w:shd w:val="clear" w:color="auto" w:fill="FFFFFF"/>
        </w:rPr>
        <w:t xml:space="preserve">, Associate Professor of Education, Psychology and Social Work at Flinders University explained why it was so important to have positive relationships between schools, </w:t>
      </w:r>
      <w:proofErr w:type="gramStart"/>
      <w:r w:rsidR="0015269D" w:rsidRPr="00225775">
        <w:rPr>
          <w:rFonts w:cs="Arial"/>
          <w:color w:val="000000" w:themeColor="text1"/>
          <w:sz w:val="24"/>
          <w:shd w:val="clear" w:color="auto" w:fill="FFFFFF"/>
        </w:rPr>
        <w:t>students</w:t>
      </w:r>
      <w:proofErr w:type="gramEnd"/>
      <w:r w:rsidR="0015269D" w:rsidRPr="00225775">
        <w:rPr>
          <w:rFonts w:cs="Arial"/>
          <w:color w:val="000000" w:themeColor="text1"/>
          <w:sz w:val="24"/>
          <w:shd w:val="clear" w:color="auto" w:fill="FFFFFF"/>
        </w:rPr>
        <w:t xml:space="preserve"> and their parents. “In physical activity, the research is </w:t>
      </w:r>
      <w:proofErr w:type="gramStart"/>
      <w:r w:rsidR="0015269D" w:rsidRPr="00225775">
        <w:rPr>
          <w:rFonts w:cs="Arial"/>
          <w:color w:val="000000" w:themeColor="text1"/>
          <w:sz w:val="24"/>
          <w:shd w:val="clear" w:color="auto" w:fill="FFFFFF"/>
        </w:rPr>
        <w:t>pretty clear</w:t>
      </w:r>
      <w:proofErr w:type="gramEnd"/>
      <w:r w:rsidR="0015269D" w:rsidRPr="00225775">
        <w:rPr>
          <w:rFonts w:cs="Arial"/>
          <w:color w:val="000000" w:themeColor="text1"/>
          <w:sz w:val="24"/>
          <w:shd w:val="clear" w:color="auto" w:fill="FFFFFF"/>
        </w:rPr>
        <w:t xml:space="preserve"> that parents are the key drivers of children’s physical activity. </w:t>
      </w:r>
      <w:proofErr w:type="gramStart"/>
      <w:r w:rsidR="0015269D" w:rsidRPr="00225775">
        <w:rPr>
          <w:rFonts w:cs="Arial"/>
          <w:color w:val="000000" w:themeColor="text1"/>
          <w:sz w:val="24"/>
          <w:shd w:val="clear" w:color="auto" w:fill="FFFFFF"/>
        </w:rPr>
        <w:t>So</w:t>
      </w:r>
      <w:proofErr w:type="gramEnd"/>
      <w:r w:rsidR="0015269D" w:rsidRPr="00225775">
        <w:rPr>
          <w:rFonts w:cs="Arial"/>
          <w:color w:val="000000" w:themeColor="text1"/>
          <w:sz w:val="24"/>
          <w:shd w:val="clear" w:color="auto" w:fill="FFFFFF"/>
        </w:rPr>
        <w:t xml:space="preserve"> no matter what we</w:t>
      </w:r>
      <w:r w:rsidR="00207F64" w:rsidRPr="00225775">
        <w:rPr>
          <w:rFonts w:cs="Arial"/>
          <w:color w:val="000000" w:themeColor="text1"/>
          <w:sz w:val="24"/>
          <w:shd w:val="clear" w:color="auto" w:fill="FFFFFF"/>
        </w:rPr>
        <w:t>’r</w:t>
      </w:r>
      <w:r w:rsidR="0015269D" w:rsidRPr="00225775">
        <w:rPr>
          <w:rFonts w:cs="Arial"/>
          <w:color w:val="000000" w:themeColor="text1"/>
          <w:sz w:val="24"/>
          <w:shd w:val="clear" w:color="auto" w:fill="FFFFFF"/>
        </w:rPr>
        <w:t>e doing in PE, if the school doesn’t have a program for the kids to go into and the parents aren’t taking the kids to get into something (physical activity), it’s not happening for the child”.</w:t>
      </w:r>
      <w:r w:rsidR="003967AA" w:rsidRPr="00225775">
        <w:rPr>
          <w:rFonts w:cs="Arial"/>
          <w:color w:val="000000" w:themeColor="text1"/>
          <w:sz w:val="24"/>
          <w:shd w:val="clear" w:color="auto" w:fill="FFFFFF"/>
        </w:rPr>
        <w:t xml:space="preserve"> Cronulla Sharks </w:t>
      </w:r>
      <w:r w:rsidR="000C7A80" w:rsidRPr="00225775">
        <w:rPr>
          <w:rFonts w:cs="Arial"/>
          <w:color w:val="000000" w:themeColor="text1"/>
          <w:sz w:val="24"/>
          <w:shd w:val="clear" w:color="auto" w:fill="FFFFFF"/>
        </w:rPr>
        <w:t xml:space="preserve">rugby league </w:t>
      </w:r>
      <w:r w:rsidR="003C0A25" w:rsidRPr="00225775">
        <w:rPr>
          <w:rFonts w:cs="Arial"/>
          <w:color w:val="000000" w:themeColor="text1"/>
          <w:sz w:val="24"/>
          <w:shd w:val="clear" w:color="auto" w:fill="FFFFFF"/>
        </w:rPr>
        <w:t>captain</w:t>
      </w:r>
      <w:r w:rsidR="003967AA" w:rsidRPr="00225775">
        <w:rPr>
          <w:rFonts w:cs="Arial"/>
          <w:color w:val="000000" w:themeColor="text1"/>
          <w:sz w:val="24"/>
          <w:shd w:val="clear" w:color="auto" w:fill="FFFFFF"/>
        </w:rPr>
        <w:t xml:space="preserve"> </w:t>
      </w:r>
      <w:r w:rsidR="003967AA" w:rsidRPr="00225775">
        <w:rPr>
          <w:rFonts w:cs="Arial"/>
          <w:i/>
          <w:iCs/>
          <w:color w:val="000000" w:themeColor="text1"/>
          <w:sz w:val="24"/>
          <w:shd w:val="clear" w:color="auto" w:fill="FFFFFF"/>
        </w:rPr>
        <w:t>Dale Finucane</w:t>
      </w:r>
      <w:r w:rsidR="003967AA" w:rsidRPr="00225775">
        <w:rPr>
          <w:rFonts w:cs="Arial"/>
          <w:color w:val="000000" w:themeColor="text1"/>
          <w:sz w:val="24"/>
          <w:shd w:val="clear" w:color="auto" w:fill="FFFFFF"/>
        </w:rPr>
        <w:t xml:space="preserve"> also </w:t>
      </w:r>
      <w:r w:rsidR="000C7A80" w:rsidRPr="00225775">
        <w:rPr>
          <w:rFonts w:cs="Arial"/>
          <w:color w:val="000000" w:themeColor="text1"/>
          <w:sz w:val="24"/>
          <w:shd w:val="clear" w:color="auto" w:fill="FFFFFF"/>
        </w:rPr>
        <w:t xml:space="preserve">agreed that there </w:t>
      </w:r>
      <w:r w:rsidR="003C0A25" w:rsidRPr="00225775">
        <w:rPr>
          <w:rFonts w:cs="Arial"/>
          <w:color w:val="000000" w:themeColor="text1"/>
          <w:sz w:val="24"/>
          <w:shd w:val="clear" w:color="auto" w:fill="FFFFFF"/>
        </w:rPr>
        <w:t>were opportunities</w:t>
      </w:r>
      <w:r w:rsidR="000C7A80" w:rsidRPr="00225775">
        <w:rPr>
          <w:rFonts w:cs="Arial"/>
          <w:color w:val="000000" w:themeColor="text1"/>
          <w:sz w:val="24"/>
          <w:shd w:val="clear" w:color="auto" w:fill="FFFFFF"/>
        </w:rPr>
        <w:t xml:space="preserve"> for parents and schools to </w:t>
      </w:r>
      <w:r w:rsidR="003C0A25" w:rsidRPr="00225775">
        <w:rPr>
          <w:rFonts w:cs="Arial"/>
          <w:color w:val="000000" w:themeColor="text1"/>
          <w:sz w:val="24"/>
          <w:shd w:val="clear" w:color="auto" w:fill="FFFFFF"/>
        </w:rPr>
        <w:t xml:space="preserve">encourage greater student participation. </w:t>
      </w:r>
      <w:r w:rsidR="003C0A25" w:rsidRPr="00225775">
        <w:rPr>
          <w:rFonts w:cs="Arial"/>
          <w:sz w:val="24"/>
        </w:rPr>
        <w:t>“As a parent, I want to leave as much social media out of it as best I can…I want to show my kids the benefits of being fit and active in the park, as opposed to being on your phone and being inactive”. “Educating parents is also important about the lack of sleep which can affect student’s concentration at school and their ability to do their work”.</w:t>
      </w:r>
    </w:p>
    <w:p w14:paraId="2A325D7B" w14:textId="45A6BC62" w:rsidR="001F4797" w:rsidRPr="00225775" w:rsidRDefault="00EE6416" w:rsidP="00580567">
      <w:pPr>
        <w:tabs>
          <w:tab w:val="left" w:pos="2366"/>
        </w:tabs>
        <w:rPr>
          <w:rFonts w:cs="Arial"/>
          <w:color w:val="000000" w:themeColor="text1"/>
          <w:sz w:val="24"/>
          <w:shd w:val="clear" w:color="auto" w:fill="FFFFFF"/>
        </w:rPr>
      </w:pPr>
      <w:r w:rsidRPr="00580567">
        <w:rPr>
          <w:rFonts w:cs="Arial"/>
          <w:color w:val="000000" w:themeColor="text1"/>
          <w:sz w:val="24"/>
          <w:shd w:val="clear" w:color="auto" w:fill="FFFFFF"/>
        </w:rPr>
        <w:t>Technology use</w:t>
      </w:r>
      <w:r w:rsidR="00A733DC" w:rsidRPr="00225775">
        <w:rPr>
          <w:rFonts w:cs="Arial"/>
          <w:color w:val="000000" w:themeColor="text1"/>
          <w:sz w:val="24"/>
          <w:shd w:val="clear" w:color="auto" w:fill="FFFFFF"/>
        </w:rPr>
        <w:t>, particularly the use of mobile phones in schools had the biggest impact on physical activity levels, together with student mental health and wellbeing.</w:t>
      </w:r>
      <w:r w:rsidR="00755F1B" w:rsidRPr="00225775">
        <w:rPr>
          <w:rFonts w:cs="Arial"/>
          <w:color w:val="000000" w:themeColor="text1"/>
          <w:sz w:val="24"/>
          <w:shd w:val="clear" w:color="auto" w:fill="FFFFFF"/>
        </w:rPr>
        <w:t xml:space="preserve"> </w:t>
      </w:r>
      <w:r w:rsidR="00755F1B" w:rsidRPr="00225775">
        <w:rPr>
          <w:rFonts w:cs="Arial"/>
          <w:i/>
          <w:iCs/>
          <w:color w:val="000000" w:themeColor="text1"/>
          <w:sz w:val="24"/>
          <w:shd w:val="clear" w:color="auto" w:fill="FFFFFF"/>
        </w:rPr>
        <w:t>Dr Rachael Sharman</w:t>
      </w:r>
      <w:r w:rsidR="00755F1B" w:rsidRPr="00225775">
        <w:rPr>
          <w:rFonts w:cs="Arial"/>
          <w:color w:val="000000" w:themeColor="text1"/>
          <w:sz w:val="24"/>
          <w:shd w:val="clear" w:color="auto" w:fill="FFFFFF"/>
        </w:rPr>
        <w:t>, a senior lectu</w:t>
      </w:r>
      <w:r w:rsidR="00207F64" w:rsidRPr="00225775">
        <w:rPr>
          <w:rFonts w:cs="Arial"/>
          <w:color w:val="000000" w:themeColor="text1"/>
          <w:sz w:val="24"/>
          <w:shd w:val="clear" w:color="auto" w:fill="FFFFFF"/>
        </w:rPr>
        <w:t>r</w:t>
      </w:r>
      <w:r w:rsidR="00755F1B" w:rsidRPr="00225775">
        <w:rPr>
          <w:rFonts w:cs="Arial"/>
          <w:color w:val="000000" w:themeColor="text1"/>
          <w:sz w:val="24"/>
          <w:shd w:val="clear" w:color="auto" w:fill="FFFFFF"/>
        </w:rPr>
        <w:t xml:space="preserve">er in psychology at the </w:t>
      </w:r>
      <w:r w:rsidR="006B3BB5" w:rsidRPr="00225775">
        <w:rPr>
          <w:rFonts w:cs="Arial"/>
          <w:color w:val="000000" w:themeColor="text1"/>
          <w:sz w:val="24"/>
          <w:shd w:val="clear" w:color="auto" w:fill="FFFFFF"/>
        </w:rPr>
        <w:t xml:space="preserve">University of the </w:t>
      </w:r>
      <w:r w:rsidR="00755F1B" w:rsidRPr="00225775">
        <w:rPr>
          <w:rFonts w:cs="Arial"/>
          <w:color w:val="000000" w:themeColor="text1"/>
          <w:sz w:val="24"/>
          <w:shd w:val="clear" w:color="auto" w:fill="FFFFFF"/>
        </w:rPr>
        <w:t xml:space="preserve">Sunshine Coast </w:t>
      </w:r>
      <w:r w:rsidR="001E2A62" w:rsidRPr="00225775">
        <w:rPr>
          <w:rFonts w:cs="Arial"/>
          <w:color w:val="000000" w:themeColor="text1"/>
          <w:sz w:val="24"/>
          <w:shd w:val="clear" w:color="auto" w:fill="FFFFFF"/>
        </w:rPr>
        <w:t>believes</w:t>
      </w:r>
      <w:r w:rsidR="00755F1B" w:rsidRPr="00225775">
        <w:rPr>
          <w:rFonts w:cs="Arial"/>
          <w:color w:val="000000" w:themeColor="text1"/>
          <w:sz w:val="24"/>
          <w:shd w:val="clear" w:color="auto" w:fill="FFFFFF"/>
        </w:rPr>
        <w:t xml:space="preserve"> that phones are a big distraction to students and have a negative impact on wellbeing. </w:t>
      </w:r>
      <w:r w:rsidR="00755F1B" w:rsidRPr="00225775">
        <w:rPr>
          <w:rFonts w:eastAsia="Arial" w:cs="Arial"/>
          <w:color w:val="040404"/>
          <w:sz w:val="24"/>
        </w:rPr>
        <w:t xml:space="preserve">“I’m a big fan of the banning of phones in high schools…We know that the phone, particularly the games and the way that messaging and all of that is set up is quite deliberately addictive…I think it is nonsense to suggest that we ask teenagers to </w:t>
      </w:r>
      <w:r w:rsidR="001E2A62" w:rsidRPr="00225775">
        <w:rPr>
          <w:rFonts w:eastAsia="Arial" w:cs="Arial"/>
          <w:color w:val="040404"/>
          <w:sz w:val="24"/>
        </w:rPr>
        <w:t>self-regulate</w:t>
      </w:r>
      <w:r w:rsidR="00755F1B" w:rsidRPr="00225775">
        <w:rPr>
          <w:rFonts w:eastAsia="Arial" w:cs="Arial"/>
          <w:color w:val="040404"/>
          <w:sz w:val="24"/>
        </w:rPr>
        <w:t>”.</w:t>
      </w:r>
      <w:r w:rsidR="00B4776A" w:rsidRPr="00225775">
        <w:rPr>
          <w:rFonts w:eastAsia="Arial" w:cs="Arial"/>
          <w:color w:val="040404"/>
          <w:sz w:val="24"/>
        </w:rPr>
        <w:t xml:space="preserve"> </w:t>
      </w:r>
      <w:r w:rsidR="006E2998" w:rsidRPr="00225775">
        <w:rPr>
          <w:rFonts w:eastAsia="Arial" w:cs="Arial"/>
          <w:color w:val="040404"/>
          <w:sz w:val="24"/>
        </w:rPr>
        <w:t xml:space="preserve">Renowned </w:t>
      </w:r>
      <w:r w:rsidR="00207F64" w:rsidRPr="00225775">
        <w:rPr>
          <w:rFonts w:eastAsia="Arial" w:cs="Arial"/>
          <w:color w:val="040404"/>
          <w:sz w:val="24"/>
        </w:rPr>
        <w:t>psychologist</w:t>
      </w:r>
      <w:r w:rsidR="006E2998" w:rsidRPr="00225775">
        <w:rPr>
          <w:rFonts w:eastAsia="Arial" w:cs="Arial"/>
          <w:color w:val="040404"/>
          <w:sz w:val="24"/>
        </w:rPr>
        <w:t xml:space="preserve">, </w:t>
      </w:r>
      <w:r w:rsidR="00B4776A" w:rsidRPr="00225775">
        <w:rPr>
          <w:rFonts w:eastAsia="Arial" w:cs="Arial"/>
          <w:i/>
          <w:iCs/>
          <w:color w:val="040404"/>
          <w:sz w:val="24"/>
        </w:rPr>
        <w:t>Dr Michael Carr-Gregg</w:t>
      </w:r>
      <w:r w:rsidR="006E2998" w:rsidRPr="00225775">
        <w:rPr>
          <w:rFonts w:eastAsia="Arial" w:cs="Arial"/>
          <w:color w:val="040404"/>
          <w:sz w:val="24"/>
        </w:rPr>
        <w:t xml:space="preserve"> agrees that mobile phone use plays a role in decreased levels of physical activity. </w:t>
      </w:r>
      <w:r w:rsidR="00755F1B" w:rsidRPr="00225775">
        <w:rPr>
          <w:rFonts w:eastAsia="Arial" w:cs="Arial"/>
          <w:sz w:val="24"/>
        </w:rPr>
        <w:t xml:space="preserve">“Phones and technology play a major role…I’m </w:t>
      </w:r>
      <w:r w:rsidR="00755F1B" w:rsidRPr="00225775">
        <w:rPr>
          <w:rFonts w:eastAsia="Arial" w:cs="Arial"/>
          <w:sz w:val="24"/>
        </w:rPr>
        <w:lastRenderedPageBreak/>
        <w:t>particularly motivated by the fact that many of the schools that had banned mobile phones, from first bell to last, were saying to me that one of the by-products of that move was a massive increase in recess and lunch time ball play”</w:t>
      </w:r>
      <w:r w:rsidR="00207F64" w:rsidRPr="00225775">
        <w:rPr>
          <w:rFonts w:eastAsia="Arial" w:cs="Arial"/>
          <w:sz w:val="24"/>
        </w:rPr>
        <w:t xml:space="preserve">. </w:t>
      </w:r>
      <w:r w:rsidR="001F4797" w:rsidRPr="00225775">
        <w:rPr>
          <w:rFonts w:cs="Arial"/>
          <w:i/>
          <w:iCs/>
          <w:sz w:val="24"/>
        </w:rPr>
        <w:t>William Doyle</w:t>
      </w:r>
      <w:r w:rsidR="001F4797" w:rsidRPr="00225775">
        <w:rPr>
          <w:rFonts w:cs="Arial"/>
          <w:sz w:val="24"/>
        </w:rPr>
        <w:t xml:space="preserve">, </w:t>
      </w:r>
      <w:proofErr w:type="gramStart"/>
      <w:r w:rsidR="001F4797" w:rsidRPr="00225775">
        <w:rPr>
          <w:rFonts w:cs="Arial"/>
          <w:sz w:val="24"/>
        </w:rPr>
        <w:t>a</w:t>
      </w:r>
      <w:r w:rsidR="00755F1B" w:rsidRPr="00225775">
        <w:rPr>
          <w:rFonts w:cs="Arial"/>
          <w:sz w:val="24"/>
        </w:rPr>
        <w:t>uthor</w:t>
      </w:r>
      <w:proofErr w:type="gramEnd"/>
      <w:r w:rsidR="00755F1B" w:rsidRPr="00225775">
        <w:rPr>
          <w:rFonts w:cs="Arial"/>
          <w:sz w:val="24"/>
        </w:rPr>
        <w:t xml:space="preserve"> and</w:t>
      </w:r>
      <w:r w:rsidR="001F4797" w:rsidRPr="00225775">
        <w:rPr>
          <w:rFonts w:cs="Arial"/>
          <w:sz w:val="24"/>
        </w:rPr>
        <w:t xml:space="preserve"> </w:t>
      </w:r>
      <w:r w:rsidR="00755F1B" w:rsidRPr="00225775">
        <w:rPr>
          <w:rFonts w:cs="Arial"/>
          <w:sz w:val="24"/>
        </w:rPr>
        <w:t>Fulbright S</w:t>
      </w:r>
      <w:r w:rsidR="001F4797" w:rsidRPr="00225775">
        <w:rPr>
          <w:rFonts w:cs="Arial"/>
          <w:sz w:val="24"/>
        </w:rPr>
        <w:t>cholar from the University of Eastern Finland believe</w:t>
      </w:r>
      <w:r w:rsidR="00D814E9" w:rsidRPr="00225775">
        <w:rPr>
          <w:rFonts w:cs="Arial"/>
          <w:sz w:val="24"/>
        </w:rPr>
        <w:t>d</w:t>
      </w:r>
      <w:r w:rsidR="001F4797" w:rsidRPr="00225775">
        <w:rPr>
          <w:rFonts w:cs="Arial"/>
          <w:sz w:val="24"/>
        </w:rPr>
        <w:t xml:space="preserve"> that</w:t>
      </w:r>
      <w:r w:rsidR="00755F1B" w:rsidRPr="00225775">
        <w:rPr>
          <w:rFonts w:cs="Arial"/>
          <w:sz w:val="24"/>
        </w:rPr>
        <w:t xml:space="preserve"> technology, particularly mobile phones </w:t>
      </w:r>
      <w:r w:rsidR="00255227" w:rsidRPr="00225775">
        <w:rPr>
          <w:rFonts w:cs="Arial"/>
          <w:sz w:val="24"/>
        </w:rPr>
        <w:t>wer</w:t>
      </w:r>
      <w:r w:rsidR="00755F1B" w:rsidRPr="00225775">
        <w:rPr>
          <w:rFonts w:cs="Arial"/>
          <w:sz w:val="24"/>
        </w:rPr>
        <w:t xml:space="preserve">e having a negative impact on school students of all ages in Finland. </w:t>
      </w:r>
      <w:r w:rsidR="001F4797" w:rsidRPr="00225775">
        <w:rPr>
          <w:rFonts w:cs="Arial"/>
          <w:sz w:val="24"/>
        </w:rPr>
        <w:t>“The scores here have been plunging and nobody knows why…They (the schools) let them have phones at recess and often in class and I think that just does chaos to what made this system great. I think they’re spending too much money on technology that doesn’t have proven benefits”.</w:t>
      </w:r>
      <w:r w:rsidR="00755F1B" w:rsidRPr="00225775">
        <w:rPr>
          <w:rFonts w:cs="Arial"/>
          <w:sz w:val="24"/>
        </w:rPr>
        <w:t xml:space="preserve"> </w:t>
      </w:r>
      <w:r w:rsidR="001F4797" w:rsidRPr="00225775">
        <w:rPr>
          <w:rFonts w:cs="Arial"/>
          <w:sz w:val="24"/>
        </w:rPr>
        <w:t>“Banning (phones) is a good idea. Or if not banning them, having a process of putting them in lockers or shut off in backpacks”.</w:t>
      </w:r>
      <w:r w:rsidR="00C85D6A" w:rsidRPr="00225775">
        <w:rPr>
          <w:rFonts w:cs="Arial"/>
          <w:sz w:val="24"/>
        </w:rPr>
        <w:t xml:space="preserve"> Coincidently, schools that had implemented bans or alternate storage mechanisms for mobile phones</w:t>
      </w:r>
      <w:r w:rsidR="00E55BDF" w:rsidRPr="00225775">
        <w:rPr>
          <w:rFonts w:cs="Arial"/>
          <w:sz w:val="24"/>
        </w:rPr>
        <w:t xml:space="preserve"> during the school day</w:t>
      </w:r>
      <w:r w:rsidR="00C85D6A" w:rsidRPr="00225775">
        <w:rPr>
          <w:rFonts w:cs="Arial"/>
          <w:sz w:val="24"/>
        </w:rPr>
        <w:t xml:space="preserve">, such as </w:t>
      </w:r>
      <w:proofErr w:type="spellStart"/>
      <w:r w:rsidR="00C85D6A" w:rsidRPr="00225775">
        <w:rPr>
          <w:rFonts w:cs="Arial"/>
          <w:sz w:val="24"/>
        </w:rPr>
        <w:t>yondr</w:t>
      </w:r>
      <w:proofErr w:type="spellEnd"/>
      <w:r w:rsidR="00C85D6A" w:rsidRPr="00225775">
        <w:rPr>
          <w:rFonts w:cs="Arial"/>
          <w:sz w:val="24"/>
        </w:rPr>
        <w:t xml:space="preserve"> pouches or safe containers, reported increased </w:t>
      </w:r>
      <w:r w:rsidR="001E2A62" w:rsidRPr="00225775">
        <w:rPr>
          <w:rFonts w:cs="Arial"/>
          <w:sz w:val="24"/>
        </w:rPr>
        <w:t>socialisation</w:t>
      </w:r>
      <w:r w:rsidR="00C85D6A" w:rsidRPr="00225775">
        <w:rPr>
          <w:rFonts w:cs="Arial"/>
          <w:sz w:val="24"/>
        </w:rPr>
        <w:t xml:space="preserve"> and physical activity amongst students during break times as a result.</w:t>
      </w:r>
    </w:p>
    <w:p w14:paraId="083B96BF" w14:textId="142AF14A" w:rsidR="001D6DEE" w:rsidRPr="00225775" w:rsidRDefault="001D6DEE" w:rsidP="00580567">
      <w:pPr>
        <w:pStyle w:val="NormalWeb"/>
        <w:shd w:val="clear" w:color="auto" w:fill="FFFFFF"/>
        <w:spacing w:before="0" w:beforeAutospacing="0" w:after="300" w:afterAutospacing="0" w:line="276" w:lineRule="auto"/>
        <w:rPr>
          <w:rFonts w:ascii="Arial" w:hAnsi="Arial" w:cs="Arial"/>
          <w:color w:val="000000"/>
        </w:rPr>
      </w:pPr>
      <w:r w:rsidRPr="00225775">
        <w:rPr>
          <w:rFonts w:ascii="Arial" w:hAnsi="Arial" w:cs="Arial"/>
          <w:color w:val="000000" w:themeColor="text1"/>
          <w:shd w:val="clear" w:color="auto" w:fill="FFFFFF"/>
        </w:rPr>
        <w:t xml:space="preserve">In the first part of a two-part nation-wide survey by NAB, titled: ‘Student wellbeing - how young people really feel about their lives’, students in Years 7-12 across Australia’s </w:t>
      </w:r>
      <w:r w:rsidR="008B4708" w:rsidRPr="00225775">
        <w:rPr>
          <w:rFonts w:ascii="Arial" w:hAnsi="Arial" w:cs="Arial"/>
          <w:color w:val="000000" w:themeColor="text1"/>
          <w:shd w:val="clear" w:color="auto" w:fill="FFFFFF"/>
        </w:rPr>
        <w:t>Independent, Catholic and Government</w:t>
      </w:r>
      <w:r w:rsidRPr="00225775">
        <w:rPr>
          <w:rFonts w:ascii="Arial" w:hAnsi="Arial" w:cs="Arial"/>
          <w:color w:val="000000" w:themeColor="text1"/>
          <w:shd w:val="clear" w:color="auto" w:fill="FFFFFF"/>
        </w:rPr>
        <w:t xml:space="preserve"> school sectors shared in-depth insights into how they feel about their lives, and </w:t>
      </w:r>
      <w:hyperlink r:id="rId10" w:history="1">
        <w:r w:rsidRPr="00225775">
          <w:rPr>
            <w:rStyle w:val="Hyperlink"/>
            <w:rFonts w:ascii="Arial" w:hAnsi="Arial" w:cs="Arial"/>
            <w:color w:val="000000" w:themeColor="text1"/>
            <w:u w:val="none"/>
            <w:shd w:val="clear" w:color="auto" w:fill="FFFFFF"/>
          </w:rPr>
          <w:t>how schools’ student wellbeing programs can be improved</w:t>
        </w:r>
      </w:hyperlink>
      <w:r w:rsidRPr="00225775">
        <w:rPr>
          <w:rFonts w:ascii="Arial" w:hAnsi="Arial" w:cs="Arial"/>
          <w:color w:val="000000" w:themeColor="text1"/>
          <w:shd w:val="clear" w:color="auto" w:fill="FFFFFF"/>
        </w:rPr>
        <w:t xml:space="preserve">. The survey indicated that 20% </w:t>
      </w:r>
      <w:r w:rsidRPr="00225775">
        <w:rPr>
          <w:rFonts w:ascii="Arial" w:hAnsi="Arial" w:cs="Arial"/>
          <w:color w:val="000000"/>
          <w:shd w:val="clear" w:color="auto" w:fill="FFFFFF"/>
        </w:rPr>
        <w:t>of Australia’s high school-age students identif</w:t>
      </w:r>
      <w:r w:rsidRPr="00225775">
        <w:rPr>
          <w:rFonts w:ascii="Arial" w:hAnsi="Arial" w:cs="Arial"/>
          <w:shd w:val="clear" w:color="auto" w:fill="FFFFFF"/>
        </w:rPr>
        <w:t>ied</w:t>
      </w:r>
      <w:r w:rsidRPr="00225775">
        <w:rPr>
          <w:rFonts w:ascii="Arial" w:hAnsi="Arial" w:cs="Arial"/>
          <w:color w:val="000000"/>
          <w:shd w:val="clear" w:color="auto" w:fill="FFFFFF"/>
        </w:rPr>
        <w:t xml:space="preserve"> as having ‘low’ levels of mental wellbeing, </w:t>
      </w:r>
      <w:r w:rsidRPr="00225775">
        <w:rPr>
          <w:rFonts w:ascii="Arial" w:hAnsi="Arial" w:cs="Arial"/>
          <w:shd w:val="clear" w:color="auto" w:fill="FFFFFF"/>
        </w:rPr>
        <w:t xml:space="preserve">with schoolwork, tests or grades the top driver of their anxiety and worries. </w:t>
      </w:r>
      <w:r w:rsidRPr="00225775">
        <w:rPr>
          <w:rFonts w:ascii="Arial" w:hAnsi="Arial" w:cs="Arial"/>
          <w:color w:val="000000"/>
        </w:rPr>
        <w:t>Private Catholic schools reported more students with low emotional or mental wellbeing (29%) – nearly twice as many as private independent schools (17%) Girls also reported low physical wellbeing more frequently (19%) than boys (11%), and year 11 students reported it more often (19%) than years 7-9 (9%).</w:t>
      </w:r>
      <w:r w:rsidR="00207F64" w:rsidRPr="00225775">
        <w:rPr>
          <w:rFonts w:ascii="Arial" w:hAnsi="Arial" w:cs="Arial"/>
          <w:color w:val="000000"/>
        </w:rPr>
        <w:t xml:space="preserve"> </w:t>
      </w:r>
      <w:r w:rsidRPr="00225775">
        <w:rPr>
          <w:rFonts w:ascii="Arial" w:hAnsi="Arial" w:cs="Arial"/>
          <w:color w:val="000000"/>
        </w:rPr>
        <w:t xml:space="preserve">However, nearly half of students surveyed said their school wellbeing programs do not help much, with those from co-educational and girls’ schools reporting the lowest scores for their schools’ wellbeing programs. By school type, students at private </w:t>
      </w:r>
      <w:r w:rsidR="001E2A62" w:rsidRPr="00225775">
        <w:rPr>
          <w:rFonts w:ascii="Arial" w:hAnsi="Arial" w:cs="Arial"/>
          <w:color w:val="000000"/>
        </w:rPr>
        <w:t>independent</w:t>
      </w:r>
      <w:r w:rsidRPr="00225775">
        <w:rPr>
          <w:rFonts w:ascii="Arial" w:hAnsi="Arial" w:cs="Arial"/>
          <w:color w:val="000000"/>
        </w:rPr>
        <w:t xml:space="preserve"> schools said they were helped the most (51.9), </w:t>
      </w:r>
      <w:r w:rsidRPr="00225775">
        <w:rPr>
          <w:rFonts w:ascii="Arial" w:hAnsi="Arial" w:cs="Arial"/>
          <w:color w:val="000000"/>
          <w:shd w:val="clear" w:color="auto" w:fill="FFFFFF"/>
        </w:rPr>
        <w:t>The impact was broadly consistent across all year levels. Overall, almost 1 in 2 (45%) students said the programs did not help much compared to 6% of parents.</w:t>
      </w:r>
    </w:p>
    <w:p w14:paraId="5C280472" w14:textId="48FD4F49" w:rsidR="00255227" w:rsidRPr="00225775" w:rsidRDefault="001D6DEE" w:rsidP="00580567">
      <w:pPr>
        <w:tabs>
          <w:tab w:val="left" w:pos="2366"/>
        </w:tabs>
        <w:rPr>
          <w:rFonts w:cs="Arial"/>
          <w:sz w:val="24"/>
        </w:rPr>
      </w:pPr>
      <w:r w:rsidRPr="00225775">
        <w:rPr>
          <w:rFonts w:cs="Arial"/>
          <w:sz w:val="24"/>
        </w:rPr>
        <w:t xml:space="preserve">The results pose challenges and opportunities for schools with an increasing focus on mental health and wellbeing and growing parental expectations around comprehensive, </w:t>
      </w:r>
      <w:proofErr w:type="gramStart"/>
      <w:r w:rsidRPr="00225775">
        <w:rPr>
          <w:rFonts w:cs="Arial"/>
          <w:sz w:val="24"/>
        </w:rPr>
        <w:t>proactive</w:t>
      </w:r>
      <w:proofErr w:type="gramEnd"/>
      <w:r w:rsidRPr="00225775">
        <w:rPr>
          <w:rFonts w:cs="Arial"/>
          <w:sz w:val="24"/>
        </w:rPr>
        <w:t xml:space="preserve"> and tailored wellbeing solutions for all students. </w:t>
      </w:r>
      <w:r w:rsidR="008B4708" w:rsidRPr="00225775">
        <w:rPr>
          <w:rFonts w:cs="Arial"/>
          <w:sz w:val="24"/>
        </w:rPr>
        <w:t>Positive mental health and w</w:t>
      </w:r>
      <w:r w:rsidRPr="00225775">
        <w:rPr>
          <w:rFonts w:cs="Arial"/>
          <w:sz w:val="24"/>
        </w:rPr>
        <w:t>ellbeing not only influences student learning outcomes, but success in learning enhances student wellbeing.</w:t>
      </w:r>
      <w:r w:rsidR="0032785E" w:rsidRPr="00225775">
        <w:rPr>
          <w:rFonts w:cs="Arial"/>
          <w:sz w:val="24"/>
        </w:rPr>
        <w:t xml:space="preserve"> </w:t>
      </w:r>
      <w:r w:rsidR="00255227" w:rsidRPr="00225775">
        <w:rPr>
          <w:rFonts w:eastAsia="Arial" w:cs="Arial"/>
          <w:i/>
          <w:iCs/>
          <w:sz w:val="24"/>
        </w:rPr>
        <w:t>Professor Pasi Sahlberg</w:t>
      </w:r>
      <w:r w:rsidR="00255227" w:rsidRPr="00225775">
        <w:rPr>
          <w:rFonts w:eastAsia="Arial" w:cs="Arial"/>
          <w:sz w:val="24"/>
        </w:rPr>
        <w:t xml:space="preserve"> from the University of Melbourne is </w:t>
      </w:r>
      <w:r w:rsidR="001E2A62" w:rsidRPr="00225775">
        <w:rPr>
          <w:rFonts w:eastAsia="Arial" w:cs="Arial"/>
          <w:sz w:val="24"/>
        </w:rPr>
        <w:t>adamant</w:t>
      </w:r>
      <w:r w:rsidR="00255227" w:rsidRPr="00225775">
        <w:rPr>
          <w:rFonts w:eastAsia="Arial" w:cs="Arial"/>
          <w:sz w:val="24"/>
        </w:rPr>
        <w:t xml:space="preserve"> that schools in Australia need to do more to </w:t>
      </w:r>
      <w:r w:rsidR="001E2A62" w:rsidRPr="00225775">
        <w:rPr>
          <w:rFonts w:eastAsia="Arial" w:cs="Arial"/>
          <w:sz w:val="24"/>
        </w:rPr>
        <w:t>cater</w:t>
      </w:r>
      <w:r w:rsidR="00255227" w:rsidRPr="00225775">
        <w:rPr>
          <w:rFonts w:eastAsia="Arial" w:cs="Arial"/>
          <w:sz w:val="24"/>
        </w:rPr>
        <w:t xml:space="preserve"> for the whole student, equally focusing on learning and health, particularly wellbeing for optimised development. “For schools in Finland, student wellbeing is the number one priority, especially after the pandemic”.</w:t>
      </w:r>
    </w:p>
    <w:p w14:paraId="03B4F40F" w14:textId="775A156A" w:rsidR="005C19C0" w:rsidRPr="00225775" w:rsidRDefault="0032785E" w:rsidP="00580567">
      <w:pPr>
        <w:tabs>
          <w:tab w:val="left" w:pos="2366"/>
        </w:tabs>
        <w:rPr>
          <w:rFonts w:cs="Arial"/>
          <w:sz w:val="24"/>
        </w:rPr>
      </w:pPr>
      <w:r w:rsidRPr="00225775">
        <w:rPr>
          <w:rFonts w:cs="Arial"/>
          <w:sz w:val="24"/>
        </w:rPr>
        <w:t xml:space="preserve">Educators and school communities play </w:t>
      </w:r>
      <w:r w:rsidR="008B4708" w:rsidRPr="00225775">
        <w:rPr>
          <w:rFonts w:cs="Arial"/>
          <w:sz w:val="24"/>
        </w:rPr>
        <w:t xml:space="preserve">such </w:t>
      </w:r>
      <w:r w:rsidRPr="00225775">
        <w:rPr>
          <w:rFonts w:cs="Arial"/>
          <w:sz w:val="24"/>
        </w:rPr>
        <w:t xml:space="preserve">a significant role in supporting and developing student wellbeing. </w:t>
      </w:r>
      <w:r w:rsidR="008B4708" w:rsidRPr="00225775">
        <w:rPr>
          <w:rFonts w:cs="Arial"/>
          <w:sz w:val="24"/>
        </w:rPr>
        <w:t>The schools I visited</w:t>
      </w:r>
      <w:r w:rsidRPr="00225775">
        <w:rPr>
          <w:rFonts w:cs="Arial"/>
          <w:sz w:val="24"/>
        </w:rPr>
        <w:t xml:space="preserve"> use</w:t>
      </w:r>
      <w:r w:rsidR="008B4708" w:rsidRPr="00225775">
        <w:rPr>
          <w:rFonts w:cs="Arial"/>
          <w:sz w:val="24"/>
        </w:rPr>
        <w:t>d</w:t>
      </w:r>
      <w:r w:rsidRPr="00225775">
        <w:rPr>
          <w:rFonts w:cs="Arial"/>
          <w:sz w:val="24"/>
        </w:rPr>
        <w:t xml:space="preserve"> </w:t>
      </w:r>
      <w:r w:rsidR="008B4708" w:rsidRPr="00225775">
        <w:rPr>
          <w:rFonts w:cs="Arial"/>
          <w:sz w:val="24"/>
        </w:rPr>
        <w:t>a variety of</w:t>
      </w:r>
      <w:r w:rsidRPr="00225775">
        <w:rPr>
          <w:rFonts w:cs="Arial"/>
          <w:sz w:val="24"/>
        </w:rPr>
        <w:t xml:space="preserve"> strategies and programs to support student wellbeing and mental health</w:t>
      </w:r>
      <w:r w:rsidR="008B4708" w:rsidRPr="00225775">
        <w:rPr>
          <w:rFonts w:cs="Arial"/>
          <w:sz w:val="24"/>
        </w:rPr>
        <w:t>. This</w:t>
      </w:r>
      <w:r w:rsidRPr="00225775">
        <w:rPr>
          <w:rFonts w:cs="Arial"/>
          <w:sz w:val="24"/>
        </w:rPr>
        <w:t xml:space="preserve"> includ</w:t>
      </w:r>
      <w:r w:rsidR="008B4708" w:rsidRPr="00225775">
        <w:rPr>
          <w:rFonts w:cs="Arial"/>
          <w:sz w:val="24"/>
        </w:rPr>
        <w:t xml:space="preserve">ed </w:t>
      </w:r>
      <w:r w:rsidRPr="00225775">
        <w:rPr>
          <w:rFonts w:cs="Arial"/>
          <w:sz w:val="24"/>
        </w:rPr>
        <w:t>school-wide mental health and wellbeing promotion; early targeted support for students with emerging or moderate mental health concerns; and targeted or crisis response for students with complex mental health needs.</w:t>
      </w:r>
      <w:r w:rsidR="00814A76" w:rsidRPr="00225775">
        <w:rPr>
          <w:rFonts w:cs="Arial"/>
          <w:sz w:val="24"/>
        </w:rPr>
        <w:t xml:space="preserve"> </w:t>
      </w:r>
      <w:r w:rsidR="000C0E6C" w:rsidRPr="00225775">
        <w:rPr>
          <w:rFonts w:cs="Arial"/>
          <w:i/>
          <w:iCs/>
          <w:sz w:val="24"/>
        </w:rPr>
        <w:t>Loreto College Marryatville</w:t>
      </w:r>
      <w:r w:rsidR="000C0E6C" w:rsidRPr="00225775">
        <w:rPr>
          <w:rFonts w:cs="Arial"/>
          <w:sz w:val="24"/>
        </w:rPr>
        <w:t>, an</w:t>
      </w:r>
      <w:r w:rsidR="00814A76" w:rsidRPr="00225775">
        <w:rPr>
          <w:rFonts w:cs="Arial"/>
          <w:sz w:val="24"/>
        </w:rPr>
        <w:t xml:space="preserve"> </w:t>
      </w:r>
      <w:r w:rsidR="00B61EE3">
        <w:rPr>
          <w:rFonts w:cs="Arial"/>
          <w:sz w:val="24"/>
        </w:rPr>
        <w:t>i</w:t>
      </w:r>
      <w:r w:rsidR="00814A76" w:rsidRPr="00225775">
        <w:rPr>
          <w:rFonts w:cs="Arial"/>
          <w:sz w:val="24"/>
        </w:rPr>
        <w:t xml:space="preserve">ndependent </w:t>
      </w:r>
      <w:r w:rsidR="00513657" w:rsidRPr="00225775">
        <w:rPr>
          <w:rFonts w:cs="Arial"/>
          <w:sz w:val="24"/>
        </w:rPr>
        <w:t xml:space="preserve">K-12 </w:t>
      </w:r>
      <w:proofErr w:type="gramStart"/>
      <w:r w:rsidR="003C0A25" w:rsidRPr="00225775">
        <w:rPr>
          <w:rFonts w:cs="Arial"/>
          <w:sz w:val="24"/>
        </w:rPr>
        <w:t>g</w:t>
      </w:r>
      <w:r w:rsidR="00814A76" w:rsidRPr="00225775">
        <w:rPr>
          <w:rFonts w:cs="Arial"/>
          <w:sz w:val="24"/>
        </w:rPr>
        <w:t>irls</w:t>
      </w:r>
      <w:proofErr w:type="gramEnd"/>
      <w:r w:rsidR="00814A76" w:rsidRPr="00225775">
        <w:rPr>
          <w:rFonts w:cs="Arial"/>
          <w:sz w:val="24"/>
        </w:rPr>
        <w:t xml:space="preserve"> school in Adelaide used a digital </w:t>
      </w:r>
      <w:r w:rsidR="00580567">
        <w:rPr>
          <w:rFonts w:cs="Arial"/>
          <w:sz w:val="24"/>
        </w:rPr>
        <w:t>check-in</w:t>
      </w:r>
      <w:r w:rsidR="00814A76" w:rsidRPr="00225775">
        <w:rPr>
          <w:rFonts w:cs="Arial"/>
          <w:sz w:val="24"/>
        </w:rPr>
        <w:t xml:space="preserve"> service</w:t>
      </w:r>
      <w:r w:rsidR="00196CDC" w:rsidRPr="00225775">
        <w:rPr>
          <w:rFonts w:cs="Arial"/>
          <w:sz w:val="24"/>
        </w:rPr>
        <w:t>, known as ‘</w:t>
      </w:r>
      <w:proofErr w:type="spellStart"/>
      <w:r w:rsidR="00196CDC" w:rsidRPr="00225775">
        <w:rPr>
          <w:rFonts w:cs="Arial"/>
          <w:sz w:val="24"/>
        </w:rPr>
        <w:t>ei</w:t>
      </w:r>
      <w:proofErr w:type="spellEnd"/>
      <w:r w:rsidR="00196CDC" w:rsidRPr="00225775">
        <w:rPr>
          <w:rFonts w:cs="Arial"/>
          <w:sz w:val="24"/>
        </w:rPr>
        <w:t xml:space="preserve"> Pulse’ to ga</w:t>
      </w:r>
      <w:r w:rsidR="003C0A25" w:rsidRPr="00225775">
        <w:rPr>
          <w:rFonts w:cs="Arial"/>
          <w:sz w:val="24"/>
        </w:rPr>
        <w:t>u</w:t>
      </w:r>
      <w:r w:rsidR="00196CDC" w:rsidRPr="00225775">
        <w:rPr>
          <w:rFonts w:cs="Arial"/>
          <w:sz w:val="24"/>
        </w:rPr>
        <w:t xml:space="preserve">ge the mood </w:t>
      </w:r>
      <w:r w:rsidR="00196CDC" w:rsidRPr="00225775">
        <w:rPr>
          <w:rFonts w:cs="Arial"/>
          <w:sz w:val="24"/>
        </w:rPr>
        <w:lastRenderedPageBreak/>
        <w:t>of</w:t>
      </w:r>
      <w:r w:rsidR="00814A76" w:rsidRPr="00225775">
        <w:rPr>
          <w:rFonts w:cs="Arial"/>
          <w:sz w:val="24"/>
        </w:rPr>
        <w:t xml:space="preserve"> </w:t>
      </w:r>
      <w:r w:rsidR="00196CDC" w:rsidRPr="00225775">
        <w:rPr>
          <w:rFonts w:cs="Arial"/>
          <w:sz w:val="24"/>
        </w:rPr>
        <w:t xml:space="preserve">both </w:t>
      </w:r>
      <w:r w:rsidR="00814A76" w:rsidRPr="00225775">
        <w:rPr>
          <w:rFonts w:cs="Arial"/>
          <w:sz w:val="24"/>
        </w:rPr>
        <w:t xml:space="preserve">students </w:t>
      </w:r>
      <w:r w:rsidR="00196CDC" w:rsidRPr="00225775">
        <w:rPr>
          <w:rFonts w:cs="Arial"/>
          <w:sz w:val="24"/>
        </w:rPr>
        <w:t xml:space="preserve">and teachers </w:t>
      </w:r>
      <w:r w:rsidR="00814A76" w:rsidRPr="00225775">
        <w:rPr>
          <w:rFonts w:cs="Arial"/>
          <w:sz w:val="24"/>
        </w:rPr>
        <w:t>on a weekly basis.</w:t>
      </w:r>
      <w:r w:rsidR="00196CDC" w:rsidRPr="00225775">
        <w:rPr>
          <w:rFonts w:cs="Arial"/>
          <w:sz w:val="24"/>
        </w:rPr>
        <w:t xml:space="preserve"> This provided </w:t>
      </w:r>
      <w:r w:rsidR="00580567">
        <w:rPr>
          <w:rFonts w:cs="Arial"/>
          <w:sz w:val="24"/>
        </w:rPr>
        <w:t>real-time</w:t>
      </w:r>
      <w:r w:rsidR="00196CDC" w:rsidRPr="00225775">
        <w:rPr>
          <w:rFonts w:cs="Arial"/>
          <w:sz w:val="24"/>
        </w:rPr>
        <w:t xml:space="preserve"> data and student wellbeing insights that could then enable meaningful action to take place</w:t>
      </w:r>
      <w:r w:rsidR="00A733DC" w:rsidRPr="00225775">
        <w:rPr>
          <w:rFonts w:cs="Arial"/>
          <w:sz w:val="24"/>
        </w:rPr>
        <w:t xml:space="preserve"> to best support individuals.</w:t>
      </w:r>
    </w:p>
    <w:p w14:paraId="281887D5" w14:textId="77777777" w:rsidR="00ED3B04" w:rsidRPr="00ED3B04" w:rsidRDefault="00ED3B04" w:rsidP="00580567">
      <w:pPr>
        <w:pStyle w:val="Heading1"/>
        <w:rPr>
          <w:highlight w:val="white"/>
        </w:rPr>
      </w:pPr>
      <w:r w:rsidRPr="00ED3B04">
        <w:rPr>
          <w:highlight w:val="white"/>
        </w:rPr>
        <w:t>Conclusion</w:t>
      </w:r>
    </w:p>
    <w:p w14:paraId="1C3B28D9" w14:textId="5F803F39" w:rsidR="00CC1304" w:rsidRDefault="00CC1304" w:rsidP="00580567">
      <w:pPr>
        <w:tabs>
          <w:tab w:val="left" w:pos="2366"/>
        </w:tabs>
        <w:rPr>
          <w:sz w:val="24"/>
          <w:highlight w:val="white"/>
        </w:rPr>
      </w:pPr>
      <w:bookmarkStart w:id="0" w:name="_gjdgxs" w:colFirst="0" w:colLast="0"/>
      <w:bookmarkEnd w:id="0"/>
      <w:r w:rsidRPr="005C19C0">
        <w:rPr>
          <w:sz w:val="24"/>
          <w:highlight w:val="white"/>
        </w:rPr>
        <w:t xml:space="preserve">Children are naturally creative, but they need to be given the time to flourish. Students who have access to the best facilities, environmental settings and sporting equipment have a much easier chance of engaging in play and physical activity. </w:t>
      </w:r>
      <w:proofErr w:type="gramStart"/>
      <w:r w:rsidRPr="005C19C0">
        <w:rPr>
          <w:sz w:val="24"/>
          <w:highlight w:val="white"/>
        </w:rPr>
        <w:t>That being said, students</w:t>
      </w:r>
      <w:proofErr w:type="gramEnd"/>
      <w:r w:rsidRPr="005C19C0">
        <w:rPr>
          <w:sz w:val="24"/>
          <w:highlight w:val="white"/>
        </w:rPr>
        <w:t xml:space="preserve"> from a lower socioeconomic background have an opportunity to increase their levels of play and physical activity, but schools and teachers need to think outside of the box and be innovative when looking at spaces throughout a school. Currently, there are many unsuitable </w:t>
      </w:r>
      <w:r w:rsidR="003372EF">
        <w:rPr>
          <w:sz w:val="24"/>
          <w:highlight w:val="white"/>
        </w:rPr>
        <w:t>and</w:t>
      </w:r>
      <w:r w:rsidRPr="005C19C0">
        <w:rPr>
          <w:sz w:val="24"/>
          <w:highlight w:val="white"/>
        </w:rPr>
        <w:t>/or unusable spaces within schools, due to original designs and subsequent upgrades that may have taken place. Teachers and administrators</w:t>
      </w:r>
      <w:r w:rsidR="003372EF">
        <w:rPr>
          <w:sz w:val="24"/>
          <w:highlight w:val="white"/>
        </w:rPr>
        <w:t>,</w:t>
      </w:r>
      <w:r w:rsidRPr="005C19C0">
        <w:rPr>
          <w:sz w:val="24"/>
          <w:highlight w:val="white"/>
        </w:rPr>
        <w:t xml:space="preserve"> </w:t>
      </w:r>
      <w:r w:rsidR="003372EF">
        <w:rPr>
          <w:sz w:val="24"/>
          <w:highlight w:val="white"/>
        </w:rPr>
        <w:t xml:space="preserve">working in conjunction with students, </w:t>
      </w:r>
      <w:r w:rsidRPr="005C19C0">
        <w:rPr>
          <w:sz w:val="24"/>
          <w:highlight w:val="white"/>
        </w:rPr>
        <w:t>need to identify areas of the school</w:t>
      </w:r>
      <w:r w:rsidR="003372EF">
        <w:rPr>
          <w:sz w:val="24"/>
          <w:highlight w:val="white"/>
        </w:rPr>
        <w:t xml:space="preserve"> that </w:t>
      </w:r>
      <w:r w:rsidRPr="005C19C0">
        <w:rPr>
          <w:sz w:val="24"/>
          <w:highlight w:val="white"/>
        </w:rPr>
        <w:t>can be enhanced or better utilised, particularly at break times to enable students the opportunity to be active and engaged with their peers. This can be improved through education</w:t>
      </w:r>
      <w:r w:rsidR="003372EF">
        <w:rPr>
          <w:sz w:val="24"/>
          <w:highlight w:val="white"/>
        </w:rPr>
        <w:t xml:space="preserve"> and professional learning</w:t>
      </w:r>
      <w:r w:rsidRPr="005C19C0">
        <w:rPr>
          <w:sz w:val="24"/>
          <w:highlight w:val="white"/>
        </w:rPr>
        <w:t xml:space="preserve">, </w:t>
      </w:r>
      <w:r w:rsidR="003372EF">
        <w:rPr>
          <w:sz w:val="24"/>
          <w:highlight w:val="white"/>
        </w:rPr>
        <w:t>increased f</w:t>
      </w:r>
      <w:r w:rsidRPr="005C19C0">
        <w:rPr>
          <w:sz w:val="24"/>
          <w:highlight w:val="white"/>
        </w:rPr>
        <w:t>unding, innovative thinking</w:t>
      </w:r>
      <w:r w:rsidR="003372EF">
        <w:rPr>
          <w:sz w:val="24"/>
          <w:highlight w:val="white"/>
        </w:rPr>
        <w:t xml:space="preserve"> and improved access to </w:t>
      </w:r>
      <w:r w:rsidRPr="005C19C0">
        <w:rPr>
          <w:sz w:val="24"/>
          <w:highlight w:val="white"/>
        </w:rPr>
        <w:t xml:space="preserve">equipment </w:t>
      </w:r>
      <w:r w:rsidR="003372EF">
        <w:rPr>
          <w:sz w:val="24"/>
          <w:highlight w:val="white"/>
        </w:rPr>
        <w:t xml:space="preserve">and recreational resources by students. </w:t>
      </w:r>
    </w:p>
    <w:p w14:paraId="519A7DDE" w14:textId="0846051A" w:rsidR="00642229" w:rsidRDefault="00DE0CCC" w:rsidP="0054295E">
      <w:pPr>
        <w:pStyle w:val="Quote"/>
        <w:rPr>
          <w:shd w:val="clear" w:color="auto" w:fill="FFFFFF"/>
        </w:rPr>
      </w:pPr>
      <w:r w:rsidRPr="005C19C0">
        <w:rPr>
          <w:shd w:val="clear" w:color="auto" w:fill="FFFFFF"/>
        </w:rPr>
        <w:t>“Children need the freedom and time to play. Play is not a luxury. Play is a necessity”</w:t>
      </w:r>
      <w:r>
        <w:rPr>
          <w:shd w:val="clear" w:color="auto" w:fill="FFFFFF"/>
        </w:rPr>
        <w:t xml:space="preserve"> – Kay Redfield Jamison.</w:t>
      </w:r>
    </w:p>
    <w:p w14:paraId="26A082D8" w14:textId="6009F40D" w:rsidR="00642229" w:rsidRPr="00642229" w:rsidRDefault="00642229" w:rsidP="00580567">
      <w:pPr>
        <w:tabs>
          <w:tab w:val="left" w:pos="2366"/>
        </w:tabs>
        <w:rPr>
          <w:sz w:val="24"/>
          <w:highlight w:val="white"/>
        </w:rPr>
      </w:pPr>
      <w:proofErr w:type="gramStart"/>
      <w:r w:rsidRPr="00642229">
        <w:rPr>
          <w:sz w:val="24"/>
          <w:highlight w:val="white"/>
        </w:rPr>
        <w:t>In order to</w:t>
      </w:r>
      <w:proofErr w:type="gramEnd"/>
      <w:r w:rsidRPr="00642229">
        <w:rPr>
          <w:sz w:val="24"/>
          <w:highlight w:val="white"/>
        </w:rPr>
        <w:t xml:space="preserve"> boost the physical activity levels of children and young people in Australia, a range of procedures must be implemented to have the most positive impact. The school </w:t>
      </w:r>
      <w:r w:rsidR="001E2A62" w:rsidRPr="00642229">
        <w:rPr>
          <w:sz w:val="24"/>
          <w:highlight w:val="white"/>
        </w:rPr>
        <w:t>environment</w:t>
      </w:r>
      <w:r w:rsidRPr="00642229">
        <w:rPr>
          <w:sz w:val="24"/>
          <w:highlight w:val="white"/>
        </w:rPr>
        <w:t xml:space="preserve"> is of great importance. </w:t>
      </w:r>
      <w:r w:rsidR="00362F76">
        <w:rPr>
          <w:sz w:val="24"/>
          <w:highlight w:val="white"/>
        </w:rPr>
        <w:t>By adding</w:t>
      </w:r>
      <w:r w:rsidRPr="00642229">
        <w:rPr>
          <w:sz w:val="24"/>
          <w:highlight w:val="white"/>
        </w:rPr>
        <w:t xml:space="preserve"> handball lines in the school yard, or installing netted soccer goals on the oval</w:t>
      </w:r>
      <w:r w:rsidR="00362F76">
        <w:rPr>
          <w:sz w:val="24"/>
          <w:highlight w:val="white"/>
        </w:rPr>
        <w:t>, can provide</w:t>
      </w:r>
      <w:r w:rsidRPr="00642229">
        <w:rPr>
          <w:sz w:val="24"/>
          <w:highlight w:val="white"/>
        </w:rPr>
        <w:t xml:space="preserve"> opportunit</w:t>
      </w:r>
      <w:r w:rsidR="00362F76">
        <w:rPr>
          <w:sz w:val="24"/>
          <w:highlight w:val="white"/>
        </w:rPr>
        <w:t>ies</w:t>
      </w:r>
      <w:r w:rsidRPr="00642229">
        <w:rPr>
          <w:sz w:val="24"/>
          <w:highlight w:val="white"/>
        </w:rPr>
        <w:t xml:space="preserve"> for </w:t>
      </w:r>
      <w:r w:rsidR="00362F76">
        <w:rPr>
          <w:sz w:val="24"/>
          <w:highlight w:val="white"/>
        </w:rPr>
        <w:t>physical spaces to become engaging</w:t>
      </w:r>
      <w:r w:rsidRPr="00642229">
        <w:rPr>
          <w:sz w:val="24"/>
          <w:highlight w:val="white"/>
        </w:rPr>
        <w:t xml:space="preserve">. Parents, teachers and in particular, </w:t>
      </w:r>
      <w:r>
        <w:rPr>
          <w:sz w:val="24"/>
          <w:highlight w:val="white"/>
        </w:rPr>
        <w:t xml:space="preserve">the </w:t>
      </w:r>
      <w:r w:rsidRPr="00642229">
        <w:rPr>
          <w:sz w:val="24"/>
          <w:highlight w:val="white"/>
        </w:rPr>
        <w:t xml:space="preserve">school executive </w:t>
      </w:r>
      <w:r w:rsidR="00580567">
        <w:rPr>
          <w:sz w:val="24"/>
          <w:highlight w:val="white"/>
        </w:rPr>
        <w:t>need</w:t>
      </w:r>
      <w:r w:rsidRPr="00642229">
        <w:rPr>
          <w:sz w:val="24"/>
          <w:highlight w:val="white"/>
        </w:rPr>
        <w:t xml:space="preserve"> to improve their views on the role of play within educational settings and the prevailing culture of play in the wider school community. We also need to improve children’s play skills by </w:t>
      </w:r>
      <w:r w:rsidR="00580567">
        <w:rPr>
          <w:sz w:val="24"/>
          <w:highlight w:val="white"/>
        </w:rPr>
        <w:t>providing</w:t>
      </w:r>
      <w:r w:rsidRPr="00642229">
        <w:rPr>
          <w:sz w:val="24"/>
          <w:highlight w:val="white"/>
        </w:rPr>
        <w:t xml:space="preserve"> more choice in their play. This could be enhanced by providing free sports equipment hire both during the school day and over the weekends. The attitudes to play and what determines them can be quite diverse and varied, driven not only by the prevailing risk-adverse approach to governing play, but also by the individual play histories and backgrounds of the teachers and parents themselves, who often supervise the play.</w:t>
      </w:r>
    </w:p>
    <w:p w14:paraId="38A6EB54" w14:textId="3811B5A3" w:rsidR="00443F64" w:rsidRDefault="00097D6B" w:rsidP="00580567">
      <w:pPr>
        <w:tabs>
          <w:tab w:val="left" w:pos="2366"/>
        </w:tabs>
        <w:rPr>
          <w:sz w:val="24"/>
          <w:highlight w:val="white"/>
        </w:rPr>
      </w:pPr>
      <w:r w:rsidRPr="005C19C0">
        <w:rPr>
          <w:sz w:val="24"/>
          <w:highlight w:val="white"/>
        </w:rPr>
        <w:t xml:space="preserve">It is crucial that schools, </w:t>
      </w:r>
      <w:proofErr w:type="gramStart"/>
      <w:r w:rsidRPr="005C19C0">
        <w:rPr>
          <w:sz w:val="24"/>
          <w:highlight w:val="white"/>
        </w:rPr>
        <w:t>parents</w:t>
      </w:r>
      <w:proofErr w:type="gramEnd"/>
      <w:r w:rsidRPr="005C19C0">
        <w:rPr>
          <w:sz w:val="24"/>
          <w:highlight w:val="white"/>
        </w:rPr>
        <w:t xml:space="preserve"> and community organisations work together to achieve positive outcomes for students. Students and parents </w:t>
      </w:r>
      <w:r w:rsidR="003372EF">
        <w:rPr>
          <w:sz w:val="24"/>
          <w:highlight w:val="white"/>
        </w:rPr>
        <w:t xml:space="preserve">also </w:t>
      </w:r>
      <w:r w:rsidRPr="005C19C0">
        <w:rPr>
          <w:sz w:val="24"/>
          <w:highlight w:val="white"/>
        </w:rPr>
        <w:t xml:space="preserve">need to be </w:t>
      </w:r>
      <w:r w:rsidR="00642229">
        <w:rPr>
          <w:sz w:val="24"/>
          <w:highlight w:val="white"/>
        </w:rPr>
        <w:t>educated</w:t>
      </w:r>
      <w:r w:rsidRPr="005C19C0">
        <w:rPr>
          <w:sz w:val="24"/>
          <w:highlight w:val="white"/>
        </w:rPr>
        <w:t xml:space="preserve"> that engaging in physical activity is a great way to have a healthy lifestyle </w:t>
      </w:r>
      <w:r w:rsidR="00642229">
        <w:rPr>
          <w:sz w:val="24"/>
          <w:highlight w:val="white"/>
        </w:rPr>
        <w:t>whilst</w:t>
      </w:r>
      <w:r w:rsidRPr="005C19C0">
        <w:rPr>
          <w:sz w:val="24"/>
          <w:highlight w:val="white"/>
        </w:rPr>
        <w:t xml:space="preserve"> improv</w:t>
      </w:r>
      <w:r w:rsidR="00642229">
        <w:rPr>
          <w:sz w:val="24"/>
          <w:highlight w:val="white"/>
        </w:rPr>
        <w:t xml:space="preserve">ing </w:t>
      </w:r>
      <w:r w:rsidR="00362F76">
        <w:rPr>
          <w:sz w:val="24"/>
          <w:highlight w:val="white"/>
        </w:rPr>
        <w:t xml:space="preserve">academic performance, </w:t>
      </w:r>
      <w:r w:rsidRPr="005C19C0">
        <w:rPr>
          <w:sz w:val="24"/>
          <w:highlight w:val="white"/>
        </w:rPr>
        <w:t xml:space="preserve">mental </w:t>
      </w:r>
      <w:proofErr w:type="gramStart"/>
      <w:r w:rsidRPr="005C19C0">
        <w:rPr>
          <w:sz w:val="24"/>
          <w:highlight w:val="white"/>
        </w:rPr>
        <w:t>health</w:t>
      </w:r>
      <w:proofErr w:type="gramEnd"/>
      <w:r w:rsidRPr="005C19C0">
        <w:rPr>
          <w:sz w:val="24"/>
          <w:highlight w:val="white"/>
        </w:rPr>
        <w:t xml:space="preserve"> and wellbeing. Students need the opportunity to develop practices that will enable them to be life learners, particularly when it comes to physical activity, health education and wellbeing. From what they learn in school, students will </w:t>
      </w:r>
      <w:r w:rsidR="003372EF">
        <w:rPr>
          <w:sz w:val="24"/>
          <w:highlight w:val="white"/>
        </w:rPr>
        <w:t>develop</w:t>
      </w:r>
      <w:r w:rsidRPr="005C19C0">
        <w:rPr>
          <w:sz w:val="24"/>
          <w:highlight w:val="white"/>
        </w:rPr>
        <w:t xml:space="preserve"> autonomy and will hopefully encourage others, especially friends and family members</w:t>
      </w:r>
      <w:r w:rsidR="003372EF">
        <w:rPr>
          <w:sz w:val="24"/>
          <w:highlight w:val="white"/>
        </w:rPr>
        <w:t xml:space="preserve"> to get out of their comfort zone and challenge themselves physically in a supportive and fun environment</w:t>
      </w:r>
      <w:r w:rsidRPr="005C19C0">
        <w:rPr>
          <w:sz w:val="24"/>
          <w:highlight w:val="white"/>
        </w:rPr>
        <w:t>.</w:t>
      </w:r>
      <w:r w:rsidR="00642229">
        <w:rPr>
          <w:sz w:val="24"/>
          <w:highlight w:val="white"/>
        </w:rPr>
        <w:t xml:space="preserve"> T</w:t>
      </w:r>
      <w:r w:rsidRPr="005C19C0">
        <w:rPr>
          <w:sz w:val="24"/>
          <w:highlight w:val="white"/>
        </w:rPr>
        <w:t xml:space="preserve">his needs to be </w:t>
      </w:r>
      <w:r w:rsidR="003372EF">
        <w:rPr>
          <w:sz w:val="24"/>
          <w:highlight w:val="white"/>
        </w:rPr>
        <w:t>highlighted</w:t>
      </w:r>
      <w:r w:rsidRPr="005C19C0">
        <w:rPr>
          <w:sz w:val="24"/>
          <w:highlight w:val="white"/>
        </w:rPr>
        <w:t xml:space="preserve"> </w:t>
      </w:r>
      <w:r w:rsidR="003372EF">
        <w:rPr>
          <w:sz w:val="24"/>
          <w:highlight w:val="white"/>
        </w:rPr>
        <w:t>by creating</w:t>
      </w:r>
      <w:r w:rsidRPr="005C19C0">
        <w:rPr>
          <w:sz w:val="24"/>
          <w:highlight w:val="white"/>
        </w:rPr>
        <w:t xml:space="preserve"> the necessary aw</w:t>
      </w:r>
      <w:r w:rsidR="003372EF">
        <w:rPr>
          <w:sz w:val="24"/>
          <w:highlight w:val="white"/>
        </w:rPr>
        <w:t>a</w:t>
      </w:r>
      <w:r w:rsidRPr="005C19C0">
        <w:rPr>
          <w:sz w:val="24"/>
          <w:highlight w:val="white"/>
        </w:rPr>
        <w:t xml:space="preserve">reness of what is required for all </w:t>
      </w:r>
      <w:r w:rsidR="003372EF">
        <w:rPr>
          <w:sz w:val="24"/>
          <w:highlight w:val="white"/>
        </w:rPr>
        <w:t>individuals</w:t>
      </w:r>
      <w:r w:rsidRPr="005C19C0">
        <w:rPr>
          <w:sz w:val="24"/>
          <w:highlight w:val="white"/>
        </w:rPr>
        <w:t xml:space="preserve"> to meet the daily physical activity </w:t>
      </w:r>
      <w:r w:rsidR="003372EF">
        <w:rPr>
          <w:sz w:val="24"/>
          <w:highlight w:val="white"/>
        </w:rPr>
        <w:lastRenderedPageBreak/>
        <w:t>guidelines to maintain their health and wellbeing</w:t>
      </w:r>
      <w:r w:rsidR="00642229">
        <w:rPr>
          <w:sz w:val="24"/>
          <w:highlight w:val="white"/>
        </w:rPr>
        <w:t xml:space="preserve">. </w:t>
      </w:r>
      <w:r w:rsidRPr="005C19C0">
        <w:rPr>
          <w:sz w:val="24"/>
          <w:highlight w:val="white"/>
        </w:rPr>
        <w:t>Schools</w:t>
      </w:r>
      <w:r w:rsidR="003372EF">
        <w:rPr>
          <w:sz w:val="24"/>
          <w:highlight w:val="white"/>
        </w:rPr>
        <w:t xml:space="preserve">, particularly teachers </w:t>
      </w:r>
      <w:r w:rsidRPr="005C19C0">
        <w:rPr>
          <w:sz w:val="24"/>
          <w:highlight w:val="white"/>
        </w:rPr>
        <w:t xml:space="preserve">have an important </w:t>
      </w:r>
      <w:r w:rsidR="003372EF">
        <w:rPr>
          <w:sz w:val="24"/>
          <w:highlight w:val="white"/>
        </w:rPr>
        <w:t>role</w:t>
      </w:r>
      <w:r w:rsidRPr="005C19C0">
        <w:rPr>
          <w:sz w:val="24"/>
          <w:highlight w:val="white"/>
        </w:rPr>
        <w:t xml:space="preserve"> to play. Not only must they contribute to the education of students in </w:t>
      </w:r>
      <w:r w:rsidR="001E2A62" w:rsidRPr="005C19C0">
        <w:rPr>
          <w:sz w:val="24"/>
          <w:highlight w:val="white"/>
        </w:rPr>
        <w:t>conjunction</w:t>
      </w:r>
      <w:r w:rsidRPr="005C19C0">
        <w:rPr>
          <w:sz w:val="24"/>
          <w:highlight w:val="white"/>
        </w:rPr>
        <w:t xml:space="preserve"> with their parents, </w:t>
      </w:r>
      <w:proofErr w:type="gramStart"/>
      <w:r w:rsidRPr="005C19C0">
        <w:rPr>
          <w:sz w:val="24"/>
          <w:highlight w:val="white"/>
        </w:rPr>
        <w:t>they</w:t>
      </w:r>
      <w:proofErr w:type="gramEnd"/>
      <w:r w:rsidRPr="005C19C0">
        <w:rPr>
          <w:sz w:val="24"/>
          <w:highlight w:val="white"/>
        </w:rPr>
        <w:t xml:space="preserve"> need to be innovative in the way they design and provide school </w:t>
      </w:r>
      <w:r w:rsidR="001E2A62" w:rsidRPr="005C19C0">
        <w:rPr>
          <w:sz w:val="24"/>
          <w:highlight w:val="white"/>
        </w:rPr>
        <w:t>environments</w:t>
      </w:r>
      <w:r w:rsidRPr="005C19C0">
        <w:rPr>
          <w:sz w:val="24"/>
          <w:highlight w:val="white"/>
        </w:rPr>
        <w:t xml:space="preserve"> to learn, be active, play and have fun in</w:t>
      </w:r>
      <w:r w:rsidR="00642229">
        <w:rPr>
          <w:sz w:val="24"/>
          <w:highlight w:val="white"/>
        </w:rPr>
        <w:t>, particularly as students get older and progress throughout the school years.</w:t>
      </w:r>
    </w:p>
    <w:p w14:paraId="0B80A296" w14:textId="662B871D" w:rsidR="00CC1F0F" w:rsidRPr="00CC1F0F" w:rsidRDefault="00CC1F0F" w:rsidP="0054295E">
      <w:pPr>
        <w:pStyle w:val="Quote"/>
      </w:pPr>
      <w:r>
        <w:t>“</w:t>
      </w:r>
      <w:r w:rsidRPr="00467B95">
        <w:t xml:space="preserve">We don’t stop playing because we grow old; We grow old because we stop playing” </w:t>
      </w:r>
      <w:r>
        <w:t>– George Bernard Shaw.</w:t>
      </w:r>
    </w:p>
    <w:p w14:paraId="7F8D6D8F" w14:textId="5BCD7002" w:rsidR="00824294" w:rsidRDefault="00362F76" w:rsidP="00580567">
      <w:pPr>
        <w:tabs>
          <w:tab w:val="left" w:pos="2366"/>
        </w:tabs>
        <w:rPr>
          <w:sz w:val="24"/>
          <w:highlight w:val="white"/>
        </w:rPr>
      </w:pPr>
      <w:r>
        <w:rPr>
          <w:sz w:val="24"/>
          <w:highlight w:val="white"/>
        </w:rPr>
        <w:t xml:space="preserve">By improving the physical space that children play in, or by creating innovative and engaging areas from previously disused spaces around the school, students have a greater chance of engaging in physical activity with their peers. This </w:t>
      </w:r>
      <w:r w:rsidR="00824294">
        <w:rPr>
          <w:sz w:val="24"/>
          <w:highlight w:val="white"/>
        </w:rPr>
        <w:t>is vital to the student’s physical and mental health and emotional wellbeing</w:t>
      </w:r>
      <w:r w:rsidR="00097D6B" w:rsidRPr="005C19C0">
        <w:rPr>
          <w:sz w:val="24"/>
          <w:highlight w:val="white"/>
        </w:rPr>
        <w:t xml:space="preserve">. Continuing to provide explicit education </w:t>
      </w:r>
      <w:r w:rsidR="00824294">
        <w:rPr>
          <w:sz w:val="24"/>
          <w:highlight w:val="white"/>
        </w:rPr>
        <w:t>and support f</w:t>
      </w:r>
      <w:r w:rsidR="00097D6B" w:rsidRPr="005C19C0">
        <w:rPr>
          <w:sz w:val="24"/>
          <w:highlight w:val="white"/>
        </w:rPr>
        <w:t xml:space="preserve">or parents </w:t>
      </w:r>
      <w:r w:rsidR="00824294">
        <w:rPr>
          <w:sz w:val="24"/>
          <w:highlight w:val="white"/>
        </w:rPr>
        <w:t xml:space="preserve">and carers </w:t>
      </w:r>
      <w:r w:rsidR="00097D6B" w:rsidRPr="005C19C0">
        <w:rPr>
          <w:sz w:val="24"/>
          <w:highlight w:val="white"/>
        </w:rPr>
        <w:t>around the benefits of play and physical activity, good nutrition</w:t>
      </w:r>
      <w:r w:rsidR="00824294">
        <w:rPr>
          <w:sz w:val="24"/>
          <w:highlight w:val="white"/>
        </w:rPr>
        <w:t>, regular sleep</w:t>
      </w:r>
      <w:r w:rsidR="00097D6B" w:rsidRPr="005C19C0">
        <w:rPr>
          <w:sz w:val="24"/>
          <w:highlight w:val="white"/>
        </w:rPr>
        <w:t xml:space="preserve"> and sound mental health and wellbeing practices</w:t>
      </w:r>
      <w:r w:rsidR="00824294">
        <w:rPr>
          <w:sz w:val="24"/>
          <w:highlight w:val="white"/>
        </w:rPr>
        <w:t xml:space="preserve"> will further support school students</w:t>
      </w:r>
      <w:r w:rsidR="00097D6B" w:rsidRPr="005C19C0">
        <w:rPr>
          <w:sz w:val="24"/>
          <w:highlight w:val="white"/>
        </w:rPr>
        <w:t xml:space="preserve">. Providing activity sheets </w:t>
      </w:r>
      <w:r w:rsidR="00824294">
        <w:rPr>
          <w:sz w:val="24"/>
          <w:highlight w:val="white"/>
        </w:rPr>
        <w:t>or</w:t>
      </w:r>
      <w:r w:rsidR="00097D6B" w:rsidRPr="005C19C0">
        <w:rPr>
          <w:sz w:val="24"/>
          <w:highlight w:val="white"/>
        </w:rPr>
        <w:t xml:space="preserve"> check off sheets for families to complete over the weekend </w:t>
      </w:r>
      <w:r w:rsidR="00824294">
        <w:rPr>
          <w:sz w:val="24"/>
          <w:highlight w:val="white"/>
        </w:rPr>
        <w:t>as a homework task or family challenge could also</w:t>
      </w:r>
      <w:r w:rsidR="00097D6B" w:rsidRPr="005C19C0">
        <w:rPr>
          <w:sz w:val="24"/>
          <w:highlight w:val="white"/>
        </w:rPr>
        <w:t xml:space="preserve"> provide information</w:t>
      </w:r>
      <w:r w:rsidR="00824294">
        <w:rPr>
          <w:sz w:val="24"/>
          <w:highlight w:val="white"/>
        </w:rPr>
        <w:t xml:space="preserve"> and guidance</w:t>
      </w:r>
      <w:r w:rsidR="00097D6B" w:rsidRPr="005C19C0">
        <w:rPr>
          <w:sz w:val="24"/>
          <w:highlight w:val="white"/>
        </w:rPr>
        <w:t xml:space="preserve"> on how </w:t>
      </w:r>
      <w:r w:rsidR="00824294">
        <w:rPr>
          <w:sz w:val="24"/>
          <w:highlight w:val="white"/>
        </w:rPr>
        <w:t>different sport and recreational activities could</w:t>
      </w:r>
      <w:r w:rsidR="00097D6B" w:rsidRPr="005C19C0">
        <w:rPr>
          <w:sz w:val="24"/>
          <w:highlight w:val="white"/>
        </w:rPr>
        <w:t xml:space="preserve"> benefit students, both physically and mentally. This could also involve engaging community partners</w:t>
      </w:r>
      <w:r w:rsidR="00824294">
        <w:rPr>
          <w:sz w:val="24"/>
          <w:highlight w:val="white"/>
        </w:rPr>
        <w:t xml:space="preserve"> and </w:t>
      </w:r>
      <w:r w:rsidR="00097D6B" w:rsidRPr="005C19C0">
        <w:rPr>
          <w:sz w:val="24"/>
          <w:highlight w:val="white"/>
        </w:rPr>
        <w:t>organisations to assist in the process, such as YMCA</w:t>
      </w:r>
      <w:r w:rsidR="00824294">
        <w:rPr>
          <w:sz w:val="24"/>
          <w:highlight w:val="white"/>
        </w:rPr>
        <w:t>s or</w:t>
      </w:r>
      <w:r w:rsidR="00097D6B" w:rsidRPr="005C19C0">
        <w:rPr>
          <w:sz w:val="24"/>
          <w:highlight w:val="white"/>
        </w:rPr>
        <w:t xml:space="preserve"> PCYC</w:t>
      </w:r>
      <w:r w:rsidR="00824294">
        <w:rPr>
          <w:sz w:val="24"/>
          <w:highlight w:val="white"/>
        </w:rPr>
        <w:t xml:space="preserve">s. </w:t>
      </w:r>
    </w:p>
    <w:p w14:paraId="29621431" w14:textId="081B6EA7" w:rsidR="00642229" w:rsidRDefault="00642229" w:rsidP="0054295E">
      <w:pPr>
        <w:pStyle w:val="Quote"/>
        <w:rPr>
          <w:highlight w:val="white"/>
        </w:rPr>
      </w:pPr>
      <w:r w:rsidRPr="00CC1F0F">
        <w:rPr>
          <w:highlight w:val="white"/>
        </w:rPr>
        <w:t xml:space="preserve">“The lifelong success of children is based on their ability to be creative and to apply the lessons learned from playing” – American Academy of </w:t>
      </w:r>
      <w:r w:rsidR="001E2A62" w:rsidRPr="00CC1F0F">
        <w:rPr>
          <w:highlight w:val="white"/>
        </w:rPr>
        <w:t>Paediatrics</w:t>
      </w:r>
      <w:r w:rsidRPr="00CC1F0F">
        <w:rPr>
          <w:highlight w:val="white"/>
        </w:rPr>
        <w:t>.</w:t>
      </w:r>
    </w:p>
    <w:p w14:paraId="6F9A18CD" w14:textId="79610615" w:rsidR="00467B95" w:rsidRPr="005C19C0" w:rsidRDefault="00824294" w:rsidP="00580567">
      <w:pPr>
        <w:tabs>
          <w:tab w:val="left" w:pos="2366"/>
        </w:tabs>
        <w:rPr>
          <w:sz w:val="24"/>
          <w:highlight w:val="white"/>
        </w:rPr>
      </w:pPr>
      <w:r>
        <w:rPr>
          <w:sz w:val="24"/>
          <w:highlight w:val="white"/>
        </w:rPr>
        <w:t xml:space="preserve">Despite the </w:t>
      </w:r>
      <w:r w:rsidR="00EE729D">
        <w:rPr>
          <w:sz w:val="24"/>
          <w:highlight w:val="white"/>
        </w:rPr>
        <w:t xml:space="preserve">distinct </w:t>
      </w:r>
      <w:r>
        <w:rPr>
          <w:sz w:val="24"/>
          <w:highlight w:val="white"/>
        </w:rPr>
        <w:t xml:space="preserve">differences </w:t>
      </w:r>
      <w:r w:rsidR="00EE729D">
        <w:rPr>
          <w:sz w:val="24"/>
          <w:highlight w:val="white"/>
        </w:rPr>
        <w:t xml:space="preserve">and inequity </w:t>
      </w:r>
      <w:r>
        <w:rPr>
          <w:sz w:val="24"/>
          <w:highlight w:val="white"/>
        </w:rPr>
        <w:t xml:space="preserve">across </w:t>
      </w:r>
      <w:r w:rsidR="00EE729D">
        <w:rPr>
          <w:sz w:val="24"/>
          <w:highlight w:val="white"/>
        </w:rPr>
        <w:t>the variety of</w:t>
      </w:r>
      <w:r>
        <w:rPr>
          <w:sz w:val="24"/>
          <w:highlight w:val="white"/>
        </w:rPr>
        <w:t xml:space="preserve"> school sectors</w:t>
      </w:r>
      <w:r w:rsidR="00EE729D">
        <w:rPr>
          <w:sz w:val="24"/>
          <w:highlight w:val="white"/>
        </w:rPr>
        <w:t xml:space="preserve"> I witnessed during my research study</w:t>
      </w:r>
      <w:r>
        <w:rPr>
          <w:sz w:val="24"/>
          <w:highlight w:val="white"/>
        </w:rPr>
        <w:t xml:space="preserve">, </w:t>
      </w:r>
      <w:r w:rsidR="00EE729D">
        <w:rPr>
          <w:sz w:val="24"/>
          <w:highlight w:val="white"/>
        </w:rPr>
        <w:t xml:space="preserve">principals and </w:t>
      </w:r>
      <w:r>
        <w:rPr>
          <w:sz w:val="24"/>
          <w:highlight w:val="white"/>
        </w:rPr>
        <w:t xml:space="preserve">teachers are </w:t>
      </w:r>
      <w:r w:rsidR="00EE729D">
        <w:rPr>
          <w:sz w:val="24"/>
          <w:highlight w:val="white"/>
        </w:rPr>
        <w:t xml:space="preserve">still viewed as </w:t>
      </w:r>
      <w:r>
        <w:rPr>
          <w:sz w:val="24"/>
          <w:highlight w:val="white"/>
        </w:rPr>
        <w:t xml:space="preserve">vitally important in </w:t>
      </w:r>
      <w:r w:rsidR="00EE729D">
        <w:rPr>
          <w:sz w:val="24"/>
          <w:highlight w:val="white"/>
        </w:rPr>
        <w:t xml:space="preserve">their individual school </w:t>
      </w:r>
      <w:r>
        <w:rPr>
          <w:sz w:val="24"/>
          <w:highlight w:val="white"/>
        </w:rPr>
        <w:t>setting</w:t>
      </w:r>
      <w:r w:rsidR="00EE729D">
        <w:rPr>
          <w:sz w:val="24"/>
          <w:highlight w:val="white"/>
        </w:rPr>
        <w:t>s when it comes to promoting physical activity and wellbeing practices amongst their students.</w:t>
      </w:r>
      <w:r>
        <w:rPr>
          <w:sz w:val="24"/>
          <w:highlight w:val="white"/>
        </w:rPr>
        <w:t xml:space="preserve"> </w:t>
      </w:r>
      <w:r w:rsidR="00EE729D">
        <w:rPr>
          <w:sz w:val="24"/>
          <w:highlight w:val="white"/>
        </w:rPr>
        <w:t>They are responsible for setting the tone of the school</w:t>
      </w:r>
      <w:r>
        <w:rPr>
          <w:sz w:val="24"/>
          <w:highlight w:val="white"/>
        </w:rPr>
        <w:t xml:space="preserve"> and </w:t>
      </w:r>
      <w:r w:rsidR="00EE729D">
        <w:rPr>
          <w:sz w:val="24"/>
          <w:highlight w:val="white"/>
        </w:rPr>
        <w:t xml:space="preserve">are vital in creating a positive school culture where students and teachers are supported, </w:t>
      </w:r>
      <w:proofErr w:type="gramStart"/>
      <w:r w:rsidR="00EE729D">
        <w:rPr>
          <w:sz w:val="24"/>
          <w:highlight w:val="white"/>
        </w:rPr>
        <w:t>encouraged</w:t>
      </w:r>
      <w:proofErr w:type="gramEnd"/>
      <w:r w:rsidR="00EE729D">
        <w:rPr>
          <w:sz w:val="24"/>
          <w:highlight w:val="white"/>
        </w:rPr>
        <w:t xml:space="preserve"> and celebrated to continually improve on a daily basis. Schools are encouraged to </w:t>
      </w:r>
      <w:r w:rsidR="00CC1F0F">
        <w:rPr>
          <w:sz w:val="24"/>
          <w:highlight w:val="white"/>
        </w:rPr>
        <w:t>continue working</w:t>
      </w:r>
      <w:r w:rsidR="00EE729D">
        <w:rPr>
          <w:sz w:val="24"/>
          <w:highlight w:val="white"/>
        </w:rPr>
        <w:t xml:space="preserve"> with parents and community organisations</w:t>
      </w:r>
      <w:r w:rsidR="00CC1F0F">
        <w:rPr>
          <w:sz w:val="24"/>
          <w:highlight w:val="white"/>
        </w:rPr>
        <w:t xml:space="preserve">, creating effective partnerships moving forward for the good of the students. By </w:t>
      </w:r>
      <w:r w:rsidR="00EE729D">
        <w:rPr>
          <w:sz w:val="24"/>
          <w:highlight w:val="white"/>
        </w:rPr>
        <w:t>establish</w:t>
      </w:r>
      <w:r w:rsidR="00CC1F0F">
        <w:rPr>
          <w:sz w:val="24"/>
          <w:highlight w:val="white"/>
        </w:rPr>
        <w:t>ing</w:t>
      </w:r>
      <w:r w:rsidR="00EE729D">
        <w:rPr>
          <w:sz w:val="24"/>
          <w:highlight w:val="white"/>
        </w:rPr>
        <w:t xml:space="preserve"> strong</w:t>
      </w:r>
      <w:r w:rsidR="00CC1F0F">
        <w:rPr>
          <w:sz w:val="24"/>
          <w:highlight w:val="white"/>
        </w:rPr>
        <w:t xml:space="preserve"> bonds </w:t>
      </w:r>
      <w:r w:rsidR="00EE729D" w:rsidRPr="005C19C0">
        <w:rPr>
          <w:sz w:val="24"/>
          <w:highlight w:val="white"/>
        </w:rPr>
        <w:t xml:space="preserve">with local schools, positive and meaningful relationships can be formed to create greater collaboration. This </w:t>
      </w:r>
      <w:r w:rsidR="00CC1F0F">
        <w:rPr>
          <w:sz w:val="24"/>
          <w:highlight w:val="white"/>
        </w:rPr>
        <w:t>will</w:t>
      </w:r>
      <w:r w:rsidR="00EE729D" w:rsidRPr="005C19C0">
        <w:rPr>
          <w:sz w:val="24"/>
          <w:highlight w:val="white"/>
        </w:rPr>
        <w:t xml:space="preserve"> also be effective in the positive transition between primary and high school f</w:t>
      </w:r>
      <w:r w:rsidR="00CC1F0F">
        <w:rPr>
          <w:sz w:val="24"/>
          <w:highlight w:val="white"/>
        </w:rPr>
        <w:t>or</w:t>
      </w:r>
      <w:r w:rsidR="00EE729D" w:rsidRPr="005C19C0">
        <w:rPr>
          <w:sz w:val="24"/>
          <w:highlight w:val="white"/>
        </w:rPr>
        <w:t xml:space="preserve"> students</w:t>
      </w:r>
      <w:r w:rsidR="00CC1F0F">
        <w:rPr>
          <w:sz w:val="24"/>
          <w:highlight w:val="white"/>
        </w:rPr>
        <w:t xml:space="preserve"> moving forward. The mental health and </w:t>
      </w:r>
      <w:r w:rsidR="001E2A62">
        <w:rPr>
          <w:sz w:val="24"/>
          <w:highlight w:val="white"/>
        </w:rPr>
        <w:t>wellbeing</w:t>
      </w:r>
      <w:r w:rsidR="00CC1F0F">
        <w:rPr>
          <w:sz w:val="24"/>
          <w:highlight w:val="white"/>
        </w:rPr>
        <w:t xml:space="preserve"> of school students is extremely important. If they can be afforded similar opportunities across the different school sectors to play and participate in physical activity, they will ultimately have a much greater </w:t>
      </w:r>
      <w:r w:rsidR="00CC1F0F" w:rsidRPr="00CC1F0F">
        <w:rPr>
          <w:sz w:val="24"/>
          <w:highlight w:val="white"/>
        </w:rPr>
        <w:t>chance of achieving positive student outcomes as a result.</w:t>
      </w:r>
    </w:p>
    <w:p w14:paraId="6D05A2B9" w14:textId="77777777" w:rsidR="00ED3B04" w:rsidRPr="00ED3B04" w:rsidRDefault="00D17681" w:rsidP="00580567">
      <w:pPr>
        <w:pStyle w:val="Heading1"/>
      </w:pPr>
      <w:r>
        <w:t>Acknowledgements</w:t>
      </w:r>
    </w:p>
    <w:p w14:paraId="0C408D1E" w14:textId="62C1E821" w:rsidR="00ED3B04" w:rsidRPr="00642229" w:rsidRDefault="00CC1304" w:rsidP="00580567">
      <w:pPr>
        <w:rPr>
          <w:sz w:val="24"/>
          <w:highlight w:val="white"/>
        </w:rPr>
      </w:pPr>
      <w:r w:rsidRPr="00642229">
        <w:rPr>
          <w:sz w:val="24"/>
          <w:highlight w:val="white"/>
        </w:rPr>
        <w:t>I appreciate and thank the following people who assisted me in my research project:</w:t>
      </w:r>
    </w:p>
    <w:p w14:paraId="708E273C" w14:textId="4FAC1B20" w:rsidR="00597783" w:rsidRPr="00642229" w:rsidRDefault="00597783" w:rsidP="00580567">
      <w:pPr>
        <w:rPr>
          <w:sz w:val="24"/>
          <w:highlight w:val="white"/>
        </w:rPr>
      </w:pPr>
      <w:r w:rsidRPr="00642229">
        <w:rPr>
          <w:sz w:val="24"/>
          <w:highlight w:val="white"/>
        </w:rPr>
        <w:t xml:space="preserve">Professor Pasi Sahlberg, Professor David </w:t>
      </w:r>
      <w:proofErr w:type="spellStart"/>
      <w:r w:rsidRPr="00642229">
        <w:rPr>
          <w:sz w:val="24"/>
          <w:highlight w:val="white"/>
        </w:rPr>
        <w:t>Lubans</w:t>
      </w:r>
      <w:proofErr w:type="spellEnd"/>
      <w:r w:rsidRPr="00642229">
        <w:rPr>
          <w:sz w:val="24"/>
          <w:highlight w:val="white"/>
        </w:rPr>
        <w:t>, Associate Professor Shane Pill, Dr Anne Aly, Dr Michael Carr-Gregg, Dr Rachael Sharman, Senator Anthony Chis</w:t>
      </w:r>
      <w:r w:rsidR="00ED3A81" w:rsidRPr="00642229">
        <w:rPr>
          <w:sz w:val="24"/>
          <w:highlight w:val="white"/>
        </w:rPr>
        <w:t>h</w:t>
      </w:r>
      <w:r w:rsidRPr="00642229">
        <w:rPr>
          <w:sz w:val="24"/>
          <w:highlight w:val="white"/>
        </w:rPr>
        <w:t xml:space="preserve">olm, </w:t>
      </w:r>
      <w:r w:rsidR="00ED3A81" w:rsidRPr="00642229">
        <w:rPr>
          <w:sz w:val="24"/>
          <w:highlight w:val="white"/>
        </w:rPr>
        <w:t xml:space="preserve">David Coleman, </w:t>
      </w:r>
      <w:r w:rsidR="009B1D96" w:rsidRPr="00642229">
        <w:rPr>
          <w:sz w:val="24"/>
          <w:highlight w:val="white"/>
        </w:rPr>
        <w:t xml:space="preserve">William Doyle, </w:t>
      </w:r>
      <w:r w:rsidRPr="00642229">
        <w:rPr>
          <w:sz w:val="24"/>
          <w:highlight w:val="white"/>
        </w:rPr>
        <w:t xml:space="preserve">Andrew Fuller, Kathy Tessier, Kathleen Donohoe, Alexandra </w:t>
      </w:r>
      <w:r w:rsidRPr="00642229">
        <w:rPr>
          <w:sz w:val="24"/>
          <w:highlight w:val="white"/>
        </w:rPr>
        <w:lastRenderedPageBreak/>
        <w:t xml:space="preserve">Harper, Tammy Lovett, </w:t>
      </w:r>
      <w:r w:rsidR="0009354F">
        <w:rPr>
          <w:sz w:val="24"/>
          <w:highlight w:val="white"/>
        </w:rPr>
        <w:t xml:space="preserve">Jo McLean, </w:t>
      </w:r>
      <w:r w:rsidRPr="00642229">
        <w:rPr>
          <w:sz w:val="24"/>
          <w:highlight w:val="white"/>
        </w:rPr>
        <w:t>Dale Finucane</w:t>
      </w:r>
      <w:r w:rsidR="00ED3A81" w:rsidRPr="00642229">
        <w:rPr>
          <w:sz w:val="24"/>
          <w:highlight w:val="white"/>
        </w:rPr>
        <w:t xml:space="preserve"> and the </w:t>
      </w:r>
      <w:r w:rsidR="00152A8E" w:rsidRPr="00642229">
        <w:rPr>
          <w:sz w:val="24"/>
          <w:highlight w:val="white"/>
        </w:rPr>
        <w:t xml:space="preserve">many </w:t>
      </w:r>
      <w:r w:rsidR="00ED3A81" w:rsidRPr="00642229">
        <w:rPr>
          <w:sz w:val="24"/>
          <w:highlight w:val="white"/>
        </w:rPr>
        <w:t>students, teachers</w:t>
      </w:r>
      <w:r w:rsidR="00152A8E" w:rsidRPr="00642229">
        <w:rPr>
          <w:sz w:val="24"/>
          <w:highlight w:val="white"/>
        </w:rPr>
        <w:t xml:space="preserve">, administrators and parents of the 32 schools I visited across Australia during my </w:t>
      </w:r>
      <w:proofErr w:type="gramStart"/>
      <w:r w:rsidR="00152A8E" w:rsidRPr="00642229">
        <w:rPr>
          <w:sz w:val="24"/>
          <w:highlight w:val="white"/>
        </w:rPr>
        <w:t>five week</w:t>
      </w:r>
      <w:proofErr w:type="gramEnd"/>
      <w:r w:rsidR="00152A8E" w:rsidRPr="00642229">
        <w:rPr>
          <w:sz w:val="24"/>
          <w:highlight w:val="white"/>
        </w:rPr>
        <w:t xml:space="preserve"> research scholarship.</w:t>
      </w:r>
    </w:p>
    <w:p w14:paraId="40D94C50" w14:textId="71BFB4F3" w:rsidR="004D3AEE" w:rsidRPr="00225775" w:rsidRDefault="004D3AEE" w:rsidP="00580567">
      <w:pPr>
        <w:pStyle w:val="Heading1"/>
      </w:pPr>
      <w:r>
        <w:t xml:space="preserve">References </w:t>
      </w:r>
    </w:p>
    <w:p w14:paraId="34294766" w14:textId="57C06096" w:rsidR="00A733DC" w:rsidRDefault="00A733DC" w:rsidP="00580567">
      <w:pPr>
        <w:tabs>
          <w:tab w:val="left" w:pos="2366"/>
        </w:tabs>
        <w:rPr>
          <w:sz w:val="24"/>
        </w:rPr>
      </w:pPr>
      <w:r w:rsidRPr="00A733DC">
        <w:rPr>
          <w:sz w:val="24"/>
        </w:rPr>
        <w:t>Hesketh</w:t>
      </w:r>
      <w:r w:rsidR="00A241F9">
        <w:rPr>
          <w:sz w:val="24"/>
        </w:rPr>
        <w:t>, KD</w:t>
      </w:r>
      <w:r w:rsidRPr="00A733DC">
        <w:rPr>
          <w:sz w:val="24"/>
        </w:rPr>
        <w:t xml:space="preserve">, Booth, </w:t>
      </w:r>
      <w:r w:rsidR="00A241F9">
        <w:rPr>
          <w:sz w:val="24"/>
        </w:rPr>
        <w:t xml:space="preserve">V, </w:t>
      </w:r>
      <w:r w:rsidRPr="00A733DC">
        <w:rPr>
          <w:sz w:val="24"/>
        </w:rPr>
        <w:t>Cleland,</w:t>
      </w:r>
      <w:r w:rsidR="00A241F9">
        <w:rPr>
          <w:sz w:val="24"/>
        </w:rPr>
        <w:t xml:space="preserve"> V,</w:t>
      </w:r>
      <w:r w:rsidRPr="00A733DC">
        <w:rPr>
          <w:sz w:val="24"/>
        </w:rPr>
        <w:t xml:space="preserve"> Gomersall,</w:t>
      </w:r>
      <w:r w:rsidR="00A241F9">
        <w:rPr>
          <w:sz w:val="24"/>
        </w:rPr>
        <w:t xml:space="preserve"> SR,</w:t>
      </w:r>
      <w:r w:rsidRPr="00A733DC">
        <w:rPr>
          <w:sz w:val="24"/>
        </w:rPr>
        <w:t xml:space="preserve"> Olds,</w:t>
      </w:r>
      <w:r w:rsidR="00A241F9">
        <w:rPr>
          <w:sz w:val="24"/>
        </w:rPr>
        <w:t xml:space="preserve"> </w:t>
      </w:r>
      <w:proofErr w:type="gramStart"/>
      <w:r w:rsidR="00A241F9">
        <w:rPr>
          <w:sz w:val="24"/>
        </w:rPr>
        <w:t xml:space="preserve">T, </w:t>
      </w:r>
      <w:r w:rsidRPr="00A733DC">
        <w:rPr>
          <w:sz w:val="24"/>
        </w:rPr>
        <w:t xml:space="preserve"> Reece</w:t>
      </w:r>
      <w:proofErr w:type="gramEnd"/>
      <w:r w:rsidRPr="00A733DC">
        <w:rPr>
          <w:sz w:val="24"/>
        </w:rPr>
        <w:t>,</w:t>
      </w:r>
      <w:r w:rsidR="00A241F9">
        <w:rPr>
          <w:sz w:val="24"/>
        </w:rPr>
        <w:t xml:space="preserve"> L, </w:t>
      </w:r>
      <w:r w:rsidRPr="00A733DC">
        <w:rPr>
          <w:sz w:val="24"/>
        </w:rPr>
        <w:t xml:space="preserve"> </w:t>
      </w:r>
      <w:proofErr w:type="spellStart"/>
      <w:r w:rsidRPr="00A733DC">
        <w:rPr>
          <w:sz w:val="24"/>
        </w:rPr>
        <w:t>Ridgers</w:t>
      </w:r>
      <w:proofErr w:type="spellEnd"/>
      <w:r w:rsidRPr="00A733DC">
        <w:rPr>
          <w:sz w:val="24"/>
        </w:rPr>
        <w:t xml:space="preserve">, </w:t>
      </w:r>
      <w:r w:rsidR="00A241F9">
        <w:rPr>
          <w:sz w:val="24"/>
        </w:rPr>
        <w:t xml:space="preserve">ND, </w:t>
      </w:r>
      <w:r w:rsidRPr="00A733DC">
        <w:rPr>
          <w:sz w:val="24"/>
        </w:rPr>
        <w:t xml:space="preserve">Straker, </w:t>
      </w:r>
      <w:r w:rsidR="00A241F9">
        <w:rPr>
          <w:sz w:val="24"/>
        </w:rPr>
        <w:t xml:space="preserve">L, </w:t>
      </w:r>
      <w:r w:rsidRPr="00A733DC">
        <w:rPr>
          <w:sz w:val="24"/>
        </w:rPr>
        <w:t xml:space="preserve">Stylianou, </w:t>
      </w:r>
      <w:r w:rsidR="00A241F9">
        <w:rPr>
          <w:sz w:val="24"/>
        </w:rPr>
        <w:t xml:space="preserve">M, </w:t>
      </w:r>
      <w:r w:rsidRPr="00A733DC">
        <w:rPr>
          <w:sz w:val="24"/>
        </w:rPr>
        <w:t xml:space="preserve">Tomkinson, </w:t>
      </w:r>
      <w:r w:rsidR="00A241F9">
        <w:rPr>
          <w:sz w:val="24"/>
        </w:rPr>
        <w:t xml:space="preserve">GR, </w:t>
      </w:r>
      <w:proofErr w:type="spellStart"/>
      <w:r w:rsidRPr="00A733DC">
        <w:rPr>
          <w:sz w:val="24"/>
        </w:rPr>
        <w:t>Lubans</w:t>
      </w:r>
      <w:proofErr w:type="spellEnd"/>
      <w:r w:rsidRPr="00A733DC">
        <w:rPr>
          <w:sz w:val="24"/>
        </w:rPr>
        <w:t xml:space="preserve">, </w:t>
      </w:r>
      <w:r w:rsidR="00A241F9">
        <w:rPr>
          <w:sz w:val="24"/>
        </w:rPr>
        <w:t xml:space="preserve">D. </w:t>
      </w:r>
      <w:r w:rsidRPr="00A733DC">
        <w:rPr>
          <w:sz w:val="24"/>
        </w:rPr>
        <w:t xml:space="preserve">2022. Results from the Australian 2022 Report Card on physical activity for children and young people. Available at: </w:t>
      </w:r>
      <w:hyperlink r:id="rId11" w:history="1">
        <w:r w:rsidRPr="00A733DC">
          <w:rPr>
            <w:rStyle w:val="Hyperlink"/>
            <w:sz w:val="24"/>
          </w:rPr>
          <w:t>https://www.sciencedirect.com/science/article/pii/S1728869X22000594</w:t>
        </w:r>
      </w:hyperlink>
      <w:r w:rsidRPr="00A733DC">
        <w:rPr>
          <w:sz w:val="24"/>
        </w:rPr>
        <w:t xml:space="preserve"> (Accessed: 14 </w:t>
      </w:r>
      <w:proofErr w:type="gramStart"/>
      <w:r w:rsidRPr="00A733DC">
        <w:rPr>
          <w:sz w:val="24"/>
        </w:rPr>
        <w:t>March,</w:t>
      </w:r>
      <w:proofErr w:type="gramEnd"/>
      <w:r w:rsidRPr="00A733DC">
        <w:rPr>
          <w:sz w:val="24"/>
        </w:rPr>
        <w:t xml:space="preserve"> 2023)</w:t>
      </w:r>
    </w:p>
    <w:p w14:paraId="54B6C897" w14:textId="51006860" w:rsidR="00A241F9" w:rsidRDefault="00A241F9" w:rsidP="00580567">
      <w:pPr>
        <w:rPr>
          <w:sz w:val="24"/>
          <w:highlight w:val="white"/>
        </w:rPr>
      </w:pPr>
      <w:r>
        <w:rPr>
          <w:sz w:val="24"/>
          <w:highlight w:val="white"/>
        </w:rPr>
        <w:t>Pearson, D &amp; De Lure, R. NAB Education Insights Special Report. Part 1: Student Wellbeing – How Young People Really Feel About Their Lives. NAB Behavioural and Industry Economics. 2023.</w:t>
      </w:r>
    </w:p>
    <w:p w14:paraId="2E64EE2F" w14:textId="77777777" w:rsidR="00A241F9" w:rsidRPr="00A733DC" w:rsidRDefault="00A241F9" w:rsidP="00580567">
      <w:pPr>
        <w:rPr>
          <w:sz w:val="24"/>
          <w:highlight w:val="white"/>
        </w:rPr>
      </w:pPr>
    </w:p>
    <w:p w14:paraId="2B75FED6" w14:textId="77777777" w:rsidR="004D3AEE" w:rsidRDefault="004D3AEE" w:rsidP="00580567">
      <w:pPr>
        <w:rPr>
          <w:highlight w:val="white"/>
        </w:rPr>
      </w:pPr>
    </w:p>
    <w:p w14:paraId="68BE2EE2" w14:textId="6D489A78" w:rsidR="004D3AEE" w:rsidRDefault="004D3AEE" w:rsidP="00580567">
      <w:pPr>
        <w:tabs>
          <w:tab w:val="left" w:pos="2366"/>
        </w:tabs>
        <w:rPr>
          <w:highlight w:val="white"/>
        </w:rPr>
      </w:pPr>
      <w:r>
        <w:rPr>
          <w:highlight w:val="white"/>
        </w:rPr>
        <w:tab/>
      </w:r>
    </w:p>
    <w:p w14:paraId="155AD91E" w14:textId="4E34A00E" w:rsidR="0044420E" w:rsidRDefault="0044420E" w:rsidP="00580567">
      <w:pPr>
        <w:tabs>
          <w:tab w:val="left" w:pos="2366"/>
        </w:tabs>
        <w:rPr>
          <w:highlight w:val="white"/>
        </w:rPr>
      </w:pPr>
    </w:p>
    <w:p w14:paraId="53ED1971" w14:textId="4E962325" w:rsidR="0044420E" w:rsidRDefault="0044420E" w:rsidP="00580567">
      <w:pPr>
        <w:tabs>
          <w:tab w:val="left" w:pos="2366"/>
        </w:tabs>
        <w:rPr>
          <w:highlight w:val="white"/>
        </w:rPr>
      </w:pPr>
    </w:p>
    <w:p w14:paraId="70CF28B7" w14:textId="591D6621" w:rsidR="0044420E" w:rsidRDefault="0044420E" w:rsidP="00580567">
      <w:pPr>
        <w:tabs>
          <w:tab w:val="left" w:pos="2366"/>
        </w:tabs>
        <w:rPr>
          <w:highlight w:val="white"/>
        </w:rPr>
      </w:pPr>
    </w:p>
    <w:p w14:paraId="714B29E8" w14:textId="77777777" w:rsidR="00B27B4A" w:rsidRDefault="00B27B4A" w:rsidP="00580567">
      <w:pPr>
        <w:tabs>
          <w:tab w:val="left" w:pos="2366"/>
        </w:tabs>
        <w:rPr>
          <w:highlight w:val="white"/>
        </w:rPr>
      </w:pPr>
    </w:p>
    <w:sectPr w:rsidR="00B27B4A" w:rsidSect="00CD7268">
      <w:footerReference w:type="default" r:id="rId12"/>
      <w:footerReference w:type="first" r:id="rId13"/>
      <w:pgSz w:w="11900" w:h="16840" w:code="9"/>
      <w:pgMar w:top="1134" w:right="1134" w:bottom="1134" w:left="1134" w:header="0" w:footer="73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52C33" w14:textId="77777777" w:rsidR="007C5B17" w:rsidRDefault="007C5B17" w:rsidP="000255B4">
      <w:pPr>
        <w:spacing w:before="0" w:after="0" w:line="240" w:lineRule="auto"/>
      </w:pPr>
      <w:r>
        <w:separator/>
      </w:r>
    </w:p>
  </w:endnote>
  <w:endnote w:type="continuationSeparator" w:id="0">
    <w:p w14:paraId="2EBD6EA5" w14:textId="77777777" w:rsidR="007C5B17" w:rsidRDefault="007C5B17"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C5E8" w14:textId="3DB915B6" w:rsidR="000255B4" w:rsidRDefault="007255B2" w:rsidP="000255B4">
    <w:pPr>
      <w:pStyle w:val="Footer"/>
      <w:tabs>
        <w:tab w:val="clear" w:pos="4513"/>
        <w:tab w:val="clear" w:pos="9026"/>
        <w:tab w:val="right" w:pos="9498"/>
      </w:tabs>
    </w:pPr>
    <w:r>
      <w:t>Playing the Long Game: A Positive Transition Towards Student Wellbeing</w:t>
    </w:r>
    <w:r>
      <w:tab/>
    </w:r>
    <w:r w:rsidR="000255B4">
      <w:t xml:space="preserve">Page </w:t>
    </w:r>
    <w:r w:rsidR="000255B4">
      <w:fldChar w:fldCharType="begin"/>
    </w:r>
    <w:r w:rsidR="000255B4">
      <w:instrText xml:space="preserve"> PAGE  \* Arabic  \* MERGEFORMAT </w:instrText>
    </w:r>
    <w:r w:rsidR="000255B4">
      <w:fldChar w:fldCharType="separate"/>
    </w:r>
    <w:r w:rsidR="004D3AEE">
      <w:rPr>
        <w:noProof/>
      </w:rPr>
      <w:t>3</w:t>
    </w:r>
    <w:r w:rsidR="000255B4">
      <w:fldChar w:fldCharType="end"/>
    </w:r>
    <w:r w:rsidR="000255B4">
      <w:t xml:space="preserve"> of </w:t>
    </w:r>
    <w:fldSimple w:instr=" SECTIONPAGES   \* MERGEFORMAT ">
      <w:r w:rsidR="003532B0">
        <w:rPr>
          <w:noProof/>
        </w:rPr>
        <w:t>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4E0E" w14:textId="62F0094A" w:rsidR="00CD7268" w:rsidRPr="003532B0" w:rsidRDefault="003532B0" w:rsidP="003532B0">
    <w:pPr>
      <w:pBdr>
        <w:top w:val="single" w:sz="4" w:space="1" w:color="auto"/>
      </w:pBdr>
      <w:spacing w:after="0"/>
    </w:pPr>
    <w:r w:rsidRPr="00752C8D">
      <w:rPr>
        <w:sz w:val="20"/>
        <w:szCs w:val="20"/>
      </w:rPr>
      <w:t xml:space="preserve">The Premier’s Teacher Scholarships program – an initiative of the NSW Premier’s Department and administered by the NSW Department of Education – provides funding for </w:t>
    </w:r>
    <w:r>
      <w:rPr>
        <w:sz w:val="20"/>
        <w:szCs w:val="20"/>
      </w:rPr>
      <w:t xml:space="preserve">a five-week </w:t>
    </w:r>
    <w:r w:rsidRPr="00752C8D">
      <w:rPr>
        <w:sz w:val="20"/>
        <w:szCs w:val="20"/>
      </w:rPr>
      <w:t xml:space="preserve">study tour to explore best practice in </w:t>
    </w:r>
    <w:r>
      <w:rPr>
        <w:sz w:val="20"/>
        <w:szCs w:val="20"/>
      </w:rPr>
      <w:t xml:space="preserve">a </w:t>
    </w:r>
    <w:r w:rsidRPr="00752C8D">
      <w:rPr>
        <w:sz w:val="20"/>
        <w:szCs w:val="20"/>
      </w:rPr>
      <w:t>recipient</w:t>
    </w:r>
    <w:r>
      <w:rPr>
        <w:sz w:val="20"/>
        <w:szCs w:val="20"/>
      </w:rPr>
      <w:t>’s</w:t>
    </w:r>
    <w:r w:rsidRPr="00752C8D">
      <w:rPr>
        <w:sz w:val="20"/>
        <w:szCs w:val="20"/>
      </w:rPr>
      <w:t xml:space="preserve"> chosen </w:t>
    </w:r>
    <w:r>
      <w:rPr>
        <w:sz w:val="20"/>
        <w:szCs w:val="20"/>
      </w:rPr>
      <w:t>focus</w:t>
    </w:r>
    <w:r w:rsidRPr="00752C8D">
      <w:rPr>
        <w:sz w:val="20"/>
        <w:szCs w:val="20"/>
      </w:rPr>
      <w:t xml:space="preserve"> area. The program aims to deliver outcomes for recipients, students, teacher colleagues and school communities. </w:t>
    </w:r>
    <w:r w:rsidRPr="009014B7">
      <w:rPr>
        <w:sz w:val="20"/>
        <w:szCs w:val="20"/>
      </w:rPr>
      <w:t xml:space="preserve">This </w:t>
    </w:r>
    <w:r w:rsidRPr="00752C8D">
      <w:rPr>
        <w:sz w:val="20"/>
        <w:szCs w:val="20"/>
      </w:rPr>
      <w:t xml:space="preserve">report was completed following </w:t>
    </w:r>
    <w:r>
      <w:rPr>
        <w:sz w:val="20"/>
        <w:szCs w:val="20"/>
      </w:rPr>
      <w:t xml:space="preserve">scholarship </w:t>
    </w:r>
    <w:r w:rsidRPr="00752C8D">
      <w:rPr>
        <w:sz w:val="20"/>
        <w:szCs w:val="20"/>
      </w:rPr>
      <w:t>study tour activities</w:t>
    </w:r>
    <w:r>
      <w:rPr>
        <w:sz w:val="20"/>
        <w:szCs w:val="20"/>
      </w:rPr>
      <w:t xml:space="preserve">. It is </w:t>
    </w:r>
    <w:r w:rsidRPr="009014B7">
      <w:rPr>
        <w:sz w:val="20"/>
        <w:szCs w:val="20"/>
      </w:rPr>
      <w:t>produced by the author in their capacity as a scholarship recipient and may not represent the views of the NSW government, employing authority or sponsoring organisation</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C0D4E" w14:textId="77777777" w:rsidR="007C5B17" w:rsidRDefault="007C5B17" w:rsidP="000255B4">
      <w:pPr>
        <w:spacing w:before="0" w:after="0" w:line="240" w:lineRule="auto"/>
      </w:pPr>
      <w:r>
        <w:separator/>
      </w:r>
    </w:p>
  </w:footnote>
  <w:footnote w:type="continuationSeparator" w:id="0">
    <w:p w14:paraId="33B48176" w14:textId="77777777" w:rsidR="007C5B17" w:rsidRDefault="007C5B17"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3B629C8"/>
    <w:multiLevelType w:val="multilevel"/>
    <w:tmpl w:val="12361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291126AF"/>
    <w:multiLevelType w:val="multilevel"/>
    <w:tmpl w:val="DCE4B9E0"/>
    <w:numStyleLink w:val="PTSOrderedListStyle"/>
  </w:abstractNum>
  <w:abstractNum w:abstractNumId="22"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D03032"/>
    <w:multiLevelType w:val="multilevel"/>
    <w:tmpl w:val="3C2CCE98"/>
    <w:numStyleLink w:val="PTSUnorderedListStyle"/>
  </w:abstractNum>
  <w:abstractNum w:abstractNumId="27"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53E82A3C"/>
    <w:multiLevelType w:val="multilevel"/>
    <w:tmpl w:val="DCE4B9E0"/>
    <w:numStyleLink w:val="PTSOrderedListStyle"/>
  </w:abstractNum>
  <w:abstractNum w:abstractNumId="33" w15:restartNumberingAfterBreak="0">
    <w:nsid w:val="553807B4"/>
    <w:multiLevelType w:val="multilevel"/>
    <w:tmpl w:val="DCE4B9E0"/>
    <w:numStyleLink w:val="PTSOrderedListStyle"/>
  </w:abstractNum>
  <w:abstractNum w:abstractNumId="34"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3733E5"/>
    <w:multiLevelType w:val="multilevel"/>
    <w:tmpl w:val="4454C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FF16E86"/>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9"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5767C01"/>
    <w:multiLevelType w:val="multilevel"/>
    <w:tmpl w:val="DCE4B9E0"/>
    <w:numStyleLink w:val="PTSOrderedListStyle"/>
  </w:abstractNum>
  <w:abstractNum w:abstractNumId="42" w15:restartNumberingAfterBreak="0">
    <w:nsid w:val="7FAC4CB8"/>
    <w:multiLevelType w:val="multilevel"/>
    <w:tmpl w:val="EF1C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0160899">
    <w:abstractNumId w:val="20"/>
  </w:num>
  <w:num w:numId="2" w16cid:durableId="344482686">
    <w:abstractNumId w:val="31"/>
  </w:num>
  <w:num w:numId="3" w16cid:durableId="72434802">
    <w:abstractNumId w:val="36"/>
  </w:num>
  <w:num w:numId="4" w16cid:durableId="1050805833">
    <w:abstractNumId w:val="35"/>
  </w:num>
  <w:num w:numId="5" w16cid:durableId="409232696">
    <w:abstractNumId w:val="22"/>
  </w:num>
  <w:num w:numId="6" w16cid:durableId="2073652482">
    <w:abstractNumId w:val="27"/>
  </w:num>
  <w:num w:numId="7" w16cid:durableId="1869643342">
    <w:abstractNumId w:val="24"/>
  </w:num>
  <w:num w:numId="8" w16cid:durableId="1925145773">
    <w:abstractNumId w:val="28"/>
  </w:num>
  <w:num w:numId="9" w16cid:durableId="530343846">
    <w:abstractNumId w:val="10"/>
  </w:num>
  <w:num w:numId="10" w16cid:durableId="584608211">
    <w:abstractNumId w:val="12"/>
  </w:num>
  <w:num w:numId="11" w16cid:durableId="2058966003">
    <w:abstractNumId w:val="17"/>
  </w:num>
  <w:num w:numId="12" w16cid:durableId="537091213">
    <w:abstractNumId w:val="13"/>
  </w:num>
  <w:num w:numId="13" w16cid:durableId="1592274401">
    <w:abstractNumId w:val="29"/>
  </w:num>
  <w:num w:numId="14" w16cid:durableId="1077871894">
    <w:abstractNumId w:val="39"/>
  </w:num>
  <w:num w:numId="15" w16cid:durableId="378361665">
    <w:abstractNumId w:val="23"/>
  </w:num>
  <w:num w:numId="16" w16cid:durableId="60832056">
    <w:abstractNumId w:val="18"/>
  </w:num>
  <w:num w:numId="17" w16cid:durableId="2173207">
    <w:abstractNumId w:val="40"/>
  </w:num>
  <w:num w:numId="18" w16cid:durableId="152987349">
    <w:abstractNumId w:val="34"/>
  </w:num>
  <w:num w:numId="19" w16cid:durableId="116729453">
    <w:abstractNumId w:val="32"/>
  </w:num>
  <w:num w:numId="20" w16cid:durableId="1625842468">
    <w:abstractNumId w:val="25"/>
  </w:num>
  <w:num w:numId="21" w16cid:durableId="1573812238">
    <w:abstractNumId w:val="30"/>
  </w:num>
  <w:num w:numId="22" w16cid:durableId="2060086550">
    <w:abstractNumId w:val="14"/>
  </w:num>
  <w:num w:numId="23" w16cid:durableId="208231037">
    <w:abstractNumId w:val="41"/>
  </w:num>
  <w:num w:numId="24" w16cid:durableId="223569796">
    <w:abstractNumId w:val="15"/>
  </w:num>
  <w:num w:numId="25" w16cid:durableId="1704750624">
    <w:abstractNumId w:val="11"/>
  </w:num>
  <w:num w:numId="26" w16cid:durableId="1493720285">
    <w:abstractNumId w:val="16"/>
  </w:num>
  <w:num w:numId="27" w16cid:durableId="838232306">
    <w:abstractNumId w:val="26"/>
  </w:num>
  <w:num w:numId="28" w16cid:durableId="2141461631">
    <w:abstractNumId w:val="21"/>
  </w:num>
  <w:num w:numId="29" w16cid:durableId="142746504">
    <w:abstractNumId w:val="33"/>
  </w:num>
  <w:num w:numId="30" w16cid:durableId="1680085738">
    <w:abstractNumId w:val="9"/>
  </w:num>
  <w:num w:numId="31" w16cid:durableId="109935178">
    <w:abstractNumId w:val="7"/>
  </w:num>
  <w:num w:numId="32" w16cid:durableId="1438526278">
    <w:abstractNumId w:val="6"/>
  </w:num>
  <w:num w:numId="33" w16cid:durableId="423843938">
    <w:abstractNumId w:val="5"/>
  </w:num>
  <w:num w:numId="34" w16cid:durableId="1870415014">
    <w:abstractNumId w:val="4"/>
  </w:num>
  <w:num w:numId="35" w16cid:durableId="1241670651">
    <w:abstractNumId w:val="8"/>
  </w:num>
  <w:num w:numId="36" w16cid:durableId="2099599256">
    <w:abstractNumId w:val="3"/>
  </w:num>
  <w:num w:numId="37" w16cid:durableId="2034070744">
    <w:abstractNumId w:val="2"/>
  </w:num>
  <w:num w:numId="38" w16cid:durableId="860053691">
    <w:abstractNumId w:val="1"/>
  </w:num>
  <w:num w:numId="39" w16cid:durableId="2064868794">
    <w:abstractNumId w:val="0"/>
  </w:num>
  <w:num w:numId="40" w16cid:durableId="1220358851">
    <w:abstractNumId w:val="38"/>
  </w:num>
  <w:num w:numId="41" w16cid:durableId="858860051">
    <w:abstractNumId w:val="19"/>
  </w:num>
  <w:num w:numId="42" w16cid:durableId="108355435">
    <w:abstractNumId w:val="37"/>
  </w:num>
  <w:num w:numId="43" w16cid:durableId="142706826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33"/>
    <w:rsid w:val="00007A7D"/>
    <w:rsid w:val="00024960"/>
    <w:rsid w:val="000255B4"/>
    <w:rsid w:val="00032484"/>
    <w:rsid w:val="00033903"/>
    <w:rsid w:val="00035C95"/>
    <w:rsid w:val="00060419"/>
    <w:rsid w:val="0006340C"/>
    <w:rsid w:val="00066CF7"/>
    <w:rsid w:val="0007090B"/>
    <w:rsid w:val="00080535"/>
    <w:rsid w:val="00083AA8"/>
    <w:rsid w:val="00084611"/>
    <w:rsid w:val="00087207"/>
    <w:rsid w:val="00091CB4"/>
    <w:rsid w:val="0009201F"/>
    <w:rsid w:val="0009354F"/>
    <w:rsid w:val="00097D6B"/>
    <w:rsid w:val="000A4DD2"/>
    <w:rsid w:val="000C0E6C"/>
    <w:rsid w:val="000C11CD"/>
    <w:rsid w:val="000C18ED"/>
    <w:rsid w:val="000C5A6A"/>
    <w:rsid w:val="000C7A80"/>
    <w:rsid w:val="000D7F55"/>
    <w:rsid w:val="0010782D"/>
    <w:rsid w:val="0014336B"/>
    <w:rsid w:val="0015269D"/>
    <w:rsid w:val="00152A8E"/>
    <w:rsid w:val="00152E9A"/>
    <w:rsid w:val="00155404"/>
    <w:rsid w:val="00156AC0"/>
    <w:rsid w:val="0018351D"/>
    <w:rsid w:val="00196CDC"/>
    <w:rsid w:val="001B4C3C"/>
    <w:rsid w:val="001C0A56"/>
    <w:rsid w:val="001C1A56"/>
    <w:rsid w:val="001C200F"/>
    <w:rsid w:val="001D3FF0"/>
    <w:rsid w:val="001D6DEE"/>
    <w:rsid w:val="001E2A62"/>
    <w:rsid w:val="001E35E2"/>
    <w:rsid w:val="001F4797"/>
    <w:rsid w:val="001F61C2"/>
    <w:rsid w:val="001F7449"/>
    <w:rsid w:val="00201097"/>
    <w:rsid w:val="00207C72"/>
    <w:rsid w:val="00207F64"/>
    <w:rsid w:val="00225775"/>
    <w:rsid w:val="002310A3"/>
    <w:rsid w:val="00244029"/>
    <w:rsid w:val="00247420"/>
    <w:rsid w:val="00252934"/>
    <w:rsid w:val="00255227"/>
    <w:rsid w:val="00275489"/>
    <w:rsid w:val="00283F65"/>
    <w:rsid w:val="0028635E"/>
    <w:rsid w:val="00294239"/>
    <w:rsid w:val="002977DC"/>
    <w:rsid w:val="002B3433"/>
    <w:rsid w:val="002C0454"/>
    <w:rsid w:val="0031078C"/>
    <w:rsid w:val="0032267D"/>
    <w:rsid w:val="00327114"/>
    <w:rsid w:val="0032785E"/>
    <w:rsid w:val="00327960"/>
    <w:rsid w:val="003303C2"/>
    <w:rsid w:val="00331318"/>
    <w:rsid w:val="00332648"/>
    <w:rsid w:val="00335B3D"/>
    <w:rsid w:val="003372EF"/>
    <w:rsid w:val="00342125"/>
    <w:rsid w:val="003532B0"/>
    <w:rsid w:val="00362F76"/>
    <w:rsid w:val="003728E9"/>
    <w:rsid w:val="00386D98"/>
    <w:rsid w:val="003967AA"/>
    <w:rsid w:val="003C0A25"/>
    <w:rsid w:val="003D1828"/>
    <w:rsid w:val="003F1C96"/>
    <w:rsid w:val="0040108E"/>
    <w:rsid w:val="00405CA1"/>
    <w:rsid w:val="00443F64"/>
    <w:rsid w:val="0044420E"/>
    <w:rsid w:val="00467B95"/>
    <w:rsid w:val="00471AA1"/>
    <w:rsid w:val="00477517"/>
    <w:rsid w:val="004D3AEE"/>
    <w:rsid w:val="004E735C"/>
    <w:rsid w:val="00507B74"/>
    <w:rsid w:val="00507FBF"/>
    <w:rsid w:val="00513657"/>
    <w:rsid w:val="005162C5"/>
    <w:rsid w:val="00517BE3"/>
    <w:rsid w:val="0054295E"/>
    <w:rsid w:val="00553CD6"/>
    <w:rsid w:val="005633B2"/>
    <w:rsid w:val="00580567"/>
    <w:rsid w:val="005935DB"/>
    <w:rsid w:val="00593C34"/>
    <w:rsid w:val="00597783"/>
    <w:rsid w:val="005A1EF8"/>
    <w:rsid w:val="005A787D"/>
    <w:rsid w:val="005C19C0"/>
    <w:rsid w:val="005D4364"/>
    <w:rsid w:val="005F69A8"/>
    <w:rsid w:val="005F758A"/>
    <w:rsid w:val="0061484A"/>
    <w:rsid w:val="006239C4"/>
    <w:rsid w:val="0062569F"/>
    <w:rsid w:val="0063172C"/>
    <w:rsid w:val="00637126"/>
    <w:rsid w:val="00642229"/>
    <w:rsid w:val="0066080A"/>
    <w:rsid w:val="00672FDE"/>
    <w:rsid w:val="006A4EC2"/>
    <w:rsid w:val="006B3BB5"/>
    <w:rsid w:val="006B4571"/>
    <w:rsid w:val="006C4CF3"/>
    <w:rsid w:val="006E25B3"/>
    <w:rsid w:val="006E2817"/>
    <w:rsid w:val="006E2998"/>
    <w:rsid w:val="006E6B99"/>
    <w:rsid w:val="006F6CEE"/>
    <w:rsid w:val="00720CAA"/>
    <w:rsid w:val="007255B2"/>
    <w:rsid w:val="007279F1"/>
    <w:rsid w:val="00731F7C"/>
    <w:rsid w:val="0074229D"/>
    <w:rsid w:val="00743CBE"/>
    <w:rsid w:val="0075188E"/>
    <w:rsid w:val="00755F1B"/>
    <w:rsid w:val="00780796"/>
    <w:rsid w:val="007900B9"/>
    <w:rsid w:val="00794760"/>
    <w:rsid w:val="007A4CE8"/>
    <w:rsid w:val="007C241F"/>
    <w:rsid w:val="007C5B17"/>
    <w:rsid w:val="007D16A6"/>
    <w:rsid w:val="007D3588"/>
    <w:rsid w:val="007D3AD8"/>
    <w:rsid w:val="007D4B9D"/>
    <w:rsid w:val="00814A76"/>
    <w:rsid w:val="00821893"/>
    <w:rsid w:val="00824294"/>
    <w:rsid w:val="008445FF"/>
    <w:rsid w:val="00845101"/>
    <w:rsid w:val="008619E2"/>
    <w:rsid w:val="00884FAD"/>
    <w:rsid w:val="00891BEA"/>
    <w:rsid w:val="008920CE"/>
    <w:rsid w:val="008A5620"/>
    <w:rsid w:val="008A7158"/>
    <w:rsid w:val="008B0AF9"/>
    <w:rsid w:val="008B3D00"/>
    <w:rsid w:val="008B4708"/>
    <w:rsid w:val="008C0ED4"/>
    <w:rsid w:val="008F5148"/>
    <w:rsid w:val="008F5474"/>
    <w:rsid w:val="0090533A"/>
    <w:rsid w:val="009110BA"/>
    <w:rsid w:val="00921561"/>
    <w:rsid w:val="00924796"/>
    <w:rsid w:val="00930037"/>
    <w:rsid w:val="00943538"/>
    <w:rsid w:val="009539A5"/>
    <w:rsid w:val="00991F50"/>
    <w:rsid w:val="009A1E4C"/>
    <w:rsid w:val="009B1D96"/>
    <w:rsid w:val="009B4354"/>
    <w:rsid w:val="009C2079"/>
    <w:rsid w:val="009E5C6F"/>
    <w:rsid w:val="009F3C9D"/>
    <w:rsid w:val="00A2020C"/>
    <w:rsid w:val="00A241F9"/>
    <w:rsid w:val="00A257B7"/>
    <w:rsid w:val="00A32200"/>
    <w:rsid w:val="00A34587"/>
    <w:rsid w:val="00A41F68"/>
    <w:rsid w:val="00A4487B"/>
    <w:rsid w:val="00A4543F"/>
    <w:rsid w:val="00A573A5"/>
    <w:rsid w:val="00A62CE1"/>
    <w:rsid w:val="00A733DC"/>
    <w:rsid w:val="00AB7750"/>
    <w:rsid w:val="00AD2D03"/>
    <w:rsid w:val="00B02AE5"/>
    <w:rsid w:val="00B12F43"/>
    <w:rsid w:val="00B2094D"/>
    <w:rsid w:val="00B21EEE"/>
    <w:rsid w:val="00B23D00"/>
    <w:rsid w:val="00B247A7"/>
    <w:rsid w:val="00B27B4A"/>
    <w:rsid w:val="00B4776A"/>
    <w:rsid w:val="00B5310E"/>
    <w:rsid w:val="00B53162"/>
    <w:rsid w:val="00B5321B"/>
    <w:rsid w:val="00B61EE3"/>
    <w:rsid w:val="00BB0675"/>
    <w:rsid w:val="00BC3EED"/>
    <w:rsid w:val="00C333BD"/>
    <w:rsid w:val="00C371B5"/>
    <w:rsid w:val="00C509F6"/>
    <w:rsid w:val="00C5293B"/>
    <w:rsid w:val="00C625C6"/>
    <w:rsid w:val="00C7010F"/>
    <w:rsid w:val="00C76B6E"/>
    <w:rsid w:val="00C85D6A"/>
    <w:rsid w:val="00C902DF"/>
    <w:rsid w:val="00C92191"/>
    <w:rsid w:val="00CA6575"/>
    <w:rsid w:val="00CA6EC5"/>
    <w:rsid w:val="00CC1304"/>
    <w:rsid w:val="00CC1F0F"/>
    <w:rsid w:val="00CD7268"/>
    <w:rsid w:val="00D030EA"/>
    <w:rsid w:val="00D06FE8"/>
    <w:rsid w:val="00D1265D"/>
    <w:rsid w:val="00D17681"/>
    <w:rsid w:val="00D31D88"/>
    <w:rsid w:val="00D5057B"/>
    <w:rsid w:val="00D63C18"/>
    <w:rsid w:val="00D65127"/>
    <w:rsid w:val="00D65435"/>
    <w:rsid w:val="00D65EB0"/>
    <w:rsid w:val="00D814E9"/>
    <w:rsid w:val="00DA6E3C"/>
    <w:rsid w:val="00DC399C"/>
    <w:rsid w:val="00DC4AF3"/>
    <w:rsid w:val="00DD3A69"/>
    <w:rsid w:val="00DE0CCC"/>
    <w:rsid w:val="00E14DC7"/>
    <w:rsid w:val="00E27DAB"/>
    <w:rsid w:val="00E3225D"/>
    <w:rsid w:val="00E408E7"/>
    <w:rsid w:val="00E46DDD"/>
    <w:rsid w:val="00E55BDF"/>
    <w:rsid w:val="00E568E6"/>
    <w:rsid w:val="00EA2AD5"/>
    <w:rsid w:val="00EB1FB0"/>
    <w:rsid w:val="00EB40CB"/>
    <w:rsid w:val="00EC0ED6"/>
    <w:rsid w:val="00EC26CD"/>
    <w:rsid w:val="00ED3A81"/>
    <w:rsid w:val="00ED3B04"/>
    <w:rsid w:val="00EE6416"/>
    <w:rsid w:val="00EE729D"/>
    <w:rsid w:val="00F1653C"/>
    <w:rsid w:val="00F26F36"/>
    <w:rsid w:val="00F32D36"/>
    <w:rsid w:val="00F36095"/>
    <w:rsid w:val="00F37270"/>
    <w:rsid w:val="00F65626"/>
    <w:rsid w:val="00F65681"/>
    <w:rsid w:val="00F71879"/>
    <w:rsid w:val="00F815C6"/>
    <w:rsid w:val="00FA61C1"/>
    <w:rsid w:val="00FB15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28CBA1"/>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 w:type="character" w:styleId="FollowedHyperlink">
    <w:name w:val="FollowedHyperlink"/>
    <w:basedOn w:val="DefaultParagraphFont"/>
    <w:uiPriority w:val="99"/>
    <w:semiHidden/>
    <w:unhideWhenUsed/>
    <w:rsid w:val="0044420E"/>
    <w:rPr>
      <w:color w:val="954F72" w:themeColor="followedHyperlink"/>
      <w:u w:val="single"/>
    </w:rPr>
  </w:style>
  <w:style w:type="paragraph" w:styleId="NormalWeb">
    <w:name w:val="Normal (Web)"/>
    <w:basedOn w:val="Normal"/>
    <w:uiPriority w:val="99"/>
    <w:unhideWhenUsed/>
    <w:rsid w:val="00B23D0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styleId="UnresolvedMention">
    <w:name w:val="Unresolved Mention"/>
    <w:basedOn w:val="DefaultParagraphFont"/>
    <w:uiPriority w:val="99"/>
    <w:semiHidden/>
    <w:unhideWhenUsed/>
    <w:rsid w:val="0032267D"/>
    <w:rPr>
      <w:color w:val="605E5C"/>
      <w:shd w:val="clear" w:color="auto" w:fill="E1DFDD"/>
    </w:rPr>
  </w:style>
  <w:style w:type="paragraph" w:styleId="z-TopofForm">
    <w:name w:val="HTML Top of Form"/>
    <w:basedOn w:val="Normal"/>
    <w:next w:val="Normal"/>
    <w:link w:val="z-TopofFormChar"/>
    <w:hidden/>
    <w:uiPriority w:val="99"/>
    <w:semiHidden/>
    <w:unhideWhenUsed/>
    <w:rsid w:val="00331318"/>
    <w:pPr>
      <w:pBdr>
        <w:top w:val="none" w:sz="0" w:space="0" w:color="auto"/>
        <w:left w:val="none" w:sz="0" w:space="0" w:color="auto"/>
        <w:bottom w:val="single" w:sz="6" w:space="1" w:color="auto"/>
        <w:right w:val="none" w:sz="0" w:space="0" w:color="auto"/>
        <w:between w:val="none" w:sz="0" w:space="0" w:color="auto"/>
      </w:pBdr>
      <w:spacing w:before="0" w:after="0" w:line="240" w:lineRule="auto"/>
      <w:jc w:val="center"/>
    </w:pPr>
    <w:rPr>
      <w:rFonts w:eastAsia="Times New Roman" w:cs="Arial"/>
      <w:vanish/>
      <w:color w:val="auto"/>
      <w:sz w:val="16"/>
      <w:szCs w:val="16"/>
      <w:lang w:eastAsia="en-GB"/>
    </w:rPr>
  </w:style>
  <w:style w:type="character" w:customStyle="1" w:styleId="z-TopofFormChar">
    <w:name w:val="z-Top of Form Char"/>
    <w:basedOn w:val="DefaultParagraphFont"/>
    <w:link w:val="z-TopofForm"/>
    <w:uiPriority w:val="99"/>
    <w:semiHidden/>
    <w:rsid w:val="00331318"/>
    <w:rPr>
      <w:rFonts w:eastAsia="Times New Roman"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31318"/>
    <w:pPr>
      <w:pBdr>
        <w:top w:val="single" w:sz="6" w:space="1" w:color="auto"/>
        <w:left w:val="none" w:sz="0" w:space="0" w:color="auto"/>
        <w:bottom w:val="none" w:sz="0" w:space="0" w:color="auto"/>
        <w:right w:val="none" w:sz="0" w:space="0" w:color="auto"/>
        <w:between w:val="none" w:sz="0" w:space="0" w:color="auto"/>
      </w:pBdr>
      <w:spacing w:before="0" w:after="0" w:line="240" w:lineRule="auto"/>
      <w:jc w:val="center"/>
    </w:pPr>
    <w:rPr>
      <w:rFonts w:eastAsia="Times New Roman" w:cs="Arial"/>
      <w:vanish/>
      <w:color w:val="auto"/>
      <w:sz w:val="16"/>
      <w:szCs w:val="16"/>
      <w:lang w:eastAsia="en-GB"/>
    </w:rPr>
  </w:style>
  <w:style w:type="character" w:customStyle="1" w:styleId="z-BottomofFormChar">
    <w:name w:val="z-Bottom of Form Char"/>
    <w:basedOn w:val="DefaultParagraphFont"/>
    <w:link w:val="z-BottomofForm"/>
    <w:uiPriority w:val="99"/>
    <w:semiHidden/>
    <w:rsid w:val="00331318"/>
    <w:rPr>
      <w:rFonts w:eastAsia="Times New Roman"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7158">
      <w:bodyDiv w:val="1"/>
      <w:marLeft w:val="0"/>
      <w:marRight w:val="0"/>
      <w:marTop w:val="0"/>
      <w:marBottom w:val="0"/>
      <w:divBdr>
        <w:top w:val="none" w:sz="0" w:space="0" w:color="auto"/>
        <w:left w:val="none" w:sz="0" w:space="0" w:color="auto"/>
        <w:bottom w:val="none" w:sz="0" w:space="0" w:color="auto"/>
        <w:right w:val="none" w:sz="0" w:space="0" w:color="auto"/>
      </w:divBdr>
    </w:div>
    <w:div w:id="89551637">
      <w:bodyDiv w:val="1"/>
      <w:marLeft w:val="0"/>
      <w:marRight w:val="0"/>
      <w:marTop w:val="0"/>
      <w:marBottom w:val="0"/>
      <w:divBdr>
        <w:top w:val="none" w:sz="0" w:space="0" w:color="auto"/>
        <w:left w:val="none" w:sz="0" w:space="0" w:color="auto"/>
        <w:bottom w:val="none" w:sz="0" w:space="0" w:color="auto"/>
        <w:right w:val="none" w:sz="0" w:space="0" w:color="auto"/>
      </w:divBdr>
      <w:divsChild>
        <w:div w:id="2084404009">
          <w:marLeft w:val="0"/>
          <w:marRight w:val="0"/>
          <w:marTop w:val="0"/>
          <w:marBottom w:val="0"/>
          <w:divBdr>
            <w:top w:val="none" w:sz="0" w:space="0" w:color="auto"/>
            <w:left w:val="none" w:sz="0" w:space="0" w:color="auto"/>
            <w:bottom w:val="none" w:sz="0" w:space="0" w:color="auto"/>
            <w:right w:val="none" w:sz="0" w:space="0" w:color="auto"/>
          </w:divBdr>
          <w:divsChild>
            <w:div w:id="393740511">
              <w:marLeft w:val="0"/>
              <w:marRight w:val="0"/>
              <w:marTop w:val="0"/>
              <w:marBottom w:val="0"/>
              <w:divBdr>
                <w:top w:val="none" w:sz="0" w:space="0" w:color="auto"/>
                <w:left w:val="none" w:sz="0" w:space="0" w:color="auto"/>
                <w:bottom w:val="none" w:sz="0" w:space="0" w:color="auto"/>
                <w:right w:val="none" w:sz="0" w:space="0" w:color="auto"/>
              </w:divBdr>
              <w:divsChild>
                <w:div w:id="1004866848">
                  <w:marLeft w:val="0"/>
                  <w:marRight w:val="0"/>
                  <w:marTop w:val="0"/>
                  <w:marBottom w:val="0"/>
                  <w:divBdr>
                    <w:top w:val="none" w:sz="0" w:space="0" w:color="auto"/>
                    <w:left w:val="none" w:sz="0" w:space="0" w:color="auto"/>
                    <w:bottom w:val="none" w:sz="0" w:space="0" w:color="auto"/>
                    <w:right w:val="none" w:sz="0" w:space="0" w:color="auto"/>
                  </w:divBdr>
                  <w:divsChild>
                    <w:div w:id="3701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67217">
      <w:bodyDiv w:val="1"/>
      <w:marLeft w:val="0"/>
      <w:marRight w:val="0"/>
      <w:marTop w:val="0"/>
      <w:marBottom w:val="0"/>
      <w:divBdr>
        <w:top w:val="none" w:sz="0" w:space="0" w:color="auto"/>
        <w:left w:val="none" w:sz="0" w:space="0" w:color="auto"/>
        <w:bottom w:val="none" w:sz="0" w:space="0" w:color="auto"/>
        <w:right w:val="none" w:sz="0" w:space="0" w:color="auto"/>
      </w:divBdr>
    </w:div>
    <w:div w:id="340015523">
      <w:bodyDiv w:val="1"/>
      <w:marLeft w:val="0"/>
      <w:marRight w:val="0"/>
      <w:marTop w:val="0"/>
      <w:marBottom w:val="0"/>
      <w:divBdr>
        <w:top w:val="none" w:sz="0" w:space="0" w:color="auto"/>
        <w:left w:val="none" w:sz="0" w:space="0" w:color="auto"/>
        <w:bottom w:val="none" w:sz="0" w:space="0" w:color="auto"/>
        <w:right w:val="none" w:sz="0" w:space="0" w:color="auto"/>
      </w:divBdr>
    </w:div>
    <w:div w:id="340208126">
      <w:bodyDiv w:val="1"/>
      <w:marLeft w:val="0"/>
      <w:marRight w:val="0"/>
      <w:marTop w:val="0"/>
      <w:marBottom w:val="0"/>
      <w:divBdr>
        <w:top w:val="none" w:sz="0" w:space="0" w:color="auto"/>
        <w:left w:val="none" w:sz="0" w:space="0" w:color="auto"/>
        <w:bottom w:val="none" w:sz="0" w:space="0" w:color="auto"/>
        <w:right w:val="none" w:sz="0" w:space="0" w:color="auto"/>
      </w:divBdr>
    </w:div>
    <w:div w:id="618999940">
      <w:bodyDiv w:val="1"/>
      <w:marLeft w:val="0"/>
      <w:marRight w:val="0"/>
      <w:marTop w:val="0"/>
      <w:marBottom w:val="0"/>
      <w:divBdr>
        <w:top w:val="none" w:sz="0" w:space="0" w:color="auto"/>
        <w:left w:val="none" w:sz="0" w:space="0" w:color="auto"/>
        <w:bottom w:val="none" w:sz="0" w:space="0" w:color="auto"/>
        <w:right w:val="none" w:sz="0" w:space="0" w:color="auto"/>
      </w:divBdr>
    </w:div>
    <w:div w:id="907035606">
      <w:bodyDiv w:val="1"/>
      <w:marLeft w:val="0"/>
      <w:marRight w:val="0"/>
      <w:marTop w:val="0"/>
      <w:marBottom w:val="0"/>
      <w:divBdr>
        <w:top w:val="none" w:sz="0" w:space="0" w:color="auto"/>
        <w:left w:val="none" w:sz="0" w:space="0" w:color="auto"/>
        <w:bottom w:val="none" w:sz="0" w:space="0" w:color="auto"/>
        <w:right w:val="none" w:sz="0" w:space="0" w:color="auto"/>
      </w:divBdr>
    </w:div>
    <w:div w:id="973608733">
      <w:bodyDiv w:val="1"/>
      <w:marLeft w:val="0"/>
      <w:marRight w:val="0"/>
      <w:marTop w:val="0"/>
      <w:marBottom w:val="0"/>
      <w:divBdr>
        <w:top w:val="none" w:sz="0" w:space="0" w:color="auto"/>
        <w:left w:val="none" w:sz="0" w:space="0" w:color="auto"/>
        <w:bottom w:val="none" w:sz="0" w:space="0" w:color="auto"/>
        <w:right w:val="none" w:sz="0" w:space="0" w:color="auto"/>
      </w:divBdr>
    </w:div>
    <w:div w:id="1065497014">
      <w:bodyDiv w:val="1"/>
      <w:marLeft w:val="0"/>
      <w:marRight w:val="0"/>
      <w:marTop w:val="0"/>
      <w:marBottom w:val="0"/>
      <w:divBdr>
        <w:top w:val="none" w:sz="0" w:space="0" w:color="auto"/>
        <w:left w:val="none" w:sz="0" w:space="0" w:color="auto"/>
        <w:bottom w:val="none" w:sz="0" w:space="0" w:color="auto"/>
        <w:right w:val="none" w:sz="0" w:space="0" w:color="auto"/>
      </w:divBdr>
    </w:div>
    <w:div w:id="1134520771">
      <w:bodyDiv w:val="1"/>
      <w:marLeft w:val="0"/>
      <w:marRight w:val="0"/>
      <w:marTop w:val="0"/>
      <w:marBottom w:val="0"/>
      <w:divBdr>
        <w:top w:val="none" w:sz="0" w:space="0" w:color="auto"/>
        <w:left w:val="none" w:sz="0" w:space="0" w:color="auto"/>
        <w:bottom w:val="none" w:sz="0" w:space="0" w:color="auto"/>
        <w:right w:val="none" w:sz="0" w:space="0" w:color="auto"/>
      </w:divBdr>
    </w:div>
    <w:div w:id="1142389002">
      <w:bodyDiv w:val="1"/>
      <w:marLeft w:val="0"/>
      <w:marRight w:val="0"/>
      <w:marTop w:val="0"/>
      <w:marBottom w:val="0"/>
      <w:divBdr>
        <w:top w:val="none" w:sz="0" w:space="0" w:color="auto"/>
        <w:left w:val="none" w:sz="0" w:space="0" w:color="auto"/>
        <w:bottom w:val="none" w:sz="0" w:space="0" w:color="auto"/>
        <w:right w:val="none" w:sz="0" w:space="0" w:color="auto"/>
      </w:divBdr>
    </w:div>
    <w:div w:id="1597785836">
      <w:bodyDiv w:val="1"/>
      <w:marLeft w:val="0"/>
      <w:marRight w:val="0"/>
      <w:marTop w:val="0"/>
      <w:marBottom w:val="0"/>
      <w:divBdr>
        <w:top w:val="none" w:sz="0" w:space="0" w:color="auto"/>
        <w:left w:val="none" w:sz="0" w:space="0" w:color="auto"/>
        <w:bottom w:val="none" w:sz="0" w:space="0" w:color="auto"/>
        <w:right w:val="none" w:sz="0" w:space="0" w:color="auto"/>
      </w:divBdr>
    </w:div>
    <w:div w:id="1924753500">
      <w:bodyDiv w:val="1"/>
      <w:marLeft w:val="0"/>
      <w:marRight w:val="0"/>
      <w:marTop w:val="0"/>
      <w:marBottom w:val="0"/>
      <w:divBdr>
        <w:top w:val="none" w:sz="0" w:space="0" w:color="auto"/>
        <w:left w:val="none" w:sz="0" w:space="0" w:color="auto"/>
        <w:bottom w:val="none" w:sz="0" w:space="0" w:color="auto"/>
        <w:right w:val="none" w:sz="0" w:space="0" w:color="auto"/>
      </w:divBdr>
    </w:div>
    <w:div w:id="1952778675">
      <w:bodyDiv w:val="1"/>
      <w:marLeft w:val="0"/>
      <w:marRight w:val="0"/>
      <w:marTop w:val="0"/>
      <w:marBottom w:val="0"/>
      <w:divBdr>
        <w:top w:val="none" w:sz="0" w:space="0" w:color="auto"/>
        <w:left w:val="none" w:sz="0" w:space="0" w:color="auto"/>
        <w:bottom w:val="none" w:sz="0" w:space="0" w:color="auto"/>
        <w:right w:val="none" w:sz="0" w:space="0" w:color="auto"/>
      </w:divBdr>
      <w:divsChild>
        <w:div w:id="386227673">
          <w:marLeft w:val="0"/>
          <w:marRight w:val="0"/>
          <w:marTop w:val="0"/>
          <w:marBottom w:val="0"/>
          <w:divBdr>
            <w:top w:val="single" w:sz="2" w:space="0" w:color="D9D9E3"/>
            <w:left w:val="single" w:sz="2" w:space="0" w:color="D9D9E3"/>
            <w:bottom w:val="single" w:sz="2" w:space="0" w:color="D9D9E3"/>
            <w:right w:val="single" w:sz="2" w:space="0" w:color="D9D9E3"/>
          </w:divBdr>
          <w:divsChild>
            <w:div w:id="2003923096">
              <w:marLeft w:val="0"/>
              <w:marRight w:val="0"/>
              <w:marTop w:val="0"/>
              <w:marBottom w:val="0"/>
              <w:divBdr>
                <w:top w:val="single" w:sz="2" w:space="0" w:color="D9D9E3"/>
                <w:left w:val="single" w:sz="2" w:space="0" w:color="D9D9E3"/>
                <w:bottom w:val="single" w:sz="2" w:space="0" w:color="D9D9E3"/>
                <w:right w:val="single" w:sz="2" w:space="0" w:color="D9D9E3"/>
              </w:divBdr>
              <w:divsChild>
                <w:div w:id="1473863910">
                  <w:marLeft w:val="0"/>
                  <w:marRight w:val="0"/>
                  <w:marTop w:val="0"/>
                  <w:marBottom w:val="0"/>
                  <w:divBdr>
                    <w:top w:val="single" w:sz="2" w:space="0" w:color="D9D9E3"/>
                    <w:left w:val="single" w:sz="2" w:space="0" w:color="D9D9E3"/>
                    <w:bottom w:val="single" w:sz="2" w:space="0" w:color="D9D9E3"/>
                    <w:right w:val="single" w:sz="2" w:space="0" w:color="D9D9E3"/>
                  </w:divBdr>
                  <w:divsChild>
                    <w:div w:id="1993217394">
                      <w:marLeft w:val="0"/>
                      <w:marRight w:val="0"/>
                      <w:marTop w:val="0"/>
                      <w:marBottom w:val="0"/>
                      <w:divBdr>
                        <w:top w:val="single" w:sz="2" w:space="0" w:color="D9D9E3"/>
                        <w:left w:val="single" w:sz="2" w:space="0" w:color="D9D9E3"/>
                        <w:bottom w:val="single" w:sz="2" w:space="0" w:color="D9D9E3"/>
                        <w:right w:val="single" w:sz="2" w:space="0" w:color="D9D9E3"/>
                      </w:divBdr>
                      <w:divsChild>
                        <w:div w:id="1734040045">
                          <w:marLeft w:val="0"/>
                          <w:marRight w:val="0"/>
                          <w:marTop w:val="0"/>
                          <w:marBottom w:val="0"/>
                          <w:divBdr>
                            <w:top w:val="single" w:sz="2" w:space="0" w:color="auto"/>
                            <w:left w:val="single" w:sz="2" w:space="0" w:color="auto"/>
                            <w:bottom w:val="single" w:sz="6" w:space="0" w:color="auto"/>
                            <w:right w:val="single" w:sz="2" w:space="0" w:color="auto"/>
                          </w:divBdr>
                          <w:divsChild>
                            <w:div w:id="2144344909">
                              <w:marLeft w:val="0"/>
                              <w:marRight w:val="0"/>
                              <w:marTop w:val="100"/>
                              <w:marBottom w:val="100"/>
                              <w:divBdr>
                                <w:top w:val="single" w:sz="2" w:space="0" w:color="D9D9E3"/>
                                <w:left w:val="single" w:sz="2" w:space="0" w:color="D9D9E3"/>
                                <w:bottom w:val="single" w:sz="2" w:space="0" w:color="D9D9E3"/>
                                <w:right w:val="single" w:sz="2" w:space="0" w:color="D9D9E3"/>
                              </w:divBdr>
                              <w:divsChild>
                                <w:div w:id="836265991">
                                  <w:marLeft w:val="0"/>
                                  <w:marRight w:val="0"/>
                                  <w:marTop w:val="0"/>
                                  <w:marBottom w:val="0"/>
                                  <w:divBdr>
                                    <w:top w:val="single" w:sz="2" w:space="0" w:color="D9D9E3"/>
                                    <w:left w:val="single" w:sz="2" w:space="0" w:color="D9D9E3"/>
                                    <w:bottom w:val="single" w:sz="2" w:space="0" w:color="D9D9E3"/>
                                    <w:right w:val="single" w:sz="2" w:space="0" w:color="D9D9E3"/>
                                  </w:divBdr>
                                  <w:divsChild>
                                    <w:div w:id="1012339321">
                                      <w:marLeft w:val="0"/>
                                      <w:marRight w:val="0"/>
                                      <w:marTop w:val="0"/>
                                      <w:marBottom w:val="0"/>
                                      <w:divBdr>
                                        <w:top w:val="single" w:sz="2" w:space="0" w:color="D9D9E3"/>
                                        <w:left w:val="single" w:sz="2" w:space="0" w:color="D9D9E3"/>
                                        <w:bottom w:val="single" w:sz="2" w:space="0" w:color="D9D9E3"/>
                                        <w:right w:val="single" w:sz="2" w:space="0" w:color="D9D9E3"/>
                                      </w:divBdr>
                                      <w:divsChild>
                                        <w:div w:id="833256108">
                                          <w:marLeft w:val="0"/>
                                          <w:marRight w:val="0"/>
                                          <w:marTop w:val="0"/>
                                          <w:marBottom w:val="0"/>
                                          <w:divBdr>
                                            <w:top w:val="single" w:sz="2" w:space="0" w:color="D9D9E3"/>
                                            <w:left w:val="single" w:sz="2" w:space="0" w:color="D9D9E3"/>
                                            <w:bottom w:val="single" w:sz="2" w:space="0" w:color="D9D9E3"/>
                                            <w:right w:val="single" w:sz="2" w:space="0" w:color="D9D9E3"/>
                                          </w:divBdr>
                                          <w:divsChild>
                                            <w:div w:id="18473547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14158434">
          <w:marLeft w:val="0"/>
          <w:marRight w:val="0"/>
          <w:marTop w:val="0"/>
          <w:marBottom w:val="0"/>
          <w:divBdr>
            <w:top w:val="none" w:sz="0" w:space="0" w:color="auto"/>
            <w:left w:val="none" w:sz="0" w:space="0" w:color="auto"/>
            <w:bottom w:val="none" w:sz="0" w:space="0" w:color="auto"/>
            <w:right w:val="none" w:sz="0" w:space="0" w:color="auto"/>
          </w:divBdr>
          <w:divsChild>
            <w:div w:id="788619944">
              <w:marLeft w:val="0"/>
              <w:marRight w:val="0"/>
              <w:marTop w:val="0"/>
              <w:marBottom w:val="0"/>
              <w:divBdr>
                <w:top w:val="single" w:sz="2" w:space="0" w:color="D9D9E3"/>
                <w:left w:val="single" w:sz="2" w:space="0" w:color="D9D9E3"/>
                <w:bottom w:val="single" w:sz="2" w:space="0" w:color="D9D9E3"/>
                <w:right w:val="single" w:sz="2" w:space="0" w:color="D9D9E3"/>
              </w:divBdr>
              <w:divsChild>
                <w:div w:id="1783766773">
                  <w:marLeft w:val="0"/>
                  <w:marRight w:val="0"/>
                  <w:marTop w:val="0"/>
                  <w:marBottom w:val="0"/>
                  <w:divBdr>
                    <w:top w:val="single" w:sz="2" w:space="0" w:color="D9D9E3"/>
                    <w:left w:val="single" w:sz="2" w:space="0" w:color="D9D9E3"/>
                    <w:bottom w:val="single" w:sz="2" w:space="0" w:color="D9D9E3"/>
                    <w:right w:val="single" w:sz="2" w:space="0" w:color="D9D9E3"/>
                  </w:divBdr>
                  <w:divsChild>
                    <w:div w:id="17622191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60254499">
      <w:bodyDiv w:val="1"/>
      <w:marLeft w:val="0"/>
      <w:marRight w:val="0"/>
      <w:marTop w:val="0"/>
      <w:marBottom w:val="0"/>
      <w:divBdr>
        <w:top w:val="none" w:sz="0" w:space="0" w:color="auto"/>
        <w:left w:val="none" w:sz="0" w:space="0" w:color="auto"/>
        <w:bottom w:val="none" w:sz="0" w:space="0" w:color="auto"/>
        <w:right w:val="none" w:sz="0" w:space="0" w:color="auto"/>
      </w:divBdr>
    </w:div>
    <w:div w:id="204128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1728869X2200059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eeducatoronline.com/k12/news/the-problem-with-australias-school-wellbeing-programs-and-how-to-fix-them/28066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2D6F-E17E-43DF-904F-C8802B03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3811</Words>
  <Characters>21156</Characters>
  <Application>Microsoft Office Word</Application>
  <DocSecurity>0</DocSecurity>
  <Lines>320</Lines>
  <Paragraphs>46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9</cp:revision>
  <cp:lastPrinted>2018-04-13T01:20:00Z</cp:lastPrinted>
  <dcterms:created xsi:type="dcterms:W3CDTF">2023-06-21T03:11:00Z</dcterms:created>
  <dcterms:modified xsi:type="dcterms:W3CDTF">2024-02-06T02:48:00Z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9914c66a7d3f143db64e67bf0af46640ab7d58e5a4a4e7f0d3aa78701afd557a</vt:lpwstr>
  </property>
  <property fmtid="{D5CDD505-2E9C-101B-9397-08002B2CF9AE}" pid="3" name="MSIP_Label_b603dfd7-d93a-4381-a340-2995d8282205_Enabled">
    <vt:lpwstr>true</vt:lpwstr>
  </property>
  <property fmtid="{D5CDD505-2E9C-101B-9397-08002B2CF9AE}" pid="4" name="MSIP_Label_b603dfd7-d93a-4381-a340-2995d8282205_SetDate">
    <vt:lpwstr>2023-10-05T22:07:12Z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81986fd3-58b6-436e-88f7-b72566e33dc2</vt:lpwstr>
  </property>
  <property fmtid="{D5CDD505-2E9C-101B-9397-08002B2CF9AE}" pid="9" name="MSIP_Label_b603dfd7-d93a-4381-a340-2995d8282205_ContentBits">
    <vt:lpwstr>0</vt:lpwstr>
  </property>
</Properties>
</file>