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BD892" w14:textId="77777777" w:rsidR="00EC0ED6" w:rsidRPr="00AA652D" w:rsidRDefault="00EC0ED6" w:rsidP="00EC0ED6">
      <w:r w:rsidRPr="00AA652D">
        <w:rPr>
          <w:noProof/>
          <w:lang w:eastAsia="en-AU"/>
        </w:rPr>
        <w:drawing>
          <wp:inline distT="0" distB="0" distL="0" distR="0" wp14:anchorId="18AB8CE5" wp14:editId="0848E05F">
            <wp:extent cx="657225" cy="663084"/>
            <wp:effectExtent l="0" t="0" r="0" b="3810"/>
            <wp:docPr id="2"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Gov Waratah 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25" cy="664194"/>
                    </a:xfrm>
                    <a:prstGeom prst="rect">
                      <a:avLst/>
                    </a:prstGeom>
                  </pic:spPr>
                </pic:pic>
              </a:graphicData>
            </a:graphic>
          </wp:inline>
        </w:drawing>
      </w:r>
    </w:p>
    <w:p w14:paraId="6C4016C7" w14:textId="3F6A754D" w:rsidR="00ED3B04" w:rsidRPr="00AA652D" w:rsidRDefault="00AC3B85" w:rsidP="0090533A">
      <w:pPr>
        <w:pStyle w:val="Pre-Title"/>
      </w:pPr>
      <w:r w:rsidRPr="00AA652D">
        <w:t xml:space="preserve">Premier’s </w:t>
      </w:r>
      <w:proofErr w:type="spellStart"/>
      <w:r w:rsidRPr="00AA652D">
        <w:t>Ki</w:t>
      </w:r>
      <w:r w:rsidR="00C5778F">
        <w:t>ngold</w:t>
      </w:r>
      <w:proofErr w:type="spellEnd"/>
      <w:r w:rsidR="00C5778F">
        <w:t xml:space="preserve"> Chinese Language Teacher </w:t>
      </w:r>
      <w:bookmarkStart w:id="0" w:name="_GoBack"/>
      <w:bookmarkEnd w:id="0"/>
      <w:r w:rsidRPr="00AA652D">
        <w:t>Scholarship</w:t>
      </w:r>
    </w:p>
    <w:p w14:paraId="71B6C3E8" w14:textId="77777777" w:rsidR="00ED3B04" w:rsidRPr="00AA652D" w:rsidRDefault="00AC3B85" w:rsidP="00C509F6">
      <w:pPr>
        <w:pStyle w:val="Title"/>
      </w:pPr>
      <w:r w:rsidRPr="00AA652D">
        <w:t>Project Based Learning</w:t>
      </w:r>
    </w:p>
    <w:p w14:paraId="0B867F9D" w14:textId="41D9118E" w:rsidR="00ED3B04" w:rsidRPr="0092126D" w:rsidRDefault="00443D66" w:rsidP="00ED3B04">
      <w:pPr>
        <w:pStyle w:val="Subtitle"/>
        <w:rPr>
          <w:rFonts w:eastAsia="Tahoma"/>
          <w:i/>
          <w:color w:val="auto"/>
          <w:sz w:val="28"/>
          <w:szCs w:val="28"/>
        </w:rPr>
      </w:pPr>
      <w:r w:rsidRPr="000C50B7">
        <w:rPr>
          <w:rFonts w:eastAsia="Tahoma"/>
          <w:i/>
          <w:color w:val="auto"/>
          <w:sz w:val="28"/>
          <w:szCs w:val="28"/>
        </w:rPr>
        <w:t xml:space="preserve">A method for </w:t>
      </w:r>
      <w:r w:rsidR="0092126D" w:rsidRPr="0092126D">
        <w:rPr>
          <w:rFonts w:eastAsia="Tahoma"/>
          <w:i/>
          <w:color w:val="auto"/>
          <w:sz w:val="28"/>
          <w:szCs w:val="28"/>
        </w:rPr>
        <w:t>21</w:t>
      </w:r>
      <w:r w:rsidR="0092126D" w:rsidRPr="00443D66">
        <w:rPr>
          <w:rFonts w:eastAsia="Tahoma"/>
          <w:i/>
          <w:color w:val="auto"/>
          <w:sz w:val="28"/>
          <w:szCs w:val="28"/>
        </w:rPr>
        <w:t>st</w:t>
      </w:r>
      <w:r w:rsidR="0092126D" w:rsidRPr="0092126D">
        <w:rPr>
          <w:rFonts w:eastAsia="Tahoma"/>
          <w:i/>
          <w:color w:val="auto"/>
          <w:sz w:val="28"/>
          <w:szCs w:val="28"/>
        </w:rPr>
        <w:t xml:space="preserve"> Century Teaching/Learning</w:t>
      </w:r>
    </w:p>
    <w:p w14:paraId="41DA65E7" w14:textId="77777777" w:rsidR="00ED3B04" w:rsidRPr="00AA652D" w:rsidRDefault="003B3EAA" w:rsidP="006E2817">
      <w:pPr>
        <w:pStyle w:val="Author"/>
      </w:pPr>
      <w:r w:rsidRPr="00AA652D">
        <w:t>Ming Urwin</w:t>
      </w:r>
    </w:p>
    <w:p w14:paraId="72842DC6" w14:textId="61E6B1D9" w:rsidR="00ED3B04" w:rsidRPr="00AA652D" w:rsidRDefault="003B3EAA" w:rsidP="00ED3B04">
      <w:proofErr w:type="spellStart"/>
      <w:r w:rsidRPr="00AA652D">
        <w:t>Abbotsleigh</w:t>
      </w:r>
      <w:proofErr w:type="spellEnd"/>
      <w:r w:rsidRPr="00AA652D">
        <w:t xml:space="preserve"> Girls</w:t>
      </w:r>
      <w:r w:rsidR="000C4380" w:rsidRPr="000C4380">
        <w:rPr>
          <w:color w:val="FF0000"/>
        </w:rPr>
        <w:t xml:space="preserve"> </w:t>
      </w:r>
      <w:proofErr w:type="gramStart"/>
      <w:r w:rsidR="00EB17C2">
        <w:rPr>
          <w:i/>
          <w:iCs/>
          <w:color w:val="E6B500"/>
        </w:rPr>
        <w:t>An</w:t>
      </w:r>
      <w:proofErr w:type="gramEnd"/>
      <w:r w:rsidR="00EB17C2">
        <w:rPr>
          <w:i/>
          <w:iCs/>
          <w:color w:val="E6B500"/>
        </w:rPr>
        <w:t xml:space="preserve"> Anglican Pre K-12 School for Girls</w:t>
      </w:r>
      <w:r w:rsidR="00EB17C2">
        <w:rPr>
          <w:color w:val="1F497D"/>
        </w:rPr>
        <w:br/>
      </w:r>
      <w:r w:rsidR="00EB17C2">
        <w:t xml:space="preserve">Wahroonga </w:t>
      </w:r>
    </w:p>
    <w:p w14:paraId="53DD037C" w14:textId="77777777" w:rsidR="00ED3B04" w:rsidRPr="00AA652D" w:rsidRDefault="00ED3B04" w:rsidP="006E2817">
      <w:pPr>
        <w:pStyle w:val="Sponsor"/>
      </w:pPr>
      <w:r w:rsidRPr="00AA652D">
        <w:t>Sponsored by</w:t>
      </w:r>
    </w:p>
    <w:p w14:paraId="60DB7DF1" w14:textId="77777777" w:rsidR="00EC0ED6" w:rsidRPr="00AA652D" w:rsidRDefault="00C5778F" w:rsidP="000255B4">
      <w:sdt>
        <w:sdtPr>
          <w:rPr>
            <w:lang w:eastAsia="en-AU"/>
          </w:rPr>
          <w:id w:val="56749334"/>
          <w:picture/>
        </w:sdtPr>
        <w:sdtEndPr/>
        <w:sdtContent>
          <w:r w:rsidR="003B3EAA" w:rsidRPr="00AA652D">
            <w:rPr>
              <w:noProof/>
              <w:lang w:eastAsia="en-AU"/>
            </w:rPr>
            <w:drawing>
              <wp:inline distT="0" distB="0" distL="0" distR="0" wp14:anchorId="43CDBB69" wp14:editId="469B9192">
                <wp:extent cx="2823712" cy="1285875"/>
                <wp:effectExtent l="0" t="0" r="0" b="0"/>
                <wp:docPr id="1" name="Picture 1" title="Kingold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23712" cy="1285875"/>
                        </a:xfrm>
                        <a:prstGeom prst="rect">
                          <a:avLst/>
                        </a:prstGeom>
                        <a:noFill/>
                        <a:ln>
                          <a:noFill/>
                        </a:ln>
                      </pic:spPr>
                    </pic:pic>
                  </a:graphicData>
                </a:graphic>
              </wp:inline>
            </w:drawing>
          </w:r>
        </w:sdtContent>
      </w:sdt>
    </w:p>
    <w:p w14:paraId="5F7B74D8" w14:textId="77777777" w:rsidR="00ED3B04" w:rsidRPr="00AA652D" w:rsidRDefault="00ED3B04" w:rsidP="00ED3B04">
      <w:pPr>
        <w:pStyle w:val="Heading1"/>
      </w:pPr>
      <w:r w:rsidRPr="00AA652D">
        <w:lastRenderedPageBreak/>
        <w:t>Introduction</w:t>
      </w:r>
    </w:p>
    <w:p w14:paraId="3B349838" w14:textId="11BB2791" w:rsidR="00D55A81" w:rsidRDefault="00D55A81" w:rsidP="00D55A81">
      <w:pPr>
        <w:rPr>
          <w:rFonts w:ascii="Roboto" w:hAnsi="Roboto"/>
          <w:color w:val="111111"/>
        </w:rPr>
      </w:pPr>
      <w:r w:rsidRPr="00AA652D">
        <w:t>It is essential to redefine teaching methodologies because the world of learning is changing, and the world of le</w:t>
      </w:r>
      <w:r>
        <w:t>aners is</w:t>
      </w:r>
      <w:r w:rsidRPr="00AA652D">
        <w:t xml:space="preserve"> also changing. What is 21</w:t>
      </w:r>
      <w:r w:rsidRPr="00FA24BB">
        <w:t>st</w:t>
      </w:r>
      <w:r w:rsidRPr="00AA652D">
        <w:t xml:space="preserve"> Century learning?  Professor </w:t>
      </w:r>
      <w:proofErr w:type="spellStart"/>
      <w:r w:rsidRPr="00AA652D">
        <w:t>Machumu</w:t>
      </w:r>
      <w:proofErr w:type="spellEnd"/>
      <w:r w:rsidRPr="00AA652D">
        <w:t xml:space="preserve"> from </w:t>
      </w:r>
      <w:proofErr w:type="spellStart"/>
      <w:r w:rsidRPr="00AA652D">
        <w:t>Vrjie</w:t>
      </w:r>
      <w:proofErr w:type="spellEnd"/>
      <w:r w:rsidRPr="00AA652D">
        <w:t xml:space="preserve"> University in Brussel believes that it </w:t>
      </w:r>
      <w:r w:rsidRPr="00AA652D">
        <w:rPr>
          <w:rFonts w:ascii="Roboto" w:hAnsi="Roboto"/>
          <w:color w:val="111111"/>
        </w:rPr>
        <w:t xml:space="preserve">“is about knowing the world beyond </w:t>
      </w:r>
      <w:r>
        <w:rPr>
          <w:rFonts w:ascii="Roboto" w:hAnsi="Roboto"/>
          <w:color w:val="111111"/>
        </w:rPr>
        <w:t xml:space="preserve">the </w:t>
      </w:r>
      <w:r w:rsidRPr="00AA652D">
        <w:rPr>
          <w:rFonts w:ascii="Roboto" w:hAnsi="Roboto"/>
          <w:color w:val="111111"/>
        </w:rPr>
        <w:t xml:space="preserve">classroom wall. As we embrace technological innovations, learning </w:t>
      </w:r>
      <w:r w:rsidR="00825668" w:rsidRPr="00AA652D">
        <w:rPr>
          <w:rFonts w:ascii="Roboto" w:hAnsi="Roboto"/>
          <w:color w:val="111111"/>
        </w:rPr>
        <w:t>requires</w:t>
      </w:r>
      <w:r w:rsidRPr="00AA652D">
        <w:rPr>
          <w:rFonts w:ascii="Roboto" w:hAnsi="Roboto"/>
          <w:color w:val="111111"/>
        </w:rPr>
        <w:t xml:space="preserve"> education setting</w:t>
      </w:r>
      <w:r>
        <w:rPr>
          <w:rFonts w:ascii="Roboto" w:hAnsi="Roboto"/>
          <w:color w:val="111111"/>
        </w:rPr>
        <w:t>s</w:t>
      </w:r>
      <w:r w:rsidRPr="00AA652D">
        <w:rPr>
          <w:rFonts w:ascii="Roboto" w:hAnsi="Roboto"/>
          <w:color w:val="111111"/>
        </w:rPr>
        <w:t xml:space="preserve"> to teach the so</w:t>
      </w:r>
      <w:r>
        <w:rPr>
          <w:rFonts w:ascii="Roboto" w:hAnsi="Roboto"/>
          <w:color w:val="111111"/>
        </w:rPr>
        <w:t>-</w:t>
      </w:r>
      <w:r w:rsidRPr="00AA652D">
        <w:rPr>
          <w:rFonts w:ascii="Roboto" w:hAnsi="Roboto"/>
          <w:color w:val="111111"/>
        </w:rPr>
        <w:t>called labour-demand-driven skills by enforcing the use of technology to solving societal problem, imparting digital skills, employing e-learning and blended learning</w:t>
      </w:r>
      <w:r>
        <w:rPr>
          <w:rFonts w:ascii="Roboto" w:hAnsi="Roboto"/>
          <w:color w:val="111111"/>
        </w:rPr>
        <w:t>”</w:t>
      </w:r>
      <w:r w:rsidRPr="00AA652D">
        <w:rPr>
          <w:rFonts w:ascii="Roboto" w:hAnsi="Roboto"/>
          <w:color w:val="111111"/>
        </w:rPr>
        <w:t xml:space="preserve">. </w:t>
      </w:r>
      <w:r w:rsidRPr="00C538B6">
        <w:rPr>
          <w:rFonts w:ascii="Roboto" w:hAnsi="Roboto"/>
          <w:color w:val="111111"/>
        </w:rPr>
        <w:t>(</w:t>
      </w:r>
      <w:proofErr w:type="spellStart"/>
      <w:r w:rsidRPr="00C538B6">
        <w:rPr>
          <w:rFonts w:ascii="Roboto" w:hAnsi="Roboto"/>
          <w:color w:val="111111"/>
        </w:rPr>
        <w:t>Machumu</w:t>
      </w:r>
      <w:proofErr w:type="spellEnd"/>
      <w:r w:rsidRPr="00C538B6">
        <w:rPr>
          <w:rFonts w:ascii="Roboto" w:hAnsi="Roboto"/>
          <w:color w:val="111111"/>
        </w:rPr>
        <w:t xml:space="preserve"> 2014).</w:t>
      </w:r>
      <w:r w:rsidRPr="00AA652D">
        <w:rPr>
          <w:rFonts w:ascii="Roboto" w:hAnsi="Roboto"/>
          <w:color w:val="111111"/>
        </w:rPr>
        <w:t xml:space="preserve"> </w:t>
      </w:r>
    </w:p>
    <w:p w14:paraId="6BC069AB" w14:textId="792EDA02" w:rsidR="00D55A81" w:rsidRPr="00AA652D" w:rsidRDefault="00D55A81" w:rsidP="00D55A81">
      <w:pPr>
        <w:rPr>
          <w:rFonts w:ascii="Roboto" w:hAnsi="Roboto"/>
          <w:color w:val="111111"/>
        </w:rPr>
      </w:pPr>
      <w:r>
        <w:rPr>
          <w:rFonts w:ascii="Roboto" w:hAnsi="Roboto"/>
          <w:color w:val="111111"/>
        </w:rPr>
        <w:t>Others think that</w:t>
      </w:r>
      <w:r w:rsidRPr="00AA652D">
        <w:rPr>
          <w:rFonts w:ascii="Roboto" w:hAnsi="Roboto"/>
          <w:color w:val="111111"/>
        </w:rPr>
        <w:t xml:space="preserve"> </w:t>
      </w:r>
      <w:r w:rsidRPr="00FA24BB">
        <w:t xml:space="preserve">21st </w:t>
      </w:r>
      <w:r w:rsidRPr="00AA652D">
        <w:rPr>
          <w:rFonts w:ascii="Roboto" w:hAnsi="Roboto"/>
          <w:color w:val="111111"/>
        </w:rPr>
        <w:t xml:space="preserve">Century learning is about the high </w:t>
      </w:r>
      <w:r>
        <w:rPr>
          <w:rFonts w:ascii="Roboto" w:hAnsi="Roboto"/>
          <w:color w:val="111111"/>
        </w:rPr>
        <w:t>“</w:t>
      </w:r>
      <w:r w:rsidRPr="00AA652D">
        <w:rPr>
          <w:rFonts w:ascii="Roboto" w:hAnsi="Roboto"/>
          <w:color w:val="111111"/>
        </w:rPr>
        <w:t>effectiveness, es</w:t>
      </w:r>
      <w:r>
        <w:rPr>
          <w:rFonts w:ascii="Roboto" w:hAnsi="Roboto"/>
          <w:color w:val="111111"/>
        </w:rPr>
        <w:t>pe</w:t>
      </w:r>
      <w:r w:rsidRPr="00AA652D">
        <w:rPr>
          <w:rFonts w:ascii="Roboto" w:hAnsi="Roboto"/>
          <w:color w:val="111111"/>
        </w:rPr>
        <w:t>cially for the recruiting and training of teachers along with high standards in pedagogical skills which demands subjects to be treated in an interdisciplinary way, thus teachers have to be very flexible to keep up with the pace.</w:t>
      </w:r>
      <w:r>
        <w:rPr>
          <w:rFonts w:ascii="Roboto" w:hAnsi="Roboto"/>
          <w:color w:val="111111"/>
        </w:rPr>
        <w:t>”</w:t>
      </w:r>
      <w:r w:rsidRPr="00AA652D">
        <w:rPr>
          <w:rFonts w:ascii="Roboto" w:hAnsi="Roboto"/>
          <w:color w:val="111111"/>
        </w:rPr>
        <w:t xml:space="preserve"> </w:t>
      </w:r>
      <w:r w:rsidRPr="00C538B6">
        <w:rPr>
          <w:rFonts w:ascii="Roboto" w:hAnsi="Roboto"/>
          <w:color w:val="111111"/>
        </w:rPr>
        <w:t>(Becker 2014)</w:t>
      </w:r>
      <w:r w:rsidRPr="00AA652D">
        <w:rPr>
          <w:rFonts w:ascii="Roboto" w:hAnsi="Roboto"/>
          <w:color w:val="111111"/>
        </w:rPr>
        <w:t xml:space="preserve"> </w:t>
      </w:r>
    </w:p>
    <w:p w14:paraId="4FA2B058" w14:textId="40288558" w:rsidR="00D55A81" w:rsidRDefault="00D55A81" w:rsidP="00D55A81">
      <w:r w:rsidRPr="00AA652D">
        <w:t>In recognition of the evolving 21</w:t>
      </w:r>
      <w:r w:rsidRPr="00FA24BB">
        <w:t>st</w:t>
      </w:r>
      <w:r w:rsidRPr="00AA652D">
        <w:t xml:space="preserve"> century school </w:t>
      </w:r>
      <w:r w:rsidRPr="00FE42A5">
        <w:rPr>
          <w:color w:val="auto"/>
        </w:rPr>
        <w:t>learners</w:t>
      </w:r>
      <w:r>
        <w:rPr>
          <w:color w:val="auto"/>
        </w:rPr>
        <w:t>’</w:t>
      </w:r>
      <w:r w:rsidRPr="00AA652D">
        <w:t xml:space="preserve"> need</w:t>
      </w:r>
      <w:r>
        <w:t>s</w:t>
      </w:r>
      <w:r w:rsidRPr="00AA652D">
        <w:t>, the NSW Education Standards Authority</w:t>
      </w:r>
      <w:r>
        <w:t xml:space="preserve"> (NESA)</w:t>
      </w:r>
      <w:r w:rsidRPr="00AA652D">
        <w:t xml:space="preserve"> released the NSW Syllabus for the </w:t>
      </w:r>
      <w:r>
        <w:t>Australian</w:t>
      </w:r>
      <w:r w:rsidRPr="00AA652D">
        <w:t xml:space="preserve"> Curriculum </w:t>
      </w:r>
      <w:r>
        <w:t xml:space="preserve">which </w:t>
      </w:r>
      <w:r w:rsidRPr="00AA652D">
        <w:t xml:space="preserve">stated that ‘Learning Across the Curriculum, including the cross-curriculum priorities, general capabilities and other areas identified as important learning for all </w:t>
      </w:r>
      <w:r w:rsidR="00825668" w:rsidRPr="00AA652D">
        <w:t>students</w:t>
      </w:r>
      <w:r w:rsidRPr="00AA652D">
        <w:t xml:space="preserve">. </w:t>
      </w:r>
      <w:r w:rsidRPr="00C538B6">
        <w:t>(NESA 2018).</w:t>
      </w:r>
      <w:r w:rsidRPr="00AA652D">
        <w:t xml:space="preserve"> The aim </w:t>
      </w:r>
      <w:r>
        <w:t xml:space="preserve">of </w:t>
      </w:r>
      <w:r w:rsidRPr="00AA652D">
        <w:t>the study o</w:t>
      </w:r>
      <w:r>
        <w:t>f language in K-10 is to enable</w:t>
      </w:r>
      <w:r w:rsidRPr="00AA652D">
        <w:t xml:space="preserve"> students to communicate with others in the target language and to reflect on an</w:t>
      </w:r>
      <w:r>
        <w:t>d</w:t>
      </w:r>
      <w:r w:rsidRPr="00AA652D">
        <w:t xml:space="preserve"> understand the nature and role of language and culture in their own lives and the lives of others. </w:t>
      </w:r>
      <w:r w:rsidRPr="00C538B6">
        <w:t>(NESA 2018).</w:t>
      </w:r>
      <w:r w:rsidRPr="00AA652D">
        <w:t xml:space="preserve">  </w:t>
      </w:r>
    </w:p>
    <w:p w14:paraId="2F53F71D" w14:textId="77777777" w:rsidR="00D55A81" w:rsidRDefault="00D55A81" w:rsidP="00D55A81">
      <w:r>
        <w:t xml:space="preserve">This acknowledges </w:t>
      </w:r>
      <w:r w:rsidRPr="00AA652D">
        <w:t>that textbook or topic driven teaching methodologies are no longer enough to cater for students</w:t>
      </w:r>
      <w:r>
        <w:t>’</w:t>
      </w:r>
      <w:r w:rsidRPr="00AA652D">
        <w:t xml:space="preserve"> needs </w:t>
      </w:r>
      <w:r>
        <w:t>and</w:t>
      </w:r>
      <w:r w:rsidRPr="00AA652D">
        <w:t xml:space="preserve"> to achieve the desired outcomes stated in the new syllabus. </w:t>
      </w:r>
    </w:p>
    <w:p w14:paraId="433BD087" w14:textId="6109E2EA" w:rsidR="00D55A81" w:rsidRPr="0064508F" w:rsidRDefault="00D55A81" w:rsidP="00D55A81">
      <w:r w:rsidRPr="009F24C5">
        <w:t>Understa</w:t>
      </w:r>
      <w:r w:rsidR="006121C0">
        <w:t>nd</w:t>
      </w:r>
      <w:r w:rsidRPr="009F24C5">
        <w:t xml:space="preserve">ing the significant impact of how students identify with their learning experience and engagement levels is the focus </w:t>
      </w:r>
      <w:proofErr w:type="gramStart"/>
      <w:r w:rsidRPr="009F24C5">
        <w:t xml:space="preserve">on </w:t>
      </w:r>
      <w:r w:rsidR="006121C0">
        <w:t xml:space="preserve"> Project</w:t>
      </w:r>
      <w:proofErr w:type="gramEnd"/>
      <w:r w:rsidR="006121C0">
        <w:t xml:space="preserve"> Based Learning (</w:t>
      </w:r>
      <w:r w:rsidRPr="009F24C5">
        <w:t>PBL</w:t>
      </w:r>
      <w:r w:rsidR="006121C0">
        <w:t>)</w:t>
      </w:r>
      <w:r w:rsidRPr="009F24C5">
        <w:t xml:space="preserve"> as a way of bringing it all together</w:t>
      </w:r>
      <w:r w:rsidRPr="0064508F">
        <w:t xml:space="preserve">. </w:t>
      </w:r>
    </w:p>
    <w:p w14:paraId="5B8FFB8A" w14:textId="4D074F3B" w:rsidR="00ED3B04" w:rsidRPr="00AA652D" w:rsidRDefault="00652682" w:rsidP="00ED3B04">
      <w:pPr>
        <w:pStyle w:val="Heading1"/>
      </w:pPr>
      <w:r>
        <w:t xml:space="preserve">Focus of Study </w:t>
      </w:r>
    </w:p>
    <w:p w14:paraId="7A4AA3D5" w14:textId="30E29D84" w:rsidR="00A136A7" w:rsidRDefault="00A136A7" w:rsidP="00A136A7">
      <w:r>
        <w:t>My interest in PBL has led me to research, develop and practise elements of it in my Chinese language teaching programs.</w:t>
      </w:r>
      <w:r w:rsidR="001050A8">
        <w:t xml:space="preserve"> </w:t>
      </w:r>
      <w:r w:rsidRPr="00F225D0">
        <w:rPr>
          <w:color w:val="auto"/>
        </w:rPr>
        <w:t xml:space="preserve">I understand PBL to </w:t>
      </w:r>
      <w:r>
        <w:t>be</w:t>
      </w:r>
      <w:r w:rsidRPr="00115263">
        <w:t xml:space="preserve"> </w:t>
      </w:r>
      <w:r>
        <w:t>essentially student-centred</w:t>
      </w:r>
      <w:r w:rsidR="006121C0">
        <w:t xml:space="preserve">, </w:t>
      </w:r>
      <w:r w:rsidRPr="00115263">
        <w:t>giv</w:t>
      </w:r>
      <w:r w:rsidR="006121C0">
        <w:t>ing</w:t>
      </w:r>
      <w:r w:rsidRPr="00115263">
        <w:t xml:space="preserve"> </w:t>
      </w:r>
      <w:proofErr w:type="gramStart"/>
      <w:r w:rsidRPr="00115263">
        <w:t>students</w:t>
      </w:r>
      <w:proofErr w:type="gramEnd"/>
      <w:r w:rsidRPr="00115263">
        <w:t xml:space="preserve"> ownership and control of their own </w:t>
      </w:r>
      <w:r>
        <w:t>learning</w:t>
      </w:r>
      <w:r w:rsidRPr="00115263">
        <w:t>. PBL schools have no prescribe</w:t>
      </w:r>
      <w:r>
        <w:t>d</w:t>
      </w:r>
      <w:r w:rsidRPr="00115263">
        <w:t xml:space="preserve"> textbooks and teachers are </w:t>
      </w:r>
      <w:r w:rsidR="00825668" w:rsidRPr="00115263">
        <w:t>facilitators.</w:t>
      </w:r>
      <w:r w:rsidR="00825668">
        <w:t xml:space="preserve"> To</w:t>
      </w:r>
      <w:r>
        <w:t xml:space="preserve"> further explore this method and observe examples of it in action and share insights on PBL with a range of fellow educators, I chose to visit seven elementary schools, four high schools and three universities in North America and China between the 26 November and 29 December 2017.</w:t>
      </w:r>
    </w:p>
    <w:p w14:paraId="1C7C183E" w14:textId="77777777" w:rsidR="00A136A7" w:rsidRPr="00C05BD2" w:rsidRDefault="00A136A7" w:rsidP="00A136A7">
      <w:pPr>
        <w:pStyle w:val="ListParagraph"/>
        <w:numPr>
          <w:ilvl w:val="0"/>
          <w:numId w:val="41"/>
        </w:numPr>
        <w:spacing w:before="0" w:after="0"/>
        <w:rPr>
          <w:color w:val="auto"/>
        </w:rPr>
      </w:pPr>
      <w:r w:rsidRPr="00C05BD2">
        <w:rPr>
          <w:color w:val="auto"/>
        </w:rPr>
        <w:t xml:space="preserve">High Tech High </w:t>
      </w:r>
      <w:r>
        <w:rPr>
          <w:color w:val="auto"/>
        </w:rPr>
        <w:t xml:space="preserve">(HTH) </w:t>
      </w:r>
      <w:r w:rsidRPr="00C05BD2">
        <w:rPr>
          <w:color w:val="auto"/>
        </w:rPr>
        <w:t xml:space="preserve">(Chula Vista Campus) San Diego, </w:t>
      </w:r>
      <w:r>
        <w:rPr>
          <w:color w:val="auto"/>
        </w:rPr>
        <w:t>California, USA</w:t>
      </w:r>
    </w:p>
    <w:p w14:paraId="5FBAD1B9" w14:textId="77777777" w:rsidR="00A136A7" w:rsidRDefault="00A136A7" w:rsidP="00A136A7">
      <w:pPr>
        <w:pStyle w:val="ListParagraph"/>
        <w:numPr>
          <w:ilvl w:val="0"/>
          <w:numId w:val="41"/>
        </w:numPr>
        <w:spacing w:before="0" w:after="0"/>
        <w:rPr>
          <w:color w:val="auto"/>
        </w:rPr>
      </w:pPr>
      <w:r w:rsidRPr="00C05BD2">
        <w:rPr>
          <w:color w:val="auto"/>
        </w:rPr>
        <w:t>HTH Junior and Elementary School (Chula Vista Campus)</w:t>
      </w:r>
    </w:p>
    <w:p w14:paraId="1D0C7FD3" w14:textId="77777777" w:rsidR="00A136A7" w:rsidRPr="0031523F" w:rsidRDefault="00A136A7" w:rsidP="00A136A7">
      <w:pPr>
        <w:pStyle w:val="ListParagraph"/>
        <w:numPr>
          <w:ilvl w:val="0"/>
          <w:numId w:val="41"/>
        </w:numPr>
        <w:spacing w:before="0" w:after="0"/>
        <w:rPr>
          <w:color w:val="auto"/>
        </w:rPr>
      </w:pPr>
      <w:r w:rsidRPr="00733E5F">
        <w:rPr>
          <w:color w:val="auto"/>
        </w:rPr>
        <w:t>Pear Tree Elementary School, Vancouver, Canada</w:t>
      </w:r>
    </w:p>
    <w:p w14:paraId="03907E6C" w14:textId="77777777" w:rsidR="00A136A7" w:rsidRDefault="00A136A7" w:rsidP="00A136A7">
      <w:pPr>
        <w:pStyle w:val="ListParagraph"/>
        <w:numPr>
          <w:ilvl w:val="0"/>
          <w:numId w:val="41"/>
        </w:numPr>
        <w:spacing w:before="0" w:after="0"/>
        <w:rPr>
          <w:color w:val="auto"/>
        </w:rPr>
      </w:pPr>
      <w:r w:rsidRPr="00C05BD2">
        <w:rPr>
          <w:color w:val="auto"/>
        </w:rPr>
        <w:t>Handsworth High School, Vancouver, Canada</w:t>
      </w:r>
    </w:p>
    <w:p w14:paraId="594EB49F" w14:textId="77777777" w:rsidR="00A136A7" w:rsidRDefault="00A136A7" w:rsidP="00A136A7">
      <w:pPr>
        <w:pStyle w:val="ListParagraph"/>
        <w:numPr>
          <w:ilvl w:val="0"/>
          <w:numId w:val="41"/>
        </w:numPr>
        <w:spacing w:before="0" w:after="0"/>
        <w:rPr>
          <w:color w:val="auto"/>
        </w:rPr>
      </w:pPr>
      <w:r w:rsidRPr="004F22FB">
        <w:rPr>
          <w:color w:val="auto"/>
        </w:rPr>
        <w:t>The Avenue World Bilingual School, New York, America</w:t>
      </w:r>
    </w:p>
    <w:p w14:paraId="3B742B3A" w14:textId="77777777" w:rsidR="00A136A7" w:rsidRPr="009F41A1" w:rsidRDefault="00A136A7" w:rsidP="00A136A7">
      <w:pPr>
        <w:pStyle w:val="ListParagraph"/>
        <w:numPr>
          <w:ilvl w:val="0"/>
          <w:numId w:val="41"/>
        </w:numPr>
        <w:spacing w:before="0" w:after="0"/>
        <w:rPr>
          <w:color w:val="auto"/>
        </w:rPr>
      </w:pPr>
      <w:r w:rsidRPr="009F41A1">
        <w:rPr>
          <w:color w:val="auto"/>
        </w:rPr>
        <w:t>Xin Hua Nan Lu Primary School, Tian Jing, China</w:t>
      </w:r>
    </w:p>
    <w:p w14:paraId="72AB2663" w14:textId="77777777" w:rsidR="00A136A7" w:rsidRPr="0014123A" w:rsidRDefault="00A136A7" w:rsidP="00A136A7">
      <w:pPr>
        <w:pStyle w:val="ListParagraph"/>
        <w:numPr>
          <w:ilvl w:val="0"/>
          <w:numId w:val="41"/>
        </w:numPr>
        <w:spacing w:before="0" w:after="0"/>
        <w:rPr>
          <w:color w:val="auto"/>
        </w:rPr>
      </w:pPr>
      <w:r w:rsidRPr="00666FD9">
        <w:rPr>
          <w:color w:val="auto"/>
        </w:rPr>
        <w:t xml:space="preserve">Hang Zhou </w:t>
      </w:r>
      <w:r>
        <w:rPr>
          <w:color w:val="auto"/>
        </w:rPr>
        <w:t xml:space="preserve">Shi </w:t>
      </w:r>
      <w:r w:rsidRPr="00666FD9">
        <w:rPr>
          <w:color w:val="auto"/>
        </w:rPr>
        <w:t>Xin Cheng Shi Yan Primary</w:t>
      </w:r>
      <w:r>
        <w:rPr>
          <w:color w:val="auto"/>
        </w:rPr>
        <w:t xml:space="preserve"> School, Hang Zhou, China</w:t>
      </w:r>
    </w:p>
    <w:p w14:paraId="2AEC8765" w14:textId="77777777" w:rsidR="00A136A7" w:rsidRDefault="00A136A7" w:rsidP="00A136A7">
      <w:pPr>
        <w:pStyle w:val="ListParagraph"/>
        <w:numPr>
          <w:ilvl w:val="0"/>
          <w:numId w:val="41"/>
        </w:numPr>
        <w:spacing w:before="0" w:after="0"/>
        <w:rPr>
          <w:color w:val="auto"/>
        </w:rPr>
      </w:pPr>
      <w:r w:rsidRPr="005906B9">
        <w:rPr>
          <w:color w:val="auto"/>
        </w:rPr>
        <w:t>Hang Zhou Shi Da Guan Primary S</w:t>
      </w:r>
      <w:r>
        <w:rPr>
          <w:color w:val="auto"/>
        </w:rPr>
        <w:t>chool, Hang Zhou, China</w:t>
      </w:r>
    </w:p>
    <w:p w14:paraId="4F130907" w14:textId="77777777" w:rsidR="00A136A7" w:rsidRDefault="00A136A7" w:rsidP="00A136A7">
      <w:pPr>
        <w:pStyle w:val="ListParagraph"/>
        <w:numPr>
          <w:ilvl w:val="0"/>
          <w:numId w:val="41"/>
        </w:numPr>
        <w:spacing w:before="0" w:after="0"/>
        <w:rPr>
          <w:color w:val="auto"/>
        </w:rPr>
      </w:pPr>
      <w:r>
        <w:rPr>
          <w:color w:val="auto"/>
        </w:rPr>
        <w:t>Beijing Shi Fan University, Beijing, China</w:t>
      </w:r>
    </w:p>
    <w:p w14:paraId="284E3B7E" w14:textId="77777777" w:rsidR="00A136A7" w:rsidRDefault="00A136A7" w:rsidP="00A136A7">
      <w:pPr>
        <w:pStyle w:val="ListParagraph"/>
        <w:numPr>
          <w:ilvl w:val="0"/>
          <w:numId w:val="41"/>
        </w:numPr>
        <w:spacing w:before="0" w:after="0"/>
        <w:rPr>
          <w:color w:val="auto"/>
        </w:rPr>
      </w:pPr>
      <w:r w:rsidRPr="00DC1456">
        <w:rPr>
          <w:color w:val="auto"/>
        </w:rPr>
        <w:lastRenderedPageBreak/>
        <w:t xml:space="preserve">Beijing Gang Tie </w:t>
      </w:r>
      <w:r>
        <w:rPr>
          <w:color w:val="auto"/>
        </w:rPr>
        <w:t>University, Beijing, China</w:t>
      </w:r>
    </w:p>
    <w:p w14:paraId="5C4D2478" w14:textId="77777777" w:rsidR="00A136A7" w:rsidRDefault="00A136A7" w:rsidP="00A136A7">
      <w:pPr>
        <w:pStyle w:val="ListParagraph"/>
        <w:numPr>
          <w:ilvl w:val="0"/>
          <w:numId w:val="41"/>
        </w:numPr>
        <w:spacing w:before="0" w:after="0"/>
        <w:rPr>
          <w:color w:val="auto"/>
        </w:rPr>
      </w:pPr>
      <w:r>
        <w:rPr>
          <w:color w:val="auto"/>
        </w:rPr>
        <w:t>Shanghai Jiao Tong University, Shanghai. China</w:t>
      </w:r>
    </w:p>
    <w:p w14:paraId="167CE551" w14:textId="77777777" w:rsidR="00A136A7" w:rsidRPr="0014123A" w:rsidRDefault="00A136A7" w:rsidP="00A136A7">
      <w:pPr>
        <w:spacing w:before="0" w:after="0"/>
        <w:ind w:left="360"/>
        <w:rPr>
          <w:color w:val="auto"/>
        </w:rPr>
      </w:pPr>
    </w:p>
    <w:p w14:paraId="5076001C" w14:textId="03068761" w:rsidR="00A136A7" w:rsidRPr="00E81216" w:rsidRDefault="00A136A7" w:rsidP="00A136A7">
      <w:pPr>
        <w:spacing w:before="0" w:after="0" w:line="240" w:lineRule="auto"/>
        <w:rPr>
          <w:color w:val="FF0000"/>
        </w:rPr>
      </w:pPr>
      <w:r>
        <w:t xml:space="preserve">My aim was to see how these very different schools are applying PBL to create ‘opportunities for greater student engagement, for collaborative team work, for developing students’ critical thinking skills, for managing time and resources, for emphasizing global </w:t>
      </w:r>
      <w:r w:rsidRPr="00C538B6">
        <w:t>themes’ (</w:t>
      </w:r>
      <w:proofErr w:type="spellStart"/>
      <w:r w:rsidRPr="00C538B6">
        <w:t>Doehla</w:t>
      </w:r>
      <w:proofErr w:type="spellEnd"/>
      <w:r w:rsidRPr="00C538B6">
        <w:t xml:space="preserve"> 2011).</w:t>
      </w:r>
      <w:r>
        <w:t xml:space="preserve"> </w:t>
      </w:r>
    </w:p>
    <w:p w14:paraId="59EF080A" w14:textId="77777777" w:rsidR="00A136A7" w:rsidRDefault="00A136A7" w:rsidP="00A136A7">
      <w:pPr>
        <w:spacing w:before="0" w:after="0" w:line="240" w:lineRule="auto"/>
      </w:pPr>
      <w:r>
        <w:t>I also wanted to see how they have developed authentic assessments to evaluate students’ target language proficiencies.</w:t>
      </w:r>
    </w:p>
    <w:p w14:paraId="4214479E" w14:textId="77777777" w:rsidR="00A136A7" w:rsidRDefault="00A136A7" w:rsidP="00A136A7">
      <w:pPr>
        <w:spacing w:before="0" w:after="0" w:line="240" w:lineRule="auto"/>
      </w:pPr>
    </w:p>
    <w:p w14:paraId="34E734EA" w14:textId="61349D0E" w:rsidR="00A136A7" w:rsidRDefault="00A136A7" w:rsidP="002A041A">
      <w:pPr>
        <w:spacing w:before="0" w:after="0" w:line="240" w:lineRule="auto"/>
      </w:pPr>
      <w:r>
        <w:t xml:space="preserve">This report provides information obtained through professional learning sessions at these institutions, focus-group discussions on language teaching methodologies, class observations and individual and group interviews with students and </w:t>
      </w:r>
      <w:r w:rsidR="00825668">
        <w:t>teachers. The</w:t>
      </w:r>
      <w:r>
        <w:t xml:space="preserve"> report also provides information on sharing knowledge while on tour by giving demonstration lessons </w:t>
      </w:r>
      <w:r w:rsidRPr="00A627A3">
        <w:rPr>
          <w:color w:val="auto"/>
        </w:rPr>
        <w:t>using PBL</w:t>
      </w:r>
      <w:r w:rsidRPr="00A627A3">
        <w:t xml:space="preserve"> </w:t>
      </w:r>
      <w:r>
        <w:t>and Total Physical Response Method (TPR) to young students at several schools in China, and to a group of university students who are in the process of completing their Master of Education degrees at the Shanghai Jiao Tong University. The schools visited on the study tour could be categorised into three types - Project-based learning (PBL), Project-orientated learning (POL</w:t>
      </w:r>
      <w:r w:rsidR="00CD17C2">
        <w:t xml:space="preserve">) </w:t>
      </w:r>
      <w:r>
        <w:t>and Service Learning Project.(SLP) PBL schools deliver the entire syllabus through projects. POL schools deliver contents through the combination of methods, with students at the end of the subject assigned to complete a project based on the knowledge acquired from the unit of work</w:t>
      </w:r>
      <w:r w:rsidR="007D5C87">
        <w:t>.</w:t>
      </w:r>
      <w:r>
        <w:t xml:space="preserve"> SLP schools are using projects</w:t>
      </w:r>
      <w:r w:rsidRPr="00FA24BB">
        <w:rPr>
          <w:color w:val="FF0000"/>
        </w:rPr>
        <w:t xml:space="preserve"> </w:t>
      </w:r>
      <w:r>
        <w:t xml:space="preserve">as an additional tool to help students develop empathy and understand the needs of others. </w:t>
      </w:r>
      <w:r w:rsidR="00A532E7">
        <w:t>This report focuses on significant learnings about PBL</w:t>
      </w:r>
      <w:r w:rsidR="00F31AEF">
        <w:t xml:space="preserve"> </w:t>
      </w:r>
      <w:r w:rsidR="00A532E7">
        <w:t>as an immersive methodology with practical examples</w:t>
      </w:r>
      <w:r>
        <w:t>.</w:t>
      </w:r>
    </w:p>
    <w:p w14:paraId="24E5BB98" w14:textId="77777777" w:rsidR="00A136A7" w:rsidRDefault="00A136A7" w:rsidP="00A136A7">
      <w:pPr>
        <w:spacing w:before="0" w:after="0" w:line="240" w:lineRule="auto"/>
      </w:pPr>
    </w:p>
    <w:p w14:paraId="67DBE812" w14:textId="66D0223B" w:rsidR="00ED3B04" w:rsidRPr="00064E77" w:rsidRDefault="005935DB" w:rsidP="00943538">
      <w:pPr>
        <w:pStyle w:val="Heading1"/>
        <w:rPr>
          <w:color w:val="auto"/>
        </w:rPr>
      </w:pPr>
      <w:r w:rsidRPr="00AA652D">
        <w:t>Significant Learning</w:t>
      </w:r>
      <w:r w:rsidR="00E81216">
        <w:t xml:space="preserve"> </w:t>
      </w:r>
    </w:p>
    <w:p w14:paraId="5F7983B1" w14:textId="1FB5FA65" w:rsidR="00161357" w:rsidRPr="009B04E4" w:rsidRDefault="00161357" w:rsidP="002A041A">
      <w:pPr>
        <w:pStyle w:val="Heading2"/>
      </w:pPr>
      <w:r w:rsidRPr="009B04E4">
        <w:t xml:space="preserve">PBL and the real world connection </w:t>
      </w:r>
    </w:p>
    <w:p w14:paraId="4811877C" w14:textId="7FFFE267" w:rsidR="00DC1AE9" w:rsidRDefault="00DC1AE9" w:rsidP="002A041A">
      <w:pPr>
        <w:spacing w:before="0" w:after="0" w:line="240" w:lineRule="auto"/>
      </w:pPr>
    </w:p>
    <w:p w14:paraId="47CEFB1A" w14:textId="506753A7" w:rsidR="00DC1AE9" w:rsidRDefault="00DC1AE9" w:rsidP="00622C8D">
      <w:pPr>
        <w:rPr>
          <w:b/>
        </w:rPr>
      </w:pPr>
      <w:r>
        <w:rPr>
          <w:b/>
        </w:rPr>
        <w:t>No prescr</w:t>
      </w:r>
      <w:r w:rsidRPr="00DC1AE9">
        <w:rPr>
          <w:b/>
        </w:rPr>
        <w:t>ibed textbooks, teachers as facilitators</w:t>
      </w:r>
    </w:p>
    <w:p w14:paraId="3A612707" w14:textId="50F7D40A" w:rsidR="00F6282C" w:rsidRDefault="00F6282C" w:rsidP="00F6282C">
      <w:r>
        <w:t>Textbooks are a thing of the past for a couple of the schools visited, High Tech High</w:t>
      </w:r>
      <w:r w:rsidR="00EB3606">
        <w:t xml:space="preserve"> (HTH)</w:t>
      </w:r>
      <w:r>
        <w:t xml:space="preserve">, San Diego and Pear Tree Elementary, Vancouver.  </w:t>
      </w:r>
    </w:p>
    <w:p w14:paraId="4E8E54C8" w14:textId="5BCCD525" w:rsidR="00B17D25" w:rsidRDefault="00EA4320" w:rsidP="001C37D9">
      <w:pPr>
        <w:spacing w:after="0" w:line="240" w:lineRule="auto"/>
      </w:pPr>
      <w:r>
        <w:rPr>
          <w:noProof/>
          <w:lang w:eastAsia="en-AU"/>
        </w:rPr>
        <w:drawing>
          <wp:inline distT="0" distB="0" distL="0" distR="0" wp14:anchorId="3A7DFC13" wp14:editId="072F7FC3">
            <wp:extent cx="2898648" cy="2174561"/>
            <wp:effectExtent l="0" t="0" r="0" b="0"/>
            <wp:docPr id="7" name="Picture 7" descr="Photo of HTH sign" title="HTH San D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winm\AppData\Local\Microsoft\Windows\INetCache\Content.Word\IMG_18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8566" cy="2197006"/>
                    </a:xfrm>
                    <a:prstGeom prst="rect">
                      <a:avLst/>
                    </a:prstGeom>
                    <a:noFill/>
                    <a:ln>
                      <a:noFill/>
                    </a:ln>
                  </pic:spPr>
                </pic:pic>
              </a:graphicData>
            </a:graphic>
          </wp:inline>
        </w:drawing>
      </w:r>
    </w:p>
    <w:p w14:paraId="7099AB05" w14:textId="635F256F" w:rsidR="001C37D9" w:rsidRDefault="001C37D9" w:rsidP="001C37D9">
      <w:pPr>
        <w:pStyle w:val="Heading3"/>
        <w:spacing w:after="0" w:line="240" w:lineRule="auto"/>
        <w:rPr>
          <w:rFonts w:ascii="Calibri Light" w:hAnsi="Calibri Light" w:cs="Calibri Light"/>
          <w:b w:val="0"/>
          <w:sz w:val="16"/>
          <w:szCs w:val="16"/>
        </w:rPr>
      </w:pPr>
      <w:r w:rsidRPr="000E7049">
        <w:rPr>
          <w:rFonts w:ascii="Calibri Light" w:hAnsi="Calibri Light" w:cs="Calibri Light"/>
          <w:b w:val="0"/>
          <w:sz w:val="16"/>
          <w:szCs w:val="16"/>
        </w:rPr>
        <w:t>Figure 1: HTH</w:t>
      </w:r>
      <w:r w:rsidRPr="000E7049">
        <w:rPr>
          <w:rFonts w:ascii="Calibri Light" w:hAnsi="Calibri Light" w:cs="Calibri Light"/>
          <w:b w:val="0"/>
          <w:color w:val="FF0000"/>
          <w:sz w:val="16"/>
          <w:szCs w:val="16"/>
        </w:rPr>
        <w:t xml:space="preserve"> </w:t>
      </w:r>
      <w:r w:rsidRPr="000E7049">
        <w:rPr>
          <w:rFonts w:ascii="Calibri Light" w:hAnsi="Calibri Light" w:cs="Calibri Light"/>
          <w:b w:val="0"/>
          <w:color w:val="auto"/>
          <w:sz w:val="16"/>
          <w:szCs w:val="16"/>
        </w:rPr>
        <w:t>San</w:t>
      </w:r>
      <w:r w:rsidRPr="000E7049">
        <w:rPr>
          <w:rFonts w:ascii="Calibri Light" w:hAnsi="Calibri Light" w:cs="Calibri Light"/>
          <w:b w:val="0"/>
          <w:sz w:val="16"/>
          <w:szCs w:val="16"/>
        </w:rPr>
        <w:t xml:space="preserve"> Diego (Photo: Ming Urwin with permission of HTH)</w:t>
      </w:r>
    </w:p>
    <w:p w14:paraId="542BF0AF" w14:textId="77777777" w:rsidR="000E7049" w:rsidRPr="000E7049" w:rsidRDefault="000E7049" w:rsidP="000E7049"/>
    <w:p w14:paraId="46C553A9" w14:textId="77777777" w:rsidR="00180010" w:rsidRDefault="00180010" w:rsidP="00180010">
      <w:r>
        <w:rPr>
          <w:noProof/>
          <w:lang w:eastAsia="en-AU"/>
        </w:rPr>
        <w:lastRenderedPageBreak/>
        <w:drawing>
          <wp:inline distT="0" distB="0" distL="0" distR="0" wp14:anchorId="4EA395CC" wp14:editId="33EFEBC5">
            <wp:extent cx="2904991" cy="2179320"/>
            <wp:effectExtent l="0" t="0" r="0" b="0"/>
            <wp:docPr id="46" name="Picture 46" descr="Photo of Pear Tree Elementary School, Vancouver looking in through windows" title="Pear Tre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rwinm\AppData\Local\Microsoft\Windows\INetCache\Content.Word\IMG_22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911" cy="2202516"/>
                    </a:xfrm>
                    <a:prstGeom prst="rect">
                      <a:avLst/>
                    </a:prstGeom>
                    <a:noFill/>
                    <a:ln>
                      <a:noFill/>
                    </a:ln>
                  </pic:spPr>
                </pic:pic>
              </a:graphicData>
            </a:graphic>
          </wp:inline>
        </w:drawing>
      </w:r>
    </w:p>
    <w:p w14:paraId="1B2752E3" w14:textId="7DF92B12" w:rsidR="00180010" w:rsidRPr="000E7049" w:rsidRDefault="00180010" w:rsidP="00180010">
      <w:pPr>
        <w:pStyle w:val="Heading3"/>
        <w:rPr>
          <w:rFonts w:ascii="Calibri Light" w:hAnsi="Calibri Light" w:cs="Calibri Light"/>
          <w:b w:val="0"/>
          <w:sz w:val="16"/>
          <w:szCs w:val="16"/>
        </w:rPr>
      </w:pPr>
      <w:r w:rsidRPr="000E7049">
        <w:rPr>
          <w:rFonts w:ascii="Calibri Light" w:hAnsi="Calibri Light" w:cs="Calibri Light"/>
          <w:b w:val="0"/>
          <w:sz w:val="16"/>
          <w:szCs w:val="16"/>
        </w:rPr>
        <w:t xml:space="preserve">Figure </w:t>
      </w:r>
      <w:r w:rsidR="007B0B26">
        <w:rPr>
          <w:rFonts w:ascii="Calibri Light" w:hAnsi="Calibri Light" w:cs="Calibri Light"/>
          <w:b w:val="0"/>
          <w:sz w:val="16"/>
          <w:szCs w:val="16"/>
        </w:rPr>
        <w:t>2</w:t>
      </w:r>
      <w:r w:rsidRPr="000E7049">
        <w:rPr>
          <w:rFonts w:ascii="Calibri Light" w:hAnsi="Calibri Light" w:cs="Calibri Light"/>
          <w:b w:val="0"/>
          <w:sz w:val="16"/>
          <w:szCs w:val="16"/>
        </w:rPr>
        <w:t>: Pear Tree Elementary School, Vancouver (Photo: Ming Urwin with permission of Pear Tree)</w:t>
      </w:r>
    </w:p>
    <w:p w14:paraId="3C230F6F" w14:textId="21A70EDC" w:rsidR="00F6282C" w:rsidRDefault="00F6282C" w:rsidP="00F6282C">
      <w:r>
        <w:t xml:space="preserve">Various comments were made by </w:t>
      </w:r>
      <w:r w:rsidRPr="0045752B">
        <w:rPr>
          <w:color w:val="auto"/>
        </w:rPr>
        <w:t xml:space="preserve">teachers </w:t>
      </w:r>
      <w:r w:rsidR="00EB3606">
        <w:rPr>
          <w:color w:val="auto"/>
        </w:rPr>
        <w:t>at HTH</w:t>
      </w:r>
      <w:r w:rsidRPr="001946E6">
        <w:rPr>
          <w:color w:val="FF0000"/>
        </w:rPr>
        <w:t xml:space="preserve"> </w:t>
      </w:r>
      <w:r>
        <w:t>when queried abo</w:t>
      </w:r>
      <w:r w:rsidR="00EB3606">
        <w:t>ut textbooks. Most of them felt</w:t>
      </w:r>
      <w:r>
        <w:t xml:space="preserve"> that the regimented textbook driven and exam driven style of teaching burns teachers out and the negative impact on students is even worse.</w:t>
      </w:r>
      <w:r w:rsidR="00612A84">
        <w:t xml:space="preserve"> </w:t>
      </w:r>
      <w:r w:rsidR="00BF2AD9">
        <w:t xml:space="preserve">How important is </w:t>
      </w:r>
      <w:r w:rsidR="007D5C87">
        <w:t xml:space="preserve">a </w:t>
      </w:r>
      <w:r w:rsidR="00BF2AD9">
        <w:t>textbook? How much should teacher</w:t>
      </w:r>
      <w:r w:rsidR="00BF13F4">
        <w:t xml:space="preserve">s reply on </w:t>
      </w:r>
      <w:r w:rsidR="007D5C87">
        <w:t xml:space="preserve">a </w:t>
      </w:r>
      <w:r w:rsidR="00F44BAF">
        <w:t xml:space="preserve">textbook? At what level that it will impact </w:t>
      </w:r>
      <w:r w:rsidR="008717EA">
        <w:t xml:space="preserve">the </w:t>
      </w:r>
      <w:r w:rsidR="004225F1">
        <w:t xml:space="preserve">creativity </w:t>
      </w:r>
      <w:r w:rsidR="008717EA">
        <w:t xml:space="preserve">on </w:t>
      </w:r>
      <w:r w:rsidR="004225F1">
        <w:t>both teachers and students</w:t>
      </w:r>
      <w:r w:rsidR="009D74B8">
        <w:t>?</w:t>
      </w:r>
      <w:r w:rsidR="004225F1">
        <w:t xml:space="preserve"> </w:t>
      </w:r>
      <w:r w:rsidR="009846A7">
        <w:t xml:space="preserve">Can the textbook driven curriculum design/program </w:t>
      </w:r>
      <w:r w:rsidR="005302F0">
        <w:t>deliver the desired outcome</w:t>
      </w:r>
      <w:r w:rsidR="00A91B9C">
        <w:t>s</w:t>
      </w:r>
      <w:r w:rsidR="005302F0">
        <w:t xml:space="preserve"> or cater for the diverse need</w:t>
      </w:r>
      <w:r w:rsidR="00A91B9C">
        <w:t>s</w:t>
      </w:r>
      <w:r w:rsidR="005302F0">
        <w:t xml:space="preserve"> of students? </w:t>
      </w:r>
      <w:r w:rsidR="00CA6E9C">
        <w:t xml:space="preserve">I believe these questions are very important for teachers of NSW to consider when </w:t>
      </w:r>
      <w:r w:rsidR="000565FF">
        <w:t xml:space="preserve">planning the units of work. </w:t>
      </w:r>
    </w:p>
    <w:p w14:paraId="742CB01F" w14:textId="593A7369" w:rsidR="00180010" w:rsidRDefault="00470B57" w:rsidP="00F6282C">
      <w:r>
        <w:rPr>
          <w:noProof/>
          <w:lang w:eastAsia="en-AU"/>
        </w:rPr>
        <w:drawing>
          <wp:inline distT="0" distB="0" distL="0" distR="0" wp14:anchorId="4C6BEA07" wp14:editId="09988E22">
            <wp:extent cx="2901695" cy="2176272"/>
            <wp:effectExtent l="0" t="0" r="0" b="0"/>
            <wp:docPr id="29" name="Picture 29" descr="Photo of teachers" title="HTH San Diego Senior Campus Teachers Discussion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winm\AppData\Local\Microsoft\Windows\INetCache\Content.Word\IMG_20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922891" cy="2192169"/>
                    </a:xfrm>
                    <a:prstGeom prst="rect">
                      <a:avLst/>
                    </a:prstGeom>
                    <a:noFill/>
                    <a:ln>
                      <a:noFill/>
                    </a:ln>
                  </pic:spPr>
                </pic:pic>
              </a:graphicData>
            </a:graphic>
          </wp:inline>
        </w:drawing>
      </w:r>
    </w:p>
    <w:p w14:paraId="3CD5A5FE" w14:textId="7B5AF3EF" w:rsidR="000E7049" w:rsidRPr="000E7049" w:rsidRDefault="000E7049" w:rsidP="000E7049">
      <w:pPr>
        <w:pStyle w:val="Heading3"/>
        <w:rPr>
          <w:rFonts w:ascii="Calibri Light" w:hAnsi="Calibri Light" w:cs="Calibri Light"/>
          <w:b w:val="0"/>
          <w:sz w:val="16"/>
          <w:szCs w:val="16"/>
        </w:rPr>
      </w:pPr>
      <w:r w:rsidRPr="000E7049">
        <w:rPr>
          <w:rFonts w:ascii="Calibri Light" w:hAnsi="Calibri Light" w:cs="Calibri Light"/>
          <w:b w:val="0"/>
          <w:sz w:val="16"/>
          <w:szCs w:val="16"/>
        </w:rPr>
        <w:t xml:space="preserve">Figure </w:t>
      </w:r>
      <w:r w:rsidR="00B3197A">
        <w:rPr>
          <w:rFonts w:ascii="Calibri Light" w:hAnsi="Calibri Light" w:cs="Calibri Light"/>
          <w:b w:val="0"/>
          <w:sz w:val="16"/>
          <w:szCs w:val="16"/>
        </w:rPr>
        <w:t>3</w:t>
      </w:r>
      <w:r w:rsidRPr="000E7049">
        <w:rPr>
          <w:rFonts w:ascii="Calibri Light" w:hAnsi="Calibri Light" w:cs="Calibri Light"/>
          <w:b w:val="0"/>
          <w:sz w:val="16"/>
          <w:szCs w:val="16"/>
        </w:rPr>
        <w:t>: With HTH</w:t>
      </w:r>
      <w:r w:rsidRPr="000E7049">
        <w:rPr>
          <w:rFonts w:ascii="Calibri Light" w:hAnsi="Calibri Light" w:cs="Calibri Light"/>
          <w:b w:val="0"/>
          <w:color w:val="FF0000"/>
          <w:sz w:val="16"/>
          <w:szCs w:val="16"/>
        </w:rPr>
        <w:t xml:space="preserve"> </w:t>
      </w:r>
      <w:r w:rsidRPr="000E7049">
        <w:rPr>
          <w:rFonts w:ascii="Calibri Light" w:hAnsi="Calibri Light" w:cs="Calibri Light"/>
          <w:b w:val="0"/>
          <w:color w:val="auto"/>
          <w:sz w:val="16"/>
          <w:szCs w:val="16"/>
        </w:rPr>
        <w:t xml:space="preserve">San </w:t>
      </w:r>
      <w:r w:rsidRPr="000E7049">
        <w:rPr>
          <w:rFonts w:ascii="Calibri Light" w:hAnsi="Calibri Light" w:cs="Calibri Light"/>
          <w:b w:val="0"/>
          <w:sz w:val="16"/>
          <w:szCs w:val="16"/>
        </w:rPr>
        <w:t>Diego Senior Campus Teachers Discussion Group (Photo: Ming Urwin with permission from HTH)</w:t>
      </w:r>
    </w:p>
    <w:p w14:paraId="326A647A" w14:textId="77777777" w:rsidR="000E7049" w:rsidRDefault="000E7049" w:rsidP="00F6282C"/>
    <w:p w14:paraId="2813F1A3" w14:textId="5C66A1DB" w:rsidR="00F6282C" w:rsidRDefault="00F6282C" w:rsidP="00F6282C">
      <w:r>
        <w:t xml:space="preserve">Since all subjects are delivered in a multidisciplinary format, no single textbook can cater for the outcomes that relate to the real-world situations that PBL involves. For example: </w:t>
      </w:r>
      <w:r w:rsidR="00EB3606">
        <w:t xml:space="preserve">In </w:t>
      </w:r>
      <w:r w:rsidR="002F1423">
        <w:t>h</w:t>
      </w:r>
      <w:r>
        <w:t xml:space="preserve">umanity (English </w:t>
      </w:r>
      <w:r w:rsidR="002F1423">
        <w:t>and h</w:t>
      </w:r>
      <w:r>
        <w:t xml:space="preserve">istory) and </w:t>
      </w:r>
      <w:r w:rsidR="002F1423">
        <w:t>l</w:t>
      </w:r>
      <w:r>
        <w:t xml:space="preserve">egal </w:t>
      </w:r>
      <w:r w:rsidR="002F1423">
        <w:t>s</w:t>
      </w:r>
      <w:r>
        <w:t xml:space="preserve">tudy at </w:t>
      </w:r>
      <w:r>
        <w:rPr>
          <w:color w:val="auto"/>
        </w:rPr>
        <w:t xml:space="preserve">HTH, </w:t>
      </w:r>
      <w:r>
        <w:t xml:space="preserve">students study the legal system and the process of lodging the application and acting as </w:t>
      </w:r>
      <w:r w:rsidR="00EB3606">
        <w:t xml:space="preserve">a </w:t>
      </w:r>
      <w:r>
        <w:t xml:space="preserve">defendant team on behalf of ‘criminals’ who are currently in </w:t>
      </w:r>
      <w:r w:rsidR="0064508F">
        <w:t xml:space="preserve">gaol </w:t>
      </w:r>
      <w:r>
        <w:t>a</w:t>
      </w:r>
      <w:r w:rsidR="00EB3606">
        <w:t>nd believe</w:t>
      </w:r>
      <w:r>
        <w:t xml:space="preserve"> them</w:t>
      </w:r>
      <w:r w:rsidR="00EB3606">
        <w:t xml:space="preserve">selves to be wrongfully accused, seeking </w:t>
      </w:r>
      <w:r>
        <w:t xml:space="preserve">to overturn their case. </w:t>
      </w:r>
    </w:p>
    <w:p w14:paraId="2029CBAA" w14:textId="128E81C9" w:rsidR="00F6282C" w:rsidRDefault="00EB3606" w:rsidP="00F6282C">
      <w:r>
        <w:t>The prisoners</w:t>
      </w:r>
      <w:r w:rsidR="00F6282C">
        <w:t xml:space="preserve"> put their name on the waiting list for </w:t>
      </w:r>
      <w:r>
        <w:t xml:space="preserve">the </w:t>
      </w:r>
      <w:r w:rsidR="00F6282C">
        <w:t>students’ legal team at HTH to research and examine his/her case by interviewing the applicant, then study</w:t>
      </w:r>
      <w:r>
        <w:t>ing</w:t>
      </w:r>
      <w:r w:rsidR="00F6282C">
        <w:t xml:space="preserve"> legal systems, lodging </w:t>
      </w:r>
      <w:r>
        <w:t>an application then offering a defence</w:t>
      </w:r>
      <w:r w:rsidR="00F6282C">
        <w:t xml:space="preserve"> on behalf of their client at the local court. The team </w:t>
      </w:r>
      <w:r w:rsidR="007D5C87">
        <w:t>is</w:t>
      </w:r>
      <w:r w:rsidR="00F6282C">
        <w:t xml:space="preserve"> guided by teachers and local legal profession</w:t>
      </w:r>
      <w:r w:rsidR="007D5C87">
        <w:t>al</w:t>
      </w:r>
      <w:r w:rsidR="00F6282C">
        <w:t xml:space="preserve">s. </w:t>
      </w:r>
    </w:p>
    <w:p w14:paraId="7E76FD3D" w14:textId="00E6754D" w:rsidR="00F6282C" w:rsidRDefault="00EB3606" w:rsidP="00F6282C">
      <w:r>
        <w:lastRenderedPageBreak/>
        <w:t>In p</w:t>
      </w:r>
      <w:r w:rsidR="00F6282C">
        <w:t xml:space="preserve">rojects like these, students learned </w:t>
      </w:r>
      <w:r>
        <w:t xml:space="preserve">about </w:t>
      </w:r>
      <w:r w:rsidR="00F6282C">
        <w:t>the legal system, the proce</w:t>
      </w:r>
      <w:r>
        <w:t>dures, the appropriate language</w:t>
      </w:r>
      <w:r w:rsidR="00F6282C">
        <w:t xml:space="preserve"> used, the communication skills, presentation skills, collaboration among their peers and </w:t>
      </w:r>
      <w:r w:rsidR="007D5C87">
        <w:t xml:space="preserve">also </w:t>
      </w:r>
      <w:r w:rsidR="00F6282C">
        <w:t xml:space="preserve">what it is like working as </w:t>
      </w:r>
      <w:r w:rsidR="007D5C87">
        <w:t>in the</w:t>
      </w:r>
      <w:r w:rsidR="00F6282C">
        <w:t xml:space="preserve"> legal profession. </w:t>
      </w:r>
    </w:p>
    <w:p w14:paraId="1A203B65" w14:textId="77777777" w:rsidR="00EB3606" w:rsidRDefault="001946E6" w:rsidP="00EB3606">
      <w:pPr>
        <w:rPr>
          <w:b/>
        </w:rPr>
      </w:pPr>
      <w:r w:rsidRPr="001946E6">
        <w:rPr>
          <w:b/>
        </w:rPr>
        <w:t>Students see the value of PBL</w:t>
      </w:r>
    </w:p>
    <w:p w14:paraId="679B6E1F" w14:textId="77777777" w:rsidR="002D5696" w:rsidRDefault="00CF68DF" w:rsidP="00C5233A">
      <w:pPr>
        <w:rPr>
          <w:rFonts w:cstheme="minorHAnsi"/>
          <w:szCs w:val="22"/>
        </w:rPr>
      </w:pPr>
      <w:r w:rsidRPr="001946E6">
        <w:t xml:space="preserve">Projects I saw </w:t>
      </w:r>
      <w:r w:rsidRPr="00A13985">
        <w:rPr>
          <w:color w:val="auto"/>
        </w:rPr>
        <w:t xml:space="preserve">at HTH San Diego </w:t>
      </w:r>
      <w:r w:rsidRPr="001946E6">
        <w:t>provide</w:t>
      </w:r>
      <w:r>
        <w:t>d</w:t>
      </w:r>
      <w:r w:rsidRPr="001946E6">
        <w:t xml:space="preserve"> opportunities for students to engage in real life communication, in context, with real people, and across the globe. </w:t>
      </w:r>
      <w:r w:rsidR="00C5233A" w:rsidRPr="00C5233A">
        <w:rPr>
          <w:rFonts w:cstheme="minorHAnsi"/>
          <w:szCs w:val="22"/>
        </w:rPr>
        <w:t xml:space="preserve"> </w:t>
      </w:r>
      <w:r w:rsidR="00C5233A" w:rsidRPr="00D565E7">
        <w:rPr>
          <w:rFonts w:cstheme="minorHAnsi"/>
          <w:szCs w:val="22"/>
        </w:rPr>
        <w:t xml:space="preserve">Students’ positive response to this </w:t>
      </w:r>
      <w:r w:rsidR="00C5233A">
        <w:rPr>
          <w:rFonts w:cstheme="minorHAnsi"/>
          <w:szCs w:val="22"/>
        </w:rPr>
        <w:t>was evident from informal</w:t>
      </w:r>
      <w:r w:rsidR="00C5233A" w:rsidRPr="00D565E7">
        <w:rPr>
          <w:rFonts w:cstheme="minorHAnsi"/>
          <w:szCs w:val="22"/>
        </w:rPr>
        <w:t xml:space="preserve"> interviews conducted with those doing PBL courses. They said</w:t>
      </w:r>
      <w:r w:rsidR="002D5696">
        <w:rPr>
          <w:rFonts w:cstheme="minorHAnsi"/>
          <w:szCs w:val="22"/>
        </w:rPr>
        <w:t>:</w:t>
      </w:r>
    </w:p>
    <w:p w14:paraId="0FF276C9" w14:textId="0F3A287A" w:rsidR="00EB3606" w:rsidRPr="007D5C87" w:rsidRDefault="00467E67" w:rsidP="00EB3606">
      <w:pPr>
        <w:rPr>
          <w:rFonts w:cstheme="minorHAnsi"/>
          <w:szCs w:val="22"/>
        </w:rPr>
      </w:pPr>
      <w:r w:rsidRPr="002A041A">
        <w:rPr>
          <w:rFonts w:cstheme="minorHAnsi"/>
          <w:i/>
          <w:szCs w:val="22"/>
        </w:rPr>
        <w:t>I</w:t>
      </w:r>
      <w:r w:rsidR="00C5233A" w:rsidRPr="002A041A">
        <w:rPr>
          <w:rFonts w:cstheme="minorHAnsi"/>
          <w:i/>
          <w:szCs w:val="22"/>
        </w:rPr>
        <w:t>t gave them a lot of freedom in learning and widens their interest and awareness of communities, both local and global</w:t>
      </w:r>
      <w:r w:rsidR="00C5233A">
        <w:rPr>
          <w:rFonts w:cstheme="minorHAnsi"/>
          <w:szCs w:val="22"/>
        </w:rPr>
        <w:t>. “</w:t>
      </w:r>
      <w:r w:rsidR="00C5233A" w:rsidRPr="00BE6244">
        <w:rPr>
          <w:rFonts w:cstheme="minorHAnsi"/>
          <w:i/>
          <w:szCs w:val="22"/>
        </w:rPr>
        <w:t>To see our project helping to contribute to</w:t>
      </w:r>
      <w:r w:rsidR="00C5233A">
        <w:rPr>
          <w:rFonts w:cstheme="minorHAnsi"/>
          <w:i/>
          <w:szCs w:val="22"/>
        </w:rPr>
        <w:t xml:space="preserve"> a</w:t>
      </w:r>
      <w:r w:rsidR="00C5233A" w:rsidRPr="00BE6244">
        <w:rPr>
          <w:rFonts w:cstheme="minorHAnsi"/>
          <w:i/>
          <w:szCs w:val="22"/>
        </w:rPr>
        <w:t xml:space="preserve"> better society makes us eager to learn more in order to help more</w:t>
      </w:r>
      <w:r w:rsidR="00C5233A">
        <w:rPr>
          <w:rFonts w:cstheme="minorHAnsi"/>
          <w:szCs w:val="22"/>
        </w:rPr>
        <w:t>”</w:t>
      </w:r>
      <w:r w:rsidR="00C5233A" w:rsidRPr="00D565E7">
        <w:rPr>
          <w:rFonts w:cstheme="minorHAnsi"/>
          <w:color w:val="FF0000"/>
          <w:szCs w:val="22"/>
        </w:rPr>
        <w:t xml:space="preserve"> </w:t>
      </w:r>
      <w:r w:rsidR="00C5233A" w:rsidRPr="00BE6244">
        <w:rPr>
          <w:rFonts w:cstheme="minorHAnsi"/>
          <w:color w:val="auto"/>
          <w:szCs w:val="22"/>
        </w:rPr>
        <w:t xml:space="preserve">were the comments made by a group of </w:t>
      </w:r>
      <w:r w:rsidR="00C5233A">
        <w:rPr>
          <w:rFonts w:cstheme="minorHAnsi"/>
          <w:color w:val="auto"/>
          <w:szCs w:val="22"/>
        </w:rPr>
        <w:t>Y</w:t>
      </w:r>
      <w:r w:rsidR="00C5233A" w:rsidRPr="00BE6244">
        <w:rPr>
          <w:rFonts w:cstheme="minorHAnsi"/>
          <w:color w:val="auto"/>
          <w:szCs w:val="22"/>
        </w:rPr>
        <w:t xml:space="preserve">ear 11 students at HTH. </w:t>
      </w:r>
    </w:p>
    <w:p w14:paraId="59FC27AA" w14:textId="15D4DDB8" w:rsidR="00CF68DF" w:rsidRDefault="00CF68DF" w:rsidP="00CF68DF">
      <w:pPr>
        <w:rPr>
          <w:color w:val="FF0000"/>
        </w:rPr>
      </w:pPr>
      <w:r w:rsidRPr="00C84E70">
        <w:rPr>
          <w:i/>
        </w:rPr>
        <w:t xml:space="preserve">As all the projects are related to the real audience, we feel like that we are helping the world </w:t>
      </w:r>
      <w:r>
        <w:rPr>
          <w:i/>
        </w:rPr>
        <w:t xml:space="preserve">by </w:t>
      </w:r>
      <w:r w:rsidRPr="00C84E70">
        <w:rPr>
          <w:i/>
        </w:rPr>
        <w:t xml:space="preserve">solving problems for example: we have so many Mexican people here, to build the awareness and understanding of another culture, we linked up with the country museum created the exhibition on what is like </w:t>
      </w:r>
      <w:r>
        <w:rPr>
          <w:i/>
        </w:rPr>
        <w:t>t</w:t>
      </w:r>
      <w:r w:rsidRPr="00C84E70">
        <w:rPr>
          <w:i/>
        </w:rPr>
        <w:t>o be a Mexican living in San Diego. We interviewed them, produced a written story, video recorded the interview, collated and produced a book about them. These work</w:t>
      </w:r>
      <w:r>
        <w:rPr>
          <w:i/>
        </w:rPr>
        <w:t>s</w:t>
      </w:r>
      <w:r w:rsidRPr="00C84E70">
        <w:rPr>
          <w:i/>
        </w:rPr>
        <w:t xml:space="preserve"> were exhibited at the museum</w:t>
      </w:r>
      <w:r w:rsidRPr="004F64E7">
        <w:rPr>
          <w:color w:val="auto"/>
        </w:rPr>
        <w:t xml:space="preserve">.” </w:t>
      </w:r>
      <w:r>
        <w:rPr>
          <w:color w:val="auto"/>
        </w:rPr>
        <w:t>(</w:t>
      </w:r>
      <w:r w:rsidRPr="004F64E7">
        <w:rPr>
          <w:color w:val="auto"/>
        </w:rPr>
        <w:t>Year 11 Students</w:t>
      </w:r>
      <w:r w:rsidRPr="00526A7F">
        <w:rPr>
          <w:color w:val="auto"/>
        </w:rPr>
        <w:t xml:space="preserve"> </w:t>
      </w:r>
      <w:r w:rsidRPr="004F64E7">
        <w:rPr>
          <w:color w:val="auto"/>
        </w:rPr>
        <w:t>HTH San Diego,</w:t>
      </w:r>
      <w:r>
        <w:rPr>
          <w:color w:val="auto"/>
        </w:rPr>
        <w:t>)</w:t>
      </w:r>
    </w:p>
    <w:p w14:paraId="398A9321" w14:textId="17E9DFDF" w:rsidR="00CF68DF" w:rsidRDefault="00CF68DF" w:rsidP="00CF68DF">
      <w:pPr>
        <w:rPr>
          <w:color w:val="auto"/>
        </w:rPr>
      </w:pPr>
      <w:r w:rsidRPr="00D565E7">
        <w:rPr>
          <w:color w:val="000000" w:themeColor="text1"/>
        </w:rPr>
        <w:t xml:space="preserve"> </w:t>
      </w:r>
      <w:r w:rsidRPr="00D565E7">
        <w:rPr>
          <w:i/>
        </w:rPr>
        <w:t xml:space="preserve">[PBL] </w:t>
      </w:r>
      <w:r>
        <w:rPr>
          <w:i/>
        </w:rPr>
        <w:t>allows us to do things that are interesting and fun. We’ve learned about the endangered animals, we get to research whichever one that we like, by finding out where do they live, why they are endangered, how we can protect them. We draft the information report, then in art class, we drew this animal, we all display our work. At the end of the project, we learned about so many different animals, we practi</w:t>
      </w:r>
      <w:r w:rsidR="007D5C87">
        <w:rPr>
          <w:i/>
        </w:rPr>
        <w:t>s</w:t>
      </w:r>
      <w:r>
        <w:rPr>
          <w:i/>
        </w:rPr>
        <w:t xml:space="preserve">ed art and improved our writing skills.” </w:t>
      </w:r>
      <w:r w:rsidRPr="00526A7F">
        <w:rPr>
          <w:color w:val="auto"/>
        </w:rPr>
        <w:t xml:space="preserve">(Year </w:t>
      </w:r>
      <w:r w:rsidR="003555F7">
        <w:rPr>
          <w:color w:val="auto"/>
        </w:rPr>
        <w:t>five</w:t>
      </w:r>
      <w:r w:rsidRPr="00526A7F">
        <w:rPr>
          <w:color w:val="auto"/>
        </w:rPr>
        <w:t xml:space="preserve"> students, at </w:t>
      </w:r>
      <w:r w:rsidR="003555F7">
        <w:rPr>
          <w:color w:val="auto"/>
        </w:rPr>
        <w:t xml:space="preserve">HTH Junior </w:t>
      </w:r>
      <w:r w:rsidR="009F6EDF">
        <w:rPr>
          <w:color w:val="auto"/>
        </w:rPr>
        <w:t>School</w:t>
      </w:r>
      <w:r>
        <w:rPr>
          <w:color w:val="auto"/>
        </w:rPr>
        <w:t xml:space="preserve">, </w:t>
      </w:r>
      <w:r w:rsidR="009F6EDF">
        <w:rPr>
          <w:color w:val="auto"/>
        </w:rPr>
        <w:t>San Diego</w:t>
      </w:r>
      <w:r w:rsidRPr="00526A7F">
        <w:rPr>
          <w:color w:val="auto"/>
        </w:rPr>
        <w:t>).</w:t>
      </w:r>
    </w:p>
    <w:p w14:paraId="2388B01A" w14:textId="6188CCFB" w:rsidR="009F6EDF" w:rsidRDefault="00106FB8" w:rsidP="00CF68DF">
      <w:pPr>
        <w:rPr>
          <w:color w:val="auto"/>
        </w:rPr>
      </w:pPr>
      <w:r>
        <w:rPr>
          <w:noProof/>
          <w:lang w:eastAsia="en-AU"/>
        </w:rPr>
        <w:drawing>
          <wp:inline distT="0" distB="0" distL="0" distR="0" wp14:anchorId="00393500" wp14:editId="0E0DCD2D">
            <wp:extent cx="2865120" cy="2149409"/>
            <wp:effectExtent l="0" t="0" r="0" b="3810"/>
            <wp:docPr id="21" name="Picture 21" descr="Photo with school tour guides" title="HTH Junior Campus San D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rwinm\AppData\Local\Microsoft\Windows\INetCache\Content.Word\IMG_20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089" cy="2170392"/>
                    </a:xfrm>
                    <a:prstGeom prst="rect">
                      <a:avLst/>
                    </a:prstGeom>
                    <a:noFill/>
                    <a:ln>
                      <a:noFill/>
                    </a:ln>
                  </pic:spPr>
                </pic:pic>
              </a:graphicData>
            </a:graphic>
          </wp:inline>
        </w:drawing>
      </w:r>
    </w:p>
    <w:p w14:paraId="582CB065" w14:textId="333A394B" w:rsidR="00B930BB" w:rsidRPr="00A47AB5" w:rsidRDefault="00B930BB" w:rsidP="00A47AB5">
      <w:pPr>
        <w:pStyle w:val="Heading3"/>
        <w:rPr>
          <w:rFonts w:ascii="Calibri Light" w:hAnsi="Calibri Light" w:cs="Calibri Light"/>
          <w:b w:val="0"/>
          <w:sz w:val="16"/>
          <w:szCs w:val="16"/>
        </w:rPr>
      </w:pPr>
      <w:r w:rsidRPr="00B930BB">
        <w:rPr>
          <w:rFonts w:ascii="Calibri Light" w:hAnsi="Calibri Light" w:cs="Calibri Light"/>
          <w:b w:val="0"/>
          <w:sz w:val="16"/>
          <w:szCs w:val="16"/>
        </w:rPr>
        <w:t xml:space="preserve">Figure </w:t>
      </w:r>
      <w:r w:rsidR="00B3197A">
        <w:rPr>
          <w:rFonts w:ascii="Calibri Light" w:hAnsi="Calibri Light" w:cs="Calibri Light"/>
          <w:b w:val="0"/>
          <w:sz w:val="16"/>
          <w:szCs w:val="16"/>
        </w:rPr>
        <w:t>4</w:t>
      </w:r>
      <w:r w:rsidRPr="00B930BB">
        <w:rPr>
          <w:rFonts w:ascii="Calibri Light" w:hAnsi="Calibri Light" w:cs="Calibri Light"/>
          <w:b w:val="0"/>
          <w:sz w:val="16"/>
          <w:szCs w:val="16"/>
        </w:rPr>
        <w:t>: HTH</w:t>
      </w:r>
      <w:r w:rsidRPr="00B930BB">
        <w:rPr>
          <w:rFonts w:ascii="Calibri Light" w:hAnsi="Calibri Light" w:cs="Calibri Light"/>
          <w:b w:val="0"/>
          <w:color w:val="FF0000"/>
          <w:sz w:val="16"/>
          <w:szCs w:val="16"/>
        </w:rPr>
        <w:t xml:space="preserve"> </w:t>
      </w:r>
      <w:r w:rsidRPr="00B930BB">
        <w:rPr>
          <w:rFonts w:ascii="Calibri Light" w:hAnsi="Calibri Light" w:cs="Calibri Light"/>
          <w:b w:val="0"/>
          <w:color w:val="auto"/>
          <w:sz w:val="16"/>
          <w:szCs w:val="16"/>
        </w:rPr>
        <w:t xml:space="preserve">Junior Campus </w:t>
      </w:r>
      <w:r w:rsidRPr="00B930BB">
        <w:rPr>
          <w:rFonts w:ascii="Calibri Light" w:hAnsi="Calibri Light" w:cs="Calibri Light"/>
          <w:b w:val="0"/>
          <w:sz w:val="16"/>
          <w:szCs w:val="16"/>
        </w:rPr>
        <w:t>San Diego with my school tour guides (Photo: Ming Urwin with permission of HTH)</w:t>
      </w:r>
    </w:p>
    <w:p w14:paraId="3078609F" w14:textId="2630BE8F" w:rsidR="00D565E7" w:rsidRPr="00D565E7" w:rsidRDefault="00D565E7" w:rsidP="00D565E7">
      <w:pPr>
        <w:pStyle w:val="Heading3"/>
        <w:rPr>
          <w:rFonts w:asciiTheme="minorHAnsi" w:eastAsia="Calibri" w:hAnsiTheme="minorHAnsi" w:cs="Calibri"/>
          <w:bCs w:val="0"/>
          <w:color w:val="000000"/>
          <w:sz w:val="22"/>
        </w:rPr>
      </w:pPr>
      <w:r w:rsidRPr="00D565E7">
        <w:rPr>
          <w:rFonts w:asciiTheme="minorHAnsi" w:eastAsia="Calibri" w:hAnsiTheme="minorHAnsi" w:cs="Calibri"/>
          <w:bCs w:val="0"/>
          <w:color w:val="000000"/>
          <w:sz w:val="22"/>
        </w:rPr>
        <w:t xml:space="preserve">PBL encourages higher-order thinking skills </w:t>
      </w:r>
    </w:p>
    <w:p w14:paraId="0342A5A6" w14:textId="2204477B" w:rsidR="00E701B4" w:rsidRDefault="00C63664">
      <w:r w:rsidRPr="00D565E7">
        <w:t>PBL encourages the use of higher-order thinking skills which coincide with Bloom’s taxonomy hierarchical models of educational learning objectives</w:t>
      </w:r>
      <w:r w:rsidR="00B36E97">
        <w:rPr>
          <w:b/>
          <w:bCs/>
        </w:rPr>
        <w:t xml:space="preserve">: </w:t>
      </w:r>
      <w:r w:rsidR="0047311D" w:rsidRPr="00CC2317">
        <w:rPr>
          <w:bCs/>
        </w:rPr>
        <w:t>students to learn and be able to do</w:t>
      </w:r>
      <w:r w:rsidR="000170C2">
        <w:t xml:space="preserve">. </w:t>
      </w:r>
      <w:r w:rsidR="0047311D">
        <w:t xml:space="preserve">All projects were launched with a driving question, this question provides the breadth for students to explore and the depth for each to discover and to relate to him/herself. The learning objectives for the projects were clearly outlined at the very beginning and referred to throughout the completion </w:t>
      </w:r>
      <w:r w:rsidR="0047311D">
        <w:lastRenderedPageBreak/>
        <w:t xml:space="preserve">process. The objectives are generally in one or two of the following three domains: Knowledge-Based, Skills-Based or Affective Goals orientated, </w:t>
      </w:r>
    </w:p>
    <w:p w14:paraId="64ADBF4C" w14:textId="4BE64B63" w:rsidR="00B67C08" w:rsidRDefault="00B67C08" w:rsidP="00B67C08">
      <w:r>
        <w:t>The driving question of the project ‘Health and Youth’ for Year 11 students at HTH was ‘</w:t>
      </w:r>
      <w:proofErr w:type="gramStart"/>
      <w:r>
        <w:t>What</w:t>
      </w:r>
      <w:proofErr w:type="gramEnd"/>
      <w:r>
        <w:t xml:space="preserve"> is the power that can help to overcome personal issues: physical or emotional?’ Through group discussions and openly shar</w:t>
      </w:r>
      <w:r w:rsidR="00CF662E">
        <w:t>ing</w:t>
      </w:r>
      <w:r>
        <w:t xml:space="preserve"> ‘what troubles him/her the most?’ with their </w:t>
      </w:r>
      <w:r w:rsidR="00825668">
        <w:t>peers, students</w:t>
      </w:r>
      <w:r>
        <w:t xml:space="preserve"> felt empowered to deal with the issues raised. Based on the individual’s response student chose to research the ‘power’ that he/she believes that it could help them to overcome their issues. The students’ artworks displayed reflected the ‘power’ which can be the heart system, the function of the brain, the skin, the relationships, music or </w:t>
      </w:r>
      <w:r w:rsidR="00AE3E4D">
        <w:t xml:space="preserve">the </w:t>
      </w:r>
      <w:r>
        <w:t>community.</w:t>
      </w:r>
    </w:p>
    <w:p w14:paraId="03DF9D71" w14:textId="4E1DDA12" w:rsidR="009E1F87" w:rsidRDefault="00B53F1A">
      <w:r>
        <w:rPr>
          <w:noProof/>
          <w:lang w:eastAsia="en-AU"/>
        </w:rPr>
        <w:drawing>
          <wp:anchor distT="0" distB="0" distL="114300" distR="114300" simplePos="0" relativeHeight="251659264" behindDoc="0" locked="0" layoutInCell="1" allowOverlap="1" wp14:anchorId="43770D7C" wp14:editId="4D4196BB">
            <wp:simplePos x="0" y="0"/>
            <wp:positionH relativeFrom="margin">
              <wp:posOffset>11430</wp:posOffset>
            </wp:positionH>
            <wp:positionV relativeFrom="paragraph">
              <wp:posOffset>3175</wp:posOffset>
            </wp:positionV>
            <wp:extent cx="2652395" cy="2611755"/>
            <wp:effectExtent l="0" t="0" r="0" b="0"/>
            <wp:wrapThrough wrapText="bothSides">
              <wp:wrapPolygon edited="0">
                <wp:start x="0" y="0"/>
                <wp:lineTo x="0" y="21427"/>
                <wp:lineTo x="21409" y="21427"/>
                <wp:lineTo x="21409" y="0"/>
                <wp:lineTo x="0" y="0"/>
              </wp:wrapPolygon>
            </wp:wrapThrough>
            <wp:docPr id="4" name="Picture 4" descr="HTH Student's art work for the project on Health and Youth, artwork is of the newvous system" title="Student's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2395" cy="261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EF15D" w14:textId="77777777" w:rsidR="009E1F87" w:rsidRDefault="009E1F87"/>
    <w:p w14:paraId="32F31444" w14:textId="77777777" w:rsidR="009E1F87" w:rsidRDefault="009E1F87"/>
    <w:p w14:paraId="09E84301" w14:textId="77777777" w:rsidR="009E1F87" w:rsidRDefault="009E1F87"/>
    <w:p w14:paraId="3C75EBE4" w14:textId="77777777" w:rsidR="009E1F87" w:rsidRDefault="009E1F87"/>
    <w:p w14:paraId="1337C45C" w14:textId="77777777" w:rsidR="009E1F87" w:rsidRDefault="009E1F87"/>
    <w:p w14:paraId="716396A9" w14:textId="593FA1AE" w:rsidR="009E1F87" w:rsidRDefault="009E1F87"/>
    <w:p w14:paraId="792A8519" w14:textId="52D32593" w:rsidR="006568B6" w:rsidRDefault="006568B6"/>
    <w:p w14:paraId="4AEDEECF" w14:textId="77777777" w:rsidR="006F470A" w:rsidRDefault="006F470A">
      <w:pPr>
        <w:pStyle w:val="Heading3"/>
        <w:rPr>
          <w:rFonts w:asciiTheme="minorHAnsi" w:eastAsia="Calibri" w:hAnsiTheme="minorHAnsi" w:cs="Calibri"/>
          <w:b w:val="0"/>
          <w:bCs w:val="0"/>
          <w:color w:val="000000"/>
          <w:sz w:val="22"/>
        </w:rPr>
      </w:pPr>
    </w:p>
    <w:p w14:paraId="398AE231" w14:textId="7EC8A599" w:rsidR="00B53F1A" w:rsidRDefault="00B53F1A">
      <w:pPr>
        <w:pStyle w:val="Heading3"/>
        <w:rPr>
          <w:rFonts w:ascii="Calibri Light" w:hAnsi="Calibri Light" w:cs="Calibri Light"/>
          <w:b w:val="0"/>
          <w:sz w:val="16"/>
          <w:szCs w:val="16"/>
        </w:rPr>
      </w:pPr>
      <w:r w:rsidRPr="00E536C5">
        <w:rPr>
          <w:rFonts w:ascii="Calibri Light" w:hAnsi="Calibri Light" w:cs="Calibri Light"/>
          <w:b w:val="0"/>
          <w:sz w:val="16"/>
          <w:szCs w:val="16"/>
        </w:rPr>
        <w:t xml:space="preserve">Figure </w:t>
      </w:r>
      <w:r>
        <w:rPr>
          <w:rFonts w:ascii="Calibri Light" w:hAnsi="Calibri Light" w:cs="Calibri Light"/>
          <w:b w:val="0"/>
          <w:sz w:val="16"/>
          <w:szCs w:val="16"/>
        </w:rPr>
        <w:t>5</w:t>
      </w:r>
      <w:r w:rsidRPr="00E536C5">
        <w:rPr>
          <w:rFonts w:ascii="Calibri Light" w:hAnsi="Calibri Light" w:cs="Calibri Light"/>
          <w:b w:val="0"/>
          <w:sz w:val="16"/>
          <w:szCs w:val="16"/>
        </w:rPr>
        <w:t xml:space="preserve">: </w:t>
      </w:r>
      <w:r w:rsidR="00824992">
        <w:rPr>
          <w:rFonts w:ascii="Calibri Light" w:hAnsi="Calibri Light" w:cs="Calibri Light"/>
          <w:b w:val="0"/>
          <w:sz w:val="16"/>
          <w:szCs w:val="16"/>
        </w:rPr>
        <w:t xml:space="preserve">HTH </w:t>
      </w:r>
      <w:r w:rsidRPr="00E536C5">
        <w:rPr>
          <w:rFonts w:ascii="Calibri Light" w:hAnsi="Calibri Light" w:cs="Calibri Light"/>
          <w:b w:val="0"/>
          <w:sz w:val="16"/>
          <w:szCs w:val="16"/>
        </w:rPr>
        <w:t>Student</w:t>
      </w:r>
      <w:r w:rsidR="00824992">
        <w:rPr>
          <w:rFonts w:ascii="Calibri Light" w:hAnsi="Calibri Light" w:cs="Calibri Light"/>
          <w:b w:val="0"/>
          <w:sz w:val="16"/>
          <w:szCs w:val="16"/>
        </w:rPr>
        <w:t>’s</w:t>
      </w:r>
      <w:r w:rsidRPr="00E536C5">
        <w:rPr>
          <w:rFonts w:ascii="Calibri Light" w:hAnsi="Calibri Light" w:cs="Calibri Light"/>
          <w:b w:val="0"/>
          <w:sz w:val="16"/>
          <w:szCs w:val="16"/>
        </w:rPr>
        <w:t xml:space="preserve"> Art Work for the project on Health </w:t>
      </w:r>
      <w:r w:rsidR="00824992">
        <w:rPr>
          <w:rFonts w:ascii="Calibri Light" w:hAnsi="Calibri Light" w:cs="Calibri Light"/>
          <w:b w:val="0"/>
          <w:sz w:val="16"/>
          <w:szCs w:val="16"/>
        </w:rPr>
        <w:t>and Youth</w:t>
      </w:r>
      <w:r w:rsidR="002174F4">
        <w:rPr>
          <w:rFonts w:ascii="Calibri Light" w:hAnsi="Calibri Light" w:cs="Calibri Light"/>
          <w:b w:val="0"/>
          <w:sz w:val="16"/>
          <w:szCs w:val="16"/>
        </w:rPr>
        <w:t xml:space="preserve"> (Photo: </w:t>
      </w:r>
      <w:r w:rsidRPr="00E536C5">
        <w:rPr>
          <w:rFonts w:ascii="Calibri Light" w:hAnsi="Calibri Light" w:cs="Calibri Light"/>
          <w:b w:val="0"/>
          <w:sz w:val="16"/>
          <w:szCs w:val="16"/>
        </w:rPr>
        <w:t>Ming Urwin with permission of HTH</w:t>
      </w:r>
      <w:r w:rsidR="002174F4">
        <w:rPr>
          <w:rFonts w:ascii="Calibri Light" w:hAnsi="Calibri Light" w:cs="Calibri Light"/>
          <w:b w:val="0"/>
          <w:sz w:val="16"/>
          <w:szCs w:val="16"/>
        </w:rPr>
        <w:t>)</w:t>
      </w:r>
    </w:p>
    <w:p w14:paraId="7659A1F2" w14:textId="395E91D7" w:rsidR="006568B6" w:rsidRPr="006568B6" w:rsidRDefault="006568B6"/>
    <w:p w14:paraId="6F25A1D9" w14:textId="7C0DB341" w:rsidR="00E536C5" w:rsidRDefault="006068FE">
      <w:r>
        <w:rPr>
          <w:noProof/>
          <w:lang w:eastAsia="en-AU"/>
        </w:rPr>
        <w:drawing>
          <wp:anchor distT="0" distB="0" distL="114300" distR="114300" simplePos="0" relativeHeight="251661312" behindDoc="0" locked="0" layoutInCell="1" allowOverlap="1" wp14:anchorId="05E0FAD3" wp14:editId="11CF2B29">
            <wp:simplePos x="0" y="0"/>
            <wp:positionH relativeFrom="margin">
              <wp:align>left</wp:align>
            </wp:positionH>
            <wp:positionV relativeFrom="paragraph">
              <wp:posOffset>2540</wp:posOffset>
            </wp:positionV>
            <wp:extent cx="2925445" cy="2194560"/>
            <wp:effectExtent l="0" t="0" r="8255" b="0"/>
            <wp:wrapThrough wrapText="bothSides">
              <wp:wrapPolygon edited="0">
                <wp:start x="0" y="0"/>
                <wp:lineTo x="0" y="21375"/>
                <wp:lineTo x="21520" y="21375"/>
                <wp:lineTo x="21520" y="0"/>
                <wp:lineTo x="0" y="0"/>
              </wp:wrapPolygon>
            </wp:wrapThrough>
            <wp:docPr id="6" name="Picture 6" descr="Photo of HTH students art work for the project on Health and youth, person sitting under a tree.&#10;" title="Student's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544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D0AE5" w14:textId="77777777" w:rsidR="009E1F87" w:rsidRDefault="009E1F87"/>
    <w:p w14:paraId="6A7E5E77" w14:textId="77777777" w:rsidR="009E1F87" w:rsidRDefault="009E1F87"/>
    <w:p w14:paraId="3F3CF835" w14:textId="77777777" w:rsidR="006568B6" w:rsidRDefault="006568B6"/>
    <w:p w14:paraId="699B414F" w14:textId="77777777" w:rsidR="006568B6" w:rsidRDefault="006568B6"/>
    <w:p w14:paraId="0CD9AD97" w14:textId="77777777" w:rsidR="006568B6" w:rsidRDefault="006568B6"/>
    <w:p w14:paraId="0B35868C" w14:textId="77777777" w:rsidR="006568B6" w:rsidRDefault="006568B6"/>
    <w:p w14:paraId="1AE1CC9F" w14:textId="128ABCBA" w:rsidR="006568B6" w:rsidRDefault="006568B6"/>
    <w:p w14:paraId="6F76E6FC" w14:textId="64E5A56E" w:rsidR="00B3197A" w:rsidRPr="00B3197A" w:rsidRDefault="00B3197A">
      <w:pPr>
        <w:pStyle w:val="Heading3"/>
        <w:rPr>
          <w:rFonts w:ascii="Calibri Light" w:hAnsi="Calibri Light" w:cs="Calibri Light"/>
          <w:b w:val="0"/>
          <w:sz w:val="16"/>
          <w:szCs w:val="16"/>
        </w:rPr>
      </w:pPr>
      <w:r w:rsidRPr="00B3197A">
        <w:rPr>
          <w:rFonts w:ascii="Calibri Light" w:hAnsi="Calibri Light" w:cs="Calibri Light"/>
          <w:b w:val="0"/>
          <w:sz w:val="16"/>
          <w:szCs w:val="16"/>
        </w:rPr>
        <w:t xml:space="preserve">Figure </w:t>
      </w:r>
      <w:r w:rsidR="00B53F1A">
        <w:rPr>
          <w:rFonts w:ascii="Calibri Light" w:hAnsi="Calibri Light" w:cs="Calibri Light"/>
          <w:b w:val="0"/>
          <w:sz w:val="16"/>
          <w:szCs w:val="16"/>
        </w:rPr>
        <w:t>6</w:t>
      </w:r>
      <w:r w:rsidRPr="00B3197A">
        <w:rPr>
          <w:rFonts w:ascii="Calibri Light" w:hAnsi="Calibri Light" w:cs="Calibri Light"/>
          <w:b w:val="0"/>
          <w:sz w:val="16"/>
          <w:szCs w:val="16"/>
        </w:rPr>
        <w:t xml:space="preserve">: </w:t>
      </w:r>
      <w:r w:rsidR="002174F4">
        <w:rPr>
          <w:rFonts w:ascii="Calibri Light" w:hAnsi="Calibri Light" w:cs="Calibri Light"/>
          <w:b w:val="0"/>
          <w:sz w:val="16"/>
          <w:szCs w:val="16"/>
        </w:rPr>
        <w:t xml:space="preserve">HTH </w:t>
      </w:r>
      <w:proofErr w:type="gramStart"/>
      <w:r w:rsidRPr="00B3197A">
        <w:rPr>
          <w:rFonts w:ascii="Calibri Light" w:hAnsi="Calibri Light" w:cs="Calibri Light"/>
          <w:b w:val="0"/>
          <w:sz w:val="16"/>
          <w:szCs w:val="16"/>
        </w:rPr>
        <w:t xml:space="preserve">Student </w:t>
      </w:r>
      <w:r w:rsidR="002174F4">
        <w:rPr>
          <w:rFonts w:ascii="Calibri Light" w:hAnsi="Calibri Light" w:cs="Calibri Light"/>
          <w:b w:val="0"/>
          <w:sz w:val="16"/>
          <w:szCs w:val="16"/>
        </w:rPr>
        <w:t>‘s</w:t>
      </w:r>
      <w:proofErr w:type="gramEnd"/>
      <w:r w:rsidR="002174F4">
        <w:rPr>
          <w:rFonts w:ascii="Calibri Light" w:hAnsi="Calibri Light" w:cs="Calibri Light"/>
          <w:b w:val="0"/>
          <w:sz w:val="16"/>
          <w:szCs w:val="16"/>
        </w:rPr>
        <w:t xml:space="preserve"> </w:t>
      </w:r>
      <w:r w:rsidRPr="00B3197A">
        <w:rPr>
          <w:rFonts w:ascii="Calibri Light" w:hAnsi="Calibri Light" w:cs="Calibri Light"/>
          <w:b w:val="0"/>
          <w:sz w:val="16"/>
          <w:szCs w:val="16"/>
        </w:rPr>
        <w:t xml:space="preserve">Art Work for the project on Health </w:t>
      </w:r>
      <w:r w:rsidR="002174F4">
        <w:rPr>
          <w:rFonts w:ascii="Calibri Light" w:hAnsi="Calibri Light" w:cs="Calibri Light"/>
          <w:b w:val="0"/>
          <w:sz w:val="16"/>
          <w:szCs w:val="16"/>
        </w:rPr>
        <w:t xml:space="preserve">and Youth (Photo: </w:t>
      </w:r>
      <w:r w:rsidRPr="00B3197A">
        <w:rPr>
          <w:rFonts w:ascii="Calibri Light" w:hAnsi="Calibri Light" w:cs="Calibri Light"/>
          <w:b w:val="0"/>
          <w:sz w:val="16"/>
          <w:szCs w:val="16"/>
        </w:rPr>
        <w:t>Ming Urwin with permission of HTH</w:t>
      </w:r>
      <w:r w:rsidR="002174F4">
        <w:rPr>
          <w:rFonts w:ascii="Calibri Light" w:hAnsi="Calibri Light" w:cs="Calibri Light"/>
          <w:b w:val="0"/>
          <w:sz w:val="16"/>
          <w:szCs w:val="16"/>
        </w:rPr>
        <w:t>)</w:t>
      </w:r>
    </w:p>
    <w:p w14:paraId="136B8D15" w14:textId="7EA5D377" w:rsidR="006C54DE" w:rsidRDefault="006C54DE">
      <w:pPr>
        <w:pStyle w:val="Heading3"/>
      </w:pPr>
      <w:r w:rsidRPr="006C54DE">
        <w:rPr>
          <w:rFonts w:asciiTheme="minorHAnsi" w:eastAsia="Calibri" w:hAnsiTheme="minorHAnsi" w:cs="Calibri"/>
          <w:bCs w:val="0"/>
          <w:color w:val="000000"/>
          <w:sz w:val="22"/>
        </w:rPr>
        <w:t xml:space="preserve">PBL giving students </w:t>
      </w:r>
      <w:r w:rsidR="00EF18EB">
        <w:rPr>
          <w:rFonts w:asciiTheme="minorHAnsi" w:eastAsia="Calibri" w:hAnsiTheme="minorHAnsi" w:cs="Calibri"/>
          <w:bCs w:val="0"/>
          <w:color w:val="000000"/>
          <w:sz w:val="22"/>
        </w:rPr>
        <w:t xml:space="preserve">a </w:t>
      </w:r>
      <w:r w:rsidR="00343F72">
        <w:rPr>
          <w:rFonts w:asciiTheme="minorHAnsi" w:eastAsia="Calibri" w:hAnsiTheme="minorHAnsi" w:cs="Calibri"/>
          <w:bCs w:val="0"/>
          <w:color w:val="000000"/>
          <w:sz w:val="22"/>
        </w:rPr>
        <w:t>voice and choice</w:t>
      </w:r>
    </w:p>
    <w:p w14:paraId="33D55B49" w14:textId="0DFFDE1E" w:rsidR="0029731F" w:rsidRDefault="0029731F" w:rsidP="0029731F">
      <w:r>
        <w:t xml:space="preserve">Although all subjects were delivered through </w:t>
      </w:r>
      <w:r w:rsidR="003B40CF">
        <w:t xml:space="preserve">a </w:t>
      </w:r>
      <w:r>
        <w:t xml:space="preserve">multidisciplinary </w:t>
      </w:r>
      <w:r w:rsidR="00825668">
        <w:t>format, subjects</w:t>
      </w:r>
      <w:r>
        <w:t xml:space="preserve"> like math</w:t>
      </w:r>
      <w:r w:rsidR="003B40CF">
        <w:t>s</w:t>
      </w:r>
      <w:r>
        <w:t xml:space="preserve"> and Spanish require basic building blocks that are </w:t>
      </w:r>
      <w:r w:rsidR="003D71DA">
        <w:t>need</w:t>
      </w:r>
      <w:r>
        <w:t xml:space="preserve"> systematic teaching/learning. To help </w:t>
      </w:r>
      <w:r w:rsidR="002834D6">
        <w:t>children</w:t>
      </w:r>
      <w:r>
        <w:t xml:space="preserve"> build the foundation for </w:t>
      </w:r>
      <w:r w:rsidR="003D71DA">
        <w:t>th</w:t>
      </w:r>
      <w:r w:rsidR="00880170">
        <w:t xml:space="preserve">ose </w:t>
      </w:r>
      <w:r w:rsidR="00825668">
        <w:t>disciplines</w:t>
      </w:r>
      <w:r>
        <w:t>, there was one period per day</w:t>
      </w:r>
      <w:r w:rsidR="003B40CF">
        <w:t xml:space="preserve"> </w:t>
      </w:r>
      <w:r>
        <w:t>scheduled in the afternoon, that students have the freedom of choice</w:t>
      </w:r>
      <w:r w:rsidR="003B40CF">
        <w:t>.</w:t>
      </w:r>
      <w:r>
        <w:t xml:space="preserve"> </w:t>
      </w:r>
      <w:r w:rsidR="003B40CF">
        <w:t>T</w:t>
      </w:r>
      <w:r>
        <w:t xml:space="preserve">hey can choose to learn the math fundamentals, </w:t>
      </w:r>
      <w:r>
        <w:lastRenderedPageBreak/>
        <w:t>Spanish grammar, or join various clubs including art, craft, music, sport. Th</w:t>
      </w:r>
      <w:r w:rsidR="003B40CF">
        <w:t>is</w:t>
      </w:r>
      <w:r>
        <w:t xml:space="preserve"> freedom of choice allow</w:t>
      </w:r>
      <w:r w:rsidR="003B40CF">
        <w:t>s</w:t>
      </w:r>
      <w:r>
        <w:t xml:space="preserve"> students to pursue their own interests.</w:t>
      </w:r>
    </w:p>
    <w:p w14:paraId="46C37F45" w14:textId="2E181AA3" w:rsidR="00EC52C1" w:rsidRDefault="00EC52C1">
      <w:r>
        <w:t>At junior level in HTH, however, maths is no longer being taught as a subject. Instead, it is called ‘MASH’ – Math, Art, Science and Humanity (English and</w:t>
      </w:r>
      <w:r w:rsidR="00825668">
        <w:t xml:space="preserve"> </w:t>
      </w:r>
      <w:r w:rsidR="008123E4">
        <w:t>h</w:t>
      </w:r>
      <w:r w:rsidR="00825668">
        <w:t>i</w:t>
      </w:r>
      <w:r>
        <w:t xml:space="preserve">story). All these </w:t>
      </w:r>
      <w:r w:rsidRPr="0014123A">
        <w:rPr>
          <w:color w:val="auto"/>
        </w:rPr>
        <w:t xml:space="preserve">elements </w:t>
      </w:r>
      <w:r>
        <w:t xml:space="preserve">are taught through projects. </w:t>
      </w:r>
    </w:p>
    <w:p w14:paraId="35F50AD7" w14:textId="2147E766" w:rsidR="00A302AA" w:rsidRDefault="00A302AA" w:rsidP="00A302AA">
      <w:r>
        <w:t xml:space="preserve">Is it possible for schools at NSW to model the example by reducing the overcrowded timetables and giving students and teachers the freedom of choice for one afternoon per week, so that they can join a group, a class, or an activity to work and to collaborate with people (teachers and students) who have similar interests without age </w:t>
      </w:r>
      <w:r w:rsidR="00825668">
        <w:t>boundaries?</w:t>
      </w:r>
      <w:r>
        <w:t xml:space="preserve"> Are there possibilities for NSW junior schools to tr</w:t>
      </w:r>
      <w:r w:rsidR="003B40CF">
        <w:t>ia</w:t>
      </w:r>
      <w:r>
        <w:t>l the method of delivering outcomes cross curriculum?</w:t>
      </w:r>
    </w:p>
    <w:p w14:paraId="75D2F0BF" w14:textId="23A2A901" w:rsidR="00F56CC8" w:rsidRDefault="00F56CC8"/>
    <w:p w14:paraId="67815103" w14:textId="217CEC17" w:rsidR="006C54DE" w:rsidRPr="006C54DE" w:rsidRDefault="006C54DE">
      <w:pPr>
        <w:pStyle w:val="Heading3"/>
        <w:rPr>
          <w:rFonts w:asciiTheme="minorHAnsi" w:eastAsia="Calibri" w:hAnsiTheme="minorHAnsi" w:cs="Calibri"/>
          <w:bCs w:val="0"/>
          <w:color w:val="000000"/>
          <w:sz w:val="22"/>
        </w:rPr>
      </w:pPr>
      <w:r w:rsidRPr="006C54DE">
        <w:rPr>
          <w:rFonts w:asciiTheme="minorHAnsi" w:eastAsia="Calibri" w:hAnsiTheme="minorHAnsi" w:cs="Calibri"/>
          <w:bCs w:val="0"/>
          <w:color w:val="000000"/>
          <w:sz w:val="22"/>
        </w:rPr>
        <w:t>PBL is a great tool for differentiat</w:t>
      </w:r>
      <w:r w:rsidR="00603B92">
        <w:rPr>
          <w:rFonts w:asciiTheme="minorHAnsi" w:eastAsia="Calibri" w:hAnsiTheme="minorHAnsi" w:cs="Calibri"/>
          <w:bCs w:val="0"/>
          <w:color w:val="000000"/>
          <w:sz w:val="22"/>
        </w:rPr>
        <w:t>ed learning</w:t>
      </w:r>
      <w:r w:rsidR="00B4143C" w:rsidRPr="00B4143C">
        <w:rPr>
          <w:rFonts w:asciiTheme="minorHAnsi" w:eastAsia="Calibri" w:hAnsiTheme="minorHAnsi" w:cs="Calibri"/>
          <w:bCs w:val="0"/>
          <w:color w:val="FF0000"/>
          <w:sz w:val="22"/>
        </w:rPr>
        <w:t xml:space="preserve"> </w:t>
      </w:r>
    </w:p>
    <w:p w14:paraId="4432E936" w14:textId="23725B97" w:rsidR="006C54DE" w:rsidRDefault="006C54DE">
      <w:r>
        <w:t xml:space="preserve">Second language acquisition in PBL is taught with other subjects. For example, Spanish as a second language was delivered in the </w:t>
      </w:r>
      <w:r w:rsidR="002F1423">
        <w:t>h</w:t>
      </w:r>
      <w:r>
        <w:t xml:space="preserve">umanity (English and </w:t>
      </w:r>
      <w:r w:rsidR="002F1423">
        <w:t>h</w:t>
      </w:r>
      <w:r>
        <w:t xml:space="preserve">istory) domain </w:t>
      </w:r>
      <w:r w:rsidR="009A3B25">
        <w:t xml:space="preserve">at HTH. </w:t>
      </w:r>
      <w:r>
        <w:t>Based on students’ language proficiency, they were grouped to ensure each has at least one background speaker</w:t>
      </w:r>
      <w:r w:rsidR="00B962E7">
        <w:t xml:space="preserve">, </w:t>
      </w:r>
      <w:r>
        <w:t xml:space="preserve">and one or two intermediate students as well as beginners. These groups were organised by teachers at the beginning of the year, and throughout the year students regroup by themselves, according their interests and level of Spanish. </w:t>
      </w:r>
    </w:p>
    <w:p w14:paraId="07EBB5B9" w14:textId="64DF8AAA" w:rsidR="00343F72" w:rsidRDefault="00343F72">
      <w:r>
        <w:t>In projects like</w:t>
      </w:r>
      <w:r w:rsidR="006C54DE">
        <w:t xml:space="preserve"> Introducing Self and Families, the fluent speakers wrote passages, the middle level students made a</w:t>
      </w:r>
      <w:r w:rsidR="00B4143C">
        <w:t xml:space="preserve"> </w:t>
      </w:r>
      <w:r w:rsidR="00A75DE4">
        <w:t>PowerPoint</w:t>
      </w:r>
      <w:r w:rsidR="006C54DE" w:rsidRPr="00B4143C">
        <w:rPr>
          <w:color w:val="FF0000"/>
        </w:rPr>
        <w:t xml:space="preserve"> </w:t>
      </w:r>
      <w:r w:rsidR="006C54DE">
        <w:t>with sentences</w:t>
      </w:r>
      <w:r w:rsidR="00B4143C">
        <w:t xml:space="preserve">, while </w:t>
      </w:r>
      <w:r w:rsidR="006C54DE">
        <w:t xml:space="preserve">the beginner students wrote simple phrases about </w:t>
      </w:r>
      <w:r w:rsidR="00B4143C">
        <w:t>themselves and their</w:t>
      </w:r>
      <w:r w:rsidR="006C54DE">
        <w:t xml:space="preserve"> families. Students use various online tools to translate and to discover new phrases, </w:t>
      </w:r>
      <w:r w:rsidR="00B4143C">
        <w:t xml:space="preserve">and </w:t>
      </w:r>
      <w:r w:rsidR="006C54DE">
        <w:t>the higher level students acted as peer support by correctin</w:t>
      </w:r>
      <w:r w:rsidR="00E81216">
        <w:t xml:space="preserve">g pronunciation and spelling. </w:t>
      </w:r>
    </w:p>
    <w:p w14:paraId="5396447C" w14:textId="77777777" w:rsidR="006C54DE" w:rsidRPr="00E81216" w:rsidRDefault="006C54DE">
      <w:pPr>
        <w:rPr>
          <w:b/>
        </w:rPr>
      </w:pPr>
      <w:r w:rsidRPr="00E81216">
        <w:rPr>
          <w:b/>
        </w:rPr>
        <w:t>PBL and formative assessment</w:t>
      </w:r>
    </w:p>
    <w:p w14:paraId="403D07FF" w14:textId="23D78981" w:rsidR="00343F72" w:rsidRDefault="00BF650B">
      <w:r>
        <w:t xml:space="preserve">PBL immersive schools have no summative assessments at the end of the semester. Instead, students were given many small quizzes throughout the term to help them to reflect on the progress they have made, so they can seek help if needed. </w:t>
      </w:r>
    </w:p>
    <w:p w14:paraId="6FE4674D" w14:textId="1EC2EA9A" w:rsidR="00BF650B" w:rsidRDefault="00BF650B">
      <w:r>
        <w:t xml:space="preserve">What they do have in the </w:t>
      </w:r>
      <w:r w:rsidRPr="00C85FC3">
        <w:rPr>
          <w:color w:val="auto"/>
        </w:rPr>
        <w:t>system at HTH</w:t>
      </w:r>
      <w:r>
        <w:rPr>
          <w:color w:val="auto"/>
        </w:rPr>
        <w:t xml:space="preserve"> and Pear Tree Elementary</w:t>
      </w:r>
      <w:r w:rsidRPr="00C85FC3">
        <w:rPr>
          <w:color w:val="auto"/>
        </w:rPr>
        <w:t xml:space="preserve">, for example </w:t>
      </w:r>
      <w:r>
        <w:t xml:space="preserve">is </w:t>
      </w:r>
      <w:proofErr w:type="gramStart"/>
      <w:r>
        <w:t xml:space="preserve">called </w:t>
      </w:r>
      <w:r w:rsidR="002F1423">
        <w:t xml:space="preserve"> Presentation</w:t>
      </w:r>
      <w:proofErr w:type="gramEnd"/>
      <w:r w:rsidR="002F1423">
        <w:t xml:space="preserve"> of Learning</w:t>
      </w:r>
      <w:r>
        <w:t xml:space="preserve">. At the completion of the project, </w:t>
      </w:r>
      <w:r w:rsidR="00343F72">
        <w:t>the POL will be conducted before a</w:t>
      </w:r>
      <w:r>
        <w:t xml:space="preserve"> real audience</w:t>
      </w:r>
      <w:r w:rsidR="00343F72">
        <w:t xml:space="preserve"> including: parents, </w:t>
      </w:r>
      <w:proofErr w:type="gramStart"/>
      <w:r w:rsidR="00F97F21">
        <w:t>classmates‘ parents</w:t>
      </w:r>
      <w:proofErr w:type="gramEnd"/>
      <w:r>
        <w:t>, peers, teachers and sometimes industry representatives. All the people present at the session are invited to give constructive feedback at the end of each presentation.</w:t>
      </w:r>
    </w:p>
    <w:p w14:paraId="4B3D2F2C" w14:textId="698FD9F9" w:rsidR="006E5842" w:rsidRDefault="00BF650B">
      <w:r>
        <w:t>No student has</w:t>
      </w:r>
      <w:r w:rsidRPr="008979BA">
        <w:t xml:space="preserve"> </w:t>
      </w:r>
      <w:r>
        <w:t>ever failed a subject</w:t>
      </w:r>
      <w:r w:rsidR="00343F72">
        <w:t>;</w:t>
      </w:r>
      <w:r w:rsidRPr="008979BA">
        <w:t xml:space="preserve"> </w:t>
      </w:r>
      <w:r>
        <w:t xml:space="preserve">however, </w:t>
      </w:r>
      <w:r w:rsidRPr="008979BA">
        <w:t>if</w:t>
      </w:r>
      <w:r>
        <w:t xml:space="preserve"> they</w:t>
      </w:r>
      <w:r w:rsidR="00165BA7">
        <w:t xml:space="preserve"> </w:t>
      </w:r>
      <w:r w:rsidRPr="008979BA">
        <w:t xml:space="preserve">didn’t put enough time and effort into </w:t>
      </w:r>
      <w:r>
        <w:t xml:space="preserve">their </w:t>
      </w:r>
      <w:r w:rsidR="007B53A3">
        <w:t>course</w:t>
      </w:r>
      <w:r>
        <w:t xml:space="preserve"> </w:t>
      </w:r>
      <w:r w:rsidR="00825668">
        <w:t>work,</w:t>
      </w:r>
      <w:r w:rsidRPr="008979BA">
        <w:t xml:space="preserve"> </w:t>
      </w:r>
      <w:r>
        <w:t xml:space="preserve">he/she </w:t>
      </w:r>
      <w:r w:rsidRPr="008979BA">
        <w:t xml:space="preserve">will be given another chance to work on </w:t>
      </w:r>
      <w:r>
        <w:t xml:space="preserve">the task, then </w:t>
      </w:r>
      <w:r w:rsidRPr="008979BA">
        <w:t>re-</w:t>
      </w:r>
      <w:r w:rsidR="00343F72">
        <w:t>present it.</w:t>
      </w:r>
      <w:r w:rsidR="006E5842" w:rsidRPr="006E5842">
        <w:t xml:space="preserve"> </w:t>
      </w:r>
      <w:r w:rsidR="006E5842">
        <w:t xml:space="preserve">The belief at </w:t>
      </w:r>
      <w:r w:rsidR="006E5842" w:rsidRPr="00215D6D">
        <w:rPr>
          <w:color w:val="auto"/>
        </w:rPr>
        <w:t xml:space="preserve">HTH and Pear Tree Elementary </w:t>
      </w:r>
      <w:r w:rsidR="006E5842">
        <w:t>is that summative assessment is too narrow and standardised and does not reflect the individual student’s achievement and capability. They believe that students can acquire the curriculum content they need through projects, without letting the test dictate the curriculum.</w:t>
      </w:r>
    </w:p>
    <w:p w14:paraId="285BD735" w14:textId="490E611F" w:rsidR="00BF650B" w:rsidRDefault="00BF650B"/>
    <w:p w14:paraId="1230C0CB" w14:textId="77777777" w:rsidR="0014123A" w:rsidRDefault="0014123A"/>
    <w:p w14:paraId="1E84041E" w14:textId="79008170" w:rsidR="006C54DE" w:rsidRDefault="00E81216" w:rsidP="002A041A">
      <w:pPr>
        <w:pStyle w:val="Heading2"/>
      </w:pPr>
      <w:r>
        <w:lastRenderedPageBreak/>
        <w:t xml:space="preserve">Applying </w:t>
      </w:r>
      <w:r w:rsidR="006C54DE">
        <w:t>PBL in se</w:t>
      </w:r>
      <w:r w:rsidR="004C66D5">
        <w:t xml:space="preserve">cond language teaching/learning </w:t>
      </w:r>
      <w:r>
        <w:rPr>
          <w:color w:val="FF0000"/>
        </w:rPr>
        <w:t xml:space="preserve"> </w:t>
      </w:r>
    </w:p>
    <w:p w14:paraId="62F23A02" w14:textId="08E9705E" w:rsidR="0098726E" w:rsidRDefault="009E1C27">
      <w:r w:rsidRPr="002E3DA1">
        <w:rPr>
          <w:color w:val="auto"/>
        </w:rPr>
        <w:t xml:space="preserve">I saw that using the </w:t>
      </w:r>
      <w:r>
        <w:t xml:space="preserve">PBL pedagogical approach to second language acquisition has exceptional advantages. It can cater for different language levels and abilities of learners and motivates students as they are involved in projects related to real life situations. </w:t>
      </w:r>
      <w:r w:rsidR="0098726E">
        <w:t>The opportunity to show their knowledge, skills and special talents on the great variety of topics in a</w:t>
      </w:r>
      <w:r w:rsidR="003B40CF">
        <w:t xml:space="preserve"> wide</w:t>
      </w:r>
      <w:r w:rsidR="0098726E">
        <w:t xml:space="preserve"> range of forms at the end of the project makes the learning process more engaging.</w:t>
      </w:r>
      <w:r w:rsidR="0098726E" w:rsidRPr="00765390">
        <w:t xml:space="preserve"> </w:t>
      </w:r>
    </w:p>
    <w:p w14:paraId="29C73163" w14:textId="77777777" w:rsidR="009E1C27" w:rsidRDefault="009E1C27">
      <w:r>
        <w:t xml:space="preserve">Projects-based teaching became a topic theme during French lessons at Pear Tree Elementary, Vancouver. The themes like ‘Making a Restaurant Menu’; ‘Introducing Yourself and Families to a Pen-pal; ‘Murder Investigation’; ‘My School’ are used to deliver the contents in the syllabus. </w:t>
      </w:r>
    </w:p>
    <w:p w14:paraId="7A316EBD" w14:textId="3FA6260F" w:rsidR="009E1C27" w:rsidRPr="003B40CF" w:rsidRDefault="009E1C27">
      <w:r>
        <w:t xml:space="preserve">Students are always organised at the beginning of the year by the teacher to ensure that each group has a combination of mixed language levels and abilities of students, so they can </w:t>
      </w:r>
      <w:r w:rsidR="008E4518">
        <w:t>wor</w:t>
      </w:r>
      <w:r w:rsidR="00F97F21">
        <w:t xml:space="preserve">k </w:t>
      </w:r>
      <w:r>
        <w:t>collaboratively to complete the project. Since projects are multi-skilled, activities are focused on topics or themes rather than specific language targets. The initial choice of subject matter, the methods, the timetable and the eventual project product are at the students’ discretion. They concentrate their efforts and attention on reaching an agreed goal, provid</w:t>
      </w:r>
      <w:r w:rsidR="003B40CF">
        <w:t>ing</w:t>
      </w:r>
      <w:r>
        <w:t xml:space="preserve"> students with opportunities to recycle known language and skills in a relatively natural context. In this approach rather than “learning to use the target language</w:t>
      </w:r>
      <w:r w:rsidR="0037019A">
        <w:t>”</w:t>
      </w:r>
      <w:r>
        <w:t xml:space="preserve">, students “use the language to learn it” </w:t>
      </w:r>
      <w:r w:rsidRPr="00C538B6">
        <w:t>(</w:t>
      </w:r>
      <w:r w:rsidR="00F82BBD" w:rsidRPr="00C538B6">
        <w:t>Collier</w:t>
      </w:r>
      <w:r w:rsidR="004B5456" w:rsidRPr="00C538B6">
        <w:t xml:space="preserve"> 201</w:t>
      </w:r>
      <w:r w:rsidR="001F7712" w:rsidRPr="00C538B6">
        <w:t>7</w:t>
      </w:r>
      <w:r w:rsidRPr="00C538B6">
        <w:rPr>
          <w:color w:val="auto"/>
        </w:rPr>
        <w:t>)</w:t>
      </w:r>
      <w:r w:rsidR="004B5456" w:rsidRPr="00C538B6">
        <w:rPr>
          <w:color w:val="auto"/>
        </w:rPr>
        <w:t>.</w:t>
      </w:r>
    </w:p>
    <w:p w14:paraId="64A17BCA" w14:textId="48B73537" w:rsidR="004C66D5" w:rsidRPr="004C66D5" w:rsidRDefault="004C66D5">
      <w:pPr>
        <w:rPr>
          <w:b/>
          <w:color w:val="FF0000"/>
        </w:rPr>
      </w:pPr>
      <w:r w:rsidRPr="004C66D5">
        <w:rPr>
          <w:b/>
        </w:rPr>
        <w:t>Limitations</w:t>
      </w:r>
      <w:r>
        <w:rPr>
          <w:b/>
        </w:rPr>
        <w:t xml:space="preserve"> </w:t>
      </w:r>
      <w:r w:rsidRPr="004C66D5">
        <w:rPr>
          <w:b/>
          <w:color w:val="FF0000"/>
        </w:rPr>
        <w:t xml:space="preserve"> </w:t>
      </w:r>
    </w:p>
    <w:p w14:paraId="7492991D" w14:textId="49939985" w:rsidR="00A1004C" w:rsidRDefault="00A1004C">
      <w:r>
        <w:t xml:space="preserve">In discussions with the second language teachers at </w:t>
      </w:r>
      <w:r w:rsidRPr="009D6A54">
        <w:rPr>
          <w:color w:val="auto"/>
        </w:rPr>
        <w:t>HTH and Pear Tree Elementary</w:t>
      </w:r>
      <w:r>
        <w:t>, it was apparent that although PBL is great for differentiation and fostering interests, it’s lacking in helping students to establish a solid foundation, especially for the begin</w:t>
      </w:r>
      <w:r w:rsidR="008E4518">
        <w:t>ner students</w:t>
      </w:r>
      <w:r>
        <w:t>. Language is like math</w:t>
      </w:r>
      <w:r w:rsidR="00161357">
        <w:t>s</w:t>
      </w:r>
      <w:r>
        <w:t xml:space="preserve">, certain building blocks need </w:t>
      </w:r>
      <w:r w:rsidR="008E4518">
        <w:t>to be laid as a foundation to expa</w:t>
      </w:r>
      <w:r>
        <w:t xml:space="preserve">nd the knowledge. </w:t>
      </w:r>
    </w:p>
    <w:p w14:paraId="3708F48F" w14:textId="06C7D476" w:rsidR="00A1004C" w:rsidRDefault="00A1004C">
      <w:proofErr w:type="spellStart"/>
      <w:r>
        <w:t>Dr.</w:t>
      </w:r>
      <w:proofErr w:type="spellEnd"/>
      <w:r>
        <w:t xml:space="preserve"> Conti in his book </w:t>
      </w:r>
      <w:r>
        <w:rPr>
          <w:i/>
        </w:rPr>
        <w:t>The Language Teacher toolkit</w:t>
      </w:r>
      <w:r w:rsidRPr="004C66D5">
        <w:rPr>
          <w:i/>
        </w:rPr>
        <w:t xml:space="preserve"> </w:t>
      </w:r>
      <w:r>
        <w:t>pointed out several pitfalls in the PBL paradigm for L2 acquisition. One of the disadvantages “is the relative lack of control the teacher has over the language the students will process receptively and produce</w:t>
      </w:r>
      <w:r w:rsidR="00A750A0">
        <w:t>”</w:t>
      </w:r>
      <w:r>
        <w:t>. They may be creative, however</w:t>
      </w:r>
      <w:r w:rsidR="008E4518">
        <w:t xml:space="preserve"> </w:t>
      </w:r>
      <w:r w:rsidR="00A750A0">
        <w:t>“</w:t>
      </w:r>
      <w:r>
        <w:t>by insufficient recycling of phrases</w:t>
      </w:r>
      <w:r w:rsidR="00A750A0">
        <w:t>”</w:t>
      </w:r>
      <w:r>
        <w:t xml:space="preserve"> </w:t>
      </w:r>
      <w:r w:rsidRPr="00C538B6">
        <w:t>(Conti</w:t>
      </w:r>
      <w:r w:rsidR="00713B10" w:rsidRPr="00C538B6">
        <w:t xml:space="preserve"> 201</w:t>
      </w:r>
      <w:r w:rsidR="00A92246" w:rsidRPr="00C538B6">
        <w:t>6</w:t>
      </w:r>
      <w:r w:rsidRPr="00C538B6">
        <w:t>),</w:t>
      </w:r>
      <w:r>
        <w:t xml:space="preserve"> students will not remember much.</w:t>
      </w:r>
    </w:p>
    <w:p w14:paraId="6D9AD1B6" w14:textId="705110A2" w:rsidR="00A1004C" w:rsidRDefault="00A1004C">
      <w:r>
        <w:t>To overcome these pitfalls, a set of core target language</w:t>
      </w:r>
      <w:r w:rsidRPr="004C66D5">
        <w:rPr>
          <w:color w:val="FF0000"/>
        </w:rPr>
        <w:t xml:space="preserve"> </w:t>
      </w:r>
      <w:r w:rsidR="00D34D0F" w:rsidRPr="00D34D0F">
        <w:rPr>
          <w:color w:val="auto"/>
        </w:rPr>
        <w:t xml:space="preserve">as building </w:t>
      </w:r>
      <w:r w:rsidR="008E4518" w:rsidRPr="00D34D0F">
        <w:rPr>
          <w:color w:val="auto"/>
        </w:rPr>
        <w:t xml:space="preserve">blocks </w:t>
      </w:r>
      <w:r>
        <w:t xml:space="preserve">need to be planned carefully for students to recycle throughout the project to ensure the linguistic outcomes have been achieved. It is also necessary to permeate the formative assessment throughout the whole process of the project to warrant the linguistic acquisition. </w:t>
      </w:r>
    </w:p>
    <w:p w14:paraId="5A07E1D3" w14:textId="6D7844A4" w:rsidR="004C66D5" w:rsidRDefault="004C66D5">
      <w:pPr>
        <w:pStyle w:val="Heading3"/>
        <w:rPr>
          <w:shd w:val="clear" w:color="auto" w:fill="FFFFFF"/>
        </w:rPr>
      </w:pPr>
      <w:r>
        <w:rPr>
          <w:shd w:val="clear" w:color="auto" w:fill="FFFFFF"/>
        </w:rPr>
        <w:t xml:space="preserve">Sharing </w:t>
      </w:r>
      <w:r w:rsidR="002F4725">
        <w:rPr>
          <w:shd w:val="clear" w:color="auto" w:fill="FFFFFF"/>
        </w:rPr>
        <w:t>p</w:t>
      </w:r>
      <w:r>
        <w:rPr>
          <w:shd w:val="clear" w:color="auto" w:fill="FFFFFF"/>
        </w:rPr>
        <w:t xml:space="preserve">rofessional </w:t>
      </w:r>
      <w:r w:rsidR="002F4725">
        <w:rPr>
          <w:shd w:val="clear" w:color="auto" w:fill="FFFFFF"/>
        </w:rPr>
        <w:t>k</w:t>
      </w:r>
      <w:r>
        <w:rPr>
          <w:shd w:val="clear" w:color="auto" w:fill="FFFFFF"/>
        </w:rPr>
        <w:t xml:space="preserve">nowledge </w:t>
      </w:r>
    </w:p>
    <w:p w14:paraId="7B6F3ABC" w14:textId="1CD93A04" w:rsidR="004C66D5" w:rsidRPr="00162759" w:rsidRDefault="004C66D5">
      <w:pPr>
        <w:rPr>
          <w:color w:val="FF0000"/>
          <w:shd w:val="clear" w:color="auto" w:fill="FFFFFF"/>
        </w:rPr>
      </w:pPr>
      <w:r>
        <w:rPr>
          <w:shd w:val="clear" w:color="auto" w:fill="FFFFFF"/>
        </w:rPr>
        <w:t xml:space="preserve">Sharing </w:t>
      </w:r>
      <w:r w:rsidR="00161357">
        <w:rPr>
          <w:shd w:val="clear" w:color="auto" w:fill="FFFFFF"/>
        </w:rPr>
        <w:t>p</w:t>
      </w:r>
      <w:r>
        <w:rPr>
          <w:shd w:val="clear" w:color="auto" w:fill="FFFFFF"/>
        </w:rPr>
        <w:t xml:space="preserve">rofessional </w:t>
      </w:r>
      <w:r w:rsidR="00161357">
        <w:rPr>
          <w:shd w:val="clear" w:color="auto" w:fill="FFFFFF"/>
        </w:rPr>
        <w:t>k</w:t>
      </w:r>
      <w:r>
        <w:rPr>
          <w:shd w:val="clear" w:color="auto" w:fill="FFFFFF"/>
        </w:rPr>
        <w:t xml:space="preserve">nowledge and </w:t>
      </w:r>
      <w:r w:rsidR="00161357">
        <w:rPr>
          <w:shd w:val="clear" w:color="auto" w:fill="FFFFFF"/>
        </w:rPr>
        <w:t>s</w:t>
      </w:r>
      <w:r>
        <w:rPr>
          <w:shd w:val="clear" w:color="auto" w:fill="FFFFFF"/>
        </w:rPr>
        <w:t xml:space="preserve">kills formed part of this study </w:t>
      </w:r>
      <w:r w:rsidR="00830F4F">
        <w:rPr>
          <w:shd w:val="clear" w:color="auto" w:fill="FFFFFF"/>
        </w:rPr>
        <w:t>journey</w:t>
      </w:r>
      <w:r>
        <w:rPr>
          <w:shd w:val="clear" w:color="auto" w:fill="FFFFFF"/>
        </w:rPr>
        <w:t xml:space="preserve"> for the second half of</w:t>
      </w:r>
      <w:r w:rsidR="00712E8B">
        <w:rPr>
          <w:shd w:val="clear" w:color="auto" w:fill="FFFFFF"/>
        </w:rPr>
        <w:t xml:space="preserve"> the tour</w:t>
      </w:r>
      <w:r>
        <w:rPr>
          <w:shd w:val="clear" w:color="auto" w:fill="FFFFFF"/>
        </w:rPr>
        <w:t xml:space="preserve"> in China</w:t>
      </w:r>
      <w:r w:rsidR="00D9689A">
        <w:rPr>
          <w:shd w:val="clear" w:color="auto" w:fill="FFFFFF"/>
        </w:rPr>
        <w:t>. I</w:t>
      </w:r>
      <w:r>
        <w:rPr>
          <w:shd w:val="clear" w:color="auto" w:fill="FFFFFF"/>
        </w:rPr>
        <w:t xml:space="preserve"> delivered lessons to primary school children while being observed by teachers of </w:t>
      </w:r>
      <w:r w:rsidR="00092AD1">
        <w:rPr>
          <w:shd w:val="clear" w:color="auto" w:fill="FFFFFF"/>
        </w:rPr>
        <w:t xml:space="preserve">a </w:t>
      </w:r>
      <w:r>
        <w:rPr>
          <w:shd w:val="clear" w:color="auto" w:fill="FFFFFF"/>
        </w:rPr>
        <w:t xml:space="preserve">second language, followed by group discussions or Q &amp; A sessions to reflect </w:t>
      </w:r>
      <w:r w:rsidR="002F4725">
        <w:rPr>
          <w:shd w:val="clear" w:color="auto" w:fill="FFFFFF"/>
        </w:rPr>
        <w:t xml:space="preserve">on </w:t>
      </w:r>
      <w:r>
        <w:rPr>
          <w:shd w:val="clear" w:color="auto" w:fill="FFFFFF"/>
        </w:rPr>
        <w:t xml:space="preserve">practices and to learn from each other. </w:t>
      </w:r>
      <w:r w:rsidR="00E41DA2">
        <w:rPr>
          <w:shd w:val="clear" w:color="auto" w:fill="FFFFFF"/>
        </w:rPr>
        <w:t xml:space="preserve">Using </w:t>
      </w:r>
      <w:r w:rsidR="00161357">
        <w:rPr>
          <w:shd w:val="clear" w:color="auto" w:fill="FFFFFF"/>
        </w:rPr>
        <w:t>g</w:t>
      </w:r>
      <w:r w:rsidR="00E41DA2">
        <w:rPr>
          <w:shd w:val="clear" w:color="auto" w:fill="FFFFFF"/>
        </w:rPr>
        <w:t xml:space="preserve">ame </w:t>
      </w:r>
      <w:r w:rsidR="00161357">
        <w:rPr>
          <w:shd w:val="clear" w:color="auto" w:fill="FFFFFF"/>
        </w:rPr>
        <w:t>b</w:t>
      </w:r>
      <w:r w:rsidR="00E41DA2">
        <w:rPr>
          <w:shd w:val="clear" w:color="auto" w:fill="FFFFFF"/>
        </w:rPr>
        <w:t xml:space="preserve">ased </w:t>
      </w:r>
      <w:r w:rsidR="00CA5488">
        <w:rPr>
          <w:shd w:val="clear" w:color="auto" w:fill="FFFFFF"/>
        </w:rPr>
        <w:t xml:space="preserve">activities </w:t>
      </w:r>
      <w:r w:rsidR="00A05271">
        <w:rPr>
          <w:shd w:val="clear" w:color="auto" w:fill="FFFFFF"/>
        </w:rPr>
        <w:t xml:space="preserve">helping students to </w:t>
      </w:r>
      <w:r w:rsidR="009F7E2B">
        <w:rPr>
          <w:shd w:val="clear" w:color="auto" w:fill="FFFFFF"/>
        </w:rPr>
        <w:t xml:space="preserve">practise </w:t>
      </w:r>
      <w:r w:rsidR="00F80407">
        <w:rPr>
          <w:shd w:val="clear" w:color="auto" w:fill="FFFFFF"/>
        </w:rPr>
        <w:t xml:space="preserve">and to memories </w:t>
      </w:r>
      <w:r w:rsidR="009F7E2B">
        <w:rPr>
          <w:shd w:val="clear" w:color="auto" w:fill="FFFFFF"/>
        </w:rPr>
        <w:t xml:space="preserve">new </w:t>
      </w:r>
      <w:r w:rsidR="004F4C81">
        <w:rPr>
          <w:shd w:val="clear" w:color="auto" w:fill="FFFFFF"/>
        </w:rPr>
        <w:t>phrases</w:t>
      </w:r>
      <w:r w:rsidR="00B51973">
        <w:rPr>
          <w:shd w:val="clear" w:color="auto" w:fill="FFFFFF"/>
        </w:rPr>
        <w:t xml:space="preserve">; </w:t>
      </w:r>
      <w:r w:rsidR="00681362">
        <w:rPr>
          <w:shd w:val="clear" w:color="auto" w:fill="FFFFFF"/>
        </w:rPr>
        <w:t xml:space="preserve">using total physical response method </w:t>
      </w:r>
      <w:r w:rsidR="00D95BBF">
        <w:rPr>
          <w:shd w:val="clear" w:color="auto" w:fill="FFFFFF"/>
        </w:rPr>
        <w:t xml:space="preserve">to </w:t>
      </w:r>
      <w:r w:rsidR="00C64F57">
        <w:rPr>
          <w:shd w:val="clear" w:color="auto" w:fill="FFFFFF"/>
        </w:rPr>
        <w:t>enga</w:t>
      </w:r>
      <w:r w:rsidR="00072A01">
        <w:rPr>
          <w:shd w:val="clear" w:color="auto" w:fill="FFFFFF"/>
        </w:rPr>
        <w:t xml:space="preserve">ge students </w:t>
      </w:r>
      <w:r w:rsidR="00C60C56">
        <w:rPr>
          <w:shd w:val="clear" w:color="auto" w:fill="FFFFFF"/>
        </w:rPr>
        <w:t xml:space="preserve">with </w:t>
      </w:r>
      <w:r w:rsidR="00072A01">
        <w:rPr>
          <w:shd w:val="clear" w:color="auto" w:fill="FFFFFF"/>
        </w:rPr>
        <w:t>movement and body language</w:t>
      </w:r>
      <w:r w:rsidR="00B51973">
        <w:rPr>
          <w:shd w:val="clear" w:color="auto" w:fill="FFFFFF"/>
        </w:rPr>
        <w:t>; using songs and rhym</w:t>
      </w:r>
      <w:r w:rsidR="00290A21">
        <w:rPr>
          <w:shd w:val="clear" w:color="auto" w:fill="FFFFFF"/>
        </w:rPr>
        <w:t>e</w:t>
      </w:r>
      <w:r w:rsidR="00B51973">
        <w:rPr>
          <w:shd w:val="clear" w:color="auto" w:fill="FFFFFF"/>
        </w:rPr>
        <w:t xml:space="preserve">s </w:t>
      </w:r>
      <w:r w:rsidR="0018517C">
        <w:rPr>
          <w:shd w:val="clear" w:color="auto" w:fill="FFFFFF"/>
        </w:rPr>
        <w:t xml:space="preserve">to </w:t>
      </w:r>
      <w:r w:rsidR="00EB744C">
        <w:rPr>
          <w:shd w:val="clear" w:color="auto" w:fill="FFFFFF"/>
        </w:rPr>
        <w:t xml:space="preserve">make </w:t>
      </w:r>
      <w:r w:rsidR="00146719">
        <w:rPr>
          <w:shd w:val="clear" w:color="auto" w:fill="FFFFFF"/>
        </w:rPr>
        <w:t xml:space="preserve">learning interesting </w:t>
      </w:r>
      <w:r w:rsidR="00D44392">
        <w:rPr>
          <w:shd w:val="clear" w:color="auto" w:fill="FFFFFF"/>
        </w:rPr>
        <w:t xml:space="preserve">are among </w:t>
      </w:r>
      <w:r w:rsidR="002F4725">
        <w:rPr>
          <w:shd w:val="clear" w:color="auto" w:fill="FFFFFF"/>
        </w:rPr>
        <w:t xml:space="preserve">the </w:t>
      </w:r>
      <w:r w:rsidR="00D44392">
        <w:rPr>
          <w:shd w:val="clear" w:color="auto" w:fill="FFFFFF"/>
        </w:rPr>
        <w:t xml:space="preserve">many </w:t>
      </w:r>
      <w:r w:rsidR="00245ED2">
        <w:rPr>
          <w:shd w:val="clear" w:color="auto" w:fill="FFFFFF"/>
        </w:rPr>
        <w:t>methodolog</w:t>
      </w:r>
      <w:r w:rsidR="00FF2E75">
        <w:rPr>
          <w:shd w:val="clear" w:color="auto" w:fill="FFFFFF"/>
        </w:rPr>
        <w:t>ies</w:t>
      </w:r>
      <w:r w:rsidR="00245ED2">
        <w:rPr>
          <w:shd w:val="clear" w:color="auto" w:fill="FFFFFF"/>
        </w:rPr>
        <w:t xml:space="preserve"> that </w:t>
      </w:r>
      <w:r w:rsidR="00FF2E75">
        <w:rPr>
          <w:shd w:val="clear" w:color="auto" w:fill="FFFFFF"/>
        </w:rPr>
        <w:t>displayed in my demonstration lessons.</w:t>
      </w:r>
      <w:r w:rsidR="00CD4614">
        <w:rPr>
          <w:shd w:val="clear" w:color="auto" w:fill="FFFFFF"/>
        </w:rPr>
        <w:t xml:space="preserve"> </w:t>
      </w:r>
    </w:p>
    <w:p w14:paraId="752D2B64" w14:textId="77777777" w:rsidR="004C66D5" w:rsidRDefault="004C66D5">
      <w:pPr>
        <w:rPr>
          <w:shd w:val="clear" w:color="auto" w:fill="FFFFFF"/>
        </w:rPr>
      </w:pPr>
      <w:r>
        <w:rPr>
          <w:noProof/>
          <w:lang w:eastAsia="en-AU"/>
        </w:rPr>
        <w:lastRenderedPageBreak/>
        <w:drawing>
          <wp:inline distT="0" distB="0" distL="0" distR="0" wp14:anchorId="2BBF8BC3" wp14:editId="2AFBB031">
            <wp:extent cx="3005593" cy="2003729"/>
            <wp:effectExtent l="0" t="0" r="4445" b="0"/>
            <wp:docPr id="9" name="Picture 9" descr="Teachers sitting in a hall observing a demonstration on stage" title="Teachers in Hang Z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winm\AppData\Local\Microsoft\Windows\INetCache\Content.Word\_K0I25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367" cy="2028245"/>
                    </a:xfrm>
                    <a:prstGeom prst="rect">
                      <a:avLst/>
                    </a:prstGeom>
                    <a:noFill/>
                    <a:ln>
                      <a:noFill/>
                    </a:ln>
                  </pic:spPr>
                </pic:pic>
              </a:graphicData>
            </a:graphic>
          </wp:inline>
        </w:drawing>
      </w:r>
    </w:p>
    <w:p w14:paraId="60E68726" w14:textId="07386295" w:rsidR="004C66D5" w:rsidRDefault="004C66D5">
      <w:pPr>
        <w:pStyle w:val="Heading3"/>
        <w:rPr>
          <w:rFonts w:ascii="Calibri Light" w:hAnsi="Calibri Light" w:cs="Calibri Light"/>
          <w:b w:val="0"/>
          <w:i/>
          <w:color w:val="auto"/>
          <w:sz w:val="16"/>
          <w:szCs w:val="16"/>
        </w:rPr>
      </w:pPr>
      <w:r w:rsidRPr="00A379ED">
        <w:rPr>
          <w:rFonts w:ascii="Calibri Light" w:hAnsi="Calibri Light" w:cs="Calibri Light"/>
          <w:b w:val="0"/>
          <w:sz w:val="16"/>
          <w:szCs w:val="16"/>
        </w:rPr>
        <w:t xml:space="preserve">Figure </w:t>
      </w:r>
      <w:r w:rsidR="00A379ED" w:rsidRPr="00A379ED">
        <w:rPr>
          <w:rFonts w:ascii="Calibri Light" w:hAnsi="Calibri Light" w:cs="Calibri Light"/>
          <w:b w:val="0"/>
          <w:sz w:val="16"/>
          <w:szCs w:val="16"/>
        </w:rPr>
        <w:t>7</w:t>
      </w:r>
      <w:r w:rsidRPr="00A379ED">
        <w:rPr>
          <w:rFonts w:ascii="Calibri Light" w:hAnsi="Calibri Light" w:cs="Calibri Light"/>
          <w:b w:val="0"/>
          <w:sz w:val="16"/>
          <w:szCs w:val="16"/>
        </w:rPr>
        <w:t xml:space="preserve">: </w:t>
      </w:r>
      <w:r w:rsidR="00FB4D23" w:rsidRPr="00A379ED">
        <w:rPr>
          <w:rFonts w:ascii="Calibri Light" w:hAnsi="Calibri Light" w:cs="Calibri Light"/>
          <w:b w:val="0"/>
          <w:sz w:val="16"/>
          <w:szCs w:val="16"/>
        </w:rPr>
        <w:t xml:space="preserve">Teachers from 25 schools in </w:t>
      </w:r>
      <w:r w:rsidR="00052F93" w:rsidRPr="00A379ED">
        <w:rPr>
          <w:rFonts w:ascii="Calibri Light" w:hAnsi="Calibri Light" w:cs="Calibri Light"/>
          <w:b w:val="0"/>
          <w:sz w:val="16"/>
          <w:szCs w:val="16"/>
        </w:rPr>
        <w:t>Hang Zhou</w:t>
      </w:r>
      <w:r w:rsidR="00C53501" w:rsidRPr="00A379ED">
        <w:rPr>
          <w:rFonts w:ascii="Calibri Light" w:hAnsi="Calibri Light" w:cs="Calibri Light"/>
          <w:b w:val="0"/>
          <w:color w:val="FF0000"/>
          <w:sz w:val="16"/>
          <w:szCs w:val="16"/>
        </w:rPr>
        <w:t xml:space="preserve"> </w:t>
      </w:r>
      <w:r w:rsidR="00C53501" w:rsidRPr="00A379ED">
        <w:rPr>
          <w:rFonts w:ascii="Calibri Light" w:hAnsi="Calibri Light" w:cs="Calibri Light"/>
          <w:b w:val="0"/>
          <w:sz w:val="16"/>
          <w:szCs w:val="16"/>
        </w:rPr>
        <w:t xml:space="preserve">observing a demonstration lesson onstage </w:t>
      </w:r>
      <w:r w:rsidR="00D06B9F" w:rsidRPr="00A379ED">
        <w:rPr>
          <w:rFonts w:ascii="Calibri Light" w:hAnsi="Calibri Light" w:cs="Calibri Light"/>
          <w:b w:val="0"/>
          <w:sz w:val="16"/>
          <w:szCs w:val="16"/>
        </w:rPr>
        <w:t>(</w:t>
      </w:r>
      <w:r w:rsidRPr="00A379ED">
        <w:rPr>
          <w:rFonts w:ascii="Calibri Light" w:hAnsi="Calibri Light" w:cs="Calibri Light"/>
          <w:b w:val="0"/>
          <w:i/>
          <w:color w:val="auto"/>
          <w:sz w:val="16"/>
          <w:szCs w:val="16"/>
        </w:rPr>
        <w:t xml:space="preserve">Photo from </w:t>
      </w:r>
      <w:r w:rsidR="001A4D88" w:rsidRPr="00A379ED">
        <w:rPr>
          <w:rFonts w:ascii="Calibri Light" w:hAnsi="Calibri Light" w:cs="Calibri Light"/>
          <w:b w:val="0"/>
          <w:i/>
          <w:color w:val="auto"/>
          <w:sz w:val="16"/>
          <w:szCs w:val="16"/>
        </w:rPr>
        <w:t>–</w:t>
      </w:r>
      <w:r w:rsidRPr="00A379ED">
        <w:rPr>
          <w:rFonts w:ascii="Calibri Light" w:hAnsi="Calibri Light" w:cs="Calibri Light"/>
          <w:b w:val="0"/>
          <w:i/>
          <w:color w:val="auto"/>
          <w:sz w:val="16"/>
          <w:szCs w:val="16"/>
        </w:rPr>
        <w:t xml:space="preserve"> </w:t>
      </w:r>
      <w:r w:rsidR="001A4D88" w:rsidRPr="00A379ED">
        <w:rPr>
          <w:rFonts w:ascii="Calibri Light" w:hAnsi="Calibri Light" w:cs="Calibri Light"/>
          <w:b w:val="0"/>
          <w:i/>
          <w:color w:val="auto"/>
          <w:sz w:val="16"/>
          <w:szCs w:val="16"/>
        </w:rPr>
        <w:t>Hang Zhou Shi Xin Cheng Shi Yan Primary School</w:t>
      </w:r>
      <w:r w:rsidRPr="00A379ED">
        <w:rPr>
          <w:rFonts w:ascii="Calibri Light" w:hAnsi="Calibri Light" w:cs="Calibri Light"/>
          <w:b w:val="0"/>
          <w:i/>
          <w:color w:val="auto"/>
          <w:sz w:val="16"/>
          <w:szCs w:val="16"/>
        </w:rPr>
        <w:t>, with permission to us</w:t>
      </w:r>
      <w:r w:rsidR="00C20EDF" w:rsidRPr="00A379ED">
        <w:rPr>
          <w:rFonts w:ascii="Calibri Light" w:hAnsi="Calibri Light" w:cs="Calibri Light"/>
          <w:b w:val="0"/>
          <w:i/>
          <w:color w:val="auto"/>
          <w:sz w:val="16"/>
          <w:szCs w:val="16"/>
        </w:rPr>
        <w:t>e)</w:t>
      </w:r>
    </w:p>
    <w:p w14:paraId="192AAE6C" w14:textId="77777777" w:rsidR="007F0737" w:rsidRPr="007F0737" w:rsidRDefault="007F0737"/>
    <w:p w14:paraId="45AD83C3" w14:textId="3B044454" w:rsidR="00A379ED" w:rsidRDefault="007F0737">
      <w:r>
        <w:rPr>
          <w:noProof/>
          <w:lang w:eastAsia="en-AU"/>
        </w:rPr>
        <w:drawing>
          <wp:inline distT="0" distB="0" distL="0" distR="0" wp14:anchorId="5B09E644" wp14:editId="372C5E92">
            <wp:extent cx="3017520" cy="2011680"/>
            <wp:effectExtent l="0" t="0" r="0" b="7620"/>
            <wp:docPr id="39" name="Picture 39" title="Demonstrating lesson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rwinm\AppData\Local\Microsoft\Windows\INetCache\Content.Word\_K0I27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5021" cy="2030014"/>
                    </a:xfrm>
                    <a:prstGeom prst="rect">
                      <a:avLst/>
                    </a:prstGeom>
                    <a:noFill/>
                    <a:ln>
                      <a:noFill/>
                    </a:ln>
                  </pic:spPr>
                </pic:pic>
              </a:graphicData>
            </a:graphic>
          </wp:inline>
        </w:drawing>
      </w:r>
    </w:p>
    <w:p w14:paraId="4C753125" w14:textId="1A4CA309" w:rsidR="00D0720B" w:rsidRDefault="00D0720B">
      <w:pPr>
        <w:pStyle w:val="Heading3"/>
        <w:rPr>
          <w:rFonts w:ascii="Calibri Light" w:hAnsi="Calibri Light" w:cs="Calibri Light"/>
          <w:b w:val="0"/>
          <w:i/>
          <w:color w:val="auto"/>
          <w:sz w:val="16"/>
          <w:szCs w:val="16"/>
        </w:rPr>
      </w:pPr>
      <w:r w:rsidRPr="00A379ED">
        <w:rPr>
          <w:rFonts w:ascii="Calibri Light" w:hAnsi="Calibri Light" w:cs="Calibri Light"/>
          <w:b w:val="0"/>
          <w:sz w:val="16"/>
          <w:szCs w:val="16"/>
        </w:rPr>
        <w:t xml:space="preserve">Figure </w:t>
      </w:r>
      <w:r>
        <w:rPr>
          <w:rFonts w:ascii="Calibri Light" w:hAnsi="Calibri Light" w:cs="Calibri Light"/>
          <w:b w:val="0"/>
          <w:sz w:val="16"/>
          <w:szCs w:val="16"/>
        </w:rPr>
        <w:t>8</w:t>
      </w:r>
      <w:r w:rsidRPr="00A379ED">
        <w:rPr>
          <w:rFonts w:ascii="Calibri Light" w:hAnsi="Calibri Light" w:cs="Calibri Light"/>
          <w:b w:val="0"/>
          <w:sz w:val="16"/>
          <w:szCs w:val="16"/>
        </w:rPr>
        <w:t xml:space="preserve">: </w:t>
      </w:r>
      <w:r>
        <w:rPr>
          <w:rFonts w:ascii="Calibri Light" w:hAnsi="Calibri Light" w:cs="Calibri Light"/>
          <w:b w:val="0"/>
          <w:sz w:val="16"/>
          <w:szCs w:val="16"/>
        </w:rPr>
        <w:t xml:space="preserve"> </w:t>
      </w:r>
      <w:r w:rsidR="00107473">
        <w:rPr>
          <w:rFonts w:ascii="Calibri Light" w:hAnsi="Calibri Light" w:cs="Calibri Light"/>
          <w:b w:val="0"/>
          <w:sz w:val="16"/>
          <w:szCs w:val="16"/>
        </w:rPr>
        <w:t>De</w:t>
      </w:r>
      <w:r w:rsidRPr="00A379ED">
        <w:rPr>
          <w:rFonts w:ascii="Calibri Light" w:hAnsi="Calibri Light" w:cs="Calibri Light"/>
          <w:b w:val="0"/>
          <w:sz w:val="16"/>
          <w:szCs w:val="16"/>
        </w:rPr>
        <w:t>monstration lesson on</w:t>
      </w:r>
      <w:r w:rsidR="00107473">
        <w:rPr>
          <w:rFonts w:ascii="Calibri Light" w:hAnsi="Calibri Light" w:cs="Calibri Light"/>
          <w:b w:val="0"/>
          <w:sz w:val="16"/>
          <w:szCs w:val="16"/>
        </w:rPr>
        <w:t xml:space="preserve"> </w:t>
      </w:r>
      <w:r w:rsidRPr="00A379ED">
        <w:rPr>
          <w:rFonts w:ascii="Calibri Light" w:hAnsi="Calibri Light" w:cs="Calibri Light"/>
          <w:b w:val="0"/>
          <w:sz w:val="16"/>
          <w:szCs w:val="16"/>
        </w:rPr>
        <w:t>stage (</w:t>
      </w:r>
      <w:r w:rsidRPr="00A379ED">
        <w:rPr>
          <w:rFonts w:ascii="Calibri Light" w:hAnsi="Calibri Light" w:cs="Calibri Light"/>
          <w:b w:val="0"/>
          <w:i/>
          <w:color w:val="auto"/>
          <w:sz w:val="16"/>
          <w:szCs w:val="16"/>
        </w:rPr>
        <w:t>Photo from – Hang Zhou Shi Xin Cheng Shi Yan Primary School, with permission to use)</w:t>
      </w:r>
    </w:p>
    <w:p w14:paraId="2DBE215C" w14:textId="77777777" w:rsidR="00D0720B" w:rsidRPr="00A379ED" w:rsidRDefault="00D0720B"/>
    <w:p w14:paraId="7BBEAC87" w14:textId="77777777" w:rsidR="00063C72" w:rsidRDefault="00063C72">
      <w:pPr>
        <w:rPr>
          <w:shd w:val="clear" w:color="auto" w:fill="FFFFFF"/>
        </w:rPr>
      </w:pPr>
      <w:r>
        <w:rPr>
          <w:noProof/>
          <w:lang w:eastAsia="en-AU"/>
        </w:rPr>
        <w:drawing>
          <wp:inline distT="0" distB="0" distL="0" distR="0" wp14:anchorId="2725B76D" wp14:editId="68DA368D">
            <wp:extent cx="3083118" cy="2055412"/>
            <wp:effectExtent l="0" t="0" r="3175" b="2540"/>
            <wp:docPr id="40" name="Picture 40" title="Demonstrating lesson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rwinm\AppData\Local\Microsoft\Windows\INetCache\Content.Word\_K0I27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5293" cy="2096862"/>
                    </a:xfrm>
                    <a:prstGeom prst="rect">
                      <a:avLst/>
                    </a:prstGeom>
                    <a:noFill/>
                    <a:ln>
                      <a:noFill/>
                    </a:ln>
                  </pic:spPr>
                </pic:pic>
              </a:graphicData>
            </a:graphic>
          </wp:inline>
        </w:drawing>
      </w:r>
    </w:p>
    <w:p w14:paraId="3479158A" w14:textId="520F5CC9" w:rsidR="008A2FEF" w:rsidRDefault="00063C72">
      <w:pPr>
        <w:pStyle w:val="Heading3"/>
        <w:rPr>
          <w:rFonts w:ascii="Calibri Light" w:hAnsi="Calibri Light" w:cs="Calibri Light"/>
          <w:b w:val="0"/>
          <w:i/>
          <w:color w:val="auto"/>
          <w:sz w:val="16"/>
          <w:szCs w:val="16"/>
        </w:rPr>
      </w:pPr>
      <w:r w:rsidRPr="00063C72">
        <w:rPr>
          <w:rFonts w:ascii="Calibri Light" w:hAnsi="Calibri Light" w:cs="Calibri Light"/>
          <w:b w:val="0"/>
          <w:sz w:val="16"/>
          <w:szCs w:val="16"/>
        </w:rPr>
        <w:t xml:space="preserve">Figure </w:t>
      </w:r>
      <w:r>
        <w:rPr>
          <w:rFonts w:ascii="Calibri Light" w:hAnsi="Calibri Light" w:cs="Calibri Light"/>
          <w:b w:val="0"/>
          <w:sz w:val="16"/>
          <w:szCs w:val="16"/>
        </w:rPr>
        <w:t>9</w:t>
      </w:r>
      <w:r w:rsidRPr="00063C72">
        <w:rPr>
          <w:rFonts w:ascii="Calibri Light" w:hAnsi="Calibri Light" w:cs="Calibri Light"/>
          <w:b w:val="0"/>
          <w:sz w:val="16"/>
          <w:szCs w:val="16"/>
        </w:rPr>
        <w:t xml:space="preserve">: Demonstration lesson </w:t>
      </w:r>
      <w:r w:rsidR="00107473">
        <w:rPr>
          <w:rFonts w:ascii="Calibri Light" w:hAnsi="Calibri Light" w:cs="Calibri Light"/>
          <w:b w:val="0"/>
          <w:sz w:val="16"/>
          <w:szCs w:val="16"/>
        </w:rPr>
        <w:t xml:space="preserve">on stage </w:t>
      </w:r>
      <w:r w:rsidRPr="00063C72">
        <w:rPr>
          <w:rFonts w:ascii="Calibri Light" w:hAnsi="Calibri Light" w:cs="Calibri Light"/>
          <w:b w:val="0"/>
          <w:sz w:val="16"/>
          <w:szCs w:val="16"/>
        </w:rPr>
        <w:t>at Hang Zhou</w:t>
      </w:r>
      <w:r w:rsidR="00107473">
        <w:rPr>
          <w:rFonts w:ascii="Calibri Light" w:hAnsi="Calibri Light" w:cs="Calibri Light"/>
          <w:b w:val="0"/>
          <w:sz w:val="16"/>
          <w:szCs w:val="16"/>
        </w:rPr>
        <w:t xml:space="preserve"> </w:t>
      </w:r>
      <w:r w:rsidR="00107473" w:rsidRPr="00A379ED">
        <w:rPr>
          <w:rFonts w:ascii="Calibri Light" w:hAnsi="Calibri Light" w:cs="Calibri Light"/>
          <w:b w:val="0"/>
          <w:sz w:val="16"/>
          <w:szCs w:val="16"/>
        </w:rPr>
        <w:t>(</w:t>
      </w:r>
      <w:r w:rsidR="00107473" w:rsidRPr="00A379ED">
        <w:rPr>
          <w:rFonts w:ascii="Calibri Light" w:hAnsi="Calibri Light" w:cs="Calibri Light"/>
          <w:b w:val="0"/>
          <w:i/>
          <w:color w:val="auto"/>
          <w:sz w:val="16"/>
          <w:szCs w:val="16"/>
        </w:rPr>
        <w:t>Photo from – Hang Zhou Shi Xin Cheng Shi Yan Primary School, with permission to use)</w:t>
      </w:r>
    </w:p>
    <w:p w14:paraId="32675F3D" w14:textId="77777777" w:rsidR="0020759F" w:rsidRPr="0020759F" w:rsidRDefault="0020759F"/>
    <w:p w14:paraId="1C8319DE" w14:textId="77777777" w:rsidR="0020759F" w:rsidRDefault="0020759F">
      <w:pPr>
        <w:rPr>
          <w:shd w:val="clear" w:color="auto" w:fill="FFFFFF"/>
        </w:rPr>
      </w:pPr>
      <w:r>
        <w:rPr>
          <w:noProof/>
          <w:lang w:eastAsia="en-AU"/>
        </w:rPr>
        <w:lastRenderedPageBreak/>
        <w:drawing>
          <wp:inline distT="0" distB="0" distL="0" distR="0" wp14:anchorId="2034DF18" wp14:editId="66D9FEF9">
            <wp:extent cx="3117490" cy="2337684"/>
            <wp:effectExtent l="0" t="0" r="6985" b="5715"/>
            <wp:docPr id="12" name="Picture 12" descr="Photo of Focus group at Xin Hua Nan Lu Primary School" title="F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winm\AppData\Local\Microsoft\Windows\INetCache\Content.Word\WHAL69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8169" cy="2353191"/>
                    </a:xfrm>
                    <a:prstGeom prst="rect">
                      <a:avLst/>
                    </a:prstGeom>
                    <a:noFill/>
                    <a:ln>
                      <a:noFill/>
                    </a:ln>
                  </pic:spPr>
                </pic:pic>
              </a:graphicData>
            </a:graphic>
          </wp:inline>
        </w:drawing>
      </w:r>
    </w:p>
    <w:p w14:paraId="6C840807" w14:textId="394175DB" w:rsidR="0020759F" w:rsidRPr="0020759F" w:rsidRDefault="0020759F">
      <w:pPr>
        <w:pStyle w:val="Heading3"/>
        <w:rPr>
          <w:rFonts w:ascii="Calibri Light" w:hAnsi="Calibri Light" w:cs="Calibri Light"/>
          <w:b w:val="0"/>
          <w:sz w:val="16"/>
          <w:szCs w:val="16"/>
        </w:rPr>
      </w:pPr>
      <w:r w:rsidRPr="0020759F">
        <w:rPr>
          <w:rFonts w:ascii="Calibri Light" w:hAnsi="Calibri Light" w:cs="Calibri Light"/>
          <w:b w:val="0"/>
          <w:sz w:val="16"/>
          <w:szCs w:val="16"/>
        </w:rPr>
        <w:t xml:space="preserve">Figure </w:t>
      </w:r>
      <w:r>
        <w:rPr>
          <w:rFonts w:ascii="Calibri Light" w:hAnsi="Calibri Light" w:cs="Calibri Light"/>
          <w:b w:val="0"/>
          <w:sz w:val="16"/>
          <w:szCs w:val="16"/>
        </w:rPr>
        <w:t>10</w:t>
      </w:r>
      <w:r w:rsidRPr="0020759F">
        <w:rPr>
          <w:rFonts w:ascii="Calibri Light" w:hAnsi="Calibri Light" w:cs="Calibri Light"/>
          <w:b w:val="0"/>
          <w:sz w:val="16"/>
          <w:szCs w:val="16"/>
        </w:rPr>
        <w:t xml:space="preserve">: </w:t>
      </w:r>
      <w:r>
        <w:rPr>
          <w:rFonts w:ascii="Calibri Light" w:hAnsi="Calibri Light" w:cs="Calibri Light"/>
          <w:b w:val="0"/>
          <w:sz w:val="16"/>
          <w:szCs w:val="16"/>
        </w:rPr>
        <w:t>F</w:t>
      </w:r>
      <w:r w:rsidRPr="0020759F">
        <w:rPr>
          <w:rFonts w:ascii="Calibri Light" w:hAnsi="Calibri Light" w:cs="Calibri Light"/>
          <w:b w:val="0"/>
          <w:sz w:val="16"/>
          <w:szCs w:val="16"/>
        </w:rPr>
        <w:t xml:space="preserve">ocus group at </w:t>
      </w:r>
      <w:r w:rsidR="00532327">
        <w:rPr>
          <w:rFonts w:ascii="Calibri Light" w:hAnsi="Calibri Light" w:cs="Calibri Light"/>
          <w:b w:val="0"/>
          <w:sz w:val="16"/>
          <w:szCs w:val="16"/>
        </w:rPr>
        <w:t>Xin Hua Nan Lu Primary S</w:t>
      </w:r>
      <w:r w:rsidRPr="0020759F">
        <w:rPr>
          <w:rFonts w:ascii="Calibri Light" w:hAnsi="Calibri Light" w:cs="Calibri Light"/>
          <w:b w:val="0"/>
          <w:sz w:val="16"/>
          <w:szCs w:val="16"/>
        </w:rPr>
        <w:t xml:space="preserve">chool </w:t>
      </w:r>
      <w:r w:rsidR="00532327">
        <w:rPr>
          <w:rFonts w:ascii="Calibri Light" w:hAnsi="Calibri Light" w:cs="Calibri Light"/>
          <w:b w:val="0"/>
          <w:sz w:val="16"/>
          <w:szCs w:val="16"/>
        </w:rPr>
        <w:t xml:space="preserve">Tian Jing, China (Photo from – Ming Urwin </w:t>
      </w:r>
      <w:r w:rsidRPr="0020759F">
        <w:rPr>
          <w:rFonts w:ascii="Calibri Light" w:hAnsi="Calibri Light" w:cs="Calibri Light"/>
          <w:b w:val="0"/>
          <w:sz w:val="16"/>
          <w:szCs w:val="16"/>
        </w:rPr>
        <w:t>with the permission to use</w:t>
      </w:r>
      <w:r w:rsidR="00532327">
        <w:rPr>
          <w:rFonts w:ascii="Calibri Light" w:hAnsi="Calibri Light" w:cs="Calibri Light"/>
          <w:b w:val="0"/>
          <w:sz w:val="16"/>
          <w:szCs w:val="16"/>
        </w:rPr>
        <w:t xml:space="preserve"> from </w:t>
      </w:r>
      <w:r w:rsidR="00BA3CEB">
        <w:rPr>
          <w:rFonts w:ascii="Calibri Light" w:hAnsi="Calibri Light" w:cs="Calibri Light"/>
          <w:b w:val="0"/>
          <w:sz w:val="16"/>
          <w:szCs w:val="16"/>
        </w:rPr>
        <w:t>teachers in the group)</w:t>
      </w:r>
      <w:r w:rsidRPr="0020759F">
        <w:rPr>
          <w:rFonts w:ascii="Calibri Light" w:hAnsi="Calibri Light" w:cs="Calibri Light"/>
          <w:b w:val="0"/>
          <w:sz w:val="16"/>
          <w:szCs w:val="16"/>
        </w:rPr>
        <w:t>.</w:t>
      </w:r>
    </w:p>
    <w:p w14:paraId="38CCC62F" w14:textId="77777777" w:rsidR="0020759F" w:rsidRPr="0020759F" w:rsidRDefault="0020759F"/>
    <w:p w14:paraId="4D611B9F" w14:textId="15E52593" w:rsidR="004C66D5" w:rsidRPr="00AA652D" w:rsidRDefault="004C66D5" w:rsidP="004C66D5">
      <w:pPr>
        <w:pStyle w:val="Heading1"/>
        <w:rPr>
          <w:highlight w:val="white"/>
        </w:rPr>
      </w:pPr>
      <w:r w:rsidRPr="00AA652D">
        <w:rPr>
          <w:highlight w:val="white"/>
        </w:rPr>
        <w:t>Conclusion</w:t>
      </w:r>
      <w:r w:rsidR="00C53501">
        <w:rPr>
          <w:highlight w:val="white"/>
        </w:rPr>
        <w:t xml:space="preserve"> </w:t>
      </w:r>
    </w:p>
    <w:p w14:paraId="216D8A8A" w14:textId="09B1994D" w:rsidR="004C66D5" w:rsidRPr="00C538B6" w:rsidRDefault="004C66D5" w:rsidP="007E7E83">
      <w:r w:rsidRPr="00C53501">
        <w:rPr>
          <w:i/>
          <w:highlight w:val="white"/>
        </w:rPr>
        <w:t>There are always those adventurers in education who are wanting to push the frontiers of what passionate belief in what schooling should and could be like. It is such people who have always found ways to unlock the future for many youngsters who would otherwise spend their lives realising onl</w:t>
      </w:r>
      <w:r w:rsidR="00712E8B">
        <w:rPr>
          <w:i/>
          <w:highlight w:val="white"/>
        </w:rPr>
        <w:t>y a fraction of their potential</w:t>
      </w:r>
      <w:r w:rsidR="00712E8B">
        <w:rPr>
          <w:i/>
        </w:rPr>
        <w:t xml:space="preserve"> </w:t>
      </w:r>
      <w:r w:rsidRPr="00C538B6">
        <w:t>(Brighouse</w:t>
      </w:r>
      <w:r w:rsidR="00DB5C15" w:rsidRPr="00C538B6">
        <w:t xml:space="preserve"> 2006</w:t>
      </w:r>
      <w:r w:rsidRPr="00C538B6">
        <w:t>)</w:t>
      </w:r>
      <w:r w:rsidR="00DB5C15" w:rsidRPr="00C538B6">
        <w:t>.</w:t>
      </w:r>
    </w:p>
    <w:p w14:paraId="01D80375" w14:textId="5BDD9D06" w:rsidR="004C66D5" w:rsidRPr="002F4725" w:rsidRDefault="00C53501" w:rsidP="007E7E83">
      <w:r w:rsidRPr="007A5AB5">
        <w:rPr>
          <w:color w:val="auto"/>
          <w:highlight w:val="white"/>
        </w:rPr>
        <w:t xml:space="preserve">The study tour showed me that the </w:t>
      </w:r>
      <w:r w:rsidR="00791498">
        <w:rPr>
          <w:highlight w:val="white"/>
        </w:rPr>
        <w:t xml:space="preserve">PBL methodology has great potential for teaching/learning in all subjects including second language acquisition. It can foster a wide range of skills, such as time management, collaboration, creativity, researching and problem solving that students need at the university and in the workforce.  </w:t>
      </w:r>
      <w:r w:rsidR="002F4725">
        <w:rPr>
          <w:highlight w:val="white"/>
        </w:rPr>
        <w:t>W</w:t>
      </w:r>
      <w:r w:rsidR="00791498">
        <w:rPr>
          <w:highlight w:val="white"/>
        </w:rPr>
        <w:t>ell designed and implemented projects are excellent tools for differentiation that can be tailored to suit students with a wide range of abilities and learning needs. Projects that are linked to the real world, helping real people, solving problems and contributing to society are essential elements to be considered in the designing process. It is vital for teachers to collaborate by brainstorming ideas, discussing whether it will help students to achieve the desired outcomes, modifying along the way, before launching. It is also necessary to involve students in the designing process. Students’ reflection and feedback will form the relevant input for future projects.</w:t>
      </w:r>
    </w:p>
    <w:p w14:paraId="51B1B995" w14:textId="57DA4BAF" w:rsidR="00716469" w:rsidRDefault="00716469" w:rsidP="00716469">
      <w:pPr>
        <w:rPr>
          <w:highlight w:val="white"/>
        </w:rPr>
      </w:pPr>
      <w:r>
        <w:rPr>
          <w:highlight w:val="white"/>
        </w:rPr>
        <w:t xml:space="preserve">Since </w:t>
      </w:r>
      <w:r w:rsidR="002F4725">
        <w:rPr>
          <w:highlight w:val="white"/>
        </w:rPr>
        <w:t xml:space="preserve">my </w:t>
      </w:r>
      <w:r>
        <w:rPr>
          <w:highlight w:val="white"/>
        </w:rPr>
        <w:t>study tour, I have created and implemented many projects in my teaching practice. Many of them were welcomed by teachers at AISNSW (Association of Independ</w:t>
      </w:r>
      <w:r w:rsidR="002F4725">
        <w:rPr>
          <w:highlight w:val="white"/>
        </w:rPr>
        <w:t>ent</w:t>
      </w:r>
      <w:r>
        <w:rPr>
          <w:highlight w:val="white"/>
        </w:rPr>
        <w:t xml:space="preserve"> Schools NSW) professional learning session where I did my presentation on PBL for differentiated teaching/learning. More opportunities to share at 2019 CLTANSW (Chinese Language Teachers Association of NSW) annual conference as well as MLTA’s professional learning sessions. </w:t>
      </w:r>
    </w:p>
    <w:p w14:paraId="6F6188A3" w14:textId="77777777" w:rsidR="00BA3CEB" w:rsidRDefault="00BA3CEB">
      <w:pPr>
        <w:pBdr>
          <w:top w:val="none" w:sz="0" w:space="0" w:color="auto"/>
          <w:left w:val="none" w:sz="0" w:space="0" w:color="auto"/>
          <w:bottom w:val="none" w:sz="0" w:space="0" w:color="auto"/>
          <w:right w:val="none" w:sz="0" w:space="0" w:color="auto"/>
          <w:between w:val="none" w:sz="0" w:space="0" w:color="auto"/>
        </w:pBdr>
        <w:spacing w:before="0" w:after="200"/>
        <w:rPr>
          <w:rFonts w:asciiTheme="majorHAnsi" w:eastAsiaTheme="majorEastAsia" w:hAnsiTheme="majorHAnsi" w:cstheme="majorBidi"/>
          <w:b/>
          <w:bCs/>
          <w:color w:val="000000" w:themeColor="text1"/>
          <w:sz w:val="36"/>
          <w:szCs w:val="28"/>
        </w:rPr>
      </w:pPr>
      <w:r>
        <w:br w:type="page"/>
      </w:r>
    </w:p>
    <w:p w14:paraId="2056C961" w14:textId="442BBCA8" w:rsidR="002F4725" w:rsidRDefault="002F4725" w:rsidP="002F4725">
      <w:pPr>
        <w:pStyle w:val="Heading1"/>
      </w:pPr>
      <w:r>
        <w:lastRenderedPageBreak/>
        <w:t>References</w:t>
      </w:r>
    </w:p>
    <w:p w14:paraId="39E0753C" w14:textId="7BE4AB5C" w:rsidR="00B8342F" w:rsidRPr="002A041A" w:rsidRDefault="009E19D5" w:rsidP="002515DD">
      <w:pPr>
        <w:pStyle w:val="HTMLPreformatted"/>
        <w:shd w:val="clear" w:color="auto" w:fill="FFFFFF"/>
        <w:ind w:left="397"/>
        <w:rPr>
          <w:rFonts w:asciiTheme="minorHAnsi" w:hAnsiTheme="minorHAnsi" w:cstheme="minorHAnsi"/>
          <w:sz w:val="22"/>
          <w:szCs w:val="22"/>
          <w:lang w:val="en"/>
        </w:rPr>
      </w:pPr>
      <w:proofErr w:type="spellStart"/>
      <w:r w:rsidRPr="002A041A">
        <w:rPr>
          <w:rFonts w:asciiTheme="minorHAnsi" w:hAnsiTheme="minorHAnsi" w:cstheme="minorHAnsi"/>
          <w:sz w:val="22"/>
          <w:szCs w:val="22"/>
          <w:lang w:val="en"/>
        </w:rPr>
        <w:t>Doehla</w:t>
      </w:r>
      <w:proofErr w:type="spellEnd"/>
      <w:r w:rsidR="000C7CEE" w:rsidRPr="002A041A">
        <w:rPr>
          <w:rFonts w:asciiTheme="minorHAnsi" w:hAnsiTheme="minorHAnsi" w:cstheme="minorHAnsi"/>
          <w:sz w:val="22"/>
          <w:szCs w:val="22"/>
          <w:lang w:val="en"/>
        </w:rPr>
        <w:t xml:space="preserve">, </w:t>
      </w:r>
      <w:r w:rsidRPr="002A041A">
        <w:rPr>
          <w:rFonts w:asciiTheme="minorHAnsi" w:hAnsiTheme="minorHAnsi" w:cstheme="minorHAnsi"/>
          <w:sz w:val="22"/>
          <w:szCs w:val="22"/>
          <w:lang w:val="en"/>
        </w:rPr>
        <w:t>D</w:t>
      </w:r>
      <w:r w:rsidR="000C7CEE" w:rsidRPr="002A041A">
        <w:rPr>
          <w:rFonts w:asciiTheme="minorHAnsi" w:hAnsiTheme="minorHAnsi" w:cstheme="minorHAnsi"/>
          <w:sz w:val="22"/>
          <w:szCs w:val="22"/>
          <w:lang w:val="en"/>
        </w:rPr>
        <w:t xml:space="preserve">., </w:t>
      </w:r>
      <w:r w:rsidRPr="002A041A">
        <w:rPr>
          <w:rFonts w:asciiTheme="minorHAnsi" w:hAnsiTheme="minorHAnsi" w:cstheme="minorHAnsi"/>
          <w:sz w:val="22"/>
          <w:szCs w:val="22"/>
          <w:lang w:val="en"/>
        </w:rPr>
        <w:t>2011</w:t>
      </w:r>
      <w:r w:rsidR="000C7CEE" w:rsidRPr="002A041A">
        <w:rPr>
          <w:rFonts w:asciiTheme="minorHAnsi" w:hAnsiTheme="minorHAnsi" w:cstheme="minorHAnsi"/>
          <w:sz w:val="22"/>
          <w:szCs w:val="22"/>
          <w:lang w:val="en"/>
        </w:rPr>
        <w:t xml:space="preserve">. </w:t>
      </w:r>
      <w:r w:rsidRPr="002A041A">
        <w:rPr>
          <w:rFonts w:asciiTheme="minorHAnsi" w:hAnsiTheme="minorHAnsi" w:cstheme="minorHAnsi"/>
          <w:sz w:val="22"/>
          <w:szCs w:val="22"/>
          <w:lang w:val="en"/>
        </w:rPr>
        <w:t>Using Project</w:t>
      </w:r>
      <w:r w:rsidR="00FB471E" w:rsidRPr="002A041A">
        <w:rPr>
          <w:rFonts w:asciiTheme="minorHAnsi" w:hAnsiTheme="minorHAnsi" w:cstheme="minorHAnsi"/>
          <w:sz w:val="22"/>
          <w:szCs w:val="22"/>
          <w:lang w:val="en"/>
        </w:rPr>
        <w:t xml:space="preserve">-Based Learning to Teach </w:t>
      </w:r>
      <w:r w:rsidR="004D76CD" w:rsidRPr="004D76CD">
        <w:rPr>
          <w:rFonts w:asciiTheme="minorHAnsi" w:hAnsiTheme="minorHAnsi" w:cstheme="minorHAnsi"/>
          <w:sz w:val="22"/>
          <w:szCs w:val="22"/>
          <w:lang w:val="en"/>
        </w:rPr>
        <w:t>World</w:t>
      </w:r>
      <w:r w:rsidR="00FB471E" w:rsidRPr="002A041A">
        <w:rPr>
          <w:rFonts w:asciiTheme="minorHAnsi" w:hAnsiTheme="minorHAnsi" w:cstheme="minorHAnsi"/>
          <w:sz w:val="22"/>
          <w:szCs w:val="22"/>
          <w:lang w:val="en"/>
        </w:rPr>
        <w:t xml:space="preserve"> Languages</w:t>
      </w:r>
      <w:r w:rsidR="000C7CEE" w:rsidRPr="002A041A">
        <w:rPr>
          <w:rFonts w:asciiTheme="minorHAnsi" w:hAnsiTheme="minorHAnsi" w:cstheme="minorHAnsi"/>
          <w:sz w:val="22"/>
          <w:szCs w:val="22"/>
          <w:lang w:val="en"/>
        </w:rPr>
        <w:t xml:space="preserve">. [Blog] </w:t>
      </w:r>
      <w:proofErr w:type="spellStart"/>
      <w:r w:rsidR="00FB471E" w:rsidRPr="002A041A">
        <w:rPr>
          <w:rFonts w:asciiTheme="minorHAnsi" w:hAnsiTheme="minorHAnsi" w:cstheme="minorHAnsi"/>
          <w:i/>
          <w:iCs/>
          <w:sz w:val="22"/>
          <w:szCs w:val="22"/>
          <w:lang w:val="en"/>
        </w:rPr>
        <w:t>Edutopia</w:t>
      </w:r>
      <w:proofErr w:type="spellEnd"/>
      <w:r w:rsidR="00A75F55" w:rsidRPr="002A041A">
        <w:rPr>
          <w:rFonts w:asciiTheme="minorHAnsi" w:hAnsiTheme="minorHAnsi" w:cstheme="minorHAnsi"/>
          <w:sz w:val="22"/>
          <w:szCs w:val="22"/>
          <w:lang w:val="en"/>
        </w:rPr>
        <w:t xml:space="preserve">. Available at: </w:t>
      </w:r>
      <w:r w:rsidR="00A24E15" w:rsidRPr="002A041A">
        <w:rPr>
          <w:rFonts w:asciiTheme="minorHAnsi" w:hAnsiTheme="minorHAnsi" w:cstheme="minorHAnsi"/>
          <w:i/>
          <w:sz w:val="22"/>
          <w:szCs w:val="22"/>
          <w:lang w:val="en"/>
        </w:rPr>
        <w:t>https://www.edutopia.org/blog/world-language-project-based-learning-education-curriculum-don-doehla</w:t>
      </w:r>
    </w:p>
    <w:p w14:paraId="17145480" w14:textId="77777777" w:rsidR="00A75F55" w:rsidRPr="002A041A" w:rsidRDefault="00A75F55" w:rsidP="002515DD">
      <w:pPr>
        <w:pStyle w:val="HTMLPreformatted"/>
        <w:shd w:val="clear" w:color="auto" w:fill="FFFFFF"/>
        <w:ind w:left="397"/>
        <w:rPr>
          <w:rFonts w:asciiTheme="minorHAnsi" w:hAnsiTheme="minorHAnsi" w:cstheme="minorHAnsi"/>
          <w:color w:val="000000"/>
          <w:sz w:val="22"/>
          <w:szCs w:val="22"/>
          <w:lang w:val="en"/>
        </w:rPr>
      </w:pPr>
    </w:p>
    <w:p w14:paraId="03C46B68" w14:textId="0043CD64" w:rsidR="002515DD" w:rsidRPr="002A041A" w:rsidRDefault="00346580" w:rsidP="002515DD">
      <w:pPr>
        <w:pStyle w:val="HTMLPreformatted"/>
        <w:shd w:val="clear" w:color="auto" w:fill="FFFFFF"/>
        <w:ind w:left="397"/>
        <w:rPr>
          <w:rFonts w:asciiTheme="minorHAnsi" w:hAnsiTheme="minorHAnsi" w:cstheme="minorHAnsi"/>
          <w:i/>
          <w:color w:val="000000"/>
          <w:sz w:val="22"/>
          <w:szCs w:val="22"/>
          <w:lang w:val="en"/>
        </w:rPr>
      </w:pPr>
      <w:proofErr w:type="spellStart"/>
      <w:r w:rsidRPr="002A041A">
        <w:rPr>
          <w:rFonts w:asciiTheme="minorHAnsi" w:hAnsiTheme="minorHAnsi" w:cstheme="minorHAnsi"/>
          <w:color w:val="000000"/>
          <w:sz w:val="22"/>
          <w:szCs w:val="22"/>
          <w:lang w:val="en"/>
        </w:rPr>
        <w:t>Machumu</w:t>
      </w:r>
      <w:proofErr w:type="spellEnd"/>
      <w:r w:rsidR="002515DD" w:rsidRPr="002A041A">
        <w:rPr>
          <w:rFonts w:asciiTheme="minorHAnsi" w:hAnsiTheme="minorHAnsi" w:cstheme="minorHAnsi"/>
          <w:color w:val="000000"/>
          <w:sz w:val="22"/>
          <w:szCs w:val="22"/>
          <w:lang w:val="en"/>
        </w:rPr>
        <w:t xml:space="preserve">, </w:t>
      </w:r>
      <w:r w:rsidR="000D6C5B" w:rsidRPr="002A041A">
        <w:rPr>
          <w:rFonts w:asciiTheme="minorHAnsi" w:hAnsiTheme="minorHAnsi" w:cstheme="minorHAnsi"/>
          <w:color w:val="000000"/>
          <w:sz w:val="22"/>
          <w:szCs w:val="22"/>
          <w:lang w:val="en"/>
        </w:rPr>
        <w:t>H</w:t>
      </w:r>
      <w:r w:rsidR="002515DD" w:rsidRPr="002A041A">
        <w:rPr>
          <w:rFonts w:asciiTheme="minorHAnsi" w:hAnsiTheme="minorHAnsi" w:cstheme="minorHAnsi"/>
          <w:color w:val="000000"/>
          <w:sz w:val="22"/>
          <w:szCs w:val="22"/>
          <w:lang w:val="en"/>
        </w:rPr>
        <w:t xml:space="preserve">., 2014. </w:t>
      </w:r>
      <w:r w:rsidR="000B2DD3" w:rsidRPr="002A041A">
        <w:rPr>
          <w:rFonts w:asciiTheme="minorHAnsi" w:hAnsiTheme="minorHAnsi" w:cstheme="minorHAnsi"/>
          <w:color w:val="000000"/>
          <w:sz w:val="22"/>
          <w:szCs w:val="22"/>
          <w:lang w:val="en"/>
        </w:rPr>
        <w:t xml:space="preserve">What is 21st Century </w:t>
      </w:r>
      <w:proofErr w:type="gramStart"/>
      <w:r w:rsidR="000B2DD3" w:rsidRPr="002A041A">
        <w:rPr>
          <w:rFonts w:asciiTheme="minorHAnsi" w:hAnsiTheme="minorHAnsi" w:cstheme="minorHAnsi"/>
          <w:color w:val="000000"/>
          <w:sz w:val="22"/>
          <w:szCs w:val="22"/>
          <w:lang w:val="en"/>
        </w:rPr>
        <w:t>Learning</w:t>
      </w:r>
      <w:r w:rsidR="002515DD" w:rsidRPr="002A041A">
        <w:rPr>
          <w:rFonts w:asciiTheme="minorHAnsi" w:hAnsiTheme="minorHAnsi" w:cstheme="minorHAnsi"/>
          <w:color w:val="000000"/>
          <w:sz w:val="22"/>
          <w:szCs w:val="22"/>
          <w:lang w:val="en"/>
        </w:rPr>
        <w:t>.</w:t>
      </w:r>
      <w:proofErr w:type="gramEnd"/>
      <w:r w:rsidR="002515DD" w:rsidRPr="002A041A">
        <w:rPr>
          <w:rFonts w:asciiTheme="minorHAnsi" w:hAnsiTheme="minorHAnsi" w:cstheme="minorHAnsi"/>
          <w:color w:val="000000"/>
          <w:sz w:val="22"/>
          <w:szCs w:val="22"/>
          <w:lang w:val="en"/>
        </w:rPr>
        <w:t xml:space="preserve"> [Blog] </w:t>
      </w:r>
      <w:proofErr w:type="spellStart"/>
      <w:r w:rsidR="000B2DD3" w:rsidRPr="002A041A">
        <w:rPr>
          <w:rFonts w:asciiTheme="minorHAnsi" w:hAnsiTheme="minorHAnsi" w:cstheme="minorHAnsi"/>
          <w:i/>
          <w:iCs/>
          <w:color w:val="000000"/>
          <w:sz w:val="22"/>
          <w:szCs w:val="22"/>
          <w:lang w:val="en"/>
        </w:rPr>
        <w:t>Re</w:t>
      </w:r>
      <w:r w:rsidR="002C684D" w:rsidRPr="002A041A">
        <w:rPr>
          <w:rFonts w:asciiTheme="minorHAnsi" w:hAnsiTheme="minorHAnsi" w:cstheme="minorHAnsi"/>
          <w:i/>
          <w:iCs/>
          <w:color w:val="000000"/>
          <w:sz w:val="22"/>
          <w:szCs w:val="22"/>
          <w:lang w:val="en"/>
        </w:rPr>
        <w:t>searchGate</w:t>
      </w:r>
      <w:proofErr w:type="spellEnd"/>
      <w:r w:rsidR="00A75F55" w:rsidRPr="002A041A">
        <w:rPr>
          <w:rFonts w:asciiTheme="minorHAnsi" w:hAnsiTheme="minorHAnsi" w:cstheme="minorHAnsi"/>
          <w:color w:val="000000"/>
          <w:sz w:val="22"/>
          <w:szCs w:val="22"/>
          <w:lang w:val="en"/>
        </w:rPr>
        <w:t xml:space="preserve">. Available at: </w:t>
      </w:r>
      <w:r w:rsidR="002C684D" w:rsidRPr="002A041A">
        <w:rPr>
          <w:rFonts w:asciiTheme="minorHAnsi" w:hAnsiTheme="minorHAnsi" w:cstheme="minorHAnsi"/>
          <w:i/>
          <w:color w:val="000000"/>
          <w:sz w:val="22"/>
          <w:szCs w:val="22"/>
          <w:lang w:val="en"/>
        </w:rPr>
        <w:t>https://www.researchgate.net/post/What_is_21st_century_learning</w:t>
      </w:r>
    </w:p>
    <w:p w14:paraId="6026C62C" w14:textId="1806809D" w:rsidR="002515DD" w:rsidRPr="002F1423" w:rsidRDefault="002515DD" w:rsidP="002515DD">
      <w:pPr>
        <w:pStyle w:val="ListParagraph"/>
        <w:ind w:left="397"/>
        <w:rPr>
          <w:rFonts w:cstheme="minorHAnsi"/>
          <w:i/>
          <w:szCs w:val="22"/>
          <w:lang w:val="en"/>
        </w:rPr>
      </w:pPr>
    </w:p>
    <w:p w14:paraId="6A0F8B55" w14:textId="1853E95B" w:rsidR="005231B2" w:rsidRPr="002A041A" w:rsidRDefault="002E6391" w:rsidP="005231B2">
      <w:pPr>
        <w:pStyle w:val="HTMLPreformatted"/>
        <w:shd w:val="clear" w:color="auto" w:fill="FFFFFF"/>
        <w:ind w:left="397"/>
        <w:rPr>
          <w:rFonts w:asciiTheme="minorHAnsi" w:hAnsiTheme="minorHAnsi" w:cstheme="minorHAnsi"/>
          <w:color w:val="000000"/>
          <w:sz w:val="22"/>
          <w:szCs w:val="22"/>
          <w:lang w:val="en"/>
        </w:rPr>
      </w:pPr>
      <w:r w:rsidRPr="002A041A">
        <w:rPr>
          <w:rFonts w:asciiTheme="minorHAnsi" w:hAnsiTheme="minorHAnsi" w:cstheme="minorHAnsi"/>
          <w:color w:val="000000"/>
          <w:sz w:val="22"/>
          <w:szCs w:val="22"/>
          <w:lang w:val="en"/>
        </w:rPr>
        <w:t>Becker</w:t>
      </w:r>
      <w:r w:rsidR="005231B2" w:rsidRPr="002A041A">
        <w:rPr>
          <w:rFonts w:asciiTheme="minorHAnsi" w:hAnsiTheme="minorHAnsi" w:cstheme="minorHAnsi"/>
          <w:color w:val="000000"/>
          <w:sz w:val="22"/>
          <w:szCs w:val="22"/>
          <w:lang w:val="en"/>
        </w:rPr>
        <w:t xml:space="preserve">, </w:t>
      </w:r>
      <w:r w:rsidR="000D6C5B" w:rsidRPr="002A041A">
        <w:rPr>
          <w:rFonts w:asciiTheme="minorHAnsi" w:hAnsiTheme="minorHAnsi" w:cstheme="minorHAnsi"/>
          <w:color w:val="000000"/>
          <w:sz w:val="22"/>
          <w:szCs w:val="22"/>
          <w:lang w:val="en"/>
        </w:rPr>
        <w:t>D</w:t>
      </w:r>
      <w:r w:rsidR="005231B2" w:rsidRPr="002A041A">
        <w:rPr>
          <w:rFonts w:asciiTheme="minorHAnsi" w:hAnsiTheme="minorHAnsi" w:cstheme="minorHAnsi"/>
          <w:color w:val="000000"/>
          <w:sz w:val="22"/>
          <w:szCs w:val="22"/>
          <w:lang w:val="en"/>
        </w:rPr>
        <w:t>., 2014. What is 21</w:t>
      </w:r>
      <w:r w:rsidR="005231B2" w:rsidRPr="002A041A">
        <w:rPr>
          <w:rFonts w:asciiTheme="minorHAnsi" w:hAnsiTheme="minorHAnsi" w:cstheme="minorHAnsi"/>
          <w:color w:val="000000"/>
          <w:sz w:val="22"/>
          <w:szCs w:val="22"/>
          <w:vertAlign w:val="superscript"/>
          <w:lang w:val="en"/>
        </w:rPr>
        <w:t>st</w:t>
      </w:r>
      <w:r w:rsidR="005231B2" w:rsidRPr="002A041A">
        <w:rPr>
          <w:rFonts w:asciiTheme="minorHAnsi" w:hAnsiTheme="minorHAnsi" w:cstheme="minorHAnsi"/>
          <w:color w:val="000000"/>
          <w:sz w:val="22"/>
          <w:szCs w:val="22"/>
          <w:lang w:val="en"/>
        </w:rPr>
        <w:t xml:space="preserve"> Century </w:t>
      </w:r>
      <w:proofErr w:type="gramStart"/>
      <w:r w:rsidR="005231B2" w:rsidRPr="002A041A">
        <w:rPr>
          <w:rFonts w:asciiTheme="minorHAnsi" w:hAnsiTheme="minorHAnsi" w:cstheme="minorHAnsi"/>
          <w:color w:val="000000"/>
          <w:sz w:val="22"/>
          <w:szCs w:val="22"/>
          <w:lang w:val="en"/>
        </w:rPr>
        <w:t>Learning.</w:t>
      </w:r>
      <w:proofErr w:type="gramEnd"/>
      <w:r w:rsidR="005231B2" w:rsidRPr="002A041A">
        <w:rPr>
          <w:rFonts w:asciiTheme="minorHAnsi" w:hAnsiTheme="minorHAnsi" w:cstheme="minorHAnsi"/>
          <w:color w:val="000000"/>
          <w:sz w:val="22"/>
          <w:szCs w:val="22"/>
          <w:lang w:val="en"/>
        </w:rPr>
        <w:t xml:space="preserve"> [Blog] </w:t>
      </w:r>
      <w:proofErr w:type="spellStart"/>
      <w:r w:rsidR="005231B2" w:rsidRPr="002A041A">
        <w:rPr>
          <w:rFonts w:asciiTheme="minorHAnsi" w:hAnsiTheme="minorHAnsi" w:cstheme="minorHAnsi"/>
          <w:i/>
          <w:iCs/>
          <w:color w:val="000000"/>
          <w:sz w:val="22"/>
          <w:szCs w:val="22"/>
          <w:lang w:val="en"/>
        </w:rPr>
        <w:t>ResearchGate</w:t>
      </w:r>
      <w:proofErr w:type="spellEnd"/>
      <w:r w:rsidR="00A75F55" w:rsidRPr="002A041A">
        <w:rPr>
          <w:rFonts w:asciiTheme="minorHAnsi" w:hAnsiTheme="minorHAnsi" w:cstheme="minorHAnsi"/>
          <w:color w:val="000000"/>
          <w:sz w:val="22"/>
          <w:szCs w:val="22"/>
          <w:lang w:val="en"/>
        </w:rPr>
        <w:t xml:space="preserve">. Available at: </w:t>
      </w:r>
      <w:r w:rsidR="005231B2" w:rsidRPr="002A041A">
        <w:rPr>
          <w:rFonts w:asciiTheme="minorHAnsi" w:hAnsiTheme="minorHAnsi" w:cstheme="minorHAnsi"/>
          <w:color w:val="000000"/>
          <w:sz w:val="22"/>
          <w:szCs w:val="22"/>
          <w:lang w:val="en"/>
        </w:rPr>
        <w:t>https://www.researchgate.net/post/What_is_21st_century_learning</w:t>
      </w:r>
    </w:p>
    <w:p w14:paraId="1459DEEC" w14:textId="77777777" w:rsidR="005231B2" w:rsidRPr="002F1423" w:rsidRDefault="005231B2" w:rsidP="005231B2">
      <w:pPr>
        <w:pStyle w:val="ListParagraph"/>
        <w:ind w:left="397"/>
        <w:rPr>
          <w:rFonts w:cstheme="minorHAnsi"/>
          <w:szCs w:val="22"/>
          <w:lang w:val="en"/>
        </w:rPr>
      </w:pPr>
    </w:p>
    <w:p w14:paraId="0A3C8548" w14:textId="335DFD04" w:rsidR="005935EE" w:rsidRPr="00161357" w:rsidRDefault="008E0E09" w:rsidP="005935EE">
      <w:pPr>
        <w:pStyle w:val="ListParagraph"/>
        <w:ind w:left="397"/>
        <w:rPr>
          <w:rFonts w:cstheme="minorHAnsi"/>
          <w:szCs w:val="22"/>
          <w:lang w:val="en"/>
        </w:rPr>
      </w:pPr>
      <w:r w:rsidRPr="002F1423">
        <w:rPr>
          <w:rFonts w:cstheme="minorHAnsi"/>
          <w:szCs w:val="22"/>
          <w:lang w:val="en"/>
        </w:rPr>
        <w:t>NSW Edu</w:t>
      </w:r>
      <w:r w:rsidR="00A75F55" w:rsidRPr="002F1423">
        <w:rPr>
          <w:rFonts w:cstheme="minorHAnsi"/>
          <w:szCs w:val="22"/>
          <w:lang w:val="en"/>
        </w:rPr>
        <w:t>c</w:t>
      </w:r>
      <w:r w:rsidRPr="002F1423">
        <w:rPr>
          <w:rFonts w:cstheme="minorHAnsi"/>
          <w:szCs w:val="22"/>
          <w:lang w:val="en"/>
        </w:rPr>
        <w:t>ation Standards Authority</w:t>
      </w:r>
      <w:r w:rsidR="00905708" w:rsidRPr="002F1423">
        <w:rPr>
          <w:rFonts w:cstheme="minorHAnsi"/>
          <w:szCs w:val="22"/>
          <w:lang w:val="en"/>
        </w:rPr>
        <w:t>, 20</w:t>
      </w:r>
      <w:r w:rsidRPr="002F1423">
        <w:rPr>
          <w:rFonts w:cstheme="minorHAnsi"/>
          <w:szCs w:val="22"/>
          <w:lang w:val="en"/>
        </w:rPr>
        <w:t>18</w:t>
      </w:r>
      <w:r w:rsidR="00905708" w:rsidRPr="002F1423">
        <w:rPr>
          <w:rFonts w:cstheme="minorHAnsi"/>
          <w:szCs w:val="22"/>
          <w:lang w:val="en"/>
        </w:rPr>
        <w:t xml:space="preserve">. </w:t>
      </w:r>
      <w:r w:rsidR="00106056" w:rsidRPr="002F1423">
        <w:rPr>
          <w:rFonts w:cstheme="minorHAnsi"/>
          <w:i/>
          <w:iCs/>
          <w:szCs w:val="22"/>
          <w:lang w:val="en"/>
        </w:rPr>
        <w:t>NSW SYLLABUS FOR THE AUSTRALIAN CURRICULUM CHINESE K-10 SYLLBUS</w:t>
      </w:r>
      <w:r w:rsidR="00905708" w:rsidRPr="002F1423">
        <w:rPr>
          <w:rFonts w:cstheme="minorHAnsi"/>
          <w:szCs w:val="22"/>
          <w:lang w:val="en"/>
        </w:rPr>
        <w:t xml:space="preserve">. </w:t>
      </w:r>
      <w:r w:rsidR="008163AE" w:rsidRPr="00161357">
        <w:rPr>
          <w:rFonts w:cstheme="minorHAnsi"/>
          <w:szCs w:val="22"/>
          <w:lang w:val="en"/>
        </w:rPr>
        <w:t>NSW Sydney</w:t>
      </w:r>
      <w:r w:rsidR="00905708" w:rsidRPr="00161357">
        <w:rPr>
          <w:rFonts w:cstheme="minorHAnsi"/>
          <w:szCs w:val="22"/>
          <w:lang w:val="en"/>
        </w:rPr>
        <w:t>, p.</w:t>
      </w:r>
      <w:r w:rsidR="00BD49A0" w:rsidRPr="00161357">
        <w:rPr>
          <w:rFonts w:cstheme="minorHAnsi"/>
          <w:szCs w:val="22"/>
          <w:lang w:val="en"/>
        </w:rPr>
        <w:t>11, 13.</w:t>
      </w:r>
    </w:p>
    <w:p w14:paraId="662C056C" w14:textId="77777777" w:rsidR="00A75F55" w:rsidRPr="002A041A" w:rsidRDefault="00A75F55" w:rsidP="001D48DF">
      <w:pPr>
        <w:pStyle w:val="HTMLPreformatted"/>
        <w:shd w:val="clear" w:color="auto" w:fill="FFFFFF"/>
        <w:ind w:left="397"/>
        <w:rPr>
          <w:rFonts w:asciiTheme="minorHAnsi" w:hAnsiTheme="minorHAnsi" w:cstheme="minorHAnsi"/>
          <w:sz w:val="22"/>
          <w:szCs w:val="22"/>
          <w:lang w:val="en"/>
        </w:rPr>
      </w:pPr>
    </w:p>
    <w:p w14:paraId="58E8A51D" w14:textId="77777777" w:rsidR="001D48DF" w:rsidRPr="002A041A" w:rsidRDefault="001D48DF" w:rsidP="001D48DF">
      <w:pPr>
        <w:pStyle w:val="HTMLPreformatted"/>
        <w:shd w:val="clear" w:color="auto" w:fill="FFFFFF"/>
        <w:ind w:left="397"/>
        <w:rPr>
          <w:rFonts w:asciiTheme="minorHAnsi" w:hAnsiTheme="minorHAnsi" w:cstheme="minorHAnsi"/>
          <w:sz w:val="22"/>
          <w:szCs w:val="22"/>
          <w:lang w:val="en"/>
        </w:rPr>
      </w:pPr>
      <w:r w:rsidRPr="002A041A">
        <w:rPr>
          <w:rFonts w:asciiTheme="minorHAnsi" w:hAnsiTheme="minorHAnsi" w:cstheme="minorHAnsi"/>
          <w:sz w:val="22"/>
          <w:szCs w:val="22"/>
          <w:lang w:val="en"/>
        </w:rPr>
        <w:t xml:space="preserve">Collier, L.D., 2017. </w:t>
      </w:r>
      <w:r w:rsidRPr="002A041A">
        <w:rPr>
          <w:rFonts w:asciiTheme="minorHAnsi" w:hAnsiTheme="minorHAnsi" w:cstheme="minorHAnsi"/>
          <w:i/>
          <w:iCs/>
          <w:sz w:val="22"/>
          <w:szCs w:val="22"/>
          <w:lang w:val="en"/>
        </w:rPr>
        <w:t>Using a Project-Based Language Learning Approach in the High School Spanish Classroom: Perceived Challenges and Benefits</w:t>
      </w:r>
      <w:r w:rsidRPr="002A041A">
        <w:rPr>
          <w:rFonts w:asciiTheme="minorHAnsi" w:hAnsiTheme="minorHAnsi" w:cstheme="minorHAnsi"/>
          <w:sz w:val="22"/>
          <w:szCs w:val="22"/>
          <w:lang w:val="en"/>
        </w:rPr>
        <w:t xml:space="preserve">. </w:t>
      </w:r>
      <w:proofErr w:type="gramStart"/>
      <w:r w:rsidRPr="002A041A">
        <w:rPr>
          <w:rFonts w:asciiTheme="minorHAnsi" w:hAnsiTheme="minorHAnsi" w:cstheme="minorHAnsi"/>
          <w:sz w:val="22"/>
          <w:szCs w:val="22"/>
          <w:lang w:val="en"/>
        </w:rPr>
        <w:t>ed</w:t>
      </w:r>
      <w:proofErr w:type="gramEnd"/>
      <w:r w:rsidRPr="002A041A">
        <w:rPr>
          <w:rFonts w:asciiTheme="minorHAnsi" w:hAnsiTheme="minorHAnsi" w:cstheme="minorHAnsi"/>
          <w:sz w:val="22"/>
          <w:szCs w:val="22"/>
          <w:lang w:val="en"/>
        </w:rPr>
        <w:t>. Utah: Brigham Young University, p.5.</w:t>
      </w:r>
    </w:p>
    <w:p w14:paraId="38C2B6EF" w14:textId="77777777" w:rsidR="001D48DF" w:rsidRPr="002F1423" w:rsidRDefault="001D48DF" w:rsidP="001D48DF">
      <w:pPr>
        <w:pStyle w:val="ListParagraph"/>
        <w:ind w:left="397"/>
        <w:rPr>
          <w:rFonts w:cstheme="minorHAnsi"/>
          <w:szCs w:val="22"/>
        </w:rPr>
      </w:pPr>
    </w:p>
    <w:p w14:paraId="47443B2F" w14:textId="40E794DE" w:rsidR="00DB5C15" w:rsidRPr="002A041A" w:rsidRDefault="00DB5C15" w:rsidP="00DB5C15">
      <w:pPr>
        <w:pStyle w:val="HTMLPreformatted"/>
        <w:shd w:val="clear" w:color="auto" w:fill="FFFFFF"/>
        <w:ind w:left="397"/>
        <w:rPr>
          <w:rFonts w:asciiTheme="minorHAnsi" w:hAnsiTheme="minorHAnsi" w:cstheme="minorHAnsi"/>
          <w:sz w:val="22"/>
          <w:szCs w:val="22"/>
          <w:lang w:val="en"/>
        </w:rPr>
      </w:pPr>
      <w:proofErr w:type="spellStart"/>
      <w:r w:rsidRPr="002A041A">
        <w:rPr>
          <w:rFonts w:asciiTheme="minorHAnsi" w:hAnsiTheme="minorHAnsi" w:cstheme="minorHAnsi"/>
          <w:sz w:val="22"/>
          <w:szCs w:val="22"/>
          <w:lang w:val="en"/>
        </w:rPr>
        <w:t>Brigh</w:t>
      </w:r>
      <w:r w:rsidR="00D81C74" w:rsidRPr="002A041A">
        <w:rPr>
          <w:rFonts w:asciiTheme="minorHAnsi" w:hAnsiTheme="minorHAnsi" w:cstheme="minorHAnsi"/>
          <w:sz w:val="22"/>
          <w:szCs w:val="22"/>
          <w:lang w:val="en"/>
        </w:rPr>
        <w:t>ouse</w:t>
      </w:r>
      <w:proofErr w:type="spellEnd"/>
      <w:r w:rsidRPr="002A041A">
        <w:rPr>
          <w:rFonts w:asciiTheme="minorHAnsi" w:hAnsiTheme="minorHAnsi" w:cstheme="minorHAnsi"/>
          <w:sz w:val="22"/>
          <w:szCs w:val="22"/>
          <w:lang w:val="en"/>
        </w:rPr>
        <w:t xml:space="preserve">, </w:t>
      </w:r>
      <w:r w:rsidR="00D81C74" w:rsidRPr="002A041A">
        <w:rPr>
          <w:rFonts w:asciiTheme="minorHAnsi" w:hAnsiTheme="minorHAnsi" w:cstheme="minorHAnsi"/>
          <w:sz w:val="22"/>
          <w:szCs w:val="22"/>
          <w:lang w:val="en"/>
        </w:rPr>
        <w:t>H</w:t>
      </w:r>
      <w:r w:rsidRPr="002A041A">
        <w:rPr>
          <w:rFonts w:asciiTheme="minorHAnsi" w:hAnsiTheme="minorHAnsi" w:cstheme="minorHAnsi"/>
          <w:sz w:val="22"/>
          <w:szCs w:val="22"/>
          <w:lang w:val="en"/>
        </w:rPr>
        <w:t>., 20</w:t>
      </w:r>
      <w:r w:rsidR="00D81C74" w:rsidRPr="002A041A">
        <w:rPr>
          <w:rFonts w:asciiTheme="minorHAnsi" w:hAnsiTheme="minorHAnsi" w:cstheme="minorHAnsi"/>
          <w:sz w:val="22"/>
          <w:szCs w:val="22"/>
          <w:lang w:val="en"/>
        </w:rPr>
        <w:t>06</w:t>
      </w:r>
      <w:r w:rsidRPr="002A041A">
        <w:rPr>
          <w:rFonts w:asciiTheme="minorHAnsi" w:hAnsiTheme="minorHAnsi" w:cstheme="minorHAnsi"/>
          <w:sz w:val="22"/>
          <w:szCs w:val="22"/>
          <w:lang w:val="en"/>
        </w:rPr>
        <w:t xml:space="preserve">. </w:t>
      </w:r>
      <w:r w:rsidR="00D81C74" w:rsidRPr="002A041A">
        <w:rPr>
          <w:rFonts w:asciiTheme="minorHAnsi" w:hAnsiTheme="minorHAnsi" w:cstheme="minorHAnsi"/>
          <w:i/>
          <w:iCs/>
          <w:sz w:val="22"/>
          <w:szCs w:val="22"/>
          <w:lang w:val="en"/>
        </w:rPr>
        <w:t>On Education</w:t>
      </w:r>
      <w:r w:rsidR="00F42146" w:rsidRPr="002A041A">
        <w:rPr>
          <w:rFonts w:asciiTheme="minorHAnsi" w:hAnsiTheme="minorHAnsi" w:cstheme="minorHAnsi"/>
          <w:i/>
          <w:iCs/>
          <w:sz w:val="22"/>
          <w:szCs w:val="22"/>
          <w:lang w:val="en"/>
        </w:rPr>
        <w:t xml:space="preserve"> Thinking in Action</w:t>
      </w:r>
      <w:r w:rsidRPr="002A041A">
        <w:rPr>
          <w:rFonts w:asciiTheme="minorHAnsi" w:hAnsiTheme="minorHAnsi" w:cstheme="minorHAnsi"/>
          <w:sz w:val="22"/>
          <w:szCs w:val="22"/>
          <w:lang w:val="en"/>
        </w:rPr>
        <w:t xml:space="preserve">. </w:t>
      </w:r>
      <w:proofErr w:type="gramStart"/>
      <w:r w:rsidRPr="002A041A">
        <w:rPr>
          <w:rFonts w:asciiTheme="minorHAnsi" w:hAnsiTheme="minorHAnsi" w:cstheme="minorHAnsi"/>
          <w:sz w:val="22"/>
          <w:szCs w:val="22"/>
          <w:lang w:val="en"/>
        </w:rPr>
        <w:t>ed</w:t>
      </w:r>
      <w:proofErr w:type="gramEnd"/>
      <w:r w:rsidRPr="002A041A">
        <w:rPr>
          <w:rFonts w:asciiTheme="minorHAnsi" w:hAnsiTheme="minorHAnsi" w:cstheme="minorHAnsi"/>
          <w:sz w:val="22"/>
          <w:szCs w:val="22"/>
          <w:lang w:val="en"/>
        </w:rPr>
        <w:t xml:space="preserve">. </w:t>
      </w:r>
      <w:r w:rsidR="00B75231" w:rsidRPr="002A041A">
        <w:rPr>
          <w:rFonts w:asciiTheme="minorHAnsi" w:hAnsiTheme="minorHAnsi" w:cstheme="minorHAnsi"/>
          <w:sz w:val="22"/>
          <w:szCs w:val="22"/>
          <w:lang w:val="en"/>
        </w:rPr>
        <w:t>Lon</w:t>
      </w:r>
      <w:r w:rsidR="005B59EE" w:rsidRPr="002A041A">
        <w:rPr>
          <w:rFonts w:asciiTheme="minorHAnsi" w:hAnsiTheme="minorHAnsi" w:cstheme="minorHAnsi"/>
          <w:sz w:val="22"/>
          <w:szCs w:val="22"/>
          <w:lang w:val="en"/>
        </w:rPr>
        <w:t>don</w:t>
      </w:r>
      <w:r w:rsidRPr="002A041A">
        <w:rPr>
          <w:rFonts w:asciiTheme="minorHAnsi" w:hAnsiTheme="minorHAnsi" w:cstheme="minorHAnsi"/>
          <w:sz w:val="22"/>
          <w:szCs w:val="22"/>
          <w:lang w:val="en"/>
        </w:rPr>
        <w:t xml:space="preserve">: </w:t>
      </w:r>
      <w:r w:rsidR="00D81C74" w:rsidRPr="002A041A">
        <w:rPr>
          <w:rFonts w:asciiTheme="minorHAnsi" w:hAnsiTheme="minorHAnsi" w:cstheme="minorHAnsi"/>
          <w:sz w:val="22"/>
          <w:szCs w:val="22"/>
          <w:lang w:val="en"/>
        </w:rPr>
        <w:t>Routledge</w:t>
      </w:r>
      <w:r w:rsidRPr="002A041A">
        <w:rPr>
          <w:rFonts w:asciiTheme="minorHAnsi" w:hAnsiTheme="minorHAnsi" w:cstheme="minorHAnsi"/>
          <w:sz w:val="22"/>
          <w:szCs w:val="22"/>
          <w:lang w:val="en"/>
        </w:rPr>
        <w:t>, p.</w:t>
      </w:r>
      <w:r w:rsidR="00FD590B" w:rsidRPr="002A041A">
        <w:rPr>
          <w:rFonts w:asciiTheme="minorHAnsi" w:hAnsiTheme="minorHAnsi" w:cstheme="minorHAnsi"/>
          <w:sz w:val="22"/>
          <w:szCs w:val="22"/>
          <w:lang w:val="en"/>
        </w:rPr>
        <w:t>18</w:t>
      </w:r>
      <w:r w:rsidRPr="002A041A">
        <w:rPr>
          <w:rFonts w:asciiTheme="minorHAnsi" w:hAnsiTheme="minorHAnsi" w:cstheme="minorHAnsi"/>
          <w:sz w:val="22"/>
          <w:szCs w:val="22"/>
          <w:lang w:val="en"/>
        </w:rPr>
        <w:t>.</w:t>
      </w:r>
    </w:p>
    <w:p w14:paraId="595CC5D4" w14:textId="77777777" w:rsidR="00DB5C15" w:rsidRPr="002F1423" w:rsidRDefault="00DB5C15" w:rsidP="00DB5C15">
      <w:pPr>
        <w:pStyle w:val="ListParagraph"/>
        <w:ind w:left="397"/>
        <w:rPr>
          <w:rFonts w:cstheme="minorHAnsi"/>
          <w:szCs w:val="22"/>
        </w:rPr>
      </w:pPr>
    </w:p>
    <w:p w14:paraId="1E38318B" w14:textId="6AB87BA9" w:rsidR="001D48DF" w:rsidRPr="002A041A" w:rsidRDefault="00737A2F" w:rsidP="001D48DF">
      <w:pPr>
        <w:pStyle w:val="HTMLPreformatted"/>
        <w:shd w:val="clear" w:color="auto" w:fill="FFFFFF"/>
        <w:ind w:left="397"/>
        <w:rPr>
          <w:rFonts w:asciiTheme="minorHAnsi" w:hAnsiTheme="minorHAnsi" w:cstheme="minorHAnsi"/>
          <w:sz w:val="22"/>
          <w:szCs w:val="22"/>
          <w:lang w:val="en"/>
        </w:rPr>
      </w:pPr>
      <w:r w:rsidRPr="002A041A">
        <w:rPr>
          <w:rFonts w:asciiTheme="minorHAnsi" w:hAnsiTheme="minorHAnsi" w:cstheme="minorHAnsi"/>
          <w:sz w:val="22"/>
          <w:szCs w:val="22"/>
          <w:lang w:val="en"/>
        </w:rPr>
        <w:t>Conti</w:t>
      </w:r>
      <w:r w:rsidR="001D48DF" w:rsidRPr="002A041A">
        <w:rPr>
          <w:rFonts w:asciiTheme="minorHAnsi" w:hAnsiTheme="minorHAnsi" w:cstheme="minorHAnsi"/>
          <w:sz w:val="22"/>
          <w:szCs w:val="22"/>
          <w:lang w:val="en"/>
        </w:rPr>
        <w:t xml:space="preserve">, </w:t>
      </w:r>
      <w:r w:rsidRPr="002A041A">
        <w:rPr>
          <w:rFonts w:asciiTheme="minorHAnsi" w:hAnsiTheme="minorHAnsi" w:cstheme="minorHAnsi"/>
          <w:sz w:val="22"/>
          <w:szCs w:val="22"/>
          <w:lang w:val="en"/>
        </w:rPr>
        <w:t>G</w:t>
      </w:r>
      <w:r w:rsidR="001D48DF" w:rsidRPr="002A041A">
        <w:rPr>
          <w:rFonts w:asciiTheme="minorHAnsi" w:hAnsiTheme="minorHAnsi" w:cstheme="minorHAnsi"/>
          <w:sz w:val="22"/>
          <w:szCs w:val="22"/>
          <w:lang w:val="en"/>
        </w:rPr>
        <w:t xml:space="preserve">., </w:t>
      </w:r>
      <w:r w:rsidR="00807A63" w:rsidRPr="002A041A">
        <w:rPr>
          <w:rFonts w:asciiTheme="minorHAnsi" w:hAnsiTheme="minorHAnsi" w:cstheme="minorHAnsi"/>
          <w:sz w:val="22"/>
          <w:szCs w:val="22"/>
          <w:lang w:val="en"/>
        </w:rPr>
        <w:t xml:space="preserve">Smith, S., </w:t>
      </w:r>
      <w:r w:rsidR="001D48DF" w:rsidRPr="002A041A">
        <w:rPr>
          <w:rFonts w:asciiTheme="minorHAnsi" w:hAnsiTheme="minorHAnsi" w:cstheme="minorHAnsi"/>
          <w:sz w:val="22"/>
          <w:szCs w:val="22"/>
          <w:lang w:val="en"/>
        </w:rPr>
        <w:t>201</w:t>
      </w:r>
      <w:r w:rsidR="00807A63" w:rsidRPr="002A041A">
        <w:rPr>
          <w:rFonts w:asciiTheme="minorHAnsi" w:hAnsiTheme="minorHAnsi" w:cstheme="minorHAnsi"/>
          <w:sz w:val="22"/>
          <w:szCs w:val="22"/>
          <w:lang w:val="en"/>
        </w:rPr>
        <w:t>6</w:t>
      </w:r>
      <w:r w:rsidR="001D48DF" w:rsidRPr="002A041A">
        <w:rPr>
          <w:rFonts w:asciiTheme="minorHAnsi" w:hAnsiTheme="minorHAnsi" w:cstheme="minorHAnsi"/>
          <w:sz w:val="22"/>
          <w:szCs w:val="22"/>
          <w:lang w:val="en"/>
        </w:rPr>
        <w:t xml:space="preserve">. </w:t>
      </w:r>
      <w:r w:rsidR="00CC6593" w:rsidRPr="002A041A">
        <w:rPr>
          <w:rFonts w:asciiTheme="minorHAnsi" w:hAnsiTheme="minorHAnsi" w:cstheme="minorHAnsi"/>
          <w:i/>
          <w:iCs/>
          <w:sz w:val="22"/>
          <w:szCs w:val="22"/>
          <w:lang w:val="en"/>
        </w:rPr>
        <w:t>Language Teacher Toolkit</w:t>
      </w:r>
      <w:r w:rsidR="001D48DF" w:rsidRPr="002A041A">
        <w:rPr>
          <w:rFonts w:asciiTheme="minorHAnsi" w:hAnsiTheme="minorHAnsi" w:cstheme="minorHAnsi"/>
          <w:sz w:val="22"/>
          <w:szCs w:val="22"/>
          <w:lang w:val="en"/>
        </w:rPr>
        <w:t xml:space="preserve">. </w:t>
      </w:r>
      <w:proofErr w:type="gramStart"/>
      <w:r w:rsidR="001D48DF" w:rsidRPr="002A041A">
        <w:rPr>
          <w:rFonts w:asciiTheme="minorHAnsi" w:hAnsiTheme="minorHAnsi" w:cstheme="minorHAnsi"/>
          <w:sz w:val="22"/>
          <w:szCs w:val="22"/>
          <w:lang w:val="en"/>
        </w:rPr>
        <w:t>ed</w:t>
      </w:r>
      <w:proofErr w:type="gramEnd"/>
      <w:r w:rsidR="001D48DF" w:rsidRPr="002A041A">
        <w:rPr>
          <w:rFonts w:asciiTheme="minorHAnsi" w:hAnsiTheme="minorHAnsi" w:cstheme="minorHAnsi"/>
          <w:sz w:val="22"/>
          <w:szCs w:val="22"/>
          <w:lang w:val="en"/>
        </w:rPr>
        <w:t xml:space="preserve">. </w:t>
      </w:r>
      <w:r w:rsidR="00DA08B4" w:rsidRPr="002A041A">
        <w:rPr>
          <w:rFonts w:asciiTheme="minorHAnsi" w:hAnsiTheme="minorHAnsi" w:cstheme="minorHAnsi"/>
          <w:sz w:val="22"/>
          <w:szCs w:val="22"/>
          <w:lang w:val="en"/>
        </w:rPr>
        <w:t>UK</w:t>
      </w:r>
      <w:r w:rsidR="001D48DF" w:rsidRPr="002A041A">
        <w:rPr>
          <w:rFonts w:asciiTheme="minorHAnsi" w:hAnsiTheme="minorHAnsi" w:cstheme="minorHAnsi"/>
          <w:sz w:val="22"/>
          <w:szCs w:val="22"/>
          <w:lang w:val="en"/>
        </w:rPr>
        <w:t xml:space="preserve">: </w:t>
      </w:r>
      <w:r w:rsidR="00713B10" w:rsidRPr="002A041A">
        <w:rPr>
          <w:rFonts w:asciiTheme="minorHAnsi" w:hAnsiTheme="minorHAnsi" w:cstheme="minorHAnsi"/>
          <w:sz w:val="22"/>
          <w:szCs w:val="22"/>
          <w:lang w:val="en"/>
        </w:rPr>
        <w:t>Amazon.co.uk</w:t>
      </w:r>
      <w:r w:rsidR="001D48DF" w:rsidRPr="002A041A">
        <w:rPr>
          <w:rFonts w:asciiTheme="minorHAnsi" w:hAnsiTheme="minorHAnsi" w:cstheme="minorHAnsi"/>
          <w:sz w:val="22"/>
          <w:szCs w:val="22"/>
          <w:lang w:val="en"/>
        </w:rPr>
        <w:t>, p.</w:t>
      </w:r>
      <w:r w:rsidR="00713B10" w:rsidRPr="002A041A">
        <w:rPr>
          <w:rFonts w:asciiTheme="minorHAnsi" w:hAnsiTheme="minorHAnsi" w:cstheme="minorHAnsi"/>
          <w:sz w:val="22"/>
          <w:szCs w:val="22"/>
          <w:lang w:val="en"/>
        </w:rPr>
        <w:t>18</w:t>
      </w:r>
      <w:r w:rsidR="001D48DF" w:rsidRPr="002A041A">
        <w:rPr>
          <w:rFonts w:asciiTheme="minorHAnsi" w:hAnsiTheme="minorHAnsi" w:cstheme="minorHAnsi"/>
          <w:sz w:val="22"/>
          <w:szCs w:val="22"/>
          <w:lang w:val="en"/>
        </w:rPr>
        <w:t>.</w:t>
      </w:r>
    </w:p>
    <w:p w14:paraId="0EEF5CED" w14:textId="77777777" w:rsidR="00D7647D" w:rsidRPr="002A041A" w:rsidRDefault="00D7647D" w:rsidP="005435F3">
      <w:pPr>
        <w:pStyle w:val="HTMLPreformatted"/>
        <w:shd w:val="clear" w:color="auto" w:fill="FFFFFF"/>
        <w:ind w:left="397"/>
        <w:rPr>
          <w:rFonts w:asciiTheme="minorHAnsi" w:hAnsiTheme="minorHAnsi" w:cstheme="minorHAnsi"/>
          <w:sz w:val="22"/>
          <w:szCs w:val="22"/>
          <w:lang w:val="en"/>
        </w:rPr>
      </w:pPr>
    </w:p>
    <w:p w14:paraId="6D628A11" w14:textId="77777777" w:rsidR="007B369A" w:rsidRPr="002A041A" w:rsidRDefault="007B369A" w:rsidP="005435F3">
      <w:pPr>
        <w:pStyle w:val="HTMLPreformatted"/>
        <w:shd w:val="clear" w:color="auto" w:fill="FFFFFF"/>
        <w:ind w:left="397"/>
        <w:rPr>
          <w:rFonts w:asciiTheme="minorHAnsi" w:hAnsiTheme="minorHAnsi" w:cstheme="minorHAnsi"/>
          <w:sz w:val="22"/>
          <w:szCs w:val="22"/>
          <w:lang w:val="en"/>
        </w:rPr>
      </w:pPr>
    </w:p>
    <w:p w14:paraId="356879A3" w14:textId="10D885D7" w:rsidR="007D64EF" w:rsidRPr="002F1423" w:rsidRDefault="007D64EF" w:rsidP="007D64EF">
      <w:pPr>
        <w:rPr>
          <w:rFonts w:cstheme="minorHAnsi"/>
          <w:color w:val="FF0000"/>
          <w:szCs w:val="22"/>
        </w:rPr>
      </w:pPr>
    </w:p>
    <w:p w14:paraId="605228F2" w14:textId="77777777" w:rsidR="0052538F" w:rsidRPr="004D76CD" w:rsidRDefault="0052538F" w:rsidP="0052538F">
      <w:pPr>
        <w:rPr>
          <w:rFonts w:cstheme="minorHAnsi"/>
          <w:szCs w:val="22"/>
        </w:rPr>
      </w:pPr>
    </w:p>
    <w:sectPr w:rsidR="0052538F" w:rsidRPr="004D76CD" w:rsidSect="00F1653C">
      <w:footerReference w:type="default" r:id="rId20"/>
      <w:pgSz w:w="11900" w:h="16840"/>
      <w:pgMar w:top="1440" w:right="851" w:bottom="1440" w:left="144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2A608" w14:textId="77777777" w:rsidR="008515DE" w:rsidRDefault="008515DE" w:rsidP="000255B4">
      <w:pPr>
        <w:spacing w:before="0" w:after="0" w:line="240" w:lineRule="auto"/>
      </w:pPr>
      <w:r>
        <w:separator/>
      </w:r>
    </w:p>
  </w:endnote>
  <w:endnote w:type="continuationSeparator" w:id="0">
    <w:p w14:paraId="4612889F" w14:textId="77777777" w:rsidR="008515DE" w:rsidRDefault="008515DE"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Malgun Gothic Semilight"/>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ADD5F" w14:textId="682B036C" w:rsidR="00827EAC" w:rsidRDefault="00827EAC" w:rsidP="000255B4">
    <w:pPr>
      <w:pStyle w:val="Footer"/>
      <w:tabs>
        <w:tab w:val="clear" w:pos="4513"/>
        <w:tab w:val="clear" w:pos="9026"/>
        <w:tab w:val="right" w:pos="9498"/>
      </w:tabs>
    </w:pPr>
    <w:r>
      <w:tab/>
      <w:t xml:space="preserve">Page </w:t>
    </w:r>
    <w:r>
      <w:fldChar w:fldCharType="begin"/>
    </w:r>
    <w:r>
      <w:instrText xml:space="preserve"> PAGE  \* Arabic  \* MERGEFORMAT </w:instrText>
    </w:r>
    <w:r>
      <w:fldChar w:fldCharType="separate"/>
    </w:r>
    <w:r w:rsidR="00C5778F">
      <w:rPr>
        <w:noProof/>
      </w:rPr>
      <w:t>1</w:t>
    </w:r>
    <w:r>
      <w:fldChar w:fldCharType="end"/>
    </w:r>
    <w:r>
      <w:t xml:space="preserve"> of </w:t>
    </w:r>
    <w:r>
      <w:rPr>
        <w:noProof/>
      </w:rPr>
      <w:fldChar w:fldCharType="begin"/>
    </w:r>
    <w:r>
      <w:rPr>
        <w:noProof/>
      </w:rPr>
      <w:instrText xml:space="preserve"> SECTIONPAGES   \* MERGEFORMAT </w:instrText>
    </w:r>
    <w:r>
      <w:rPr>
        <w:noProof/>
      </w:rPr>
      <w:fldChar w:fldCharType="separate"/>
    </w:r>
    <w:r w:rsidR="00C5778F">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787CA" w14:textId="77777777" w:rsidR="008515DE" w:rsidRDefault="008515DE" w:rsidP="000255B4">
      <w:pPr>
        <w:spacing w:before="0" w:after="0" w:line="240" w:lineRule="auto"/>
      </w:pPr>
      <w:r>
        <w:separator/>
      </w:r>
    </w:p>
  </w:footnote>
  <w:footnote w:type="continuationSeparator" w:id="0">
    <w:p w14:paraId="3B78A7A2" w14:textId="77777777" w:rsidR="008515DE" w:rsidRDefault="008515DE"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2"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5" w15:restartNumberingAfterBreak="0">
    <w:nsid w:val="0F136DB9"/>
    <w:multiLevelType w:val="multilevel"/>
    <w:tmpl w:val="DCE4B9E0"/>
    <w:numStyleLink w:val="PTSOrderedListStyle"/>
  </w:abstractNum>
  <w:abstractNum w:abstractNumId="16" w15:restartNumberingAfterBreak="0">
    <w:nsid w:val="103C0DC7"/>
    <w:multiLevelType w:val="multilevel"/>
    <w:tmpl w:val="3C2CCE98"/>
    <w:numStyleLink w:val="PTSUnorderedListStyle"/>
  </w:abstractNum>
  <w:abstractNum w:abstractNumId="17"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060407A"/>
    <w:multiLevelType w:val="hybridMultilevel"/>
    <w:tmpl w:val="83FE05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7D03032"/>
    <w:multiLevelType w:val="multilevel"/>
    <w:tmpl w:val="3C2CCE98"/>
    <w:numStyleLink w:val="PTSUnorderedListStyle"/>
  </w:abstractNum>
  <w:abstractNum w:abstractNumId="27"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15:restartNumberingAfterBreak="0">
    <w:nsid w:val="53E82A3C"/>
    <w:multiLevelType w:val="multilevel"/>
    <w:tmpl w:val="DCE4B9E0"/>
    <w:numStyleLink w:val="PTSOrderedListStyle"/>
  </w:abstractNum>
  <w:abstractNum w:abstractNumId="33" w15:restartNumberingAfterBreak="0">
    <w:nsid w:val="553807B4"/>
    <w:multiLevelType w:val="multilevel"/>
    <w:tmpl w:val="DCE4B9E0"/>
    <w:numStyleLink w:val="PTSOrderedListStyle"/>
  </w:abstractNum>
  <w:abstractNum w:abstractNumId="34"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43E2D40"/>
    <w:multiLevelType w:val="hybridMultilevel"/>
    <w:tmpl w:val="67EE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767C01"/>
    <w:multiLevelType w:val="multilevel"/>
    <w:tmpl w:val="DCE4B9E0"/>
    <w:numStyleLink w:val="PTSOrderedListStyle"/>
  </w:abstractNum>
  <w:num w:numId="1">
    <w:abstractNumId w:val="20"/>
  </w:num>
  <w:num w:numId="2">
    <w:abstractNumId w:val="31"/>
  </w:num>
  <w:num w:numId="3">
    <w:abstractNumId w:val="36"/>
  </w:num>
  <w:num w:numId="4">
    <w:abstractNumId w:val="35"/>
  </w:num>
  <w:num w:numId="5">
    <w:abstractNumId w:val="22"/>
  </w:num>
  <w:num w:numId="6">
    <w:abstractNumId w:val="27"/>
  </w:num>
  <w:num w:numId="7">
    <w:abstractNumId w:val="24"/>
  </w:num>
  <w:num w:numId="8">
    <w:abstractNumId w:val="28"/>
  </w:num>
  <w:num w:numId="9">
    <w:abstractNumId w:val="10"/>
  </w:num>
  <w:num w:numId="10">
    <w:abstractNumId w:val="12"/>
  </w:num>
  <w:num w:numId="11">
    <w:abstractNumId w:val="17"/>
  </w:num>
  <w:num w:numId="12">
    <w:abstractNumId w:val="13"/>
  </w:num>
  <w:num w:numId="13">
    <w:abstractNumId w:val="29"/>
  </w:num>
  <w:num w:numId="14">
    <w:abstractNumId w:val="37"/>
  </w:num>
  <w:num w:numId="15">
    <w:abstractNumId w:val="23"/>
  </w:num>
  <w:num w:numId="16">
    <w:abstractNumId w:val="19"/>
  </w:num>
  <w:num w:numId="17">
    <w:abstractNumId w:val="38"/>
  </w:num>
  <w:num w:numId="18">
    <w:abstractNumId w:val="34"/>
  </w:num>
  <w:num w:numId="19">
    <w:abstractNumId w:val="32"/>
  </w:num>
  <w:num w:numId="20">
    <w:abstractNumId w:val="25"/>
  </w:num>
  <w:num w:numId="21">
    <w:abstractNumId w:val="30"/>
  </w:num>
  <w:num w:numId="22">
    <w:abstractNumId w:val="14"/>
  </w:num>
  <w:num w:numId="23">
    <w:abstractNumId w:val="40"/>
  </w:num>
  <w:num w:numId="24">
    <w:abstractNumId w:val="15"/>
  </w:num>
  <w:num w:numId="25">
    <w:abstractNumId w:val="11"/>
  </w:num>
  <w:num w:numId="26">
    <w:abstractNumId w:val="16"/>
  </w:num>
  <w:num w:numId="27">
    <w:abstractNumId w:val="26"/>
  </w:num>
  <w:num w:numId="28">
    <w:abstractNumId w:val="21"/>
  </w:num>
  <w:num w:numId="29">
    <w:abstractNumId w:val="3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433"/>
    <w:rsid w:val="00000937"/>
    <w:rsid w:val="00002F7D"/>
    <w:rsid w:val="00003C9B"/>
    <w:rsid w:val="00005C44"/>
    <w:rsid w:val="000102A7"/>
    <w:rsid w:val="00013D65"/>
    <w:rsid w:val="00014BE6"/>
    <w:rsid w:val="00016AA6"/>
    <w:rsid w:val="000170C2"/>
    <w:rsid w:val="0002140A"/>
    <w:rsid w:val="0002188B"/>
    <w:rsid w:val="000234BB"/>
    <w:rsid w:val="000248C8"/>
    <w:rsid w:val="00024AA4"/>
    <w:rsid w:val="00025328"/>
    <w:rsid w:val="000255B4"/>
    <w:rsid w:val="00033680"/>
    <w:rsid w:val="00034F4F"/>
    <w:rsid w:val="00035C95"/>
    <w:rsid w:val="00035D0A"/>
    <w:rsid w:val="00036E50"/>
    <w:rsid w:val="00040756"/>
    <w:rsid w:val="0004198C"/>
    <w:rsid w:val="00042101"/>
    <w:rsid w:val="00042F29"/>
    <w:rsid w:val="00044B46"/>
    <w:rsid w:val="000462CB"/>
    <w:rsid w:val="00046698"/>
    <w:rsid w:val="00052F93"/>
    <w:rsid w:val="000530DF"/>
    <w:rsid w:val="00053FC4"/>
    <w:rsid w:val="0005649C"/>
    <w:rsid w:val="000565FF"/>
    <w:rsid w:val="0005722D"/>
    <w:rsid w:val="00061E66"/>
    <w:rsid w:val="00061EED"/>
    <w:rsid w:val="00062C34"/>
    <w:rsid w:val="00063C72"/>
    <w:rsid w:val="00064E77"/>
    <w:rsid w:val="000668DF"/>
    <w:rsid w:val="00066CF7"/>
    <w:rsid w:val="00067030"/>
    <w:rsid w:val="000673DD"/>
    <w:rsid w:val="00070270"/>
    <w:rsid w:val="00070B1A"/>
    <w:rsid w:val="00072A01"/>
    <w:rsid w:val="0007340A"/>
    <w:rsid w:val="00074B48"/>
    <w:rsid w:val="00077538"/>
    <w:rsid w:val="00081FFE"/>
    <w:rsid w:val="0008201C"/>
    <w:rsid w:val="00082EB4"/>
    <w:rsid w:val="00083416"/>
    <w:rsid w:val="000845C7"/>
    <w:rsid w:val="00084611"/>
    <w:rsid w:val="00087207"/>
    <w:rsid w:val="0009054C"/>
    <w:rsid w:val="00091123"/>
    <w:rsid w:val="00091CB4"/>
    <w:rsid w:val="00092AD1"/>
    <w:rsid w:val="00092C00"/>
    <w:rsid w:val="000947AF"/>
    <w:rsid w:val="00094FB8"/>
    <w:rsid w:val="00096B0D"/>
    <w:rsid w:val="00096E09"/>
    <w:rsid w:val="00096F84"/>
    <w:rsid w:val="000976DD"/>
    <w:rsid w:val="000A3EF0"/>
    <w:rsid w:val="000A4165"/>
    <w:rsid w:val="000A4490"/>
    <w:rsid w:val="000A490D"/>
    <w:rsid w:val="000A799C"/>
    <w:rsid w:val="000B0442"/>
    <w:rsid w:val="000B0F74"/>
    <w:rsid w:val="000B20FD"/>
    <w:rsid w:val="000B2DD3"/>
    <w:rsid w:val="000B32CB"/>
    <w:rsid w:val="000C11CD"/>
    <w:rsid w:val="000C18ED"/>
    <w:rsid w:val="000C1E60"/>
    <w:rsid w:val="000C428C"/>
    <w:rsid w:val="000C4380"/>
    <w:rsid w:val="000C50AC"/>
    <w:rsid w:val="000C50B7"/>
    <w:rsid w:val="000C52E8"/>
    <w:rsid w:val="000C6226"/>
    <w:rsid w:val="000C77A8"/>
    <w:rsid w:val="000C7CEE"/>
    <w:rsid w:val="000D1D29"/>
    <w:rsid w:val="000D1DA2"/>
    <w:rsid w:val="000D2751"/>
    <w:rsid w:val="000D35EF"/>
    <w:rsid w:val="000D4178"/>
    <w:rsid w:val="000D6C5B"/>
    <w:rsid w:val="000D781F"/>
    <w:rsid w:val="000D7877"/>
    <w:rsid w:val="000D7CC3"/>
    <w:rsid w:val="000D7F55"/>
    <w:rsid w:val="000E0901"/>
    <w:rsid w:val="000E1895"/>
    <w:rsid w:val="000E1CAB"/>
    <w:rsid w:val="000E4A92"/>
    <w:rsid w:val="000E4AD9"/>
    <w:rsid w:val="000E7049"/>
    <w:rsid w:val="000F07A0"/>
    <w:rsid w:val="000F294B"/>
    <w:rsid w:val="000F3E1F"/>
    <w:rsid w:val="000F4038"/>
    <w:rsid w:val="000F703C"/>
    <w:rsid w:val="000F7255"/>
    <w:rsid w:val="000F758F"/>
    <w:rsid w:val="00101959"/>
    <w:rsid w:val="001021D0"/>
    <w:rsid w:val="001050A8"/>
    <w:rsid w:val="00106056"/>
    <w:rsid w:val="00106FB8"/>
    <w:rsid w:val="001073EF"/>
    <w:rsid w:val="00107473"/>
    <w:rsid w:val="00107D8C"/>
    <w:rsid w:val="00107EC4"/>
    <w:rsid w:val="00113C93"/>
    <w:rsid w:val="00115263"/>
    <w:rsid w:val="00116D01"/>
    <w:rsid w:val="00121218"/>
    <w:rsid w:val="0012582E"/>
    <w:rsid w:val="00126272"/>
    <w:rsid w:val="0012710B"/>
    <w:rsid w:val="001317BE"/>
    <w:rsid w:val="00131CE7"/>
    <w:rsid w:val="00132A28"/>
    <w:rsid w:val="001340D4"/>
    <w:rsid w:val="00135E19"/>
    <w:rsid w:val="001408D2"/>
    <w:rsid w:val="0014123A"/>
    <w:rsid w:val="001419BC"/>
    <w:rsid w:val="0014209D"/>
    <w:rsid w:val="0014367C"/>
    <w:rsid w:val="00146412"/>
    <w:rsid w:val="00146719"/>
    <w:rsid w:val="00147989"/>
    <w:rsid w:val="00147A65"/>
    <w:rsid w:val="00147C30"/>
    <w:rsid w:val="00151879"/>
    <w:rsid w:val="00152208"/>
    <w:rsid w:val="00152E9A"/>
    <w:rsid w:val="00153005"/>
    <w:rsid w:val="00153583"/>
    <w:rsid w:val="0015435C"/>
    <w:rsid w:val="00155404"/>
    <w:rsid w:val="001555E2"/>
    <w:rsid w:val="00155CA4"/>
    <w:rsid w:val="00156369"/>
    <w:rsid w:val="001576B8"/>
    <w:rsid w:val="001610B0"/>
    <w:rsid w:val="00161357"/>
    <w:rsid w:val="00162759"/>
    <w:rsid w:val="00165BA7"/>
    <w:rsid w:val="00166D93"/>
    <w:rsid w:val="00167578"/>
    <w:rsid w:val="0016797A"/>
    <w:rsid w:val="00167D84"/>
    <w:rsid w:val="00171987"/>
    <w:rsid w:val="00175968"/>
    <w:rsid w:val="00175C9A"/>
    <w:rsid w:val="00176307"/>
    <w:rsid w:val="00176546"/>
    <w:rsid w:val="00176DE3"/>
    <w:rsid w:val="00180010"/>
    <w:rsid w:val="0018097F"/>
    <w:rsid w:val="00181611"/>
    <w:rsid w:val="001817AB"/>
    <w:rsid w:val="00181DB6"/>
    <w:rsid w:val="001823EC"/>
    <w:rsid w:val="001836A8"/>
    <w:rsid w:val="0018517C"/>
    <w:rsid w:val="001861BC"/>
    <w:rsid w:val="00187AB7"/>
    <w:rsid w:val="00190650"/>
    <w:rsid w:val="0019088A"/>
    <w:rsid w:val="00190B57"/>
    <w:rsid w:val="001946E6"/>
    <w:rsid w:val="00196B59"/>
    <w:rsid w:val="00196EF5"/>
    <w:rsid w:val="00197A0E"/>
    <w:rsid w:val="001A2FF8"/>
    <w:rsid w:val="001A3421"/>
    <w:rsid w:val="001A400B"/>
    <w:rsid w:val="001A4D88"/>
    <w:rsid w:val="001A568F"/>
    <w:rsid w:val="001A5B04"/>
    <w:rsid w:val="001A618E"/>
    <w:rsid w:val="001A722F"/>
    <w:rsid w:val="001A7465"/>
    <w:rsid w:val="001B0FEE"/>
    <w:rsid w:val="001B1E9D"/>
    <w:rsid w:val="001B4C3C"/>
    <w:rsid w:val="001B524F"/>
    <w:rsid w:val="001B53C6"/>
    <w:rsid w:val="001B5F06"/>
    <w:rsid w:val="001B72E1"/>
    <w:rsid w:val="001C0A56"/>
    <w:rsid w:val="001C0C77"/>
    <w:rsid w:val="001C1A56"/>
    <w:rsid w:val="001C2025"/>
    <w:rsid w:val="001C2597"/>
    <w:rsid w:val="001C2D02"/>
    <w:rsid w:val="001C37D9"/>
    <w:rsid w:val="001C3EE3"/>
    <w:rsid w:val="001C5075"/>
    <w:rsid w:val="001C5555"/>
    <w:rsid w:val="001C7E97"/>
    <w:rsid w:val="001D2525"/>
    <w:rsid w:val="001D3FF0"/>
    <w:rsid w:val="001D48DF"/>
    <w:rsid w:val="001D5885"/>
    <w:rsid w:val="001D63EA"/>
    <w:rsid w:val="001D677C"/>
    <w:rsid w:val="001E117F"/>
    <w:rsid w:val="001E55B9"/>
    <w:rsid w:val="001E6DCE"/>
    <w:rsid w:val="001E728F"/>
    <w:rsid w:val="001F0975"/>
    <w:rsid w:val="001F1C65"/>
    <w:rsid w:val="001F500E"/>
    <w:rsid w:val="001F6891"/>
    <w:rsid w:val="001F7712"/>
    <w:rsid w:val="001F7D1E"/>
    <w:rsid w:val="001F7FE8"/>
    <w:rsid w:val="00200A65"/>
    <w:rsid w:val="0020377E"/>
    <w:rsid w:val="0020489A"/>
    <w:rsid w:val="0020557A"/>
    <w:rsid w:val="00205DE0"/>
    <w:rsid w:val="0020759F"/>
    <w:rsid w:val="00207EF4"/>
    <w:rsid w:val="0021178E"/>
    <w:rsid w:val="00212124"/>
    <w:rsid w:val="00212595"/>
    <w:rsid w:val="00213717"/>
    <w:rsid w:val="00213A53"/>
    <w:rsid w:val="002155E4"/>
    <w:rsid w:val="00215D6D"/>
    <w:rsid w:val="002174F4"/>
    <w:rsid w:val="002176FB"/>
    <w:rsid w:val="00220485"/>
    <w:rsid w:val="00221473"/>
    <w:rsid w:val="002223D4"/>
    <w:rsid w:val="00223BF2"/>
    <w:rsid w:val="00227982"/>
    <w:rsid w:val="00227DF6"/>
    <w:rsid w:val="00232BD4"/>
    <w:rsid w:val="002404A6"/>
    <w:rsid w:val="00240B31"/>
    <w:rsid w:val="00241D99"/>
    <w:rsid w:val="00242393"/>
    <w:rsid w:val="002428F0"/>
    <w:rsid w:val="00244242"/>
    <w:rsid w:val="002446D6"/>
    <w:rsid w:val="00244905"/>
    <w:rsid w:val="002454E5"/>
    <w:rsid w:val="00245ED2"/>
    <w:rsid w:val="00247D75"/>
    <w:rsid w:val="00247D9D"/>
    <w:rsid w:val="00247F23"/>
    <w:rsid w:val="002515DD"/>
    <w:rsid w:val="00251A0E"/>
    <w:rsid w:val="00251A8F"/>
    <w:rsid w:val="00251F4C"/>
    <w:rsid w:val="00252B73"/>
    <w:rsid w:val="002536DD"/>
    <w:rsid w:val="00253766"/>
    <w:rsid w:val="002543DA"/>
    <w:rsid w:val="0026051E"/>
    <w:rsid w:val="00260FB9"/>
    <w:rsid w:val="00261620"/>
    <w:rsid w:val="0026176A"/>
    <w:rsid w:val="00262B47"/>
    <w:rsid w:val="00263DC7"/>
    <w:rsid w:val="00263ED7"/>
    <w:rsid w:val="002645FF"/>
    <w:rsid w:val="00264900"/>
    <w:rsid w:val="0026550D"/>
    <w:rsid w:val="00265811"/>
    <w:rsid w:val="00267DA1"/>
    <w:rsid w:val="0027278D"/>
    <w:rsid w:val="00273331"/>
    <w:rsid w:val="00274744"/>
    <w:rsid w:val="00274E64"/>
    <w:rsid w:val="00275489"/>
    <w:rsid w:val="0027687C"/>
    <w:rsid w:val="00277FE7"/>
    <w:rsid w:val="002802CF"/>
    <w:rsid w:val="00280FA9"/>
    <w:rsid w:val="0028128F"/>
    <w:rsid w:val="002834D6"/>
    <w:rsid w:val="00287B7C"/>
    <w:rsid w:val="002902FF"/>
    <w:rsid w:val="00290A21"/>
    <w:rsid w:val="00290C3F"/>
    <w:rsid w:val="002916AC"/>
    <w:rsid w:val="0029323D"/>
    <w:rsid w:val="00293D7D"/>
    <w:rsid w:val="002950F2"/>
    <w:rsid w:val="00295631"/>
    <w:rsid w:val="002963C2"/>
    <w:rsid w:val="0029731F"/>
    <w:rsid w:val="002A041A"/>
    <w:rsid w:val="002A0C42"/>
    <w:rsid w:val="002A1B23"/>
    <w:rsid w:val="002A3941"/>
    <w:rsid w:val="002A54E6"/>
    <w:rsid w:val="002A5DDE"/>
    <w:rsid w:val="002A678F"/>
    <w:rsid w:val="002A7D1C"/>
    <w:rsid w:val="002B1A83"/>
    <w:rsid w:val="002B1B11"/>
    <w:rsid w:val="002B1CC2"/>
    <w:rsid w:val="002B2C92"/>
    <w:rsid w:val="002B3433"/>
    <w:rsid w:val="002B742C"/>
    <w:rsid w:val="002C2062"/>
    <w:rsid w:val="002C412E"/>
    <w:rsid w:val="002C4DBD"/>
    <w:rsid w:val="002C6613"/>
    <w:rsid w:val="002C684D"/>
    <w:rsid w:val="002D0175"/>
    <w:rsid w:val="002D1AEA"/>
    <w:rsid w:val="002D1C50"/>
    <w:rsid w:val="002D2E56"/>
    <w:rsid w:val="002D53A5"/>
    <w:rsid w:val="002D5696"/>
    <w:rsid w:val="002D5FA8"/>
    <w:rsid w:val="002D7693"/>
    <w:rsid w:val="002E0B28"/>
    <w:rsid w:val="002E0E42"/>
    <w:rsid w:val="002E1090"/>
    <w:rsid w:val="002E1F30"/>
    <w:rsid w:val="002E20B3"/>
    <w:rsid w:val="002E2C80"/>
    <w:rsid w:val="002E37DF"/>
    <w:rsid w:val="002E3DA1"/>
    <w:rsid w:val="002E4817"/>
    <w:rsid w:val="002E6391"/>
    <w:rsid w:val="002E7003"/>
    <w:rsid w:val="002F0F0A"/>
    <w:rsid w:val="002F1423"/>
    <w:rsid w:val="002F2EFA"/>
    <w:rsid w:val="002F3CCE"/>
    <w:rsid w:val="002F4725"/>
    <w:rsid w:val="002F4E02"/>
    <w:rsid w:val="002F6418"/>
    <w:rsid w:val="00300BCF"/>
    <w:rsid w:val="00301FA8"/>
    <w:rsid w:val="0030354D"/>
    <w:rsid w:val="00305EE0"/>
    <w:rsid w:val="00306B39"/>
    <w:rsid w:val="00306D37"/>
    <w:rsid w:val="003076F9"/>
    <w:rsid w:val="00307CF8"/>
    <w:rsid w:val="003102C6"/>
    <w:rsid w:val="003120D6"/>
    <w:rsid w:val="00312DB0"/>
    <w:rsid w:val="00314588"/>
    <w:rsid w:val="00315195"/>
    <w:rsid w:val="0031523F"/>
    <w:rsid w:val="0031629F"/>
    <w:rsid w:val="00316A16"/>
    <w:rsid w:val="00322128"/>
    <w:rsid w:val="00323897"/>
    <w:rsid w:val="00323D2E"/>
    <w:rsid w:val="00324358"/>
    <w:rsid w:val="003246CA"/>
    <w:rsid w:val="00325B70"/>
    <w:rsid w:val="00327960"/>
    <w:rsid w:val="00330E42"/>
    <w:rsid w:val="00332BF4"/>
    <w:rsid w:val="003334AA"/>
    <w:rsid w:val="00335722"/>
    <w:rsid w:val="0033627C"/>
    <w:rsid w:val="00337C1A"/>
    <w:rsid w:val="00340A8D"/>
    <w:rsid w:val="00343F1A"/>
    <w:rsid w:val="00343F72"/>
    <w:rsid w:val="00346580"/>
    <w:rsid w:val="00350F21"/>
    <w:rsid w:val="00351906"/>
    <w:rsid w:val="00354AA5"/>
    <w:rsid w:val="003555F7"/>
    <w:rsid w:val="00356C88"/>
    <w:rsid w:val="0037019A"/>
    <w:rsid w:val="00371418"/>
    <w:rsid w:val="003717BF"/>
    <w:rsid w:val="0037224D"/>
    <w:rsid w:val="003723D8"/>
    <w:rsid w:val="00374436"/>
    <w:rsid w:val="003756AF"/>
    <w:rsid w:val="00377294"/>
    <w:rsid w:val="00386300"/>
    <w:rsid w:val="00386FA6"/>
    <w:rsid w:val="00387C5D"/>
    <w:rsid w:val="003900BC"/>
    <w:rsid w:val="00390B54"/>
    <w:rsid w:val="003910D2"/>
    <w:rsid w:val="00391624"/>
    <w:rsid w:val="0039206A"/>
    <w:rsid w:val="00395C29"/>
    <w:rsid w:val="0039621C"/>
    <w:rsid w:val="0039661C"/>
    <w:rsid w:val="00397403"/>
    <w:rsid w:val="003A10E2"/>
    <w:rsid w:val="003A27BD"/>
    <w:rsid w:val="003A3346"/>
    <w:rsid w:val="003A393B"/>
    <w:rsid w:val="003A4102"/>
    <w:rsid w:val="003A45E4"/>
    <w:rsid w:val="003A4C60"/>
    <w:rsid w:val="003A55A2"/>
    <w:rsid w:val="003A6492"/>
    <w:rsid w:val="003A71B0"/>
    <w:rsid w:val="003A7227"/>
    <w:rsid w:val="003A76F5"/>
    <w:rsid w:val="003B0F77"/>
    <w:rsid w:val="003B33C4"/>
    <w:rsid w:val="003B3EAA"/>
    <w:rsid w:val="003B3ECC"/>
    <w:rsid w:val="003B40CF"/>
    <w:rsid w:val="003B4183"/>
    <w:rsid w:val="003B5164"/>
    <w:rsid w:val="003B668B"/>
    <w:rsid w:val="003B7839"/>
    <w:rsid w:val="003C0945"/>
    <w:rsid w:val="003C1E2E"/>
    <w:rsid w:val="003C2FB8"/>
    <w:rsid w:val="003C4799"/>
    <w:rsid w:val="003C5083"/>
    <w:rsid w:val="003C6AE0"/>
    <w:rsid w:val="003D0E28"/>
    <w:rsid w:val="003D122C"/>
    <w:rsid w:val="003D1A4C"/>
    <w:rsid w:val="003D1D23"/>
    <w:rsid w:val="003D45A5"/>
    <w:rsid w:val="003D5D2A"/>
    <w:rsid w:val="003D691A"/>
    <w:rsid w:val="003D71DA"/>
    <w:rsid w:val="003D75F2"/>
    <w:rsid w:val="003E08AD"/>
    <w:rsid w:val="003E311B"/>
    <w:rsid w:val="003E3BBE"/>
    <w:rsid w:val="003E4250"/>
    <w:rsid w:val="003E4AF7"/>
    <w:rsid w:val="003E67AD"/>
    <w:rsid w:val="003E7395"/>
    <w:rsid w:val="003F3085"/>
    <w:rsid w:val="003F3D2E"/>
    <w:rsid w:val="003F3D91"/>
    <w:rsid w:val="003F478F"/>
    <w:rsid w:val="003F5EA1"/>
    <w:rsid w:val="003F65FE"/>
    <w:rsid w:val="003F7FE4"/>
    <w:rsid w:val="0040026A"/>
    <w:rsid w:val="004009AD"/>
    <w:rsid w:val="0040108E"/>
    <w:rsid w:val="004024AE"/>
    <w:rsid w:val="00402523"/>
    <w:rsid w:val="00403002"/>
    <w:rsid w:val="00403C27"/>
    <w:rsid w:val="0040405D"/>
    <w:rsid w:val="00404689"/>
    <w:rsid w:val="00404F49"/>
    <w:rsid w:val="00405849"/>
    <w:rsid w:val="00406C22"/>
    <w:rsid w:val="004075D6"/>
    <w:rsid w:val="00412148"/>
    <w:rsid w:val="00412B9F"/>
    <w:rsid w:val="004132E0"/>
    <w:rsid w:val="0041407F"/>
    <w:rsid w:val="00414617"/>
    <w:rsid w:val="004177A9"/>
    <w:rsid w:val="00420199"/>
    <w:rsid w:val="004209DB"/>
    <w:rsid w:val="00421802"/>
    <w:rsid w:val="00421E09"/>
    <w:rsid w:val="004225F1"/>
    <w:rsid w:val="00423DDE"/>
    <w:rsid w:val="004245F3"/>
    <w:rsid w:val="00427315"/>
    <w:rsid w:val="0043098B"/>
    <w:rsid w:val="00432045"/>
    <w:rsid w:val="00432589"/>
    <w:rsid w:val="00433BF7"/>
    <w:rsid w:val="00433C75"/>
    <w:rsid w:val="00436237"/>
    <w:rsid w:val="0043650A"/>
    <w:rsid w:val="00437054"/>
    <w:rsid w:val="004372EF"/>
    <w:rsid w:val="0044111D"/>
    <w:rsid w:val="004437B2"/>
    <w:rsid w:val="00443D66"/>
    <w:rsid w:val="00444803"/>
    <w:rsid w:val="00446617"/>
    <w:rsid w:val="0044789A"/>
    <w:rsid w:val="00450474"/>
    <w:rsid w:val="0045187E"/>
    <w:rsid w:val="00454060"/>
    <w:rsid w:val="00454BC8"/>
    <w:rsid w:val="00455510"/>
    <w:rsid w:val="00457069"/>
    <w:rsid w:val="0045752B"/>
    <w:rsid w:val="0045778B"/>
    <w:rsid w:val="00460785"/>
    <w:rsid w:val="00460C39"/>
    <w:rsid w:val="00460E50"/>
    <w:rsid w:val="00464D31"/>
    <w:rsid w:val="00465D22"/>
    <w:rsid w:val="00466B99"/>
    <w:rsid w:val="00467E67"/>
    <w:rsid w:val="00470A30"/>
    <w:rsid w:val="00470B57"/>
    <w:rsid w:val="00470F5A"/>
    <w:rsid w:val="0047311D"/>
    <w:rsid w:val="00473844"/>
    <w:rsid w:val="00474BD7"/>
    <w:rsid w:val="00475B2A"/>
    <w:rsid w:val="00475E41"/>
    <w:rsid w:val="004768AA"/>
    <w:rsid w:val="00476DA1"/>
    <w:rsid w:val="00477517"/>
    <w:rsid w:val="00480583"/>
    <w:rsid w:val="004821BA"/>
    <w:rsid w:val="004824FE"/>
    <w:rsid w:val="00482B87"/>
    <w:rsid w:val="00483328"/>
    <w:rsid w:val="00483787"/>
    <w:rsid w:val="00485451"/>
    <w:rsid w:val="00490A6A"/>
    <w:rsid w:val="00491E8D"/>
    <w:rsid w:val="0049233C"/>
    <w:rsid w:val="004939EC"/>
    <w:rsid w:val="00493F80"/>
    <w:rsid w:val="00493FDE"/>
    <w:rsid w:val="0049542F"/>
    <w:rsid w:val="0049556A"/>
    <w:rsid w:val="00495CE0"/>
    <w:rsid w:val="00497EDE"/>
    <w:rsid w:val="004A1791"/>
    <w:rsid w:val="004A2210"/>
    <w:rsid w:val="004A4564"/>
    <w:rsid w:val="004A6D4B"/>
    <w:rsid w:val="004A70FA"/>
    <w:rsid w:val="004B0B84"/>
    <w:rsid w:val="004B2A8F"/>
    <w:rsid w:val="004B2CC8"/>
    <w:rsid w:val="004B3DD4"/>
    <w:rsid w:val="004B4D3C"/>
    <w:rsid w:val="004B5456"/>
    <w:rsid w:val="004B603B"/>
    <w:rsid w:val="004C0A9C"/>
    <w:rsid w:val="004C1319"/>
    <w:rsid w:val="004C300F"/>
    <w:rsid w:val="004C32A4"/>
    <w:rsid w:val="004C3B96"/>
    <w:rsid w:val="004C3DC1"/>
    <w:rsid w:val="004C4445"/>
    <w:rsid w:val="004C66D5"/>
    <w:rsid w:val="004D0283"/>
    <w:rsid w:val="004D03DA"/>
    <w:rsid w:val="004D07F3"/>
    <w:rsid w:val="004D2040"/>
    <w:rsid w:val="004D28C2"/>
    <w:rsid w:val="004D2EF1"/>
    <w:rsid w:val="004D32F3"/>
    <w:rsid w:val="004D4056"/>
    <w:rsid w:val="004D6364"/>
    <w:rsid w:val="004D744A"/>
    <w:rsid w:val="004D76CD"/>
    <w:rsid w:val="004E0EB5"/>
    <w:rsid w:val="004E2173"/>
    <w:rsid w:val="004E23E7"/>
    <w:rsid w:val="004E34FE"/>
    <w:rsid w:val="004E419F"/>
    <w:rsid w:val="004E5DD4"/>
    <w:rsid w:val="004E6323"/>
    <w:rsid w:val="004E71B2"/>
    <w:rsid w:val="004E735C"/>
    <w:rsid w:val="004F0F30"/>
    <w:rsid w:val="004F22FB"/>
    <w:rsid w:val="004F2B0C"/>
    <w:rsid w:val="004F2D5C"/>
    <w:rsid w:val="004F3463"/>
    <w:rsid w:val="004F4875"/>
    <w:rsid w:val="004F4C81"/>
    <w:rsid w:val="004F4E9D"/>
    <w:rsid w:val="004F5A5C"/>
    <w:rsid w:val="004F64E7"/>
    <w:rsid w:val="004F7239"/>
    <w:rsid w:val="005010B0"/>
    <w:rsid w:val="005026A1"/>
    <w:rsid w:val="00504619"/>
    <w:rsid w:val="00507992"/>
    <w:rsid w:val="0051358C"/>
    <w:rsid w:val="005147F0"/>
    <w:rsid w:val="0051591D"/>
    <w:rsid w:val="00515CA3"/>
    <w:rsid w:val="005162C5"/>
    <w:rsid w:val="0051740B"/>
    <w:rsid w:val="00520BF4"/>
    <w:rsid w:val="005225B5"/>
    <w:rsid w:val="005231B2"/>
    <w:rsid w:val="00524019"/>
    <w:rsid w:val="0052425C"/>
    <w:rsid w:val="00524292"/>
    <w:rsid w:val="005244D5"/>
    <w:rsid w:val="005248BE"/>
    <w:rsid w:val="00525032"/>
    <w:rsid w:val="0052538F"/>
    <w:rsid w:val="005268A8"/>
    <w:rsid w:val="00526A7F"/>
    <w:rsid w:val="005302F0"/>
    <w:rsid w:val="00532327"/>
    <w:rsid w:val="00532338"/>
    <w:rsid w:val="00532588"/>
    <w:rsid w:val="00532D63"/>
    <w:rsid w:val="00533789"/>
    <w:rsid w:val="0053517C"/>
    <w:rsid w:val="005359D1"/>
    <w:rsid w:val="00536BE0"/>
    <w:rsid w:val="005372B5"/>
    <w:rsid w:val="005435F3"/>
    <w:rsid w:val="00543D3E"/>
    <w:rsid w:val="00543DDF"/>
    <w:rsid w:val="005454F4"/>
    <w:rsid w:val="00546A0E"/>
    <w:rsid w:val="005476E0"/>
    <w:rsid w:val="0055269F"/>
    <w:rsid w:val="005540FD"/>
    <w:rsid w:val="0055419F"/>
    <w:rsid w:val="005542A3"/>
    <w:rsid w:val="00555BB7"/>
    <w:rsid w:val="00555D0D"/>
    <w:rsid w:val="00556CB9"/>
    <w:rsid w:val="0056096B"/>
    <w:rsid w:val="00561ED3"/>
    <w:rsid w:val="00564567"/>
    <w:rsid w:val="00566CFC"/>
    <w:rsid w:val="0057066F"/>
    <w:rsid w:val="005710D8"/>
    <w:rsid w:val="005744A7"/>
    <w:rsid w:val="00577701"/>
    <w:rsid w:val="00580FE6"/>
    <w:rsid w:val="00581273"/>
    <w:rsid w:val="00581B1F"/>
    <w:rsid w:val="0058317A"/>
    <w:rsid w:val="00583941"/>
    <w:rsid w:val="00583C2C"/>
    <w:rsid w:val="00583FAC"/>
    <w:rsid w:val="00584F40"/>
    <w:rsid w:val="005865FC"/>
    <w:rsid w:val="00587F36"/>
    <w:rsid w:val="005906B9"/>
    <w:rsid w:val="00590ED3"/>
    <w:rsid w:val="00592F4F"/>
    <w:rsid w:val="005931B5"/>
    <w:rsid w:val="0059331B"/>
    <w:rsid w:val="005935DB"/>
    <w:rsid w:val="005935EE"/>
    <w:rsid w:val="00593B5A"/>
    <w:rsid w:val="00594C2E"/>
    <w:rsid w:val="0059570A"/>
    <w:rsid w:val="00595FF2"/>
    <w:rsid w:val="00596406"/>
    <w:rsid w:val="0059699D"/>
    <w:rsid w:val="005974B6"/>
    <w:rsid w:val="005A3DF1"/>
    <w:rsid w:val="005A503C"/>
    <w:rsid w:val="005A59C3"/>
    <w:rsid w:val="005A5ED7"/>
    <w:rsid w:val="005A67EB"/>
    <w:rsid w:val="005A7F08"/>
    <w:rsid w:val="005B1655"/>
    <w:rsid w:val="005B2A68"/>
    <w:rsid w:val="005B2EB4"/>
    <w:rsid w:val="005B3F74"/>
    <w:rsid w:val="005B59EE"/>
    <w:rsid w:val="005C1008"/>
    <w:rsid w:val="005C12A1"/>
    <w:rsid w:val="005C3DB8"/>
    <w:rsid w:val="005C63AE"/>
    <w:rsid w:val="005D187F"/>
    <w:rsid w:val="005D20FA"/>
    <w:rsid w:val="005D3D10"/>
    <w:rsid w:val="005D4128"/>
    <w:rsid w:val="005D4284"/>
    <w:rsid w:val="005D472F"/>
    <w:rsid w:val="005D47C6"/>
    <w:rsid w:val="005D4B76"/>
    <w:rsid w:val="005D5B03"/>
    <w:rsid w:val="005D5F1F"/>
    <w:rsid w:val="005E19C3"/>
    <w:rsid w:val="005E396D"/>
    <w:rsid w:val="005E5C87"/>
    <w:rsid w:val="005E6A92"/>
    <w:rsid w:val="005F0667"/>
    <w:rsid w:val="005F1821"/>
    <w:rsid w:val="005F2267"/>
    <w:rsid w:val="005F2EDA"/>
    <w:rsid w:val="005F583C"/>
    <w:rsid w:val="005F6F37"/>
    <w:rsid w:val="005F71A0"/>
    <w:rsid w:val="005F735B"/>
    <w:rsid w:val="005F7F0B"/>
    <w:rsid w:val="006003D7"/>
    <w:rsid w:val="006032C8"/>
    <w:rsid w:val="00603B92"/>
    <w:rsid w:val="006052BB"/>
    <w:rsid w:val="006066EE"/>
    <w:rsid w:val="006068FE"/>
    <w:rsid w:val="00607048"/>
    <w:rsid w:val="0061076F"/>
    <w:rsid w:val="00610F3A"/>
    <w:rsid w:val="0061121D"/>
    <w:rsid w:val="00611C9C"/>
    <w:rsid w:val="00612156"/>
    <w:rsid w:val="006121C0"/>
    <w:rsid w:val="00612A84"/>
    <w:rsid w:val="00614DDE"/>
    <w:rsid w:val="00615540"/>
    <w:rsid w:val="00617AED"/>
    <w:rsid w:val="00617CFE"/>
    <w:rsid w:val="00620623"/>
    <w:rsid w:val="006216DA"/>
    <w:rsid w:val="00622C8D"/>
    <w:rsid w:val="00625D83"/>
    <w:rsid w:val="0062771A"/>
    <w:rsid w:val="00631D85"/>
    <w:rsid w:val="00632139"/>
    <w:rsid w:val="00632557"/>
    <w:rsid w:val="00632758"/>
    <w:rsid w:val="006339E9"/>
    <w:rsid w:val="00634532"/>
    <w:rsid w:val="00637536"/>
    <w:rsid w:val="00640A17"/>
    <w:rsid w:val="00641E3E"/>
    <w:rsid w:val="006428E3"/>
    <w:rsid w:val="0064508F"/>
    <w:rsid w:val="006458C5"/>
    <w:rsid w:val="006464A2"/>
    <w:rsid w:val="00647DC7"/>
    <w:rsid w:val="00650E0E"/>
    <w:rsid w:val="00651EFE"/>
    <w:rsid w:val="006522A4"/>
    <w:rsid w:val="00652682"/>
    <w:rsid w:val="00655AED"/>
    <w:rsid w:val="006568B6"/>
    <w:rsid w:val="006578B4"/>
    <w:rsid w:val="00663ADC"/>
    <w:rsid w:val="00663B47"/>
    <w:rsid w:val="006648F8"/>
    <w:rsid w:val="00664E4F"/>
    <w:rsid w:val="00665134"/>
    <w:rsid w:val="00665D1F"/>
    <w:rsid w:val="00665D30"/>
    <w:rsid w:val="00666FD9"/>
    <w:rsid w:val="0066778D"/>
    <w:rsid w:val="00670FD8"/>
    <w:rsid w:val="0067202A"/>
    <w:rsid w:val="00673756"/>
    <w:rsid w:val="00673F83"/>
    <w:rsid w:val="0067415F"/>
    <w:rsid w:val="00676398"/>
    <w:rsid w:val="00681362"/>
    <w:rsid w:val="006838D1"/>
    <w:rsid w:val="0068571F"/>
    <w:rsid w:val="00686306"/>
    <w:rsid w:val="006865C9"/>
    <w:rsid w:val="00686EAA"/>
    <w:rsid w:val="006874E9"/>
    <w:rsid w:val="00690184"/>
    <w:rsid w:val="006924A4"/>
    <w:rsid w:val="00692B0B"/>
    <w:rsid w:val="00697178"/>
    <w:rsid w:val="00697E48"/>
    <w:rsid w:val="006A19BA"/>
    <w:rsid w:val="006A1B9E"/>
    <w:rsid w:val="006A414B"/>
    <w:rsid w:val="006A54DD"/>
    <w:rsid w:val="006A70C6"/>
    <w:rsid w:val="006B1BB8"/>
    <w:rsid w:val="006B277D"/>
    <w:rsid w:val="006B37C1"/>
    <w:rsid w:val="006B38DF"/>
    <w:rsid w:val="006B3B28"/>
    <w:rsid w:val="006B588B"/>
    <w:rsid w:val="006B6099"/>
    <w:rsid w:val="006B63FA"/>
    <w:rsid w:val="006B644D"/>
    <w:rsid w:val="006B74F4"/>
    <w:rsid w:val="006B7D22"/>
    <w:rsid w:val="006C444A"/>
    <w:rsid w:val="006C45C7"/>
    <w:rsid w:val="006C54DE"/>
    <w:rsid w:val="006C5EBE"/>
    <w:rsid w:val="006C5F6D"/>
    <w:rsid w:val="006C5FFF"/>
    <w:rsid w:val="006C62E3"/>
    <w:rsid w:val="006C797B"/>
    <w:rsid w:val="006D00FD"/>
    <w:rsid w:val="006D0B0E"/>
    <w:rsid w:val="006D0B6F"/>
    <w:rsid w:val="006D11CF"/>
    <w:rsid w:val="006D14E3"/>
    <w:rsid w:val="006D245A"/>
    <w:rsid w:val="006D2FBB"/>
    <w:rsid w:val="006D41DC"/>
    <w:rsid w:val="006D5817"/>
    <w:rsid w:val="006D59AC"/>
    <w:rsid w:val="006D5FBB"/>
    <w:rsid w:val="006E041F"/>
    <w:rsid w:val="006E069A"/>
    <w:rsid w:val="006E08B6"/>
    <w:rsid w:val="006E1241"/>
    <w:rsid w:val="006E1580"/>
    <w:rsid w:val="006E2817"/>
    <w:rsid w:val="006E5842"/>
    <w:rsid w:val="006E5BCF"/>
    <w:rsid w:val="006E5CC0"/>
    <w:rsid w:val="006E6A2A"/>
    <w:rsid w:val="006F2F61"/>
    <w:rsid w:val="006F399F"/>
    <w:rsid w:val="006F4216"/>
    <w:rsid w:val="006F470A"/>
    <w:rsid w:val="006F652D"/>
    <w:rsid w:val="006F6630"/>
    <w:rsid w:val="006F7693"/>
    <w:rsid w:val="006F7BB3"/>
    <w:rsid w:val="00700739"/>
    <w:rsid w:val="00701389"/>
    <w:rsid w:val="0070242B"/>
    <w:rsid w:val="007032A4"/>
    <w:rsid w:val="00703FDB"/>
    <w:rsid w:val="007041E3"/>
    <w:rsid w:val="00704F43"/>
    <w:rsid w:val="00707C4F"/>
    <w:rsid w:val="007104E9"/>
    <w:rsid w:val="00710898"/>
    <w:rsid w:val="00711DC7"/>
    <w:rsid w:val="00712E8B"/>
    <w:rsid w:val="00713793"/>
    <w:rsid w:val="00713B10"/>
    <w:rsid w:val="00715259"/>
    <w:rsid w:val="00715D89"/>
    <w:rsid w:val="00716469"/>
    <w:rsid w:val="007167E1"/>
    <w:rsid w:val="007200B5"/>
    <w:rsid w:val="0072028C"/>
    <w:rsid w:val="007212F2"/>
    <w:rsid w:val="00722C53"/>
    <w:rsid w:val="00724125"/>
    <w:rsid w:val="00724808"/>
    <w:rsid w:val="00724EBA"/>
    <w:rsid w:val="007261BB"/>
    <w:rsid w:val="00726EC6"/>
    <w:rsid w:val="0072733B"/>
    <w:rsid w:val="00730AD9"/>
    <w:rsid w:val="0073272A"/>
    <w:rsid w:val="00733371"/>
    <w:rsid w:val="00733E5F"/>
    <w:rsid w:val="007360FF"/>
    <w:rsid w:val="00737A2F"/>
    <w:rsid w:val="00740269"/>
    <w:rsid w:val="00740340"/>
    <w:rsid w:val="00741FE6"/>
    <w:rsid w:val="00742631"/>
    <w:rsid w:val="0074287C"/>
    <w:rsid w:val="00743151"/>
    <w:rsid w:val="007438DA"/>
    <w:rsid w:val="007469A6"/>
    <w:rsid w:val="00746FB9"/>
    <w:rsid w:val="00750523"/>
    <w:rsid w:val="00751A32"/>
    <w:rsid w:val="007534AE"/>
    <w:rsid w:val="00753DE2"/>
    <w:rsid w:val="00754343"/>
    <w:rsid w:val="00755220"/>
    <w:rsid w:val="0075530D"/>
    <w:rsid w:val="00755FFC"/>
    <w:rsid w:val="00756BA0"/>
    <w:rsid w:val="00760597"/>
    <w:rsid w:val="00760F82"/>
    <w:rsid w:val="007620FD"/>
    <w:rsid w:val="00762961"/>
    <w:rsid w:val="00763A03"/>
    <w:rsid w:val="00764EBD"/>
    <w:rsid w:val="00765390"/>
    <w:rsid w:val="007667F6"/>
    <w:rsid w:val="007678D5"/>
    <w:rsid w:val="00774747"/>
    <w:rsid w:val="00775608"/>
    <w:rsid w:val="0077678E"/>
    <w:rsid w:val="00780919"/>
    <w:rsid w:val="00783F43"/>
    <w:rsid w:val="00784380"/>
    <w:rsid w:val="00784FB8"/>
    <w:rsid w:val="00787359"/>
    <w:rsid w:val="0079021B"/>
    <w:rsid w:val="0079057E"/>
    <w:rsid w:val="00790715"/>
    <w:rsid w:val="00791498"/>
    <w:rsid w:val="007920BE"/>
    <w:rsid w:val="00793295"/>
    <w:rsid w:val="0079378E"/>
    <w:rsid w:val="00796502"/>
    <w:rsid w:val="00796B5E"/>
    <w:rsid w:val="007A1400"/>
    <w:rsid w:val="007A3A2E"/>
    <w:rsid w:val="007A45F3"/>
    <w:rsid w:val="007A4A8A"/>
    <w:rsid w:val="007A5042"/>
    <w:rsid w:val="007A5AB5"/>
    <w:rsid w:val="007A7733"/>
    <w:rsid w:val="007B0208"/>
    <w:rsid w:val="007B0B26"/>
    <w:rsid w:val="007B369A"/>
    <w:rsid w:val="007B49F8"/>
    <w:rsid w:val="007B53A3"/>
    <w:rsid w:val="007B583B"/>
    <w:rsid w:val="007B75E9"/>
    <w:rsid w:val="007C000B"/>
    <w:rsid w:val="007C0FAE"/>
    <w:rsid w:val="007C1BB0"/>
    <w:rsid w:val="007C24BC"/>
    <w:rsid w:val="007C314A"/>
    <w:rsid w:val="007C31C7"/>
    <w:rsid w:val="007C3A5B"/>
    <w:rsid w:val="007D0825"/>
    <w:rsid w:val="007D09C9"/>
    <w:rsid w:val="007D270A"/>
    <w:rsid w:val="007D30DA"/>
    <w:rsid w:val="007D4B9D"/>
    <w:rsid w:val="007D5C87"/>
    <w:rsid w:val="007D64EF"/>
    <w:rsid w:val="007E0433"/>
    <w:rsid w:val="007E10CB"/>
    <w:rsid w:val="007E14F7"/>
    <w:rsid w:val="007E5969"/>
    <w:rsid w:val="007E63CE"/>
    <w:rsid w:val="007E7DDA"/>
    <w:rsid w:val="007E7E83"/>
    <w:rsid w:val="007F0737"/>
    <w:rsid w:val="007F4297"/>
    <w:rsid w:val="007F5643"/>
    <w:rsid w:val="007F7B34"/>
    <w:rsid w:val="0080216F"/>
    <w:rsid w:val="008026AE"/>
    <w:rsid w:val="00806169"/>
    <w:rsid w:val="0080681C"/>
    <w:rsid w:val="00807A63"/>
    <w:rsid w:val="0081075C"/>
    <w:rsid w:val="00810A5E"/>
    <w:rsid w:val="008123E4"/>
    <w:rsid w:val="0081256C"/>
    <w:rsid w:val="0081597D"/>
    <w:rsid w:val="00815CC5"/>
    <w:rsid w:val="008163AE"/>
    <w:rsid w:val="00822CF1"/>
    <w:rsid w:val="00824992"/>
    <w:rsid w:val="00825464"/>
    <w:rsid w:val="008255CC"/>
    <w:rsid w:val="00825668"/>
    <w:rsid w:val="00826E47"/>
    <w:rsid w:val="0082700B"/>
    <w:rsid w:val="0082755F"/>
    <w:rsid w:val="0082762F"/>
    <w:rsid w:val="00827EA8"/>
    <w:rsid w:val="00827EAC"/>
    <w:rsid w:val="00830F4F"/>
    <w:rsid w:val="008319AA"/>
    <w:rsid w:val="00832A10"/>
    <w:rsid w:val="0083443E"/>
    <w:rsid w:val="0083722F"/>
    <w:rsid w:val="008372E7"/>
    <w:rsid w:val="00841AFA"/>
    <w:rsid w:val="00841B79"/>
    <w:rsid w:val="0084221B"/>
    <w:rsid w:val="008457F8"/>
    <w:rsid w:val="00845988"/>
    <w:rsid w:val="00845AD1"/>
    <w:rsid w:val="00845E13"/>
    <w:rsid w:val="008462BA"/>
    <w:rsid w:val="0085026D"/>
    <w:rsid w:val="008509EC"/>
    <w:rsid w:val="00850B55"/>
    <w:rsid w:val="008515DE"/>
    <w:rsid w:val="00851917"/>
    <w:rsid w:val="00851FF2"/>
    <w:rsid w:val="008569C1"/>
    <w:rsid w:val="00860FAE"/>
    <w:rsid w:val="00862A35"/>
    <w:rsid w:val="008640FE"/>
    <w:rsid w:val="00866B4B"/>
    <w:rsid w:val="0086706F"/>
    <w:rsid w:val="0086734E"/>
    <w:rsid w:val="008717EA"/>
    <w:rsid w:val="00872891"/>
    <w:rsid w:val="00872C64"/>
    <w:rsid w:val="008734B7"/>
    <w:rsid w:val="008758DE"/>
    <w:rsid w:val="00875B05"/>
    <w:rsid w:val="00876810"/>
    <w:rsid w:val="00877B77"/>
    <w:rsid w:val="00880170"/>
    <w:rsid w:val="008822B3"/>
    <w:rsid w:val="0088292D"/>
    <w:rsid w:val="00883495"/>
    <w:rsid w:val="00883BEE"/>
    <w:rsid w:val="00883F5C"/>
    <w:rsid w:val="0088431A"/>
    <w:rsid w:val="0088675B"/>
    <w:rsid w:val="0089127C"/>
    <w:rsid w:val="00891EF5"/>
    <w:rsid w:val="008923BA"/>
    <w:rsid w:val="00892615"/>
    <w:rsid w:val="00893010"/>
    <w:rsid w:val="00893A3F"/>
    <w:rsid w:val="008979BA"/>
    <w:rsid w:val="008A240B"/>
    <w:rsid w:val="008A2FEF"/>
    <w:rsid w:val="008A3749"/>
    <w:rsid w:val="008A3A5D"/>
    <w:rsid w:val="008A46A0"/>
    <w:rsid w:val="008A4C14"/>
    <w:rsid w:val="008A57A7"/>
    <w:rsid w:val="008A6A2F"/>
    <w:rsid w:val="008A6B2B"/>
    <w:rsid w:val="008A6F0F"/>
    <w:rsid w:val="008B05F4"/>
    <w:rsid w:val="008B36BF"/>
    <w:rsid w:val="008B4A3E"/>
    <w:rsid w:val="008C5A48"/>
    <w:rsid w:val="008C5A8F"/>
    <w:rsid w:val="008C5FAE"/>
    <w:rsid w:val="008C68B0"/>
    <w:rsid w:val="008C69D4"/>
    <w:rsid w:val="008C6B9F"/>
    <w:rsid w:val="008D058C"/>
    <w:rsid w:val="008D06BA"/>
    <w:rsid w:val="008D0B3A"/>
    <w:rsid w:val="008D0EB0"/>
    <w:rsid w:val="008D2AC0"/>
    <w:rsid w:val="008D2C7A"/>
    <w:rsid w:val="008D3969"/>
    <w:rsid w:val="008D3A33"/>
    <w:rsid w:val="008D66E5"/>
    <w:rsid w:val="008E0DDF"/>
    <w:rsid w:val="008E0E09"/>
    <w:rsid w:val="008E1A24"/>
    <w:rsid w:val="008E2E46"/>
    <w:rsid w:val="008E318F"/>
    <w:rsid w:val="008E4518"/>
    <w:rsid w:val="008E7EED"/>
    <w:rsid w:val="008F0824"/>
    <w:rsid w:val="008F1968"/>
    <w:rsid w:val="008F1E59"/>
    <w:rsid w:val="008F5148"/>
    <w:rsid w:val="008F7974"/>
    <w:rsid w:val="00900E57"/>
    <w:rsid w:val="00901791"/>
    <w:rsid w:val="00903F14"/>
    <w:rsid w:val="0090407A"/>
    <w:rsid w:val="009046F3"/>
    <w:rsid w:val="0090533A"/>
    <w:rsid w:val="0090548B"/>
    <w:rsid w:val="00905708"/>
    <w:rsid w:val="009120B0"/>
    <w:rsid w:val="009144B9"/>
    <w:rsid w:val="009157C3"/>
    <w:rsid w:val="00915E24"/>
    <w:rsid w:val="00916B14"/>
    <w:rsid w:val="00920C12"/>
    <w:rsid w:val="0092126D"/>
    <w:rsid w:val="00921FC7"/>
    <w:rsid w:val="009220A3"/>
    <w:rsid w:val="00922EA7"/>
    <w:rsid w:val="0092378A"/>
    <w:rsid w:val="00923A0F"/>
    <w:rsid w:val="00925028"/>
    <w:rsid w:val="00925152"/>
    <w:rsid w:val="00926645"/>
    <w:rsid w:val="00926F15"/>
    <w:rsid w:val="00930037"/>
    <w:rsid w:val="00930A9B"/>
    <w:rsid w:val="009311C3"/>
    <w:rsid w:val="00931728"/>
    <w:rsid w:val="00931BA4"/>
    <w:rsid w:val="00932184"/>
    <w:rsid w:val="00932E63"/>
    <w:rsid w:val="0093331F"/>
    <w:rsid w:val="0093417D"/>
    <w:rsid w:val="00937649"/>
    <w:rsid w:val="00940C1C"/>
    <w:rsid w:val="00943538"/>
    <w:rsid w:val="009441B1"/>
    <w:rsid w:val="00947365"/>
    <w:rsid w:val="0094760E"/>
    <w:rsid w:val="009502D1"/>
    <w:rsid w:val="00952AE3"/>
    <w:rsid w:val="009539A5"/>
    <w:rsid w:val="00956840"/>
    <w:rsid w:val="0096370C"/>
    <w:rsid w:val="00963D81"/>
    <w:rsid w:val="0096535C"/>
    <w:rsid w:val="009655D0"/>
    <w:rsid w:val="00967ED1"/>
    <w:rsid w:val="00970C96"/>
    <w:rsid w:val="00970F43"/>
    <w:rsid w:val="00971BE7"/>
    <w:rsid w:val="00974AEA"/>
    <w:rsid w:val="00975D16"/>
    <w:rsid w:val="00975F9E"/>
    <w:rsid w:val="0098044E"/>
    <w:rsid w:val="0098103D"/>
    <w:rsid w:val="00983B95"/>
    <w:rsid w:val="00983EEC"/>
    <w:rsid w:val="009846A7"/>
    <w:rsid w:val="00984A45"/>
    <w:rsid w:val="009857BE"/>
    <w:rsid w:val="00986EC1"/>
    <w:rsid w:val="0098726E"/>
    <w:rsid w:val="00987769"/>
    <w:rsid w:val="009931F3"/>
    <w:rsid w:val="00994866"/>
    <w:rsid w:val="00994C51"/>
    <w:rsid w:val="009955DC"/>
    <w:rsid w:val="00995768"/>
    <w:rsid w:val="009960DA"/>
    <w:rsid w:val="00996B1E"/>
    <w:rsid w:val="00997080"/>
    <w:rsid w:val="00997147"/>
    <w:rsid w:val="009A0F17"/>
    <w:rsid w:val="009A1DE4"/>
    <w:rsid w:val="009A37EF"/>
    <w:rsid w:val="009A3B25"/>
    <w:rsid w:val="009A4717"/>
    <w:rsid w:val="009B04E4"/>
    <w:rsid w:val="009B06AD"/>
    <w:rsid w:val="009B2606"/>
    <w:rsid w:val="009B33DE"/>
    <w:rsid w:val="009B5E01"/>
    <w:rsid w:val="009B63D9"/>
    <w:rsid w:val="009B73AA"/>
    <w:rsid w:val="009C0CEF"/>
    <w:rsid w:val="009C243E"/>
    <w:rsid w:val="009C373F"/>
    <w:rsid w:val="009C51D6"/>
    <w:rsid w:val="009C5AB5"/>
    <w:rsid w:val="009C6728"/>
    <w:rsid w:val="009C6945"/>
    <w:rsid w:val="009C7F31"/>
    <w:rsid w:val="009D2D02"/>
    <w:rsid w:val="009D613E"/>
    <w:rsid w:val="009D6A54"/>
    <w:rsid w:val="009D74B8"/>
    <w:rsid w:val="009D765E"/>
    <w:rsid w:val="009D78D3"/>
    <w:rsid w:val="009E0973"/>
    <w:rsid w:val="009E0AC7"/>
    <w:rsid w:val="009E19D5"/>
    <w:rsid w:val="009E1C27"/>
    <w:rsid w:val="009E1F87"/>
    <w:rsid w:val="009E2D38"/>
    <w:rsid w:val="009E440F"/>
    <w:rsid w:val="009E5C60"/>
    <w:rsid w:val="009E6DC3"/>
    <w:rsid w:val="009F24C5"/>
    <w:rsid w:val="009F31D3"/>
    <w:rsid w:val="009F3C9D"/>
    <w:rsid w:val="009F41A1"/>
    <w:rsid w:val="009F5F8A"/>
    <w:rsid w:val="009F6EDF"/>
    <w:rsid w:val="009F6F63"/>
    <w:rsid w:val="009F7E2B"/>
    <w:rsid w:val="00A002AB"/>
    <w:rsid w:val="00A039E6"/>
    <w:rsid w:val="00A0519B"/>
    <w:rsid w:val="00A05271"/>
    <w:rsid w:val="00A06920"/>
    <w:rsid w:val="00A07B14"/>
    <w:rsid w:val="00A1004C"/>
    <w:rsid w:val="00A122F0"/>
    <w:rsid w:val="00A12F15"/>
    <w:rsid w:val="00A136A7"/>
    <w:rsid w:val="00A13742"/>
    <w:rsid w:val="00A13985"/>
    <w:rsid w:val="00A15079"/>
    <w:rsid w:val="00A164F8"/>
    <w:rsid w:val="00A17361"/>
    <w:rsid w:val="00A17A84"/>
    <w:rsid w:val="00A17D6A"/>
    <w:rsid w:val="00A21429"/>
    <w:rsid w:val="00A23F8A"/>
    <w:rsid w:val="00A24E15"/>
    <w:rsid w:val="00A26A61"/>
    <w:rsid w:val="00A26F79"/>
    <w:rsid w:val="00A27716"/>
    <w:rsid w:val="00A302AA"/>
    <w:rsid w:val="00A32564"/>
    <w:rsid w:val="00A35210"/>
    <w:rsid w:val="00A36D01"/>
    <w:rsid w:val="00A379ED"/>
    <w:rsid w:val="00A41558"/>
    <w:rsid w:val="00A42556"/>
    <w:rsid w:val="00A47AB5"/>
    <w:rsid w:val="00A50EB2"/>
    <w:rsid w:val="00A519AF"/>
    <w:rsid w:val="00A52473"/>
    <w:rsid w:val="00A532E7"/>
    <w:rsid w:val="00A533BB"/>
    <w:rsid w:val="00A53866"/>
    <w:rsid w:val="00A538FA"/>
    <w:rsid w:val="00A53C94"/>
    <w:rsid w:val="00A56FA7"/>
    <w:rsid w:val="00A573A5"/>
    <w:rsid w:val="00A5764A"/>
    <w:rsid w:val="00A611AB"/>
    <w:rsid w:val="00A627A3"/>
    <w:rsid w:val="00A64353"/>
    <w:rsid w:val="00A65597"/>
    <w:rsid w:val="00A656F8"/>
    <w:rsid w:val="00A65BC0"/>
    <w:rsid w:val="00A6698E"/>
    <w:rsid w:val="00A67453"/>
    <w:rsid w:val="00A675BC"/>
    <w:rsid w:val="00A70D04"/>
    <w:rsid w:val="00A7195E"/>
    <w:rsid w:val="00A729A8"/>
    <w:rsid w:val="00A7439F"/>
    <w:rsid w:val="00A747D6"/>
    <w:rsid w:val="00A747F8"/>
    <w:rsid w:val="00A74D7C"/>
    <w:rsid w:val="00A750A0"/>
    <w:rsid w:val="00A752F6"/>
    <w:rsid w:val="00A75DE4"/>
    <w:rsid w:val="00A75E60"/>
    <w:rsid w:val="00A75F55"/>
    <w:rsid w:val="00A774AC"/>
    <w:rsid w:val="00A77E87"/>
    <w:rsid w:val="00A8013C"/>
    <w:rsid w:val="00A8051A"/>
    <w:rsid w:val="00A81604"/>
    <w:rsid w:val="00A86A8E"/>
    <w:rsid w:val="00A90FBD"/>
    <w:rsid w:val="00A916B0"/>
    <w:rsid w:val="00A91B9C"/>
    <w:rsid w:val="00A92246"/>
    <w:rsid w:val="00A92FC5"/>
    <w:rsid w:val="00A94502"/>
    <w:rsid w:val="00A945E9"/>
    <w:rsid w:val="00A9616E"/>
    <w:rsid w:val="00AA03CE"/>
    <w:rsid w:val="00AA0D28"/>
    <w:rsid w:val="00AA1A57"/>
    <w:rsid w:val="00AA1ECD"/>
    <w:rsid w:val="00AA1F78"/>
    <w:rsid w:val="00AA3397"/>
    <w:rsid w:val="00AA3C73"/>
    <w:rsid w:val="00AA3CD4"/>
    <w:rsid w:val="00AA652D"/>
    <w:rsid w:val="00AB0AFD"/>
    <w:rsid w:val="00AB1130"/>
    <w:rsid w:val="00AB1230"/>
    <w:rsid w:val="00AB2080"/>
    <w:rsid w:val="00AB2EA0"/>
    <w:rsid w:val="00AB3598"/>
    <w:rsid w:val="00AB3E96"/>
    <w:rsid w:val="00AB464D"/>
    <w:rsid w:val="00AB4D64"/>
    <w:rsid w:val="00AB5F6D"/>
    <w:rsid w:val="00AB5F71"/>
    <w:rsid w:val="00AB62F6"/>
    <w:rsid w:val="00AB65E7"/>
    <w:rsid w:val="00AB7750"/>
    <w:rsid w:val="00AC0487"/>
    <w:rsid w:val="00AC04E4"/>
    <w:rsid w:val="00AC09F8"/>
    <w:rsid w:val="00AC17E2"/>
    <w:rsid w:val="00AC20AB"/>
    <w:rsid w:val="00AC2488"/>
    <w:rsid w:val="00AC2ED8"/>
    <w:rsid w:val="00AC3B85"/>
    <w:rsid w:val="00AC5870"/>
    <w:rsid w:val="00AC7225"/>
    <w:rsid w:val="00AD0A99"/>
    <w:rsid w:val="00AD381E"/>
    <w:rsid w:val="00AD61E2"/>
    <w:rsid w:val="00AD6F4B"/>
    <w:rsid w:val="00AE2D0E"/>
    <w:rsid w:val="00AE3E4D"/>
    <w:rsid w:val="00AE7A88"/>
    <w:rsid w:val="00AF0F77"/>
    <w:rsid w:val="00AF1C67"/>
    <w:rsid w:val="00AF3AFC"/>
    <w:rsid w:val="00AF45AD"/>
    <w:rsid w:val="00AF546D"/>
    <w:rsid w:val="00AF604C"/>
    <w:rsid w:val="00AF6C1B"/>
    <w:rsid w:val="00B00193"/>
    <w:rsid w:val="00B001B9"/>
    <w:rsid w:val="00B00E45"/>
    <w:rsid w:val="00B012A0"/>
    <w:rsid w:val="00B02AE5"/>
    <w:rsid w:val="00B03677"/>
    <w:rsid w:val="00B04EE7"/>
    <w:rsid w:val="00B0542B"/>
    <w:rsid w:val="00B057C4"/>
    <w:rsid w:val="00B05FDA"/>
    <w:rsid w:val="00B0611E"/>
    <w:rsid w:val="00B07948"/>
    <w:rsid w:val="00B07A58"/>
    <w:rsid w:val="00B14080"/>
    <w:rsid w:val="00B160A4"/>
    <w:rsid w:val="00B1704E"/>
    <w:rsid w:val="00B17D25"/>
    <w:rsid w:val="00B210C3"/>
    <w:rsid w:val="00B21320"/>
    <w:rsid w:val="00B21CAF"/>
    <w:rsid w:val="00B237E6"/>
    <w:rsid w:val="00B23E7C"/>
    <w:rsid w:val="00B27B64"/>
    <w:rsid w:val="00B27CC6"/>
    <w:rsid w:val="00B3197A"/>
    <w:rsid w:val="00B31C14"/>
    <w:rsid w:val="00B33C1D"/>
    <w:rsid w:val="00B3452D"/>
    <w:rsid w:val="00B3573E"/>
    <w:rsid w:val="00B3614F"/>
    <w:rsid w:val="00B361EC"/>
    <w:rsid w:val="00B36866"/>
    <w:rsid w:val="00B36E97"/>
    <w:rsid w:val="00B372D6"/>
    <w:rsid w:val="00B413B2"/>
    <w:rsid w:val="00B4143C"/>
    <w:rsid w:val="00B452E2"/>
    <w:rsid w:val="00B50B80"/>
    <w:rsid w:val="00B50CD7"/>
    <w:rsid w:val="00B51973"/>
    <w:rsid w:val="00B52499"/>
    <w:rsid w:val="00B5310E"/>
    <w:rsid w:val="00B53A7F"/>
    <w:rsid w:val="00B53F1A"/>
    <w:rsid w:val="00B55058"/>
    <w:rsid w:val="00B55A42"/>
    <w:rsid w:val="00B55B4F"/>
    <w:rsid w:val="00B57AD4"/>
    <w:rsid w:val="00B61648"/>
    <w:rsid w:val="00B64F58"/>
    <w:rsid w:val="00B65BA2"/>
    <w:rsid w:val="00B65D36"/>
    <w:rsid w:val="00B66B15"/>
    <w:rsid w:val="00B67C08"/>
    <w:rsid w:val="00B75231"/>
    <w:rsid w:val="00B76257"/>
    <w:rsid w:val="00B7787C"/>
    <w:rsid w:val="00B77886"/>
    <w:rsid w:val="00B77921"/>
    <w:rsid w:val="00B80C37"/>
    <w:rsid w:val="00B8342F"/>
    <w:rsid w:val="00B836F8"/>
    <w:rsid w:val="00B8420F"/>
    <w:rsid w:val="00B848B4"/>
    <w:rsid w:val="00B849A9"/>
    <w:rsid w:val="00B84AE0"/>
    <w:rsid w:val="00B85A7C"/>
    <w:rsid w:val="00B92491"/>
    <w:rsid w:val="00B930BB"/>
    <w:rsid w:val="00B9375F"/>
    <w:rsid w:val="00B962E7"/>
    <w:rsid w:val="00B974E6"/>
    <w:rsid w:val="00BA34DF"/>
    <w:rsid w:val="00BA3CEB"/>
    <w:rsid w:val="00BA4C63"/>
    <w:rsid w:val="00BA5A22"/>
    <w:rsid w:val="00BB415C"/>
    <w:rsid w:val="00BB5721"/>
    <w:rsid w:val="00BB5F71"/>
    <w:rsid w:val="00BB6725"/>
    <w:rsid w:val="00BB6B36"/>
    <w:rsid w:val="00BC0293"/>
    <w:rsid w:val="00BC2926"/>
    <w:rsid w:val="00BC2E1A"/>
    <w:rsid w:val="00BC319E"/>
    <w:rsid w:val="00BC47A8"/>
    <w:rsid w:val="00BC6FE9"/>
    <w:rsid w:val="00BD0D3E"/>
    <w:rsid w:val="00BD0DAC"/>
    <w:rsid w:val="00BD0E2C"/>
    <w:rsid w:val="00BD1C3F"/>
    <w:rsid w:val="00BD45AC"/>
    <w:rsid w:val="00BD49A0"/>
    <w:rsid w:val="00BD75AF"/>
    <w:rsid w:val="00BD7B3A"/>
    <w:rsid w:val="00BE12D6"/>
    <w:rsid w:val="00BE17F6"/>
    <w:rsid w:val="00BE20A9"/>
    <w:rsid w:val="00BE258B"/>
    <w:rsid w:val="00BE278B"/>
    <w:rsid w:val="00BE40CD"/>
    <w:rsid w:val="00BE4EF0"/>
    <w:rsid w:val="00BE543A"/>
    <w:rsid w:val="00BE6244"/>
    <w:rsid w:val="00BF13F4"/>
    <w:rsid w:val="00BF1F56"/>
    <w:rsid w:val="00BF238F"/>
    <w:rsid w:val="00BF2AD9"/>
    <w:rsid w:val="00BF4F08"/>
    <w:rsid w:val="00BF6106"/>
    <w:rsid w:val="00BF650B"/>
    <w:rsid w:val="00BF6718"/>
    <w:rsid w:val="00C00A54"/>
    <w:rsid w:val="00C00FAA"/>
    <w:rsid w:val="00C0289F"/>
    <w:rsid w:val="00C02A2A"/>
    <w:rsid w:val="00C035CB"/>
    <w:rsid w:val="00C046D2"/>
    <w:rsid w:val="00C05101"/>
    <w:rsid w:val="00C05BD2"/>
    <w:rsid w:val="00C07BC6"/>
    <w:rsid w:val="00C1005E"/>
    <w:rsid w:val="00C15C44"/>
    <w:rsid w:val="00C173DB"/>
    <w:rsid w:val="00C17A0F"/>
    <w:rsid w:val="00C20A72"/>
    <w:rsid w:val="00C20EDF"/>
    <w:rsid w:val="00C21CE8"/>
    <w:rsid w:val="00C22B0B"/>
    <w:rsid w:val="00C2413A"/>
    <w:rsid w:val="00C244B2"/>
    <w:rsid w:val="00C24C1E"/>
    <w:rsid w:val="00C26119"/>
    <w:rsid w:val="00C27317"/>
    <w:rsid w:val="00C2744E"/>
    <w:rsid w:val="00C27CE8"/>
    <w:rsid w:val="00C31A03"/>
    <w:rsid w:val="00C31E04"/>
    <w:rsid w:val="00C34BEE"/>
    <w:rsid w:val="00C36E8E"/>
    <w:rsid w:val="00C374B9"/>
    <w:rsid w:val="00C43A3B"/>
    <w:rsid w:val="00C43E3E"/>
    <w:rsid w:val="00C44FF9"/>
    <w:rsid w:val="00C45AE2"/>
    <w:rsid w:val="00C474EC"/>
    <w:rsid w:val="00C475A9"/>
    <w:rsid w:val="00C47956"/>
    <w:rsid w:val="00C50313"/>
    <w:rsid w:val="00C509F6"/>
    <w:rsid w:val="00C51948"/>
    <w:rsid w:val="00C5233A"/>
    <w:rsid w:val="00C53501"/>
    <w:rsid w:val="00C538B6"/>
    <w:rsid w:val="00C5778F"/>
    <w:rsid w:val="00C606B1"/>
    <w:rsid w:val="00C60C56"/>
    <w:rsid w:val="00C610B6"/>
    <w:rsid w:val="00C615F3"/>
    <w:rsid w:val="00C62E9D"/>
    <w:rsid w:val="00C63664"/>
    <w:rsid w:val="00C64F57"/>
    <w:rsid w:val="00C67B4E"/>
    <w:rsid w:val="00C67FAA"/>
    <w:rsid w:val="00C7010F"/>
    <w:rsid w:val="00C73A61"/>
    <w:rsid w:val="00C7424A"/>
    <w:rsid w:val="00C75EF1"/>
    <w:rsid w:val="00C76784"/>
    <w:rsid w:val="00C83328"/>
    <w:rsid w:val="00C83B71"/>
    <w:rsid w:val="00C84E70"/>
    <w:rsid w:val="00C85FC3"/>
    <w:rsid w:val="00C902DF"/>
    <w:rsid w:val="00C905A6"/>
    <w:rsid w:val="00C91445"/>
    <w:rsid w:val="00C92191"/>
    <w:rsid w:val="00C93FD0"/>
    <w:rsid w:val="00C95294"/>
    <w:rsid w:val="00C95EBC"/>
    <w:rsid w:val="00C97AE7"/>
    <w:rsid w:val="00CA1F42"/>
    <w:rsid w:val="00CA29D6"/>
    <w:rsid w:val="00CA30E2"/>
    <w:rsid w:val="00CA40F6"/>
    <w:rsid w:val="00CA5488"/>
    <w:rsid w:val="00CA5B7C"/>
    <w:rsid w:val="00CA619C"/>
    <w:rsid w:val="00CA638F"/>
    <w:rsid w:val="00CA6BAE"/>
    <w:rsid w:val="00CA6E9C"/>
    <w:rsid w:val="00CA7569"/>
    <w:rsid w:val="00CB189E"/>
    <w:rsid w:val="00CB23A2"/>
    <w:rsid w:val="00CB3BD9"/>
    <w:rsid w:val="00CB420F"/>
    <w:rsid w:val="00CB51D7"/>
    <w:rsid w:val="00CB5EBA"/>
    <w:rsid w:val="00CB729B"/>
    <w:rsid w:val="00CC2317"/>
    <w:rsid w:val="00CC2728"/>
    <w:rsid w:val="00CC29CE"/>
    <w:rsid w:val="00CC29E2"/>
    <w:rsid w:val="00CC6593"/>
    <w:rsid w:val="00CD036F"/>
    <w:rsid w:val="00CD097F"/>
    <w:rsid w:val="00CD1237"/>
    <w:rsid w:val="00CD1518"/>
    <w:rsid w:val="00CD17C2"/>
    <w:rsid w:val="00CD31FF"/>
    <w:rsid w:val="00CD3360"/>
    <w:rsid w:val="00CD37A1"/>
    <w:rsid w:val="00CD3E3B"/>
    <w:rsid w:val="00CD4614"/>
    <w:rsid w:val="00CD5508"/>
    <w:rsid w:val="00CD5F55"/>
    <w:rsid w:val="00CE30A0"/>
    <w:rsid w:val="00CE5390"/>
    <w:rsid w:val="00CE5DA8"/>
    <w:rsid w:val="00CE6846"/>
    <w:rsid w:val="00CE760C"/>
    <w:rsid w:val="00CF11A7"/>
    <w:rsid w:val="00CF15F8"/>
    <w:rsid w:val="00CF3634"/>
    <w:rsid w:val="00CF3880"/>
    <w:rsid w:val="00CF3DD7"/>
    <w:rsid w:val="00CF47BB"/>
    <w:rsid w:val="00CF561F"/>
    <w:rsid w:val="00CF662E"/>
    <w:rsid w:val="00CF68DF"/>
    <w:rsid w:val="00D00A60"/>
    <w:rsid w:val="00D01091"/>
    <w:rsid w:val="00D011BD"/>
    <w:rsid w:val="00D04BAC"/>
    <w:rsid w:val="00D05BC5"/>
    <w:rsid w:val="00D05CB3"/>
    <w:rsid w:val="00D06B9F"/>
    <w:rsid w:val="00D06FE8"/>
    <w:rsid w:val="00D07156"/>
    <w:rsid w:val="00D0720B"/>
    <w:rsid w:val="00D12CE2"/>
    <w:rsid w:val="00D1309D"/>
    <w:rsid w:val="00D14FB1"/>
    <w:rsid w:val="00D15D48"/>
    <w:rsid w:val="00D16311"/>
    <w:rsid w:val="00D17681"/>
    <w:rsid w:val="00D1781F"/>
    <w:rsid w:val="00D20029"/>
    <w:rsid w:val="00D205EC"/>
    <w:rsid w:val="00D20787"/>
    <w:rsid w:val="00D20DF0"/>
    <w:rsid w:val="00D21EC4"/>
    <w:rsid w:val="00D2214E"/>
    <w:rsid w:val="00D23280"/>
    <w:rsid w:val="00D242C0"/>
    <w:rsid w:val="00D243B7"/>
    <w:rsid w:val="00D24811"/>
    <w:rsid w:val="00D25EDB"/>
    <w:rsid w:val="00D27C9E"/>
    <w:rsid w:val="00D32995"/>
    <w:rsid w:val="00D32D42"/>
    <w:rsid w:val="00D34D0F"/>
    <w:rsid w:val="00D36278"/>
    <w:rsid w:val="00D369D3"/>
    <w:rsid w:val="00D373E9"/>
    <w:rsid w:val="00D4124C"/>
    <w:rsid w:val="00D4215C"/>
    <w:rsid w:val="00D42A65"/>
    <w:rsid w:val="00D435F4"/>
    <w:rsid w:val="00D44392"/>
    <w:rsid w:val="00D456F9"/>
    <w:rsid w:val="00D4671F"/>
    <w:rsid w:val="00D47344"/>
    <w:rsid w:val="00D51890"/>
    <w:rsid w:val="00D53134"/>
    <w:rsid w:val="00D53C4E"/>
    <w:rsid w:val="00D559A0"/>
    <w:rsid w:val="00D55A81"/>
    <w:rsid w:val="00D565E7"/>
    <w:rsid w:val="00D6112F"/>
    <w:rsid w:val="00D614AD"/>
    <w:rsid w:val="00D625DB"/>
    <w:rsid w:val="00D62C82"/>
    <w:rsid w:val="00D62E8E"/>
    <w:rsid w:val="00D635E1"/>
    <w:rsid w:val="00D63C18"/>
    <w:rsid w:val="00D63C85"/>
    <w:rsid w:val="00D647C2"/>
    <w:rsid w:val="00D65435"/>
    <w:rsid w:val="00D65438"/>
    <w:rsid w:val="00D65542"/>
    <w:rsid w:val="00D6775E"/>
    <w:rsid w:val="00D67F3D"/>
    <w:rsid w:val="00D725C6"/>
    <w:rsid w:val="00D7279D"/>
    <w:rsid w:val="00D737BB"/>
    <w:rsid w:val="00D75D64"/>
    <w:rsid w:val="00D7626E"/>
    <w:rsid w:val="00D7647D"/>
    <w:rsid w:val="00D766F6"/>
    <w:rsid w:val="00D77B96"/>
    <w:rsid w:val="00D811C5"/>
    <w:rsid w:val="00D81C74"/>
    <w:rsid w:val="00D84DED"/>
    <w:rsid w:val="00D84F4E"/>
    <w:rsid w:val="00D86E4B"/>
    <w:rsid w:val="00D87ADC"/>
    <w:rsid w:val="00D87E50"/>
    <w:rsid w:val="00D9517A"/>
    <w:rsid w:val="00D95A45"/>
    <w:rsid w:val="00D95BBF"/>
    <w:rsid w:val="00D9689A"/>
    <w:rsid w:val="00D96E14"/>
    <w:rsid w:val="00D976AC"/>
    <w:rsid w:val="00DA08B4"/>
    <w:rsid w:val="00DA0911"/>
    <w:rsid w:val="00DA0E66"/>
    <w:rsid w:val="00DA385E"/>
    <w:rsid w:val="00DA49E7"/>
    <w:rsid w:val="00DA5848"/>
    <w:rsid w:val="00DA7C8B"/>
    <w:rsid w:val="00DB095F"/>
    <w:rsid w:val="00DB0A60"/>
    <w:rsid w:val="00DB1970"/>
    <w:rsid w:val="00DB2F73"/>
    <w:rsid w:val="00DB4E24"/>
    <w:rsid w:val="00DB50F2"/>
    <w:rsid w:val="00DB5C15"/>
    <w:rsid w:val="00DB631A"/>
    <w:rsid w:val="00DB6555"/>
    <w:rsid w:val="00DB6773"/>
    <w:rsid w:val="00DB744D"/>
    <w:rsid w:val="00DC1456"/>
    <w:rsid w:val="00DC1AE9"/>
    <w:rsid w:val="00DC4AF3"/>
    <w:rsid w:val="00DD2857"/>
    <w:rsid w:val="00DD333D"/>
    <w:rsid w:val="00DD3950"/>
    <w:rsid w:val="00DD4579"/>
    <w:rsid w:val="00DD46DF"/>
    <w:rsid w:val="00DE0B21"/>
    <w:rsid w:val="00DE2135"/>
    <w:rsid w:val="00DE2979"/>
    <w:rsid w:val="00DE2B17"/>
    <w:rsid w:val="00DE4C83"/>
    <w:rsid w:val="00DE52C8"/>
    <w:rsid w:val="00DE53CF"/>
    <w:rsid w:val="00DE595B"/>
    <w:rsid w:val="00DE644C"/>
    <w:rsid w:val="00DF077C"/>
    <w:rsid w:val="00DF1443"/>
    <w:rsid w:val="00DF152F"/>
    <w:rsid w:val="00DF3129"/>
    <w:rsid w:val="00DF4C19"/>
    <w:rsid w:val="00DF4F69"/>
    <w:rsid w:val="00DF53AC"/>
    <w:rsid w:val="00DF593A"/>
    <w:rsid w:val="00E00E8F"/>
    <w:rsid w:val="00E01115"/>
    <w:rsid w:val="00E02414"/>
    <w:rsid w:val="00E07234"/>
    <w:rsid w:val="00E075F5"/>
    <w:rsid w:val="00E07BF2"/>
    <w:rsid w:val="00E138CF"/>
    <w:rsid w:val="00E13A08"/>
    <w:rsid w:val="00E146FB"/>
    <w:rsid w:val="00E14DC7"/>
    <w:rsid w:val="00E150B7"/>
    <w:rsid w:val="00E154AD"/>
    <w:rsid w:val="00E17948"/>
    <w:rsid w:val="00E23411"/>
    <w:rsid w:val="00E234D3"/>
    <w:rsid w:val="00E24FF1"/>
    <w:rsid w:val="00E252DA"/>
    <w:rsid w:val="00E257B0"/>
    <w:rsid w:val="00E31A51"/>
    <w:rsid w:val="00E32849"/>
    <w:rsid w:val="00E32EED"/>
    <w:rsid w:val="00E33348"/>
    <w:rsid w:val="00E336B4"/>
    <w:rsid w:val="00E357AB"/>
    <w:rsid w:val="00E359D4"/>
    <w:rsid w:val="00E36F5A"/>
    <w:rsid w:val="00E410BE"/>
    <w:rsid w:val="00E41601"/>
    <w:rsid w:val="00E41795"/>
    <w:rsid w:val="00E41DA2"/>
    <w:rsid w:val="00E449DB"/>
    <w:rsid w:val="00E45AA2"/>
    <w:rsid w:val="00E50AD5"/>
    <w:rsid w:val="00E5344E"/>
    <w:rsid w:val="00E536C5"/>
    <w:rsid w:val="00E556B0"/>
    <w:rsid w:val="00E55971"/>
    <w:rsid w:val="00E56484"/>
    <w:rsid w:val="00E568E6"/>
    <w:rsid w:val="00E57731"/>
    <w:rsid w:val="00E57E64"/>
    <w:rsid w:val="00E60BB6"/>
    <w:rsid w:val="00E61089"/>
    <w:rsid w:val="00E61ACC"/>
    <w:rsid w:val="00E63028"/>
    <w:rsid w:val="00E63BC4"/>
    <w:rsid w:val="00E64B57"/>
    <w:rsid w:val="00E65173"/>
    <w:rsid w:val="00E656FD"/>
    <w:rsid w:val="00E675E2"/>
    <w:rsid w:val="00E676F0"/>
    <w:rsid w:val="00E67F72"/>
    <w:rsid w:val="00E701B4"/>
    <w:rsid w:val="00E729D9"/>
    <w:rsid w:val="00E72B60"/>
    <w:rsid w:val="00E74D66"/>
    <w:rsid w:val="00E75053"/>
    <w:rsid w:val="00E75873"/>
    <w:rsid w:val="00E759D6"/>
    <w:rsid w:val="00E76DA0"/>
    <w:rsid w:val="00E77054"/>
    <w:rsid w:val="00E80279"/>
    <w:rsid w:val="00E81216"/>
    <w:rsid w:val="00E830F7"/>
    <w:rsid w:val="00E83234"/>
    <w:rsid w:val="00E90DBC"/>
    <w:rsid w:val="00E92AE4"/>
    <w:rsid w:val="00E9392F"/>
    <w:rsid w:val="00E94313"/>
    <w:rsid w:val="00E94C8B"/>
    <w:rsid w:val="00E9510C"/>
    <w:rsid w:val="00E96352"/>
    <w:rsid w:val="00E9670E"/>
    <w:rsid w:val="00E96EA6"/>
    <w:rsid w:val="00E96F59"/>
    <w:rsid w:val="00E97BF8"/>
    <w:rsid w:val="00EA0715"/>
    <w:rsid w:val="00EA2BF9"/>
    <w:rsid w:val="00EA4320"/>
    <w:rsid w:val="00EA5589"/>
    <w:rsid w:val="00EA597E"/>
    <w:rsid w:val="00EA6693"/>
    <w:rsid w:val="00EA7DBF"/>
    <w:rsid w:val="00EB0148"/>
    <w:rsid w:val="00EB17C2"/>
    <w:rsid w:val="00EB278A"/>
    <w:rsid w:val="00EB2CDE"/>
    <w:rsid w:val="00EB3606"/>
    <w:rsid w:val="00EB3B7E"/>
    <w:rsid w:val="00EB47F4"/>
    <w:rsid w:val="00EB744C"/>
    <w:rsid w:val="00EB7524"/>
    <w:rsid w:val="00EC0ED6"/>
    <w:rsid w:val="00EC14D7"/>
    <w:rsid w:val="00EC26CD"/>
    <w:rsid w:val="00EC3E16"/>
    <w:rsid w:val="00EC52C1"/>
    <w:rsid w:val="00EC56AA"/>
    <w:rsid w:val="00ED0987"/>
    <w:rsid w:val="00ED3B04"/>
    <w:rsid w:val="00ED3E0C"/>
    <w:rsid w:val="00ED7778"/>
    <w:rsid w:val="00ED7DDC"/>
    <w:rsid w:val="00EE0A8C"/>
    <w:rsid w:val="00EE590F"/>
    <w:rsid w:val="00EE6013"/>
    <w:rsid w:val="00EE7518"/>
    <w:rsid w:val="00EE7B6A"/>
    <w:rsid w:val="00EF0035"/>
    <w:rsid w:val="00EF0610"/>
    <w:rsid w:val="00EF0982"/>
    <w:rsid w:val="00EF18EB"/>
    <w:rsid w:val="00EF4C57"/>
    <w:rsid w:val="00EF7EA7"/>
    <w:rsid w:val="00F00DEA"/>
    <w:rsid w:val="00F02F3F"/>
    <w:rsid w:val="00F03417"/>
    <w:rsid w:val="00F034C5"/>
    <w:rsid w:val="00F044B7"/>
    <w:rsid w:val="00F07729"/>
    <w:rsid w:val="00F138CA"/>
    <w:rsid w:val="00F13C10"/>
    <w:rsid w:val="00F141D7"/>
    <w:rsid w:val="00F150E4"/>
    <w:rsid w:val="00F1532B"/>
    <w:rsid w:val="00F15A8B"/>
    <w:rsid w:val="00F15B2D"/>
    <w:rsid w:val="00F1653C"/>
    <w:rsid w:val="00F20EA7"/>
    <w:rsid w:val="00F225D0"/>
    <w:rsid w:val="00F22F3E"/>
    <w:rsid w:val="00F242F8"/>
    <w:rsid w:val="00F24541"/>
    <w:rsid w:val="00F255CC"/>
    <w:rsid w:val="00F263A1"/>
    <w:rsid w:val="00F31AEF"/>
    <w:rsid w:val="00F34062"/>
    <w:rsid w:val="00F36095"/>
    <w:rsid w:val="00F363BB"/>
    <w:rsid w:val="00F37270"/>
    <w:rsid w:val="00F40022"/>
    <w:rsid w:val="00F41E6A"/>
    <w:rsid w:val="00F42146"/>
    <w:rsid w:val="00F43929"/>
    <w:rsid w:val="00F44BAF"/>
    <w:rsid w:val="00F471CE"/>
    <w:rsid w:val="00F475C8"/>
    <w:rsid w:val="00F51B0E"/>
    <w:rsid w:val="00F51BEF"/>
    <w:rsid w:val="00F52D91"/>
    <w:rsid w:val="00F55621"/>
    <w:rsid w:val="00F565C9"/>
    <w:rsid w:val="00F56CC8"/>
    <w:rsid w:val="00F57066"/>
    <w:rsid w:val="00F575F9"/>
    <w:rsid w:val="00F609BB"/>
    <w:rsid w:val="00F6148E"/>
    <w:rsid w:val="00F6282C"/>
    <w:rsid w:val="00F62F48"/>
    <w:rsid w:val="00F65681"/>
    <w:rsid w:val="00F66202"/>
    <w:rsid w:val="00F662B4"/>
    <w:rsid w:val="00F674AE"/>
    <w:rsid w:val="00F71553"/>
    <w:rsid w:val="00F75592"/>
    <w:rsid w:val="00F761DE"/>
    <w:rsid w:val="00F778E0"/>
    <w:rsid w:val="00F80407"/>
    <w:rsid w:val="00F815C6"/>
    <w:rsid w:val="00F82BBD"/>
    <w:rsid w:val="00F830B1"/>
    <w:rsid w:val="00F83BEA"/>
    <w:rsid w:val="00F83D69"/>
    <w:rsid w:val="00F847AD"/>
    <w:rsid w:val="00F869A2"/>
    <w:rsid w:val="00F87539"/>
    <w:rsid w:val="00F87A8F"/>
    <w:rsid w:val="00F900D8"/>
    <w:rsid w:val="00F90EAC"/>
    <w:rsid w:val="00F92287"/>
    <w:rsid w:val="00F93CCC"/>
    <w:rsid w:val="00F941A2"/>
    <w:rsid w:val="00F96B45"/>
    <w:rsid w:val="00F97F21"/>
    <w:rsid w:val="00FA2408"/>
    <w:rsid w:val="00FA24BB"/>
    <w:rsid w:val="00FA2C04"/>
    <w:rsid w:val="00FA3318"/>
    <w:rsid w:val="00FA4E37"/>
    <w:rsid w:val="00FA6BB1"/>
    <w:rsid w:val="00FA739B"/>
    <w:rsid w:val="00FA7FEA"/>
    <w:rsid w:val="00FB0E9A"/>
    <w:rsid w:val="00FB1805"/>
    <w:rsid w:val="00FB2BCE"/>
    <w:rsid w:val="00FB471E"/>
    <w:rsid w:val="00FB49DF"/>
    <w:rsid w:val="00FB4D23"/>
    <w:rsid w:val="00FB5CE2"/>
    <w:rsid w:val="00FC1ED5"/>
    <w:rsid w:val="00FC2198"/>
    <w:rsid w:val="00FC2E78"/>
    <w:rsid w:val="00FC3F7D"/>
    <w:rsid w:val="00FC406D"/>
    <w:rsid w:val="00FC425A"/>
    <w:rsid w:val="00FC5C62"/>
    <w:rsid w:val="00FC5EF3"/>
    <w:rsid w:val="00FD05E9"/>
    <w:rsid w:val="00FD1234"/>
    <w:rsid w:val="00FD16AE"/>
    <w:rsid w:val="00FD590B"/>
    <w:rsid w:val="00FD6342"/>
    <w:rsid w:val="00FD72C7"/>
    <w:rsid w:val="00FE1326"/>
    <w:rsid w:val="00FE2F4A"/>
    <w:rsid w:val="00FE3291"/>
    <w:rsid w:val="00FE42A5"/>
    <w:rsid w:val="00FE5745"/>
    <w:rsid w:val="00FF0009"/>
    <w:rsid w:val="00FF02FF"/>
    <w:rsid w:val="00FF1AE3"/>
    <w:rsid w:val="00FF1CA8"/>
    <w:rsid w:val="00FF28CF"/>
    <w:rsid w:val="00FF2E75"/>
    <w:rsid w:val="00FF463C"/>
    <w:rsid w:val="00FF606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19469B"/>
  <w15:docId w15:val="{1B727833-7B9F-46EF-9A88-6BD158C5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02DF"/>
    <w:pPr>
      <w:pBdr>
        <w:top w:val="nil"/>
        <w:left w:val="nil"/>
        <w:bottom w:val="nil"/>
        <w:right w:val="nil"/>
        <w:between w:val="nil"/>
      </w:pBdr>
      <w:spacing w:before="60" w:after="180"/>
    </w:pPr>
    <w:rPr>
      <w:rFonts w:eastAsia="Calibri" w:cs="Calibri"/>
      <w:color w:val="000000"/>
      <w:szCs w:val="24"/>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themeColor="text1"/>
        <w:right w:val="none" w:sz="0" w:space="0" w:color="auto"/>
        <w:between w:val="none" w:sz="0" w:space="0" w:color="auto"/>
      </w:pBdr>
      <w:spacing w:before="480"/>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asciiTheme="majorHAnsi" w:eastAsiaTheme="majorEastAsia" w:hAnsiTheme="majorHAnsi" w:cstheme="majorBidi"/>
      <w:b/>
      <w:bCs/>
      <w:color w:val="000000" w:themeColor="text1"/>
      <w:sz w:val="28"/>
    </w:rPr>
  </w:style>
  <w:style w:type="paragraph" w:styleId="Heading4">
    <w:name w:val="heading 4"/>
    <w:basedOn w:val="Normal"/>
    <w:next w:val="Normal"/>
    <w:link w:val="Heading4Char"/>
    <w:uiPriority w:val="9"/>
    <w:semiHidden/>
    <w:unhideWhenUsed/>
    <w:qFormat/>
    <w:rsid w:val="005935DB"/>
    <w:pPr>
      <w:keepNext/>
      <w:keepLines/>
      <w:spacing w:before="200"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spacing w:after="0" w:line="240" w:lineRule="auto"/>
    </w:pPr>
    <w:rPr>
      <w:rFonts w:ascii="Arial" w:eastAsia="Calibri" w:hAnsi="Arial" w:cs="Calibri"/>
      <w:color w:val="000000"/>
      <w:sz w:val="24"/>
      <w:szCs w:val="24"/>
      <w:lang w:val="en-US"/>
    </w:rPr>
  </w:style>
  <w:style w:type="paragraph" w:styleId="Title">
    <w:name w:val="Title"/>
    <w:basedOn w:val="Normal"/>
    <w:next w:val="Normal"/>
    <w:link w:val="TitleChar"/>
    <w:uiPriority w:val="10"/>
    <w:qFormat/>
    <w:rsid w:val="00C509F6"/>
    <w:pPr>
      <w:pBdr>
        <w:top w:val="single" w:sz="48" w:space="24" w:color="DBE5F1" w:themeColor="accent1" w:themeTint="33"/>
        <w:left w:val="single" w:sz="48" w:space="4" w:color="DBE5F1" w:themeColor="accent1" w:themeTint="33"/>
        <w:bottom w:val="single" w:sz="48" w:space="24" w:color="DBE5F1" w:themeColor="accent1" w:themeTint="33"/>
        <w:right w:val="single" w:sz="48" w:space="4" w:color="DBE5F1" w:themeColor="accent1" w:themeTint="33"/>
        <w:between w:val="none" w:sz="0" w:space="0" w:color="auto"/>
      </w:pBdr>
      <w:shd w:val="clear" w:color="auto" w:fill="DBE5F1" w:themeFill="accent1" w:themeFillTint="33"/>
      <w:spacing w:before="0"/>
      <w:ind w:left="170"/>
      <w:contextualSpacing/>
    </w:pPr>
    <w:rPr>
      <w:rFonts w:asciiTheme="majorHAnsi" w:eastAsiaTheme="majorEastAsia" w:hAnsiTheme="majorHAnsi" w:cstheme="majorBidi"/>
      <w:b/>
      <w:color w:val="000000" w:themeColor="text1"/>
      <w:kern w:val="28"/>
      <w:sz w:val="52"/>
      <w:szCs w:val="52"/>
    </w:rPr>
  </w:style>
  <w:style w:type="character" w:customStyle="1" w:styleId="TitleChar">
    <w:name w:val="Title Char"/>
    <w:basedOn w:val="DefaultParagraphFont"/>
    <w:link w:val="Title"/>
    <w:uiPriority w:val="10"/>
    <w:rsid w:val="00C509F6"/>
    <w:rPr>
      <w:rFonts w:asciiTheme="majorHAnsi" w:eastAsiaTheme="majorEastAsia" w:hAnsiTheme="majorHAnsi" w:cstheme="majorBidi"/>
      <w:b/>
      <w:color w:val="000000" w:themeColor="text1"/>
      <w:kern w:val="28"/>
      <w:sz w:val="52"/>
      <w:szCs w:val="52"/>
      <w:shd w:val="clear" w:color="auto" w:fill="DBE5F1" w:themeFill="accent1" w:themeFillTint="33"/>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basedOn w:val="DefaultParagraphFont"/>
    <w:link w:val="Subtitle"/>
    <w:uiPriority w:val="11"/>
    <w:rsid w:val="008F5148"/>
    <w:rPr>
      <w:rFonts w:asciiTheme="majorHAnsi" w:eastAsiaTheme="majorEastAsia" w:hAnsiTheme="majorHAnsi" w:cstheme="majorBidi"/>
      <w:iCs/>
      <w:color w:val="000000" w:themeColor="text1"/>
      <w:kern w:val="28"/>
      <w:sz w:val="36"/>
      <w:szCs w:val="52"/>
      <w:shd w:val="clear" w:color="auto" w:fill="DBE5F1" w:themeFill="accent1" w:themeFillTint="33"/>
    </w:rPr>
  </w:style>
  <w:style w:type="character" w:styleId="Hyperlink">
    <w:name w:val="Hyperlink"/>
    <w:basedOn w:val="DefaultParagraphFont"/>
    <w:uiPriority w:val="99"/>
    <w:unhideWhenUsed/>
    <w:rsid w:val="00ED3B04"/>
    <w:rPr>
      <w:color w:val="0000FF" w:themeColor="hyperlink"/>
      <w:u w:val="single"/>
    </w:rPr>
  </w:style>
  <w:style w:type="character" w:customStyle="1" w:styleId="Heading1Char">
    <w:name w:val="Heading 1 Char"/>
    <w:basedOn w:val="DefaultParagraphFont"/>
    <w:link w:val="Heading1"/>
    <w:uiPriority w:val="9"/>
    <w:rsid w:val="00B02AE5"/>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F36095"/>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5935DB"/>
    <w:rPr>
      <w:rFonts w:asciiTheme="majorHAnsi" w:eastAsiaTheme="majorEastAsia" w:hAnsiTheme="majorHAnsi" w:cstheme="majorBidi"/>
      <w:b/>
      <w:bCs/>
      <w:color w:val="000000" w:themeColor="text1"/>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color w:val="000000" w:themeColor="text1"/>
    </w:rPr>
  </w:style>
  <w:style w:type="character" w:customStyle="1" w:styleId="QuoteChar">
    <w:name w:val="Quote Char"/>
    <w:basedOn w:val="DefaultParagraphFont"/>
    <w:link w:val="Quote"/>
    <w:uiPriority w:val="29"/>
    <w:rsid w:val="009F3C9D"/>
    <w:rPr>
      <w:rFonts w:eastAsia="Calibri" w:cs="Calibri"/>
      <w:iCs/>
      <w:color w:val="000000" w:themeColor="text1"/>
      <w:szCs w:val="24"/>
    </w:rPr>
  </w:style>
  <w:style w:type="character" w:customStyle="1" w:styleId="Heading4Char">
    <w:name w:val="Heading 4 Char"/>
    <w:basedOn w:val="DefaultParagraphFont"/>
    <w:link w:val="Heading4"/>
    <w:uiPriority w:val="9"/>
    <w:semiHidden/>
    <w:rsid w:val="005935DB"/>
    <w:rPr>
      <w:rFonts w:asciiTheme="majorHAnsi" w:eastAsiaTheme="majorEastAsia" w:hAnsiTheme="majorHAnsi" w:cstheme="majorBidi"/>
      <w:b/>
      <w:bCs/>
      <w:iCs/>
      <w:color w:val="000000" w:themeColor="text1"/>
      <w:szCs w:val="24"/>
    </w:rPr>
  </w:style>
  <w:style w:type="paragraph" w:customStyle="1" w:styleId="Pre-Title">
    <w:name w:val="Pre-Title"/>
    <w:basedOn w:val="Normal"/>
    <w:rsid w:val="00E14DC7"/>
    <w:pPr>
      <w:spacing w:after="1920"/>
    </w:pPr>
    <w:rPr>
      <w:b/>
      <w:sz w:val="28"/>
    </w:rPr>
  </w:style>
  <w:style w:type="character" w:styleId="PlaceholderText">
    <w:name w:val="Placeholder Text"/>
    <w:basedOn w:val="DefaultParagraphFon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themeColor="text1"/>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99"/>
    <w:rsid w:val="000255B4"/>
    <w:rPr>
      <w:rFonts w:eastAsia="Calibri" w:cs="Calibri"/>
      <w:color w:val="000000"/>
      <w:sz w:val="20"/>
      <w:szCs w:val="24"/>
    </w:rPr>
  </w:style>
  <w:style w:type="character" w:customStyle="1" w:styleId="NoSpacingChar">
    <w:name w:val="No Spacing Char"/>
    <w:basedOn w:val="DefaultParagraphFont"/>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E5"/>
    <w:rPr>
      <w:rFonts w:ascii="Tahoma" w:eastAsia="Calibri" w:hAnsi="Tahoma" w:cs="Tahoma"/>
      <w:color w:val="000000"/>
      <w:sz w:val="16"/>
      <w:szCs w:val="16"/>
    </w:rPr>
  </w:style>
  <w:style w:type="character" w:styleId="Strong">
    <w:name w:val="Strong"/>
    <w:basedOn w:val="DefaultParagraphFont"/>
    <w:uiPriority w:val="22"/>
    <w:qFormat/>
    <w:rsid w:val="00F36095"/>
    <w:rPr>
      <w:b/>
      <w:bCs/>
    </w:rPr>
  </w:style>
  <w:style w:type="table" w:styleId="TableGrid">
    <w:name w:val="Table Grid"/>
    <w:basedOn w:val="TableNormal"/>
    <w:uiPriority w:val="59"/>
    <w:rsid w:val="0051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5162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16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162C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5162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PTSstyle">
    <w:name w:val="PTS style"/>
    <w:basedOn w:val="TableNormal"/>
    <w:uiPriority w:val="99"/>
    <w:rsid w:val="001D3FF0"/>
    <w:pPr>
      <w:spacing w:after="0" w:line="240" w:lineRule="auto"/>
      <w:contextualSpacing/>
    </w:pPr>
    <w:rPr>
      <w:sz w:val="24"/>
    </w:rPr>
    <w:tblPr>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CellMar>
        <w:top w:w="57" w:type="dxa"/>
        <w:bottom w:w="57" w:type="dxa"/>
      </w:tblCellMar>
    </w:tblPr>
    <w:trPr>
      <w:cantSplit/>
    </w:trPr>
    <w:tblStylePr w:type="firstRow">
      <w:pPr>
        <w:jc w:val="left"/>
      </w:pPr>
      <w:rPr>
        <w:rFonts w:asciiTheme="minorHAnsi" w:hAnsiTheme="minorHAnsi"/>
        <w:b/>
        <w:caps w:val="0"/>
        <w:smallCaps w:val="0"/>
        <w:strike w:val="0"/>
        <w:dstrike w:val="0"/>
        <w:vanish w:val="0"/>
        <w:color w:val="FFFFFF" w:themeColor="background1"/>
        <w:sz w:val="24"/>
        <w:u w:val="none"/>
        <w:vertAlign w:val="baseline"/>
      </w:rPr>
      <w:tblPr/>
      <w:tcPr>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insideH w:val="single" w:sz="8" w:space="0" w:color="17365D" w:themeColor="text2" w:themeShade="BF"/>
          <w:insideV w:val="single" w:sz="8" w:space="0" w:color="17365D" w:themeColor="text2" w:themeShade="BF"/>
          <w:tl2br w:val="nil"/>
          <w:tr2bl w:val="nil"/>
        </w:tcBorders>
        <w:shd w:val="clear" w:color="auto" w:fill="17365D" w:themeFill="text2" w:themeFillShade="BF"/>
      </w:tcPr>
    </w:tblStylePr>
  </w:style>
  <w:style w:type="table" w:styleId="LightList-Accent1">
    <w:name w:val="Light List Accent 1"/>
    <w:basedOn w:val="TableNormal"/>
    <w:uiPriority w:val="61"/>
    <w:rsid w:val="001D3F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themeColor="text2"/>
      <w:sz w:val="18"/>
      <w:szCs w:val="18"/>
    </w:rPr>
  </w:style>
  <w:style w:type="character" w:customStyle="1" w:styleId="UnresolvedMention1">
    <w:name w:val="Unresolved Mention1"/>
    <w:basedOn w:val="DefaultParagraphFont"/>
    <w:uiPriority w:val="99"/>
    <w:semiHidden/>
    <w:unhideWhenUsed/>
    <w:rsid w:val="00B848B4"/>
    <w:rPr>
      <w:color w:val="605E5C"/>
      <w:shd w:val="clear" w:color="auto" w:fill="E1DFDD"/>
    </w:rPr>
  </w:style>
  <w:style w:type="character" w:styleId="IntenseEmphasis">
    <w:name w:val="Intense Emphasis"/>
    <w:basedOn w:val="DefaultParagraphFont"/>
    <w:uiPriority w:val="21"/>
    <w:qFormat/>
    <w:rsid w:val="004C4445"/>
    <w:rPr>
      <w:i/>
      <w:iCs/>
      <w:color w:val="4F81BD" w:themeColor="accent1"/>
    </w:rPr>
  </w:style>
  <w:style w:type="character" w:styleId="FollowedHyperlink">
    <w:name w:val="FollowedHyperlink"/>
    <w:basedOn w:val="DefaultParagraphFont"/>
    <w:uiPriority w:val="99"/>
    <w:semiHidden/>
    <w:unhideWhenUsed/>
    <w:rsid w:val="00B8342F"/>
    <w:rPr>
      <w:color w:val="800080" w:themeColor="followedHyperlink"/>
      <w:u w:val="single"/>
    </w:rPr>
  </w:style>
  <w:style w:type="paragraph" w:styleId="HTMLPreformatted">
    <w:name w:val="HTML Preformatted"/>
    <w:basedOn w:val="Normal"/>
    <w:link w:val="HTMLPreformattedChar"/>
    <w:uiPriority w:val="99"/>
    <w:unhideWhenUsed/>
    <w:rsid w:val="000C7CEE"/>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4"/>
      <w:lang w:eastAsia="zh-CN"/>
    </w:rPr>
  </w:style>
  <w:style w:type="character" w:customStyle="1" w:styleId="HTMLPreformattedChar">
    <w:name w:val="HTML Preformatted Char"/>
    <w:basedOn w:val="DefaultParagraphFont"/>
    <w:link w:val="HTMLPreformatted"/>
    <w:uiPriority w:val="99"/>
    <w:rsid w:val="000C7CEE"/>
    <w:rPr>
      <w:rFonts w:ascii="Courier New" w:eastAsia="Times New Roman" w:hAnsi="Courier New" w:cs="Courier New"/>
      <w:sz w:val="24"/>
      <w:szCs w:val="24"/>
      <w:lang w:eastAsia="zh-CN"/>
    </w:rPr>
  </w:style>
  <w:style w:type="character" w:styleId="CommentReference">
    <w:name w:val="annotation reference"/>
    <w:basedOn w:val="DefaultParagraphFont"/>
    <w:uiPriority w:val="99"/>
    <w:semiHidden/>
    <w:unhideWhenUsed/>
    <w:rsid w:val="0067202A"/>
    <w:rPr>
      <w:sz w:val="16"/>
      <w:szCs w:val="16"/>
    </w:rPr>
  </w:style>
  <w:style w:type="paragraph" w:styleId="CommentText">
    <w:name w:val="annotation text"/>
    <w:basedOn w:val="Normal"/>
    <w:link w:val="CommentTextChar"/>
    <w:uiPriority w:val="99"/>
    <w:semiHidden/>
    <w:unhideWhenUsed/>
    <w:rsid w:val="0067202A"/>
    <w:pPr>
      <w:spacing w:line="240" w:lineRule="auto"/>
    </w:pPr>
    <w:rPr>
      <w:sz w:val="20"/>
      <w:szCs w:val="20"/>
    </w:rPr>
  </w:style>
  <w:style w:type="character" w:customStyle="1" w:styleId="CommentTextChar">
    <w:name w:val="Comment Text Char"/>
    <w:basedOn w:val="DefaultParagraphFont"/>
    <w:link w:val="CommentText"/>
    <w:uiPriority w:val="99"/>
    <w:semiHidden/>
    <w:rsid w:val="0067202A"/>
    <w:rPr>
      <w:rFonts w:eastAsia="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7202A"/>
    <w:rPr>
      <w:b/>
      <w:bCs/>
    </w:rPr>
  </w:style>
  <w:style w:type="character" w:customStyle="1" w:styleId="CommentSubjectChar">
    <w:name w:val="Comment Subject Char"/>
    <w:basedOn w:val="CommentTextChar"/>
    <w:link w:val="CommentSubject"/>
    <w:uiPriority w:val="99"/>
    <w:semiHidden/>
    <w:rsid w:val="0067202A"/>
    <w:rPr>
      <w:rFonts w:eastAsia="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654895">
      <w:bodyDiv w:val="1"/>
      <w:marLeft w:val="0"/>
      <w:marRight w:val="0"/>
      <w:marTop w:val="0"/>
      <w:marBottom w:val="0"/>
      <w:divBdr>
        <w:top w:val="none" w:sz="0" w:space="0" w:color="auto"/>
        <w:left w:val="none" w:sz="0" w:space="0" w:color="auto"/>
        <w:bottom w:val="none" w:sz="0" w:space="0" w:color="auto"/>
        <w:right w:val="none" w:sz="0" w:space="0" w:color="auto"/>
      </w:divBdr>
      <w:divsChild>
        <w:div w:id="180977307">
          <w:marLeft w:val="0"/>
          <w:marRight w:val="0"/>
          <w:marTop w:val="0"/>
          <w:marBottom w:val="0"/>
          <w:divBdr>
            <w:top w:val="none" w:sz="0" w:space="0" w:color="auto"/>
            <w:left w:val="none" w:sz="0" w:space="0" w:color="auto"/>
            <w:bottom w:val="none" w:sz="0" w:space="0" w:color="auto"/>
            <w:right w:val="none" w:sz="0" w:space="0" w:color="auto"/>
          </w:divBdr>
          <w:divsChild>
            <w:div w:id="1906604935">
              <w:marLeft w:val="0"/>
              <w:marRight w:val="0"/>
              <w:marTop w:val="0"/>
              <w:marBottom w:val="0"/>
              <w:divBdr>
                <w:top w:val="none" w:sz="0" w:space="0" w:color="auto"/>
                <w:left w:val="none" w:sz="0" w:space="0" w:color="auto"/>
                <w:bottom w:val="none" w:sz="0" w:space="0" w:color="auto"/>
                <w:right w:val="none" w:sz="0" w:space="0" w:color="auto"/>
              </w:divBdr>
              <w:divsChild>
                <w:div w:id="618679604">
                  <w:marLeft w:val="300"/>
                  <w:marRight w:val="6000"/>
                  <w:marTop w:val="300"/>
                  <w:marBottom w:val="300"/>
                  <w:divBdr>
                    <w:top w:val="single" w:sz="6" w:space="31" w:color="D4D4D4"/>
                    <w:left w:val="single" w:sz="6" w:space="31" w:color="D4D4D4"/>
                    <w:bottom w:val="single" w:sz="6" w:space="31" w:color="D4D4D4"/>
                    <w:right w:val="single" w:sz="6" w:space="31" w:color="D4D4D4"/>
                  </w:divBdr>
                </w:div>
              </w:divsChild>
            </w:div>
          </w:divsChild>
        </w:div>
      </w:divsChild>
    </w:div>
    <w:div w:id="1171142733">
      <w:bodyDiv w:val="1"/>
      <w:marLeft w:val="0"/>
      <w:marRight w:val="0"/>
      <w:marTop w:val="0"/>
      <w:marBottom w:val="0"/>
      <w:divBdr>
        <w:top w:val="none" w:sz="0" w:space="0" w:color="auto"/>
        <w:left w:val="none" w:sz="0" w:space="0" w:color="auto"/>
        <w:bottom w:val="none" w:sz="0" w:space="0" w:color="auto"/>
        <w:right w:val="none" w:sz="0" w:space="0" w:color="auto"/>
      </w:divBdr>
      <w:divsChild>
        <w:div w:id="2004238319">
          <w:marLeft w:val="0"/>
          <w:marRight w:val="0"/>
          <w:marTop w:val="0"/>
          <w:marBottom w:val="0"/>
          <w:divBdr>
            <w:top w:val="none" w:sz="0" w:space="0" w:color="auto"/>
            <w:left w:val="none" w:sz="0" w:space="0" w:color="auto"/>
            <w:bottom w:val="none" w:sz="0" w:space="0" w:color="auto"/>
            <w:right w:val="none" w:sz="0" w:space="0" w:color="auto"/>
          </w:divBdr>
          <w:divsChild>
            <w:div w:id="1746224806">
              <w:marLeft w:val="0"/>
              <w:marRight w:val="0"/>
              <w:marTop w:val="0"/>
              <w:marBottom w:val="0"/>
              <w:divBdr>
                <w:top w:val="none" w:sz="0" w:space="0" w:color="auto"/>
                <w:left w:val="none" w:sz="0" w:space="0" w:color="auto"/>
                <w:bottom w:val="none" w:sz="0" w:space="0" w:color="auto"/>
                <w:right w:val="none" w:sz="0" w:space="0" w:color="auto"/>
              </w:divBdr>
              <w:divsChild>
                <w:div w:id="209193317">
                  <w:marLeft w:val="300"/>
                  <w:marRight w:val="6000"/>
                  <w:marTop w:val="300"/>
                  <w:marBottom w:val="300"/>
                  <w:divBdr>
                    <w:top w:val="single" w:sz="6" w:space="31" w:color="D4D4D4"/>
                    <w:left w:val="single" w:sz="6" w:space="31" w:color="D4D4D4"/>
                    <w:bottom w:val="single" w:sz="6" w:space="31" w:color="D4D4D4"/>
                    <w:right w:val="single" w:sz="6" w:space="31" w:color="D4D4D4"/>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ED34F-69A2-4AC0-BC66-68074930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3086</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Sleath, Margaret</dc:creator>
  <cp:lastModifiedBy>Kylie Hoss</cp:lastModifiedBy>
  <cp:revision>3</cp:revision>
  <cp:lastPrinted>2018-11-08T06:29:00Z</cp:lastPrinted>
  <dcterms:created xsi:type="dcterms:W3CDTF">2018-11-26T22:40:00Z</dcterms:created>
  <dcterms:modified xsi:type="dcterms:W3CDTF">2019-01-24T03:32:00Z</dcterms:modified>
</cp:coreProperties>
</file>