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9FD8" w14:textId="31B25A5A" w:rsidR="0035347A" w:rsidRDefault="00CE7D7D" w:rsidP="009D76D1">
      <w:pPr>
        <w:pStyle w:val="Title"/>
        <w:rPr>
          <w:rStyle w:val="Strong"/>
          <w:b/>
          <w:bCs w:val="0"/>
          <w:sz w:val="52"/>
        </w:rPr>
      </w:pPr>
      <w:bookmarkStart w:id="0" w:name="_Toc48548363"/>
      <w:bookmarkStart w:id="1" w:name="_GoBack"/>
      <w:bookmarkEnd w:id="1"/>
      <w:r w:rsidRPr="00CE7D7D">
        <w:rPr>
          <w:rStyle w:val="Strong"/>
          <w:b/>
          <w:bCs w:val="0"/>
          <w:sz w:val="52"/>
        </w:rPr>
        <w:t xml:space="preserve">Year 12 </w:t>
      </w:r>
      <w:r w:rsidR="006D1C5C">
        <w:rPr>
          <w:rStyle w:val="Strong"/>
          <w:b/>
          <w:bCs w:val="0"/>
          <w:sz w:val="52"/>
        </w:rPr>
        <w:t>Extension 1</w:t>
      </w:r>
      <w:r w:rsidRPr="00CE7D7D">
        <w:rPr>
          <w:rStyle w:val="Strong"/>
          <w:b/>
          <w:bCs w:val="0"/>
          <w:sz w:val="52"/>
        </w:rPr>
        <w:t xml:space="preserve"> – </w:t>
      </w:r>
      <w:r w:rsidR="008A6ECF">
        <w:rPr>
          <w:rStyle w:val="Strong"/>
          <w:b/>
          <w:bCs w:val="0"/>
          <w:sz w:val="52"/>
        </w:rPr>
        <w:t>Common Module</w:t>
      </w:r>
      <w:bookmarkEnd w:id="0"/>
    </w:p>
    <w:p w14:paraId="7FBC7B57" w14:textId="77777777" w:rsidR="008A6ECF" w:rsidRPr="00FD6AB7" w:rsidRDefault="008A6ECF" w:rsidP="008A6ECF">
      <w:pPr>
        <w:rPr>
          <w:rStyle w:val="Strong"/>
        </w:rPr>
      </w:pPr>
      <w:r w:rsidRPr="00FD6AB7">
        <w:rPr>
          <w:rStyle w:val="Strong"/>
        </w:rPr>
        <w:t>HSC Hub student support session</w:t>
      </w:r>
    </w:p>
    <w:p w14:paraId="0BD1728F" w14:textId="22FF815B" w:rsidR="00760163" w:rsidRPr="009D76D1" w:rsidRDefault="00FC569C" w:rsidP="009D76D1">
      <w:pPr>
        <w:pStyle w:val="Heading1"/>
      </w:pPr>
      <w:bookmarkStart w:id="2" w:name="_Toc48548364"/>
      <w:r w:rsidRPr="009D76D1">
        <w:rPr>
          <w:rStyle w:val="Strong"/>
          <w:b/>
          <w:bCs w:val="0"/>
          <w:sz w:val="52"/>
        </w:rPr>
        <w:t>Resource 2</w:t>
      </w:r>
      <w:r w:rsidR="008A6ECF" w:rsidRPr="009D76D1">
        <w:rPr>
          <w:rStyle w:val="Strong"/>
          <w:b/>
          <w:bCs w:val="0"/>
          <w:sz w:val="52"/>
        </w:rPr>
        <w:t xml:space="preserve"> – </w:t>
      </w:r>
      <w:r w:rsidRPr="009D76D1">
        <w:rPr>
          <w:rStyle w:val="Strong"/>
          <w:b/>
          <w:bCs w:val="0"/>
          <w:sz w:val="52"/>
        </w:rPr>
        <w:t>engaging with</w:t>
      </w:r>
      <w:r w:rsidR="008A6ECF" w:rsidRPr="009D76D1">
        <w:rPr>
          <w:rStyle w:val="Strong"/>
          <w:b/>
          <w:bCs w:val="0"/>
          <w:sz w:val="52"/>
        </w:rPr>
        <w:t xml:space="preserve"> </w:t>
      </w:r>
      <w:r w:rsidR="7A0A5F25" w:rsidRPr="009D76D1">
        <w:rPr>
          <w:rStyle w:val="Strong"/>
          <w:b/>
          <w:bCs w:val="0"/>
          <w:sz w:val="52"/>
        </w:rPr>
        <w:t xml:space="preserve">a </w:t>
      </w:r>
      <w:r w:rsidR="008A6ECF" w:rsidRPr="009D76D1">
        <w:rPr>
          <w:rStyle w:val="Strong"/>
          <w:b/>
          <w:bCs w:val="0"/>
          <w:sz w:val="52"/>
        </w:rPr>
        <w:t>literary world</w:t>
      </w:r>
      <w:bookmarkEnd w:id="2"/>
    </w:p>
    <w:p w14:paraId="0D860E27" w14:textId="3ED6F842" w:rsidR="00101866" w:rsidRPr="009D76D1" w:rsidRDefault="006D1C5C" w:rsidP="009D76D1">
      <w:pPr>
        <w:rPr>
          <w:rStyle w:val="Strong"/>
        </w:rPr>
      </w:pPr>
      <w:r w:rsidRPr="009D76D1">
        <w:rPr>
          <w:rStyle w:val="Strong"/>
        </w:rPr>
        <w:t>Student r</w:t>
      </w:r>
      <w:r w:rsidR="00101866" w:rsidRPr="009D76D1">
        <w:rPr>
          <w:rStyle w:val="Strong"/>
        </w:rPr>
        <w:t>e</w:t>
      </w:r>
      <w:r w:rsidR="008D78D5" w:rsidRPr="009D76D1">
        <w:rPr>
          <w:rStyle w:val="Strong"/>
        </w:rPr>
        <w:t>source booklet</w:t>
      </w: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3BAFF932">
                <wp:extent cx="1333500" cy="1233487"/>
                <wp:effectExtent l="0" t="0" r="0" b="508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333500" cy="1233487"/>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BC8D42" id="Oval 3" o:spid="_x0000_s1026" alt="Brand Circle 1" style="width:105pt;height:9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" fillcolor="#1b428a" stroked="f" strokeweight="5pt">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5BEB9D"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5B0F6C" wp14:editId="0543EEFF">
                <wp:extent cx="3529012" cy="3524250"/>
                <wp:effectExtent l="76200" t="76200" r="71755" b="76200"/>
                <wp:docPr id="1" name="Oval 1" descr="Brand Circle 2"/>
                <wp:cNvGraphicFramePr/>
                <a:graphic xmlns:a="http://schemas.openxmlformats.org/drawingml/2006/main">
                  <a:graphicData uri="http://schemas.microsoft.com/office/word/2010/wordprocessingShape">
                    <wps:wsp>
                      <wps:cNvSpPr/>
                      <wps:spPr>
                        <a:xfrm>
                          <a:off x="0" y="0"/>
                          <a:ext cx="3529012" cy="352425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50EFA4" id="Oval 1" o:spid="_x0000_s1026" alt="Brand Circle 2" style="width:277.8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" filled="f" strokecolor="#cf0038" strokeweight="12pt">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3" w:name="_Toc48548365"/>
      <w:r>
        <w:lastRenderedPageBreak/>
        <w:t>Table of contents</w:t>
      </w:r>
      <w:bookmarkEnd w:id="3"/>
    </w:p>
    <w:p w14:paraId="185D3017" w14:textId="5C98A0B1" w:rsidR="009D76D1"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8548363" w:history="1">
        <w:r w:rsidR="009D76D1" w:rsidRPr="00626E15">
          <w:rPr>
            <w:rStyle w:val="Hyperlink"/>
            <w:noProof/>
          </w:rPr>
          <w:t>Year 12 Extension 1 – Common Module</w:t>
        </w:r>
        <w:r w:rsidR="009D76D1">
          <w:rPr>
            <w:noProof/>
            <w:webHidden/>
          </w:rPr>
          <w:tab/>
        </w:r>
        <w:r w:rsidR="009D76D1">
          <w:rPr>
            <w:noProof/>
            <w:webHidden/>
          </w:rPr>
          <w:fldChar w:fldCharType="begin"/>
        </w:r>
        <w:r w:rsidR="009D76D1">
          <w:rPr>
            <w:noProof/>
            <w:webHidden/>
          </w:rPr>
          <w:instrText xml:space="preserve"> PAGEREF _Toc48548363 \h </w:instrText>
        </w:r>
        <w:r w:rsidR="009D76D1">
          <w:rPr>
            <w:noProof/>
            <w:webHidden/>
          </w:rPr>
        </w:r>
        <w:r w:rsidR="009D76D1">
          <w:rPr>
            <w:noProof/>
            <w:webHidden/>
          </w:rPr>
          <w:fldChar w:fldCharType="separate"/>
        </w:r>
        <w:r w:rsidR="009D76D1">
          <w:rPr>
            <w:noProof/>
            <w:webHidden/>
          </w:rPr>
          <w:t>1</w:t>
        </w:r>
        <w:r w:rsidR="009D76D1">
          <w:rPr>
            <w:noProof/>
            <w:webHidden/>
          </w:rPr>
          <w:fldChar w:fldCharType="end"/>
        </w:r>
      </w:hyperlink>
    </w:p>
    <w:p w14:paraId="4A0AA99D" w14:textId="3DA95067" w:rsidR="009D76D1" w:rsidRDefault="003541E1">
      <w:pPr>
        <w:pStyle w:val="TOC1"/>
        <w:tabs>
          <w:tab w:val="right" w:leader="dot" w:pos="9622"/>
        </w:tabs>
        <w:rPr>
          <w:rFonts w:asciiTheme="minorHAnsi" w:eastAsiaTheme="minorEastAsia" w:hAnsiTheme="minorHAnsi" w:cstheme="minorBidi"/>
          <w:b w:val="0"/>
          <w:bCs w:val="0"/>
          <w:noProof/>
          <w:szCs w:val="22"/>
          <w:lang w:eastAsia="en-AU"/>
        </w:rPr>
      </w:pPr>
      <w:hyperlink w:anchor="_Toc48548364" w:history="1">
        <w:r w:rsidR="009D76D1" w:rsidRPr="00626E15">
          <w:rPr>
            <w:rStyle w:val="Hyperlink"/>
            <w:noProof/>
          </w:rPr>
          <w:t>Resource 2 – engaging with a literary world</w:t>
        </w:r>
        <w:r w:rsidR="009D76D1">
          <w:rPr>
            <w:noProof/>
            <w:webHidden/>
          </w:rPr>
          <w:tab/>
        </w:r>
        <w:r w:rsidR="009D76D1">
          <w:rPr>
            <w:noProof/>
            <w:webHidden/>
          </w:rPr>
          <w:fldChar w:fldCharType="begin"/>
        </w:r>
        <w:r w:rsidR="009D76D1">
          <w:rPr>
            <w:noProof/>
            <w:webHidden/>
          </w:rPr>
          <w:instrText xml:space="preserve"> PAGEREF _Toc48548364 \h </w:instrText>
        </w:r>
        <w:r w:rsidR="009D76D1">
          <w:rPr>
            <w:noProof/>
            <w:webHidden/>
          </w:rPr>
        </w:r>
        <w:r w:rsidR="009D76D1">
          <w:rPr>
            <w:noProof/>
            <w:webHidden/>
          </w:rPr>
          <w:fldChar w:fldCharType="separate"/>
        </w:r>
        <w:r w:rsidR="009D76D1">
          <w:rPr>
            <w:noProof/>
            <w:webHidden/>
          </w:rPr>
          <w:t>1</w:t>
        </w:r>
        <w:r w:rsidR="009D76D1">
          <w:rPr>
            <w:noProof/>
            <w:webHidden/>
          </w:rPr>
          <w:fldChar w:fldCharType="end"/>
        </w:r>
      </w:hyperlink>
    </w:p>
    <w:p w14:paraId="1619BBE9" w14:textId="376BA667"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65" w:history="1">
        <w:r w:rsidR="009D76D1" w:rsidRPr="00626E15">
          <w:rPr>
            <w:rStyle w:val="Hyperlink"/>
            <w:noProof/>
          </w:rPr>
          <w:t>Table of contents</w:t>
        </w:r>
        <w:r w:rsidR="009D76D1">
          <w:rPr>
            <w:noProof/>
            <w:webHidden/>
          </w:rPr>
          <w:tab/>
        </w:r>
        <w:r w:rsidR="009D76D1">
          <w:rPr>
            <w:noProof/>
            <w:webHidden/>
          </w:rPr>
          <w:fldChar w:fldCharType="begin"/>
        </w:r>
        <w:r w:rsidR="009D76D1">
          <w:rPr>
            <w:noProof/>
            <w:webHidden/>
          </w:rPr>
          <w:instrText xml:space="preserve"> PAGEREF _Toc48548365 \h </w:instrText>
        </w:r>
        <w:r w:rsidR="009D76D1">
          <w:rPr>
            <w:noProof/>
            <w:webHidden/>
          </w:rPr>
        </w:r>
        <w:r w:rsidR="009D76D1">
          <w:rPr>
            <w:noProof/>
            <w:webHidden/>
          </w:rPr>
          <w:fldChar w:fldCharType="separate"/>
        </w:r>
        <w:r w:rsidR="009D76D1">
          <w:rPr>
            <w:noProof/>
            <w:webHidden/>
          </w:rPr>
          <w:t>2</w:t>
        </w:r>
        <w:r w:rsidR="009D76D1">
          <w:rPr>
            <w:noProof/>
            <w:webHidden/>
          </w:rPr>
          <w:fldChar w:fldCharType="end"/>
        </w:r>
      </w:hyperlink>
    </w:p>
    <w:p w14:paraId="744AA53F" w14:textId="30416163"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66" w:history="1">
        <w:r w:rsidR="009D76D1" w:rsidRPr="00626E15">
          <w:rPr>
            <w:rStyle w:val="Hyperlink"/>
            <w:noProof/>
          </w:rPr>
          <w:t>Required materials</w:t>
        </w:r>
        <w:r w:rsidR="009D76D1">
          <w:rPr>
            <w:noProof/>
            <w:webHidden/>
          </w:rPr>
          <w:tab/>
        </w:r>
        <w:r w:rsidR="009D76D1">
          <w:rPr>
            <w:noProof/>
            <w:webHidden/>
          </w:rPr>
          <w:fldChar w:fldCharType="begin"/>
        </w:r>
        <w:r w:rsidR="009D76D1">
          <w:rPr>
            <w:noProof/>
            <w:webHidden/>
          </w:rPr>
          <w:instrText xml:space="preserve"> PAGEREF _Toc48548366 \h </w:instrText>
        </w:r>
        <w:r w:rsidR="009D76D1">
          <w:rPr>
            <w:noProof/>
            <w:webHidden/>
          </w:rPr>
        </w:r>
        <w:r w:rsidR="009D76D1">
          <w:rPr>
            <w:noProof/>
            <w:webHidden/>
          </w:rPr>
          <w:fldChar w:fldCharType="separate"/>
        </w:r>
        <w:r w:rsidR="009D76D1">
          <w:rPr>
            <w:noProof/>
            <w:webHidden/>
          </w:rPr>
          <w:t>3</w:t>
        </w:r>
        <w:r w:rsidR="009D76D1">
          <w:rPr>
            <w:noProof/>
            <w:webHidden/>
          </w:rPr>
          <w:fldChar w:fldCharType="end"/>
        </w:r>
      </w:hyperlink>
    </w:p>
    <w:p w14:paraId="6EB2464A" w14:textId="22CBCE2A"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67" w:history="1">
        <w:r w:rsidR="009D76D1" w:rsidRPr="00626E15">
          <w:rPr>
            <w:rStyle w:val="Hyperlink"/>
            <w:noProof/>
          </w:rPr>
          <w:t>Advice to the teacher supporting students</w:t>
        </w:r>
        <w:r w:rsidR="009D76D1">
          <w:rPr>
            <w:noProof/>
            <w:webHidden/>
          </w:rPr>
          <w:tab/>
        </w:r>
        <w:r w:rsidR="009D76D1">
          <w:rPr>
            <w:noProof/>
            <w:webHidden/>
          </w:rPr>
          <w:fldChar w:fldCharType="begin"/>
        </w:r>
        <w:r w:rsidR="009D76D1">
          <w:rPr>
            <w:noProof/>
            <w:webHidden/>
          </w:rPr>
          <w:instrText xml:space="preserve"> PAGEREF _Toc48548367 \h </w:instrText>
        </w:r>
        <w:r w:rsidR="009D76D1">
          <w:rPr>
            <w:noProof/>
            <w:webHidden/>
          </w:rPr>
        </w:r>
        <w:r w:rsidR="009D76D1">
          <w:rPr>
            <w:noProof/>
            <w:webHidden/>
          </w:rPr>
          <w:fldChar w:fldCharType="separate"/>
        </w:r>
        <w:r w:rsidR="009D76D1">
          <w:rPr>
            <w:noProof/>
            <w:webHidden/>
          </w:rPr>
          <w:t>3</w:t>
        </w:r>
        <w:r w:rsidR="009D76D1">
          <w:rPr>
            <w:noProof/>
            <w:webHidden/>
          </w:rPr>
          <w:fldChar w:fldCharType="end"/>
        </w:r>
      </w:hyperlink>
    </w:p>
    <w:p w14:paraId="483F6E02" w14:textId="0C727045"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68" w:history="1">
        <w:r w:rsidR="009D76D1" w:rsidRPr="00626E15">
          <w:rPr>
            <w:rStyle w:val="Hyperlink"/>
            <w:noProof/>
          </w:rPr>
          <w:t>Advice to the independent student</w:t>
        </w:r>
        <w:r w:rsidR="009D76D1">
          <w:rPr>
            <w:noProof/>
            <w:webHidden/>
          </w:rPr>
          <w:tab/>
        </w:r>
        <w:r w:rsidR="009D76D1">
          <w:rPr>
            <w:noProof/>
            <w:webHidden/>
          </w:rPr>
          <w:fldChar w:fldCharType="begin"/>
        </w:r>
        <w:r w:rsidR="009D76D1">
          <w:rPr>
            <w:noProof/>
            <w:webHidden/>
          </w:rPr>
          <w:instrText xml:space="preserve"> PAGEREF _Toc48548368 \h </w:instrText>
        </w:r>
        <w:r w:rsidR="009D76D1">
          <w:rPr>
            <w:noProof/>
            <w:webHidden/>
          </w:rPr>
        </w:r>
        <w:r w:rsidR="009D76D1">
          <w:rPr>
            <w:noProof/>
            <w:webHidden/>
          </w:rPr>
          <w:fldChar w:fldCharType="separate"/>
        </w:r>
        <w:r w:rsidR="009D76D1">
          <w:rPr>
            <w:noProof/>
            <w:webHidden/>
          </w:rPr>
          <w:t>3</w:t>
        </w:r>
        <w:r w:rsidR="009D76D1">
          <w:rPr>
            <w:noProof/>
            <w:webHidden/>
          </w:rPr>
          <w:fldChar w:fldCharType="end"/>
        </w:r>
      </w:hyperlink>
    </w:p>
    <w:p w14:paraId="446C1692" w14:textId="13FE4F16" w:rsidR="009D76D1" w:rsidRDefault="003541E1">
      <w:pPr>
        <w:pStyle w:val="TOC1"/>
        <w:tabs>
          <w:tab w:val="right" w:leader="dot" w:pos="9622"/>
        </w:tabs>
        <w:rPr>
          <w:rFonts w:asciiTheme="minorHAnsi" w:eastAsiaTheme="minorEastAsia" w:hAnsiTheme="minorHAnsi" w:cstheme="minorBidi"/>
          <w:b w:val="0"/>
          <w:bCs w:val="0"/>
          <w:noProof/>
          <w:szCs w:val="22"/>
          <w:lang w:eastAsia="en-AU"/>
        </w:rPr>
      </w:pPr>
      <w:hyperlink w:anchor="_Toc48548369" w:history="1">
        <w:r w:rsidR="009D76D1" w:rsidRPr="00626E15">
          <w:rPr>
            <w:rStyle w:val="Hyperlink"/>
            <w:noProof/>
          </w:rPr>
          <w:t>Part 1 – applying the module lens to an unseen text</w:t>
        </w:r>
        <w:r w:rsidR="009D76D1">
          <w:rPr>
            <w:noProof/>
            <w:webHidden/>
          </w:rPr>
          <w:tab/>
        </w:r>
        <w:r w:rsidR="009D76D1">
          <w:rPr>
            <w:noProof/>
            <w:webHidden/>
          </w:rPr>
          <w:fldChar w:fldCharType="begin"/>
        </w:r>
        <w:r w:rsidR="009D76D1">
          <w:rPr>
            <w:noProof/>
            <w:webHidden/>
          </w:rPr>
          <w:instrText xml:space="preserve"> PAGEREF _Toc48548369 \h </w:instrText>
        </w:r>
        <w:r w:rsidR="009D76D1">
          <w:rPr>
            <w:noProof/>
            <w:webHidden/>
          </w:rPr>
        </w:r>
        <w:r w:rsidR="009D76D1">
          <w:rPr>
            <w:noProof/>
            <w:webHidden/>
          </w:rPr>
          <w:fldChar w:fldCharType="separate"/>
        </w:r>
        <w:r w:rsidR="009D76D1">
          <w:rPr>
            <w:noProof/>
            <w:webHidden/>
          </w:rPr>
          <w:t>4</w:t>
        </w:r>
        <w:r w:rsidR="009D76D1">
          <w:rPr>
            <w:noProof/>
            <w:webHidden/>
          </w:rPr>
          <w:fldChar w:fldCharType="end"/>
        </w:r>
      </w:hyperlink>
    </w:p>
    <w:p w14:paraId="01AAC2B3" w14:textId="1065170F"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70" w:history="1">
        <w:r w:rsidR="009D76D1" w:rsidRPr="00626E15">
          <w:rPr>
            <w:rStyle w:val="Hyperlink"/>
            <w:noProof/>
          </w:rPr>
          <w:t>Learning intentions</w:t>
        </w:r>
        <w:r w:rsidR="009D76D1">
          <w:rPr>
            <w:noProof/>
            <w:webHidden/>
          </w:rPr>
          <w:tab/>
        </w:r>
        <w:r w:rsidR="009D76D1">
          <w:rPr>
            <w:noProof/>
            <w:webHidden/>
          </w:rPr>
          <w:fldChar w:fldCharType="begin"/>
        </w:r>
        <w:r w:rsidR="009D76D1">
          <w:rPr>
            <w:noProof/>
            <w:webHidden/>
          </w:rPr>
          <w:instrText xml:space="preserve"> PAGEREF _Toc48548370 \h </w:instrText>
        </w:r>
        <w:r w:rsidR="009D76D1">
          <w:rPr>
            <w:noProof/>
            <w:webHidden/>
          </w:rPr>
        </w:r>
        <w:r w:rsidR="009D76D1">
          <w:rPr>
            <w:noProof/>
            <w:webHidden/>
          </w:rPr>
          <w:fldChar w:fldCharType="separate"/>
        </w:r>
        <w:r w:rsidR="009D76D1">
          <w:rPr>
            <w:noProof/>
            <w:webHidden/>
          </w:rPr>
          <w:t>4</w:t>
        </w:r>
        <w:r w:rsidR="009D76D1">
          <w:rPr>
            <w:noProof/>
            <w:webHidden/>
          </w:rPr>
          <w:fldChar w:fldCharType="end"/>
        </w:r>
      </w:hyperlink>
    </w:p>
    <w:p w14:paraId="0EFBF079" w14:textId="1D3A54B9"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71" w:history="1">
        <w:r w:rsidR="009D76D1" w:rsidRPr="00626E15">
          <w:rPr>
            <w:rStyle w:val="Hyperlink"/>
            <w:noProof/>
          </w:rPr>
          <w:t>Success Criteria</w:t>
        </w:r>
        <w:r w:rsidR="009D76D1">
          <w:rPr>
            <w:noProof/>
            <w:webHidden/>
          </w:rPr>
          <w:tab/>
        </w:r>
        <w:r w:rsidR="009D76D1">
          <w:rPr>
            <w:noProof/>
            <w:webHidden/>
          </w:rPr>
          <w:fldChar w:fldCharType="begin"/>
        </w:r>
        <w:r w:rsidR="009D76D1">
          <w:rPr>
            <w:noProof/>
            <w:webHidden/>
          </w:rPr>
          <w:instrText xml:space="preserve"> PAGEREF _Toc48548371 \h </w:instrText>
        </w:r>
        <w:r w:rsidR="009D76D1">
          <w:rPr>
            <w:noProof/>
            <w:webHidden/>
          </w:rPr>
        </w:r>
        <w:r w:rsidR="009D76D1">
          <w:rPr>
            <w:noProof/>
            <w:webHidden/>
          </w:rPr>
          <w:fldChar w:fldCharType="separate"/>
        </w:r>
        <w:r w:rsidR="009D76D1">
          <w:rPr>
            <w:noProof/>
            <w:webHidden/>
          </w:rPr>
          <w:t>4</w:t>
        </w:r>
        <w:r w:rsidR="009D76D1">
          <w:rPr>
            <w:noProof/>
            <w:webHidden/>
          </w:rPr>
          <w:fldChar w:fldCharType="end"/>
        </w:r>
      </w:hyperlink>
    </w:p>
    <w:p w14:paraId="72450236" w14:textId="7486792E"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72" w:history="1">
        <w:r w:rsidR="009D76D1" w:rsidRPr="00626E15">
          <w:rPr>
            <w:rStyle w:val="Hyperlink"/>
            <w:noProof/>
          </w:rPr>
          <w:t>Section 1 – an unseen text</w:t>
        </w:r>
        <w:r w:rsidR="009D76D1">
          <w:rPr>
            <w:noProof/>
            <w:webHidden/>
          </w:rPr>
          <w:tab/>
        </w:r>
        <w:r w:rsidR="009D76D1">
          <w:rPr>
            <w:noProof/>
            <w:webHidden/>
          </w:rPr>
          <w:fldChar w:fldCharType="begin"/>
        </w:r>
        <w:r w:rsidR="009D76D1">
          <w:rPr>
            <w:noProof/>
            <w:webHidden/>
          </w:rPr>
          <w:instrText xml:space="preserve"> PAGEREF _Toc48548372 \h </w:instrText>
        </w:r>
        <w:r w:rsidR="009D76D1">
          <w:rPr>
            <w:noProof/>
            <w:webHidden/>
          </w:rPr>
        </w:r>
        <w:r w:rsidR="009D76D1">
          <w:rPr>
            <w:noProof/>
            <w:webHidden/>
          </w:rPr>
          <w:fldChar w:fldCharType="separate"/>
        </w:r>
        <w:r w:rsidR="009D76D1">
          <w:rPr>
            <w:noProof/>
            <w:webHidden/>
          </w:rPr>
          <w:t>5</w:t>
        </w:r>
        <w:r w:rsidR="009D76D1">
          <w:rPr>
            <w:noProof/>
            <w:webHidden/>
          </w:rPr>
          <w:fldChar w:fldCharType="end"/>
        </w:r>
      </w:hyperlink>
    </w:p>
    <w:p w14:paraId="5C72C18F" w14:textId="173A79B6"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73" w:history="1">
        <w:r w:rsidR="009D76D1" w:rsidRPr="00626E15">
          <w:rPr>
            <w:rStyle w:val="Hyperlink"/>
            <w:noProof/>
          </w:rPr>
          <w:t>Resource 1 – extract from ‘The Road’ by Cormac McCarthy</w:t>
        </w:r>
        <w:r w:rsidR="009D76D1">
          <w:rPr>
            <w:noProof/>
            <w:webHidden/>
          </w:rPr>
          <w:tab/>
        </w:r>
        <w:r w:rsidR="009D76D1">
          <w:rPr>
            <w:noProof/>
            <w:webHidden/>
          </w:rPr>
          <w:fldChar w:fldCharType="begin"/>
        </w:r>
        <w:r w:rsidR="009D76D1">
          <w:rPr>
            <w:noProof/>
            <w:webHidden/>
          </w:rPr>
          <w:instrText xml:space="preserve"> PAGEREF _Toc48548373 \h </w:instrText>
        </w:r>
        <w:r w:rsidR="009D76D1">
          <w:rPr>
            <w:noProof/>
            <w:webHidden/>
          </w:rPr>
        </w:r>
        <w:r w:rsidR="009D76D1">
          <w:rPr>
            <w:noProof/>
            <w:webHidden/>
          </w:rPr>
          <w:fldChar w:fldCharType="separate"/>
        </w:r>
        <w:r w:rsidR="009D76D1">
          <w:rPr>
            <w:noProof/>
            <w:webHidden/>
          </w:rPr>
          <w:t>5</w:t>
        </w:r>
        <w:r w:rsidR="009D76D1">
          <w:rPr>
            <w:noProof/>
            <w:webHidden/>
          </w:rPr>
          <w:fldChar w:fldCharType="end"/>
        </w:r>
      </w:hyperlink>
    </w:p>
    <w:p w14:paraId="3978732D" w14:textId="50D20C31"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74" w:history="1">
        <w:r w:rsidR="009D76D1" w:rsidRPr="00626E15">
          <w:rPr>
            <w:rStyle w:val="Hyperlink"/>
            <w:noProof/>
          </w:rPr>
          <w:t>Activity 1 – content and processes</w:t>
        </w:r>
        <w:r w:rsidR="009D76D1">
          <w:rPr>
            <w:noProof/>
            <w:webHidden/>
          </w:rPr>
          <w:tab/>
        </w:r>
        <w:r w:rsidR="009D76D1">
          <w:rPr>
            <w:noProof/>
            <w:webHidden/>
          </w:rPr>
          <w:fldChar w:fldCharType="begin"/>
        </w:r>
        <w:r w:rsidR="009D76D1">
          <w:rPr>
            <w:noProof/>
            <w:webHidden/>
          </w:rPr>
          <w:instrText xml:space="preserve"> PAGEREF _Toc48548374 \h </w:instrText>
        </w:r>
        <w:r w:rsidR="009D76D1">
          <w:rPr>
            <w:noProof/>
            <w:webHidden/>
          </w:rPr>
        </w:r>
        <w:r w:rsidR="009D76D1">
          <w:rPr>
            <w:noProof/>
            <w:webHidden/>
          </w:rPr>
          <w:fldChar w:fldCharType="separate"/>
        </w:r>
        <w:r w:rsidR="009D76D1">
          <w:rPr>
            <w:noProof/>
            <w:webHidden/>
          </w:rPr>
          <w:t>6</w:t>
        </w:r>
        <w:r w:rsidR="009D76D1">
          <w:rPr>
            <w:noProof/>
            <w:webHidden/>
          </w:rPr>
          <w:fldChar w:fldCharType="end"/>
        </w:r>
      </w:hyperlink>
    </w:p>
    <w:p w14:paraId="5CE75239" w14:textId="70062835"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75" w:history="1">
        <w:r w:rsidR="009D76D1" w:rsidRPr="00626E15">
          <w:rPr>
            <w:rStyle w:val="Hyperlink"/>
            <w:noProof/>
          </w:rPr>
          <w:t>Activity 2 – applying the module lens</w:t>
        </w:r>
        <w:r w:rsidR="009D76D1">
          <w:rPr>
            <w:noProof/>
            <w:webHidden/>
          </w:rPr>
          <w:tab/>
        </w:r>
        <w:r w:rsidR="009D76D1">
          <w:rPr>
            <w:noProof/>
            <w:webHidden/>
          </w:rPr>
          <w:fldChar w:fldCharType="begin"/>
        </w:r>
        <w:r w:rsidR="009D76D1">
          <w:rPr>
            <w:noProof/>
            <w:webHidden/>
          </w:rPr>
          <w:instrText xml:space="preserve"> PAGEREF _Toc48548375 \h </w:instrText>
        </w:r>
        <w:r w:rsidR="009D76D1">
          <w:rPr>
            <w:noProof/>
            <w:webHidden/>
          </w:rPr>
        </w:r>
        <w:r w:rsidR="009D76D1">
          <w:rPr>
            <w:noProof/>
            <w:webHidden/>
          </w:rPr>
          <w:fldChar w:fldCharType="separate"/>
        </w:r>
        <w:r w:rsidR="009D76D1">
          <w:rPr>
            <w:noProof/>
            <w:webHidden/>
          </w:rPr>
          <w:t>7</w:t>
        </w:r>
        <w:r w:rsidR="009D76D1">
          <w:rPr>
            <w:noProof/>
            <w:webHidden/>
          </w:rPr>
          <w:fldChar w:fldCharType="end"/>
        </w:r>
      </w:hyperlink>
    </w:p>
    <w:p w14:paraId="314A3C7C" w14:textId="548C3F61"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76" w:history="1">
        <w:r w:rsidR="009D76D1" w:rsidRPr="00626E15">
          <w:rPr>
            <w:rStyle w:val="Hyperlink"/>
            <w:noProof/>
          </w:rPr>
          <w:t>Section 2 – insights and values</w:t>
        </w:r>
        <w:r w:rsidR="009D76D1">
          <w:rPr>
            <w:noProof/>
            <w:webHidden/>
          </w:rPr>
          <w:tab/>
        </w:r>
        <w:r w:rsidR="009D76D1">
          <w:rPr>
            <w:noProof/>
            <w:webHidden/>
          </w:rPr>
          <w:fldChar w:fldCharType="begin"/>
        </w:r>
        <w:r w:rsidR="009D76D1">
          <w:rPr>
            <w:noProof/>
            <w:webHidden/>
          </w:rPr>
          <w:instrText xml:space="preserve"> PAGEREF _Toc48548376 \h </w:instrText>
        </w:r>
        <w:r w:rsidR="009D76D1">
          <w:rPr>
            <w:noProof/>
            <w:webHidden/>
          </w:rPr>
        </w:r>
        <w:r w:rsidR="009D76D1">
          <w:rPr>
            <w:noProof/>
            <w:webHidden/>
          </w:rPr>
          <w:fldChar w:fldCharType="separate"/>
        </w:r>
        <w:r w:rsidR="009D76D1">
          <w:rPr>
            <w:noProof/>
            <w:webHidden/>
          </w:rPr>
          <w:t>11</w:t>
        </w:r>
        <w:r w:rsidR="009D76D1">
          <w:rPr>
            <w:noProof/>
            <w:webHidden/>
          </w:rPr>
          <w:fldChar w:fldCharType="end"/>
        </w:r>
      </w:hyperlink>
    </w:p>
    <w:p w14:paraId="07FF2A7B" w14:textId="14FB1469"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77" w:history="1">
        <w:r w:rsidR="009D76D1" w:rsidRPr="00626E15">
          <w:rPr>
            <w:rStyle w:val="Hyperlink"/>
            <w:noProof/>
          </w:rPr>
          <w:t>Activity 3 – analysing insights in ‘The Road’</w:t>
        </w:r>
        <w:r w:rsidR="009D76D1">
          <w:rPr>
            <w:noProof/>
            <w:webHidden/>
          </w:rPr>
          <w:tab/>
        </w:r>
        <w:r w:rsidR="009D76D1">
          <w:rPr>
            <w:noProof/>
            <w:webHidden/>
          </w:rPr>
          <w:fldChar w:fldCharType="begin"/>
        </w:r>
        <w:r w:rsidR="009D76D1">
          <w:rPr>
            <w:noProof/>
            <w:webHidden/>
          </w:rPr>
          <w:instrText xml:space="preserve"> PAGEREF _Toc48548377 \h </w:instrText>
        </w:r>
        <w:r w:rsidR="009D76D1">
          <w:rPr>
            <w:noProof/>
            <w:webHidden/>
          </w:rPr>
        </w:r>
        <w:r w:rsidR="009D76D1">
          <w:rPr>
            <w:noProof/>
            <w:webHidden/>
          </w:rPr>
          <w:fldChar w:fldCharType="separate"/>
        </w:r>
        <w:r w:rsidR="009D76D1">
          <w:rPr>
            <w:noProof/>
            <w:webHidden/>
          </w:rPr>
          <w:t>11</w:t>
        </w:r>
        <w:r w:rsidR="009D76D1">
          <w:rPr>
            <w:noProof/>
            <w:webHidden/>
          </w:rPr>
          <w:fldChar w:fldCharType="end"/>
        </w:r>
      </w:hyperlink>
    </w:p>
    <w:p w14:paraId="630D6475" w14:textId="7C12F639"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78" w:history="1">
        <w:r w:rsidR="009D76D1" w:rsidRPr="00626E15">
          <w:rPr>
            <w:rStyle w:val="Hyperlink"/>
            <w:noProof/>
          </w:rPr>
          <w:t>Activity 4 – analysing values embedded in ‘The Road’</w:t>
        </w:r>
        <w:r w:rsidR="009D76D1">
          <w:rPr>
            <w:noProof/>
            <w:webHidden/>
          </w:rPr>
          <w:tab/>
        </w:r>
        <w:r w:rsidR="009D76D1">
          <w:rPr>
            <w:noProof/>
            <w:webHidden/>
          </w:rPr>
          <w:fldChar w:fldCharType="begin"/>
        </w:r>
        <w:r w:rsidR="009D76D1">
          <w:rPr>
            <w:noProof/>
            <w:webHidden/>
          </w:rPr>
          <w:instrText xml:space="preserve"> PAGEREF _Toc48548378 \h </w:instrText>
        </w:r>
        <w:r w:rsidR="009D76D1">
          <w:rPr>
            <w:noProof/>
            <w:webHidden/>
          </w:rPr>
        </w:r>
        <w:r w:rsidR="009D76D1">
          <w:rPr>
            <w:noProof/>
            <w:webHidden/>
          </w:rPr>
          <w:fldChar w:fldCharType="separate"/>
        </w:r>
        <w:r w:rsidR="009D76D1">
          <w:rPr>
            <w:noProof/>
            <w:webHidden/>
          </w:rPr>
          <w:t>11</w:t>
        </w:r>
        <w:r w:rsidR="009D76D1">
          <w:rPr>
            <w:noProof/>
            <w:webHidden/>
          </w:rPr>
          <w:fldChar w:fldCharType="end"/>
        </w:r>
      </w:hyperlink>
    </w:p>
    <w:p w14:paraId="13D3CA0D" w14:textId="5D0B0888"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79" w:history="1">
        <w:r w:rsidR="009D76D1" w:rsidRPr="00626E15">
          <w:rPr>
            <w:rStyle w:val="Hyperlink"/>
            <w:noProof/>
          </w:rPr>
          <w:t>Activity 5 – summary and reflection for part 1 of this resource</w:t>
        </w:r>
        <w:r w:rsidR="009D76D1">
          <w:rPr>
            <w:noProof/>
            <w:webHidden/>
          </w:rPr>
          <w:tab/>
        </w:r>
        <w:r w:rsidR="009D76D1">
          <w:rPr>
            <w:noProof/>
            <w:webHidden/>
          </w:rPr>
          <w:fldChar w:fldCharType="begin"/>
        </w:r>
        <w:r w:rsidR="009D76D1">
          <w:rPr>
            <w:noProof/>
            <w:webHidden/>
          </w:rPr>
          <w:instrText xml:space="preserve"> PAGEREF _Toc48548379 \h </w:instrText>
        </w:r>
        <w:r w:rsidR="009D76D1">
          <w:rPr>
            <w:noProof/>
            <w:webHidden/>
          </w:rPr>
        </w:r>
        <w:r w:rsidR="009D76D1">
          <w:rPr>
            <w:noProof/>
            <w:webHidden/>
          </w:rPr>
          <w:fldChar w:fldCharType="separate"/>
        </w:r>
        <w:r w:rsidR="009D76D1">
          <w:rPr>
            <w:noProof/>
            <w:webHidden/>
          </w:rPr>
          <w:t>12</w:t>
        </w:r>
        <w:r w:rsidR="009D76D1">
          <w:rPr>
            <w:noProof/>
            <w:webHidden/>
          </w:rPr>
          <w:fldChar w:fldCharType="end"/>
        </w:r>
      </w:hyperlink>
    </w:p>
    <w:p w14:paraId="3EFB1DA1" w14:textId="3A171EAC" w:rsidR="009D76D1" w:rsidRDefault="003541E1">
      <w:pPr>
        <w:pStyle w:val="TOC1"/>
        <w:tabs>
          <w:tab w:val="right" w:leader="dot" w:pos="9622"/>
        </w:tabs>
        <w:rPr>
          <w:rFonts w:asciiTheme="minorHAnsi" w:eastAsiaTheme="minorEastAsia" w:hAnsiTheme="minorHAnsi" w:cstheme="minorBidi"/>
          <w:b w:val="0"/>
          <w:bCs w:val="0"/>
          <w:noProof/>
          <w:szCs w:val="22"/>
          <w:lang w:eastAsia="en-AU"/>
        </w:rPr>
      </w:pPr>
      <w:hyperlink w:anchor="_Toc48548380" w:history="1">
        <w:r w:rsidR="009D76D1" w:rsidRPr="00626E15">
          <w:rPr>
            <w:rStyle w:val="Hyperlink"/>
            <w:noProof/>
          </w:rPr>
          <w:t>Part 2 – unpacking the layers of extended writing</w:t>
        </w:r>
        <w:r w:rsidR="009D76D1">
          <w:rPr>
            <w:noProof/>
            <w:webHidden/>
          </w:rPr>
          <w:tab/>
        </w:r>
        <w:r w:rsidR="009D76D1">
          <w:rPr>
            <w:noProof/>
            <w:webHidden/>
          </w:rPr>
          <w:fldChar w:fldCharType="begin"/>
        </w:r>
        <w:r w:rsidR="009D76D1">
          <w:rPr>
            <w:noProof/>
            <w:webHidden/>
          </w:rPr>
          <w:instrText xml:space="preserve"> PAGEREF _Toc48548380 \h </w:instrText>
        </w:r>
        <w:r w:rsidR="009D76D1">
          <w:rPr>
            <w:noProof/>
            <w:webHidden/>
          </w:rPr>
        </w:r>
        <w:r w:rsidR="009D76D1">
          <w:rPr>
            <w:noProof/>
            <w:webHidden/>
          </w:rPr>
          <w:fldChar w:fldCharType="separate"/>
        </w:r>
        <w:r w:rsidR="009D76D1">
          <w:rPr>
            <w:noProof/>
            <w:webHidden/>
          </w:rPr>
          <w:t>13</w:t>
        </w:r>
        <w:r w:rsidR="009D76D1">
          <w:rPr>
            <w:noProof/>
            <w:webHidden/>
          </w:rPr>
          <w:fldChar w:fldCharType="end"/>
        </w:r>
      </w:hyperlink>
    </w:p>
    <w:p w14:paraId="42AC7936" w14:textId="625A0BF3"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81" w:history="1">
        <w:r w:rsidR="009D76D1" w:rsidRPr="00626E15">
          <w:rPr>
            <w:rStyle w:val="Hyperlink"/>
            <w:noProof/>
          </w:rPr>
          <w:t>Learning intentions</w:t>
        </w:r>
        <w:r w:rsidR="009D76D1">
          <w:rPr>
            <w:noProof/>
            <w:webHidden/>
          </w:rPr>
          <w:tab/>
        </w:r>
        <w:r w:rsidR="009D76D1">
          <w:rPr>
            <w:noProof/>
            <w:webHidden/>
          </w:rPr>
          <w:fldChar w:fldCharType="begin"/>
        </w:r>
        <w:r w:rsidR="009D76D1">
          <w:rPr>
            <w:noProof/>
            <w:webHidden/>
          </w:rPr>
          <w:instrText xml:space="preserve"> PAGEREF _Toc48548381 \h </w:instrText>
        </w:r>
        <w:r w:rsidR="009D76D1">
          <w:rPr>
            <w:noProof/>
            <w:webHidden/>
          </w:rPr>
        </w:r>
        <w:r w:rsidR="009D76D1">
          <w:rPr>
            <w:noProof/>
            <w:webHidden/>
          </w:rPr>
          <w:fldChar w:fldCharType="separate"/>
        </w:r>
        <w:r w:rsidR="009D76D1">
          <w:rPr>
            <w:noProof/>
            <w:webHidden/>
          </w:rPr>
          <w:t>13</w:t>
        </w:r>
        <w:r w:rsidR="009D76D1">
          <w:rPr>
            <w:noProof/>
            <w:webHidden/>
          </w:rPr>
          <w:fldChar w:fldCharType="end"/>
        </w:r>
      </w:hyperlink>
    </w:p>
    <w:p w14:paraId="6DB2F0A5" w14:textId="05927A35"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82" w:history="1">
        <w:r w:rsidR="009D76D1" w:rsidRPr="00626E15">
          <w:rPr>
            <w:rStyle w:val="Hyperlink"/>
            <w:noProof/>
          </w:rPr>
          <w:t>Success criteria</w:t>
        </w:r>
        <w:r w:rsidR="009D76D1">
          <w:rPr>
            <w:noProof/>
            <w:webHidden/>
          </w:rPr>
          <w:tab/>
        </w:r>
        <w:r w:rsidR="009D76D1">
          <w:rPr>
            <w:noProof/>
            <w:webHidden/>
          </w:rPr>
          <w:fldChar w:fldCharType="begin"/>
        </w:r>
        <w:r w:rsidR="009D76D1">
          <w:rPr>
            <w:noProof/>
            <w:webHidden/>
          </w:rPr>
          <w:instrText xml:space="preserve"> PAGEREF _Toc48548382 \h </w:instrText>
        </w:r>
        <w:r w:rsidR="009D76D1">
          <w:rPr>
            <w:noProof/>
            <w:webHidden/>
          </w:rPr>
        </w:r>
        <w:r w:rsidR="009D76D1">
          <w:rPr>
            <w:noProof/>
            <w:webHidden/>
          </w:rPr>
          <w:fldChar w:fldCharType="separate"/>
        </w:r>
        <w:r w:rsidR="009D76D1">
          <w:rPr>
            <w:noProof/>
            <w:webHidden/>
          </w:rPr>
          <w:t>13</w:t>
        </w:r>
        <w:r w:rsidR="009D76D1">
          <w:rPr>
            <w:noProof/>
            <w:webHidden/>
          </w:rPr>
          <w:fldChar w:fldCharType="end"/>
        </w:r>
      </w:hyperlink>
    </w:p>
    <w:p w14:paraId="04C6D697" w14:textId="20474BA1"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83" w:history="1">
        <w:r w:rsidR="009D76D1" w:rsidRPr="00626E15">
          <w:rPr>
            <w:rStyle w:val="Hyperlink"/>
            <w:noProof/>
          </w:rPr>
          <w:t>Section 1 – re-engaging with our unseen text</w:t>
        </w:r>
        <w:r w:rsidR="009D76D1">
          <w:rPr>
            <w:noProof/>
            <w:webHidden/>
          </w:rPr>
          <w:tab/>
        </w:r>
        <w:r w:rsidR="009D76D1">
          <w:rPr>
            <w:noProof/>
            <w:webHidden/>
          </w:rPr>
          <w:fldChar w:fldCharType="begin"/>
        </w:r>
        <w:r w:rsidR="009D76D1">
          <w:rPr>
            <w:noProof/>
            <w:webHidden/>
          </w:rPr>
          <w:instrText xml:space="preserve"> PAGEREF _Toc48548383 \h </w:instrText>
        </w:r>
        <w:r w:rsidR="009D76D1">
          <w:rPr>
            <w:noProof/>
            <w:webHidden/>
          </w:rPr>
        </w:r>
        <w:r w:rsidR="009D76D1">
          <w:rPr>
            <w:noProof/>
            <w:webHidden/>
          </w:rPr>
          <w:fldChar w:fldCharType="separate"/>
        </w:r>
        <w:r w:rsidR="009D76D1">
          <w:rPr>
            <w:noProof/>
            <w:webHidden/>
          </w:rPr>
          <w:t>14</w:t>
        </w:r>
        <w:r w:rsidR="009D76D1">
          <w:rPr>
            <w:noProof/>
            <w:webHidden/>
          </w:rPr>
          <w:fldChar w:fldCharType="end"/>
        </w:r>
      </w:hyperlink>
    </w:p>
    <w:p w14:paraId="5B232104" w14:textId="67753D08"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84" w:history="1">
        <w:r w:rsidR="009D76D1" w:rsidRPr="00626E15">
          <w:rPr>
            <w:rStyle w:val="Hyperlink"/>
            <w:noProof/>
          </w:rPr>
          <w:t>Activity 6 – return to key questions</w:t>
        </w:r>
        <w:r w:rsidR="009D76D1">
          <w:rPr>
            <w:noProof/>
            <w:webHidden/>
          </w:rPr>
          <w:tab/>
        </w:r>
        <w:r w:rsidR="009D76D1">
          <w:rPr>
            <w:noProof/>
            <w:webHidden/>
          </w:rPr>
          <w:fldChar w:fldCharType="begin"/>
        </w:r>
        <w:r w:rsidR="009D76D1">
          <w:rPr>
            <w:noProof/>
            <w:webHidden/>
          </w:rPr>
          <w:instrText xml:space="preserve"> PAGEREF _Toc48548384 \h </w:instrText>
        </w:r>
        <w:r w:rsidR="009D76D1">
          <w:rPr>
            <w:noProof/>
            <w:webHidden/>
          </w:rPr>
        </w:r>
        <w:r w:rsidR="009D76D1">
          <w:rPr>
            <w:noProof/>
            <w:webHidden/>
          </w:rPr>
          <w:fldChar w:fldCharType="separate"/>
        </w:r>
        <w:r w:rsidR="009D76D1">
          <w:rPr>
            <w:noProof/>
            <w:webHidden/>
          </w:rPr>
          <w:t>14</w:t>
        </w:r>
        <w:r w:rsidR="009D76D1">
          <w:rPr>
            <w:noProof/>
            <w:webHidden/>
          </w:rPr>
          <w:fldChar w:fldCharType="end"/>
        </w:r>
      </w:hyperlink>
    </w:p>
    <w:p w14:paraId="6DB67F33" w14:textId="72A2C8CE"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85" w:history="1">
        <w:r w:rsidR="009D76D1" w:rsidRPr="00626E15">
          <w:rPr>
            <w:rStyle w:val="Hyperlink"/>
            <w:noProof/>
          </w:rPr>
          <w:t>Activity 7 – beginning to think like an examiner</w:t>
        </w:r>
        <w:r w:rsidR="009D76D1">
          <w:rPr>
            <w:noProof/>
            <w:webHidden/>
          </w:rPr>
          <w:tab/>
        </w:r>
        <w:r w:rsidR="009D76D1">
          <w:rPr>
            <w:noProof/>
            <w:webHidden/>
          </w:rPr>
          <w:fldChar w:fldCharType="begin"/>
        </w:r>
        <w:r w:rsidR="009D76D1">
          <w:rPr>
            <w:noProof/>
            <w:webHidden/>
          </w:rPr>
          <w:instrText xml:space="preserve"> PAGEREF _Toc48548385 \h </w:instrText>
        </w:r>
        <w:r w:rsidR="009D76D1">
          <w:rPr>
            <w:noProof/>
            <w:webHidden/>
          </w:rPr>
        </w:r>
        <w:r w:rsidR="009D76D1">
          <w:rPr>
            <w:noProof/>
            <w:webHidden/>
          </w:rPr>
          <w:fldChar w:fldCharType="separate"/>
        </w:r>
        <w:r w:rsidR="009D76D1">
          <w:rPr>
            <w:noProof/>
            <w:webHidden/>
          </w:rPr>
          <w:t>14</w:t>
        </w:r>
        <w:r w:rsidR="009D76D1">
          <w:rPr>
            <w:noProof/>
            <w:webHidden/>
          </w:rPr>
          <w:fldChar w:fldCharType="end"/>
        </w:r>
      </w:hyperlink>
    </w:p>
    <w:p w14:paraId="0D3AC52F" w14:textId="6CEDF308"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86" w:history="1">
        <w:r w:rsidR="009D76D1" w:rsidRPr="00626E15">
          <w:rPr>
            <w:rStyle w:val="Hyperlink"/>
            <w:noProof/>
          </w:rPr>
          <w:t>Section 2 – imaginative questions</w:t>
        </w:r>
        <w:r w:rsidR="009D76D1">
          <w:rPr>
            <w:noProof/>
            <w:webHidden/>
          </w:rPr>
          <w:tab/>
        </w:r>
        <w:r w:rsidR="009D76D1">
          <w:rPr>
            <w:noProof/>
            <w:webHidden/>
          </w:rPr>
          <w:fldChar w:fldCharType="begin"/>
        </w:r>
        <w:r w:rsidR="009D76D1">
          <w:rPr>
            <w:noProof/>
            <w:webHidden/>
          </w:rPr>
          <w:instrText xml:space="preserve"> PAGEREF _Toc48548386 \h </w:instrText>
        </w:r>
        <w:r w:rsidR="009D76D1">
          <w:rPr>
            <w:noProof/>
            <w:webHidden/>
          </w:rPr>
        </w:r>
        <w:r w:rsidR="009D76D1">
          <w:rPr>
            <w:noProof/>
            <w:webHidden/>
          </w:rPr>
          <w:fldChar w:fldCharType="separate"/>
        </w:r>
        <w:r w:rsidR="009D76D1">
          <w:rPr>
            <w:noProof/>
            <w:webHidden/>
          </w:rPr>
          <w:t>16</w:t>
        </w:r>
        <w:r w:rsidR="009D76D1">
          <w:rPr>
            <w:noProof/>
            <w:webHidden/>
          </w:rPr>
          <w:fldChar w:fldCharType="end"/>
        </w:r>
      </w:hyperlink>
    </w:p>
    <w:p w14:paraId="22AB6714" w14:textId="76D3D883"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87" w:history="1">
        <w:r w:rsidR="009D76D1" w:rsidRPr="00626E15">
          <w:rPr>
            <w:rStyle w:val="Hyperlink"/>
            <w:noProof/>
          </w:rPr>
          <w:t>Activity 8 – reworked 2019 HSC question for our unseen text</w:t>
        </w:r>
        <w:r w:rsidR="009D76D1">
          <w:rPr>
            <w:noProof/>
            <w:webHidden/>
          </w:rPr>
          <w:tab/>
        </w:r>
        <w:r w:rsidR="009D76D1">
          <w:rPr>
            <w:noProof/>
            <w:webHidden/>
          </w:rPr>
          <w:fldChar w:fldCharType="begin"/>
        </w:r>
        <w:r w:rsidR="009D76D1">
          <w:rPr>
            <w:noProof/>
            <w:webHidden/>
          </w:rPr>
          <w:instrText xml:space="preserve"> PAGEREF _Toc48548387 \h </w:instrText>
        </w:r>
        <w:r w:rsidR="009D76D1">
          <w:rPr>
            <w:noProof/>
            <w:webHidden/>
          </w:rPr>
        </w:r>
        <w:r w:rsidR="009D76D1">
          <w:rPr>
            <w:noProof/>
            <w:webHidden/>
          </w:rPr>
          <w:fldChar w:fldCharType="separate"/>
        </w:r>
        <w:r w:rsidR="009D76D1">
          <w:rPr>
            <w:noProof/>
            <w:webHidden/>
          </w:rPr>
          <w:t>16</w:t>
        </w:r>
        <w:r w:rsidR="009D76D1">
          <w:rPr>
            <w:noProof/>
            <w:webHidden/>
          </w:rPr>
          <w:fldChar w:fldCharType="end"/>
        </w:r>
      </w:hyperlink>
    </w:p>
    <w:p w14:paraId="249E3D4A" w14:textId="20A5229D"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88" w:history="1">
        <w:r w:rsidR="009D76D1" w:rsidRPr="00626E15">
          <w:rPr>
            <w:rStyle w:val="Hyperlink"/>
            <w:noProof/>
          </w:rPr>
          <w:t>Activity 9 – keeping the rubric in mind</w:t>
        </w:r>
        <w:r w:rsidR="009D76D1">
          <w:rPr>
            <w:noProof/>
            <w:webHidden/>
          </w:rPr>
          <w:tab/>
        </w:r>
        <w:r w:rsidR="009D76D1">
          <w:rPr>
            <w:noProof/>
            <w:webHidden/>
          </w:rPr>
          <w:fldChar w:fldCharType="begin"/>
        </w:r>
        <w:r w:rsidR="009D76D1">
          <w:rPr>
            <w:noProof/>
            <w:webHidden/>
          </w:rPr>
          <w:instrText xml:space="preserve"> PAGEREF _Toc48548388 \h </w:instrText>
        </w:r>
        <w:r w:rsidR="009D76D1">
          <w:rPr>
            <w:noProof/>
            <w:webHidden/>
          </w:rPr>
        </w:r>
        <w:r w:rsidR="009D76D1">
          <w:rPr>
            <w:noProof/>
            <w:webHidden/>
          </w:rPr>
          <w:fldChar w:fldCharType="separate"/>
        </w:r>
        <w:r w:rsidR="009D76D1">
          <w:rPr>
            <w:noProof/>
            <w:webHidden/>
          </w:rPr>
          <w:t>16</w:t>
        </w:r>
        <w:r w:rsidR="009D76D1">
          <w:rPr>
            <w:noProof/>
            <w:webHidden/>
          </w:rPr>
          <w:fldChar w:fldCharType="end"/>
        </w:r>
      </w:hyperlink>
    </w:p>
    <w:p w14:paraId="65A1FD3F" w14:textId="16C58C56"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89" w:history="1">
        <w:r w:rsidR="009D76D1" w:rsidRPr="00626E15">
          <w:rPr>
            <w:rStyle w:val="Hyperlink"/>
            <w:noProof/>
          </w:rPr>
          <w:t>Activity 10 – NESA sample exam creative response</w:t>
        </w:r>
        <w:r w:rsidR="009D76D1">
          <w:rPr>
            <w:noProof/>
            <w:webHidden/>
          </w:rPr>
          <w:tab/>
        </w:r>
        <w:r w:rsidR="009D76D1">
          <w:rPr>
            <w:noProof/>
            <w:webHidden/>
          </w:rPr>
          <w:fldChar w:fldCharType="begin"/>
        </w:r>
        <w:r w:rsidR="009D76D1">
          <w:rPr>
            <w:noProof/>
            <w:webHidden/>
          </w:rPr>
          <w:instrText xml:space="preserve"> PAGEREF _Toc48548389 \h </w:instrText>
        </w:r>
        <w:r w:rsidR="009D76D1">
          <w:rPr>
            <w:noProof/>
            <w:webHidden/>
          </w:rPr>
        </w:r>
        <w:r w:rsidR="009D76D1">
          <w:rPr>
            <w:noProof/>
            <w:webHidden/>
          </w:rPr>
          <w:fldChar w:fldCharType="separate"/>
        </w:r>
        <w:r w:rsidR="009D76D1">
          <w:rPr>
            <w:noProof/>
            <w:webHidden/>
          </w:rPr>
          <w:t>17</w:t>
        </w:r>
        <w:r w:rsidR="009D76D1">
          <w:rPr>
            <w:noProof/>
            <w:webHidden/>
          </w:rPr>
          <w:fldChar w:fldCharType="end"/>
        </w:r>
      </w:hyperlink>
    </w:p>
    <w:p w14:paraId="127D5107" w14:textId="295081E9"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90" w:history="1">
        <w:r w:rsidR="009D76D1" w:rsidRPr="00626E15">
          <w:rPr>
            <w:rStyle w:val="Hyperlink"/>
            <w:noProof/>
          </w:rPr>
          <w:t>Section 3 – analytical questions</w:t>
        </w:r>
        <w:r w:rsidR="009D76D1">
          <w:rPr>
            <w:noProof/>
            <w:webHidden/>
          </w:rPr>
          <w:tab/>
        </w:r>
        <w:r w:rsidR="009D76D1">
          <w:rPr>
            <w:noProof/>
            <w:webHidden/>
          </w:rPr>
          <w:fldChar w:fldCharType="begin"/>
        </w:r>
        <w:r w:rsidR="009D76D1">
          <w:rPr>
            <w:noProof/>
            <w:webHidden/>
          </w:rPr>
          <w:instrText xml:space="preserve"> PAGEREF _Toc48548390 \h </w:instrText>
        </w:r>
        <w:r w:rsidR="009D76D1">
          <w:rPr>
            <w:noProof/>
            <w:webHidden/>
          </w:rPr>
        </w:r>
        <w:r w:rsidR="009D76D1">
          <w:rPr>
            <w:noProof/>
            <w:webHidden/>
          </w:rPr>
          <w:fldChar w:fldCharType="separate"/>
        </w:r>
        <w:r w:rsidR="009D76D1">
          <w:rPr>
            <w:noProof/>
            <w:webHidden/>
          </w:rPr>
          <w:t>18</w:t>
        </w:r>
        <w:r w:rsidR="009D76D1">
          <w:rPr>
            <w:noProof/>
            <w:webHidden/>
          </w:rPr>
          <w:fldChar w:fldCharType="end"/>
        </w:r>
      </w:hyperlink>
    </w:p>
    <w:p w14:paraId="6C9A25AC" w14:textId="6FD1B76C"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91" w:history="1">
        <w:r w:rsidR="009D76D1" w:rsidRPr="00626E15">
          <w:rPr>
            <w:rStyle w:val="Hyperlink"/>
            <w:noProof/>
          </w:rPr>
          <w:t>Activity 11 – Arthur Berger on symbolism</w:t>
        </w:r>
        <w:r w:rsidR="009D76D1">
          <w:rPr>
            <w:noProof/>
            <w:webHidden/>
          </w:rPr>
          <w:tab/>
        </w:r>
        <w:r w:rsidR="009D76D1">
          <w:rPr>
            <w:noProof/>
            <w:webHidden/>
          </w:rPr>
          <w:fldChar w:fldCharType="begin"/>
        </w:r>
        <w:r w:rsidR="009D76D1">
          <w:rPr>
            <w:noProof/>
            <w:webHidden/>
          </w:rPr>
          <w:instrText xml:space="preserve"> PAGEREF _Toc48548391 \h </w:instrText>
        </w:r>
        <w:r w:rsidR="009D76D1">
          <w:rPr>
            <w:noProof/>
            <w:webHidden/>
          </w:rPr>
        </w:r>
        <w:r w:rsidR="009D76D1">
          <w:rPr>
            <w:noProof/>
            <w:webHidden/>
          </w:rPr>
          <w:fldChar w:fldCharType="separate"/>
        </w:r>
        <w:r w:rsidR="009D76D1">
          <w:rPr>
            <w:noProof/>
            <w:webHidden/>
          </w:rPr>
          <w:t>18</w:t>
        </w:r>
        <w:r w:rsidR="009D76D1">
          <w:rPr>
            <w:noProof/>
            <w:webHidden/>
          </w:rPr>
          <w:fldChar w:fldCharType="end"/>
        </w:r>
      </w:hyperlink>
    </w:p>
    <w:p w14:paraId="70A43729" w14:textId="27D3656D"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92" w:history="1">
        <w:r w:rsidR="009D76D1" w:rsidRPr="00626E15">
          <w:rPr>
            <w:rStyle w:val="Hyperlink"/>
            <w:noProof/>
          </w:rPr>
          <w:t>Activity 12 – experimenting with our unseen text and stimulus extract</w:t>
        </w:r>
        <w:r w:rsidR="009D76D1">
          <w:rPr>
            <w:noProof/>
            <w:webHidden/>
          </w:rPr>
          <w:tab/>
        </w:r>
        <w:r w:rsidR="009D76D1">
          <w:rPr>
            <w:noProof/>
            <w:webHidden/>
          </w:rPr>
          <w:fldChar w:fldCharType="begin"/>
        </w:r>
        <w:r w:rsidR="009D76D1">
          <w:rPr>
            <w:noProof/>
            <w:webHidden/>
          </w:rPr>
          <w:instrText xml:space="preserve"> PAGEREF _Toc48548392 \h </w:instrText>
        </w:r>
        <w:r w:rsidR="009D76D1">
          <w:rPr>
            <w:noProof/>
            <w:webHidden/>
          </w:rPr>
        </w:r>
        <w:r w:rsidR="009D76D1">
          <w:rPr>
            <w:noProof/>
            <w:webHidden/>
          </w:rPr>
          <w:fldChar w:fldCharType="separate"/>
        </w:r>
        <w:r w:rsidR="009D76D1">
          <w:rPr>
            <w:noProof/>
            <w:webHidden/>
          </w:rPr>
          <w:t>18</w:t>
        </w:r>
        <w:r w:rsidR="009D76D1">
          <w:rPr>
            <w:noProof/>
            <w:webHidden/>
          </w:rPr>
          <w:fldChar w:fldCharType="end"/>
        </w:r>
      </w:hyperlink>
    </w:p>
    <w:p w14:paraId="66E50D83" w14:textId="1EB7698F"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93" w:history="1">
        <w:r w:rsidR="009D76D1" w:rsidRPr="00626E15">
          <w:rPr>
            <w:rStyle w:val="Hyperlink"/>
            <w:noProof/>
          </w:rPr>
          <w:t>Activity 13 – possible stimulus types</w:t>
        </w:r>
        <w:r w:rsidR="009D76D1">
          <w:rPr>
            <w:noProof/>
            <w:webHidden/>
          </w:rPr>
          <w:tab/>
        </w:r>
        <w:r w:rsidR="009D76D1">
          <w:rPr>
            <w:noProof/>
            <w:webHidden/>
          </w:rPr>
          <w:fldChar w:fldCharType="begin"/>
        </w:r>
        <w:r w:rsidR="009D76D1">
          <w:rPr>
            <w:noProof/>
            <w:webHidden/>
          </w:rPr>
          <w:instrText xml:space="preserve"> PAGEREF _Toc48548393 \h </w:instrText>
        </w:r>
        <w:r w:rsidR="009D76D1">
          <w:rPr>
            <w:noProof/>
            <w:webHidden/>
          </w:rPr>
        </w:r>
        <w:r w:rsidR="009D76D1">
          <w:rPr>
            <w:noProof/>
            <w:webHidden/>
          </w:rPr>
          <w:fldChar w:fldCharType="separate"/>
        </w:r>
        <w:r w:rsidR="009D76D1">
          <w:rPr>
            <w:noProof/>
            <w:webHidden/>
          </w:rPr>
          <w:t>19</w:t>
        </w:r>
        <w:r w:rsidR="009D76D1">
          <w:rPr>
            <w:noProof/>
            <w:webHidden/>
          </w:rPr>
          <w:fldChar w:fldCharType="end"/>
        </w:r>
      </w:hyperlink>
    </w:p>
    <w:p w14:paraId="7C4450E6" w14:textId="3E133BBF"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94" w:history="1">
        <w:r w:rsidR="009D76D1" w:rsidRPr="00626E15">
          <w:rPr>
            <w:rStyle w:val="Hyperlink"/>
            <w:noProof/>
          </w:rPr>
          <w:t>Resource 2 – comparing the known questions</w:t>
        </w:r>
        <w:r w:rsidR="009D76D1">
          <w:rPr>
            <w:noProof/>
            <w:webHidden/>
          </w:rPr>
          <w:tab/>
        </w:r>
        <w:r w:rsidR="009D76D1">
          <w:rPr>
            <w:noProof/>
            <w:webHidden/>
          </w:rPr>
          <w:fldChar w:fldCharType="begin"/>
        </w:r>
        <w:r w:rsidR="009D76D1">
          <w:rPr>
            <w:noProof/>
            <w:webHidden/>
          </w:rPr>
          <w:instrText xml:space="preserve"> PAGEREF _Toc48548394 \h </w:instrText>
        </w:r>
        <w:r w:rsidR="009D76D1">
          <w:rPr>
            <w:noProof/>
            <w:webHidden/>
          </w:rPr>
        </w:r>
        <w:r w:rsidR="009D76D1">
          <w:rPr>
            <w:noProof/>
            <w:webHidden/>
          </w:rPr>
          <w:fldChar w:fldCharType="separate"/>
        </w:r>
        <w:r w:rsidR="009D76D1">
          <w:rPr>
            <w:noProof/>
            <w:webHidden/>
          </w:rPr>
          <w:t>19</w:t>
        </w:r>
        <w:r w:rsidR="009D76D1">
          <w:rPr>
            <w:noProof/>
            <w:webHidden/>
          </w:rPr>
          <w:fldChar w:fldCharType="end"/>
        </w:r>
      </w:hyperlink>
    </w:p>
    <w:p w14:paraId="63E0807D" w14:textId="41680E54"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95" w:history="1">
        <w:r w:rsidR="009D76D1" w:rsidRPr="00626E15">
          <w:rPr>
            <w:rStyle w:val="Hyperlink"/>
            <w:noProof/>
          </w:rPr>
          <w:t>Activity 14 – apply your learning</w:t>
        </w:r>
        <w:r w:rsidR="009D76D1">
          <w:rPr>
            <w:noProof/>
            <w:webHidden/>
          </w:rPr>
          <w:tab/>
        </w:r>
        <w:r w:rsidR="009D76D1">
          <w:rPr>
            <w:noProof/>
            <w:webHidden/>
          </w:rPr>
          <w:fldChar w:fldCharType="begin"/>
        </w:r>
        <w:r w:rsidR="009D76D1">
          <w:rPr>
            <w:noProof/>
            <w:webHidden/>
          </w:rPr>
          <w:instrText xml:space="preserve"> PAGEREF _Toc48548395 \h </w:instrText>
        </w:r>
        <w:r w:rsidR="009D76D1">
          <w:rPr>
            <w:noProof/>
            <w:webHidden/>
          </w:rPr>
        </w:r>
        <w:r w:rsidR="009D76D1">
          <w:rPr>
            <w:noProof/>
            <w:webHidden/>
          </w:rPr>
          <w:fldChar w:fldCharType="separate"/>
        </w:r>
        <w:r w:rsidR="009D76D1">
          <w:rPr>
            <w:noProof/>
            <w:webHidden/>
          </w:rPr>
          <w:t>20</w:t>
        </w:r>
        <w:r w:rsidR="009D76D1">
          <w:rPr>
            <w:noProof/>
            <w:webHidden/>
          </w:rPr>
          <w:fldChar w:fldCharType="end"/>
        </w:r>
      </w:hyperlink>
    </w:p>
    <w:p w14:paraId="36AE1BD8" w14:textId="540B9B40"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96" w:history="1">
        <w:r w:rsidR="009D76D1" w:rsidRPr="00626E15">
          <w:rPr>
            <w:rStyle w:val="Hyperlink"/>
            <w:noProof/>
          </w:rPr>
          <w:t>Appendix 1 – useful links for Extension 1</w:t>
        </w:r>
        <w:r w:rsidR="009D76D1">
          <w:rPr>
            <w:noProof/>
            <w:webHidden/>
          </w:rPr>
          <w:tab/>
        </w:r>
        <w:r w:rsidR="009D76D1">
          <w:rPr>
            <w:noProof/>
            <w:webHidden/>
          </w:rPr>
          <w:fldChar w:fldCharType="begin"/>
        </w:r>
        <w:r w:rsidR="009D76D1">
          <w:rPr>
            <w:noProof/>
            <w:webHidden/>
          </w:rPr>
          <w:instrText xml:space="preserve"> PAGEREF _Toc48548396 \h </w:instrText>
        </w:r>
        <w:r w:rsidR="009D76D1">
          <w:rPr>
            <w:noProof/>
            <w:webHidden/>
          </w:rPr>
        </w:r>
        <w:r w:rsidR="009D76D1">
          <w:rPr>
            <w:noProof/>
            <w:webHidden/>
          </w:rPr>
          <w:fldChar w:fldCharType="separate"/>
        </w:r>
        <w:r w:rsidR="009D76D1">
          <w:rPr>
            <w:noProof/>
            <w:webHidden/>
          </w:rPr>
          <w:t>21</w:t>
        </w:r>
        <w:r w:rsidR="009D76D1">
          <w:rPr>
            <w:noProof/>
            <w:webHidden/>
          </w:rPr>
          <w:fldChar w:fldCharType="end"/>
        </w:r>
      </w:hyperlink>
    </w:p>
    <w:p w14:paraId="506EFE8A" w14:textId="4F1DE120"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97" w:history="1">
        <w:r w:rsidR="009D76D1" w:rsidRPr="00626E15">
          <w:rPr>
            <w:rStyle w:val="Hyperlink"/>
            <w:noProof/>
          </w:rPr>
          <w:t>Appendix 2 – module description</w:t>
        </w:r>
        <w:r w:rsidR="009D76D1">
          <w:rPr>
            <w:noProof/>
            <w:webHidden/>
          </w:rPr>
          <w:tab/>
        </w:r>
        <w:r w:rsidR="009D76D1">
          <w:rPr>
            <w:noProof/>
            <w:webHidden/>
          </w:rPr>
          <w:fldChar w:fldCharType="begin"/>
        </w:r>
        <w:r w:rsidR="009D76D1">
          <w:rPr>
            <w:noProof/>
            <w:webHidden/>
          </w:rPr>
          <w:instrText xml:space="preserve"> PAGEREF _Toc48548397 \h </w:instrText>
        </w:r>
        <w:r w:rsidR="009D76D1">
          <w:rPr>
            <w:noProof/>
            <w:webHidden/>
          </w:rPr>
        </w:r>
        <w:r w:rsidR="009D76D1">
          <w:rPr>
            <w:noProof/>
            <w:webHidden/>
          </w:rPr>
          <w:fldChar w:fldCharType="separate"/>
        </w:r>
        <w:r w:rsidR="009D76D1">
          <w:rPr>
            <w:noProof/>
            <w:webHidden/>
          </w:rPr>
          <w:t>21</w:t>
        </w:r>
        <w:r w:rsidR="009D76D1">
          <w:rPr>
            <w:noProof/>
            <w:webHidden/>
          </w:rPr>
          <w:fldChar w:fldCharType="end"/>
        </w:r>
      </w:hyperlink>
    </w:p>
    <w:p w14:paraId="4D27E280" w14:textId="7466D524"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398" w:history="1">
        <w:r w:rsidR="009D76D1" w:rsidRPr="00626E15">
          <w:rPr>
            <w:rStyle w:val="Hyperlink"/>
            <w:noProof/>
          </w:rPr>
          <w:t>Appendix 3 – glossary of English Textual Concepts in this resource</w:t>
        </w:r>
        <w:r w:rsidR="009D76D1">
          <w:rPr>
            <w:noProof/>
            <w:webHidden/>
          </w:rPr>
          <w:tab/>
        </w:r>
        <w:r w:rsidR="009D76D1">
          <w:rPr>
            <w:noProof/>
            <w:webHidden/>
          </w:rPr>
          <w:fldChar w:fldCharType="begin"/>
        </w:r>
        <w:r w:rsidR="009D76D1">
          <w:rPr>
            <w:noProof/>
            <w:webHidden/>
          </w:rPr>
          <w:instrText xml:space="preserve"> PAGEREF _Toc48548398 \h </w:instrText>
        </w:r>
        <w:r w:rsidR="009D76D1">
          <w:rPr>
            <w:noProof/>
            <w:webHidden/>
          </w:rPr>
        </w:r>
        <w:r w:rsidR="009D76D1">
          <w:rPr>
            <w:noProof/>
            <w:webHidden/>
          </w:rPr>
          <w:fldChar w:fldCharType="separate"/>
        </w:r>
        <w:r w:rsidR="009D76D1">
          <w:rPr>
            <w:noProof/>
            <w:webHidden/>
          </w:rPr>
          <w:t>22</w:t>
        </w:r>
        <w:r w:rsidR="009D76D1">
          <w:rPr>
            <w:noProof/>
            <w:webHidden/>
          </w:rPr>
          <w:fldChar w:fldCharType="end"/>
        </w:r>
      </w:hyperlink>
    </w:p>
    <w:p w14:paraId="0E2937B2" w14:textId="261273C4"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399" w:history="1">
        <w:r w:rsidR="009D76D1" w:rsidRPr="00626E15">
          <w:rPr>
            <w:rStyle w:val="Hyperlink"/>
            <w:noProof/>
          </w:rPr>
          <w:t>Context</w:t>
        </w:r>
        <w:r w:rsidR="009D76D1">
          <w:rPr>
            <w:noProof/>
            <w:webHidden/>
          </w:rPr>
          <w:tab/>
        </w:r>
        <w:r w:rsidR="009D76D1">
          <w:rPr>
            <w:noProof/>
            <w:webHidden/>
          </w:rPr>
          <w:fldChar w:fldCharType="begin"/>
        </w:r>
        <w:r w:rsidR="009D76D1">
          <w:rPr>
            <w:noProof/>
            <w:webHidden/>
          </w:rPr>
          <w:instrText xml:space="preserve"> PAGEREF _Toc48548399 \h </w:instrText>
        </w:r>
        <w:r w:rsidR="009D76D1">
          <w:rPr>
            <w:noProof/>
            <w:webHidden/>
          </w:rPr>
        </w:r>
        <w:r w:rsidR="009D76D1">
          <w:rPr>
            <w:noProof/>
            <w:webHidden/>
          </w:rPr>
          <w:fldChar w:fldCharType="separate"/>
        </w:r>
        <w:r w:rsidR="009D76D1">
          <w:rPr>
            <w:noProof/>
            <w:webHidden/>
          </w:rPr>
          <w:t>22</w:t>
        </w:r>
        <w:r w:rsidR="009D76D1">
          <w:rPr>
            <w:noProof/>
            <w:webHidden/>
          </w:rPr>
          <w:fldChar w:fldCharType="end"/>
        </w:r>
      </w:hyperlink>
    </w:p>
    <w:p w14:paraId="5E4A706B" w14:textId="11EC321D"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400" w:history="1">
        <w:r w:rsidR="009D76D1" w:rsidRPr="00626E15">
          <w:rPr>
            <w:rStyle w:val="Hyperlink"/>
            <w:noProof/>
          </w:rPr>
          <w:t>Genre</w:t>
        </w:r>
        <w:r w:rsidR="009D76D1">
          <w:rPr>
            <w:noProof/>
            <w:webHidden/>
          </w:rPr>
          <w:tab/>
        </w:r>
        <w:r w:rsidR="009D76D1">
          <w:rPr>
            <w:noProof/>
            <w:webHidden/>
          </w:rPr>
          <w:fldChar w:fldCharType="begin"/>
        </w:r>
        <w:r w:rsidR="009D76D1">
          <w:rPr>
            <w:noProof/>
            <w:webHidden/>
          </w:rPr>
          <w:instrText xml:space="preserve"> PAGEREF _Toc48548400 \h </w:instrText>
        </w:r>
        <w:r w:rsidR="009D76D1">
          <w:rPr>
            <w:noProof/>
            <w:webHidden/>
          </w:rPr>
        </w:r>
        <w:r w:rsidR="009D76D1">
          <w:rPr>
            <w:noProof/>
            <w:webHidden/>
          </w:rPr>
          <w:fldChar w:fldCharType="separate"/>
        </w:r>
        <w:r w:rsidR="009D76D1">
          <w:rPr>
            <w:noProof/>
            <w:webHidden/>
          </w:rPr>
          <w:t>22</w:t>
        </w:r>
        <w:r w:rsidR="009D76D1">
          <w:rPr>
            <w:noProof/>
            <w:webHidden/>
          </w:rPr>
          <w:fldChar w:fldCharType="end"/>
        </w:r>
      </w:hyperlink>
    </w:p>
    <w:p w14:paraId="68C7A105" w14:textId="053C5FD2"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401" w:history="1">
        <w:r w:rsidR="009D76D1" w:rsidRPr="00626E15">
          <w:rPr>
            <w:rStyle w:val="Hyperlink"/>
            <w:noProof/>
          </w:rPr>
          <w:t>Literary value</w:t>
        </w:r>
        <w:r w:rsidR="009D76D1">
          <w:rPr>
            <w:noProof/>
            <w:webHidden/>
          </w:rPr>
          <w:tab/>
        </w:r>
        <w:r w:rsidR="009D76D1">
          <w:rPr>
            <w:noProof/>
            <w:webHidden/>
          </w:rPr>
          <w:fldChar w:fldCharType="begin"/>
        </w:r>
        <w:r w:rsidR="009D76D1">
          <w:rPr>
            <w:noProof/>
            <w:webHidden/>
          </w:rPr>
          <w:instrText xml:space="preserve"> PAGEREF _Toc48548401 \h </w:instrText>
        </w:r>
        <w:r w:rsidR="009D76D1">
          <w:rPr>
            <w:noProof/>
            <w:webHidden/>
          </w:rPr>
        </w:r>
        <w:r w:rsidR="009D76D1">
          <w:rPr>
            <w:noProof/>
            <w:webHidden/>
          </w:rPr>
          <w:fldChar w:fldCharType="separate"/>
        </w:r>
        <w:r w:rsidR="009D76D1">
          <w:rPr>
            <w:noProof/>
            <w:webHidden/>
          </w:rPr>
          <w:t>23</w:t>
        </w:r>
        <w:r w:rsidR="009D76D1">
          <w:rPr>
            <w:noProof/>
            <w:webHidden/>
          </w:rPr>
          <w:fldChar w:fldCharType="end"/>
        </w:r>
      </w:hyperlink>
    </w:p>
    <w:p w14:paraId="4D792916" w14:textId="38CE7BBB"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402" w:history="1">
        <w:r w:rsidR="009D76D1" w:rsidRPr="00626E15">
          <w:rPr>
            <w:rStyle w:val="Hyperlink"/>
            <w:noProof/>
          </w:rPr>
          <w:t>Perspective</w:t>
        </w:r>
        <w:r w:rsidR="009D76D1">
          <w:rPr>
            <w:noProof/>
            <w:webHidden/>
          </w:rPr>
          <w:tab/>
        </w:r>
        <w:r w:rsidR="009D76D1">
          <w:rPr>
            <w:noProof/>
            <w:webHidden/>
          </w:rPr>
          <w:fldChar w:fldCharType="begin"/>
        </w:r>
        <w:r w:rsidR="009D76D1">
          <w:rPr>
            <w:noProof/>
            <w:webHidden/>
          </w:rPr>
          <w:instrText xml:space="preserve"> PAGEREF _Toc48548402 \h </w:instrText>
        </w:r>
        <w:r w:rsidR="009D76D1">
          <w:rPr>
            <w:noProof/>
            <w:webHidden/>
          </w:rPr>
        </w:r>
        <w:r w:rsidR="009D76D1">
          <w:rPr>
            <w:noProof/>
            <w:webHidden/>
          </w:rPr>
          <w:fldChar w:fldCharType="separate"/>
        </w:r>
        <w:r w:rsidR="009D76D1">
          <w:rPr>
            <w:noProof/>
            <w:webHidden/>
          </w:rPr>
          <w:t>23</w:t>
        </w:r>
        <w:r w:rsidR="009D76D1">
          <w:rPr>
            <w:noProof/>
            <w:webHidden/>
          </w:rPr>
          <w:fldChar w:fldCharType="end"/>
        </w:r>
      </w:hyperlink>
    </w:p>
    <w:p w14:paraId="3C2A1CE4" w14:textId="77C77C60"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403" w:history="1">
        <w:r w:rsidR="009D76D1" w:rsidRPr="00626E15">
          <w:rPr>
            <w:rStyle w:val="Hyperlink"/>
            <w:noProof/>
          </w:rPr>
          <w:t>Point of view</w:t>
        </w:r>
        <w:r w:rsidR="009D76D1">
          <w:rPr>
            <w:noProof/>
            <w:webHidden/>
          </w:rPr>
          <w:tab/>
        </w:r>
        <w:r w:rsidR="009D76D1">
          <w:rPr>
            <w:noProof/>
            <w:webHidden/>
          </w:rPr>
          <w:fldChar w:fldCharType="begin"/>
        </w:r>
        <w:r w:rsidR="009D76D1">
          <w:rPr>
            <w:noProof/>
            <w:webHidden/>
          </w:rPr>
          <w:instrText xml:space="preserve"> PAGEREF _Toc48548403 \h </w:instrText>
        </w:r>
        <w:r w:rsidR="009D76D1">
          <w:rPr>
            <w:noProof/>
            <w:webHidden/>
          </w:rPr>
        </w:r>
        <w:r w:rsidR="009D76D1">
          <w:rPr>
            <w:noProof/>
            <w:webHidden/>
          </w:rPr>
          <w:fldChar w:fldCharType="separate"/>
        </w:r>
        <w:r w:rsidR="009D76D1">
          <w:rPr>
            <w:noProof/>
            <w:webHidden/>
          </w:rPr>
          <w:t>23</w:t>
        </w:r>
        <w:r w:rsidR="009D76D1">
          <w:rPr>
            <w:noProof/>
            <w:webHidden/>
          </w:rPr>
          <w:fldChar w:fldCharType="end"/>
        </w:r>
      </w:hyperlink>
    </w:p>
    <w:p w14:paraId="36A31FE2" w14:textId="10A172A9"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404" w:history="1">
        <w:r w:rsidR="009D76D1" w:rsidRPr="00626E15">
          <w:rPr>
            <w:rStyle w:val="Hyperlink"/>
            <w:noProof/>
          </w:rPr>
          <w:t>Representation</w:t>
        </w:r>
        <w:r w:rsidR="009D76D1">
          <w:rPr>
            <w:noProof/>
            <w:webHidden/>
          </w:rPr>
          <w:tab/>
        </w:r>
        <w:r w:rsidR="009D76D1">
          <w:rPr>
            <w:noProof/>
            <w:webHidden/>
          </w:rPr>
          <w:fldChar w:fldCharType="begin"/>
        </w:r>
        <w:r w:rsidR="009D76D1">
          <w:rPr>
            <w:noProof/>
            <w:webHidden/>
          </w:rPr>
          <w:instrText xml:space="preserve"> PAGEREF _Toc48548404 \h </w:instrText>
        </w:r>
        <w:r w:rsidR="009D76D1">
          <w:rPr>
            <w:noProof/>
            <w:webHidden/>
          </w:rPr>
        </w:r>
        <w:r w:rsidR="009D76D1">
          <w:rPr>
            <w:noProof/>
            <w:webHidden/>
          </w:rPr>
          <w:fldChar w:fldCharType="separate"/>
        </w:r>
        <w:r w:rsidR="009D76D1">
          <w:rPr>
            <w:noProof/>
            <w:webHidden/>
          </w:rPr>
          <w:t>24</w:t>
        </w:r>
        <w:r w:rsidR="009D76D1">
          <w:rPr>
            <w:noProof/>
            <w:webHidden/>
          </w:rPr>
          <w:fldChar w:fldCharType="end"/>
        </w:r>
      </w:hyperlink>
    </w:p>
    <w:p w14:paraId="2B0AFEC3" w14:textId="1460CCD1"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405" w:history="1">
        <w:r w:rsidR="009D76D1" w:rsidRPr="00626E15">
          <w:rPr>
            <w:rStyle w:val="Hyperlink"/>
            <w:noProof/>
          </w:rPr>
          <w:t>Appendix 4 – a note about the unseen text</w:t>
        </w:r>
        <w:r w:rsidR="009D76D1">
          <w:rPr>
            <w:noProof/>
            <w:webHidden/>
          </w:rPr>
          <w:tab/>
        </w:r>
        <w:r w:rsidR="009D76D1">
          <w:rPr>
            <w:noProof/>
            <w:webHidden/>
          </w:rPr>
          <w:fldChar w:fldCharType="begin"/>
        </w:r>
        <w:r w:rsidR="009D76D1">
          <w:rPr>
            <w:noProof/>
            <w:webHidden/>
          </w:rPr>
          <w:instrText xml:space="preserve"> PAGEREF _Toc48548405 \h </w:instrText>
        </w:r>
        <w:r w:rsidR="009D76D1">
          <w:rPr>
            <w:noProof/>
            <w:webHidden/>
          </w:rPr>
        </w:r>
        <w:r w:rsidR="009D76D1">
          <w:rPr>
            <w:noProof/>
            <w:webHidden/>
          </w:rPr>
          <w:fldChar w:fldCharType="separate"/>
        </w:r>
        <w:r w:rsidR="009D76D1">
          <w:rPr>
            <w:noProof/>
            <w:webHidden/>
          </w:rPr>
          <w:t>24</w:t>
        </w:r>
        <w:r w:rsidR="009D76D1">
          <w:rPr>
            <w:noProof/>
            <w:webHidden/>
          </w:rPr>
          <w:fldChar w:fldCharType="end"/>
        </w:r>
      </w:hyperlink>
    </w:p>
    <w:p w14:paraId="5FDC5AA0" w14:textId="22C12271" w:rsidR="009D76D1" w:rsidRDefault="003541E1">
      <w:pPr>
        <w:pStyle w:val="TOC2"/>
        <w:tabs>
          <w:tab w:val="right" w:leader="dot" w:pos="9622"/>
        </w:tabs>
        <w:rPr>
          <w:rFonts w:asciiTheme="minorHAnsi" w:eastAsiaTheme="minorEastAsia" w:hAnsiTheme="minorHAnsi" w:cstheme="minorBidi"/>
          <w:noProof/>
          <w:sz w:val="22"/>
          <w:szCs w:val="22"/>
          <w:lang w:eastAsia="en-AU"/>
        </w:rPr>
      </w:pPr>
      <w:hyperlink w:anchor="_Toc48548406" w:history="1">
        <w:r w:rsidR="009D76D1" w:rsidRPr="00626E15">
          <w:rPr>
            <w:rStyle w:val="Hyperlink"/>
            <w:noProof/>
          </w:rPr>
          <w:t>Appendix 5 – ideas from activity 2</w:t>
        </w:r>
        <w:r w:rsidR="009D76D1">
          <w:rPr>
            <w:noProof/>
            <w:webHidden/>
          </w:rPr>
          <w:tab/>
        </w:r>
        <w:r w:rsidR="009D76D1">
          <w:rPr>
            <w:noProof/>
            <w:webHidden/>
          </w:rPr>
          <w:fldChar w:fldCharType="begin"/>
        </w:r>
        <w:r w:rsidR="009D76D1">
          <w:rPr>
            <w:noProof/>
            <w:webHidden/>
          </w:rPr>
          <w:instrText xml:space="preserve"> PAGEREF _Toc48548406 \h </w:instrText>
        </w:r>
        <w:r w:rsidR="009D76D1">
          <w:rPr>
            <w:noProof/>
            <w:webHidden/>
          </w:rPr>
        </w:r>
        <w:r w:rsidR="009D76D1">
          <w:rPr>
            <w:noProof/>
            <w:webHidden/>
          </w:rPr>
          <w:fldChar w:fldCharType="separate"/>
        </w:r>
        <w:r w:rsidR="009D76D1">
          <w:rPr>
            <w:noProof/>
            <w:webHidden/>
          </w:rPr>
          <w:t>24</w:t>
        </w:r>
        <w:r w:rsidR="009D76D1">
          <w:rPr>
            <w:noProof/>
            <w:webHidden/>
          </w:rPr>
          <w:fldChar w:fldCharType="end"/>
        </w:r>
      </w:hyperlink>
    </w:p>
    <w:p w14:paraId="238D9986" w14:textId="4F48CE65"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407" w:history="1">
        <w:r w:rsidR="009D76D1" w:rsidRPr="00626E15">
          <w:rPr>
            <w:rStyle w:val="Hyperlink"/>
            <w:noProof/>
          </w:rPr>
          <w:t>Context, genre and distinctive features</w:t>
        </w:r>
        <w:r w:rsidR="009D76D1">
          <w:rPr>
            <w:noProof/>
            <w:webHidden/>
          </w:rPr>
          <w:tab/>
        </w:r>
        <w:r w:rsidR="009D76D1">
          <w:rPr>
            <w:noProof/>
            <w:webHidden/>
          </w:rPr>
          <w:fldChar w:fldCharType="begin"/>
        </w:r>
        <w:r w:rsidR="009D76D1">
          <w:rPr>
            <w:noProof/>
            <w:webHidden/>
          </w:rPr>
          <w:instrText xml:space="preserve"> PAGEREF _Toc48548407 \h </w:instrText>
        </w:r>
        <w:r w:rsidR="009D76D1">
          <w:rPr>
            <w:noProof/>
            <w:webHidden/>
          </w:rPr>
        </w:r>
        <w:r w:rsidR="009D76D1">
          <w:rPr>
            <w:noProof/>
            <w:webHidden/>
          </w:rPr>
          <w:fldChar w:fldCharType="separate"/>
        </w:r>
        <w:r w:rsidR="009D76D1">
          <w:rPr>
            <w:noProof/>
            <w:webHidden/>
          </w:rPr>
          <w:t>25</w:t>
        </w:r>
        <w:r w:rsidR="009D76D1">
          <w:rPr>
            <w:noProof/>
            <w:webHidden/>
          </w:rPr>
          <w:fldChar w:fldCharType="end"/>
        </w:r>
      </w:hyperlink>
    </w:p>
    <w:p w14:paraId="0A4764A7" w14:textId="2A036FB7" w:rsidR="009D76D1" w:rsidRDefault="003541E1">
      <w:pPr>
        <w:pStyle w:val="TOC3"/>
        <w:tabs>
          <w:tab w:val="right" w:leader="dot" w:pos="9622"/>
        </w:tabs>
        <w:rPr>
          <w:rFonts w:asciiTheme="minorHAnsi" w:eastAsiaTheme="minorEastAsia" w:hAnsiTheme="minorHAnsi" w:cstheme="minorBidi"/>
          <w:iCs w:val="0"/>
          <w:noProof/>
          <w:sz w:val="22"/>
          <w:szCs w:val="22"/>
          <w:lang w:eastAsia="en-AU"/>
        </w:rPr>
      </w:pPr>
      <w:hyperlink w:anchor="_Toc48548408" w:history="1">
        <w:r w:rsidR="009D76D1" w:rsidRPr="00626E15">
          <w:rPr>
            <w:rStyle w:val="Hyperlink"/>
            <w:noProof/>
          </w:rPr>
          <w:t>The context of response, complex relationships and alternative readings</w:t>
        </w:r>
        <w:r w:rsidR="009D76D1">
          <w:rPr>
            <w:noProof/>
            <w:webHidden/>
          </w:rPr>
          <w:tab/>
        </w:r>
        <w:r w:rsidR="009D76D1">
          <w:rPr>
            <w:noProof/>
            <w:webHidden/>
          </w:rPr>
          <w:fldChar w:fldCharType="begin"/>
        </w:r>
        <w:r w:rsidR="009D76D1">
          <w:rPr>
            <w:noProof/>
            <w:webHidden/>
          </w:rPr>
          <w:instrText xml:space="preserve"> PAGEREF _Toc48548408 \h </w:instrText>
        </w:r>
        <w:r w:rsidR="009D76D1">
          <w:rPr>
            <w:noProof/>
            <w:webHidden/>
          </w:rPr>
        </w:r>
        <w:r w:rsidR="009D76D1">
          <w:rPr>
            <w:noProof/>
            <w:webHidden/>
          </w:rPr>
          <w:fldChar w:fldCharType="separate"/>
        </w:r>
        <w:r w:rsidR="009D76D1">
          <w:rPr>
            <w:noProof/>
            <w:webHidden/>
          </w:rPr>
          <w:t>25</w:t>
        </w:r>
        <w:r w:rsidR="009D76D1">
          <w:rPr>
            <w:noProof/>
            <w:webHidden/>
          </w:rPr>
          <w:fldChar w:fldCharType="end"/>
        </w:r>
      </w:hyperlink>
    </w:p>
    <w:p w14:paraId="3E2EB7C5" w14:textId="3ED1F97E" w:rsidR="008D78D5" w:rsidRDefault="00A25B65" w:rsidP="00B66BCC">
      <w:pPr>
        <w:pStyle w:val="Heading3"/>
        <w:numPr>
          <w:ilvl w:val="0"/>
          <w:numId w:val="0"/>
        </w:numPr>
      </w:pPr>
      <w:r>
        <w:lastRenderedPageBreak/>
        <w:fldChar w:fldCharType="end"/>
      </w:r>
      <w:bookmarkStart w:id="4" w:name="_Toc48548366"/>
      <w:r w:rsidR="008D78D5">
        <w:t>Required materials</w:t>
      </w:r>
      <w:bookmarkEnd w:id="4"/>
    </w:p>
    <w:p w14:paraId="214CD95C" w14:textId="77777777" w:rsidR="008D78D5" w:rsidRDefault="008D78D5" w:rsidP="008D78D5">
      <w:r>
        <w:t>Please ensure that students have:</w:t>
      </w:r>
    </w:p>
    <w:p w14:paraId="1C3B5B44" w14:textId="36735C49" w:rsidR="008D78D5" w:rsidRDefault="008D78D5" w:rsidP="008D78D5">
      <w:pPr>
        <w:pStyle w:val="ListBullet"/>
      </w:pPr>
      <w:r>
        <w:t>one or two pieces of your own writing, either classwork or completed assessment tasks</w:t>
      </w:r>
      <w:r w:rsidR="7063D017">
        <w:t>.</w:t>
      </w:r>
      <w:r>
        <w:t xml:space="preserve"> These could be any type of text, including persuasive or imaginative. </w:t>
      </w:r>
    </w:p>
    <w:p w14:paraId="2C290610" w14:textId="009866B4" w:rsidR="008D78D5" w:rsidRDefault="008D78D5" w:rsidP="008D78D5">
      <w:pPr>
        <w:pStyle w:val="ListBullet"/>
      </w:pPr>
      <w:r>
        <w:t xml:space="preserve">this resource in a soft or hard copy and access to the </w:t>
      </w:r>
      <w:r w:rsidR="002C2218">
        <w:t>PowerPoint</w:t>
      </w:r>
      <w:r>
        <w:t xml:space="preserve"> presentation</w:t>
      </w:r>
      <w:r w:rsidR="008A6ECF">
        <w:t>. Please note that the answer boxes expand</w:t>
      </w:r>
      <w:r w:rsidR="00AD37F7">
        <w:t xml:space="preserve"> as you type in them but if you are printing this out you will need to expand them before you do so (or write underneath).</w:t>
      </w:r>
    </w:p>
    <w:p w14:paraId="3CDA5CCB" w14:textId="71EE2729" w:rsidR="008D78D5" w:rsidRDefault="008D78D5" w:rsidP="008D78D5">
      <w:pPr>
        <w:pStyle w:val="ListBullet"/>
      </w:pPr>
      <w:r>
        <w:t>pens and highlighters.</w:t>
      </w:r>
    </w:p>
    <w:p w14:paraId="2026AE71" w14:textId="77777777" w:rsidR="008D78D5" w:rsidRDefault="008D78D5" w:rsidP="008D78D5">
      <w:pPr>
        <w:pStyle w:val="Heading2"/>
      </w:pPr>
      <w:bookmarkStart w:id="5" w:name="_Toc48548367"/>
      <w:r>
        <w:t>Advice to the teacher supporting students</w:t>
      </w:r>
      <w:bookmarkEnd w:id="5"/>
    </w:p>
    <w:p w14:paraId="06FEDE99" w14:textId="77777777" w:rsidR="008D78D5" w:rsidRDefault="008D78D5" w:rsidP="008D78D5">
      <w:r>
        <w:t xml:space="preserve">If using in a classroom context you may like to: </w:t>
      </w:r>
    </w:p>
    <w:p w14:paraId="7AAE5A3C" w14:textId="36F97803" w:rsidR="008D78D5" w:rsidRDefault="008D78D5" w:rsidP="008D78D5">
      <w:pPr>
        <w:pStyle w:val="ListBullet"/>
      </w:pPr>
      <w:r>
        <w:t xml:space="preserve">use this resource in a workshop setting with a group or an individual student to work through on their own </w:t>
      </w:r>
    </w:p>
    <w:p w14:paraId="0DC8BB04" w14:textId="5F1FCB6C" w:rsidR="008D78D5" w:rsidRDefault="008D78D5" w:rsidP="008D78D5">
      <w:pPr>
        <w:pStyle w:val="ListBullet"/>
      </w:pPr>
      <w:r>
        <w:t>pause the recording and ask students to read, reflect and write</w:t>
      </w:r>
    </w:p>
    <w:p w14:paraId="68BB4ECF" w14:textId="1533C3B2" w:rsidR="008D78D5" w:rsidRDefault="008D78D5" w:rsidP="008D78D5">
      <w:pPr>
        <w:pStyle w:val="ListBullet"/>
      </w:pPr>
      <w:r>
        <w:t>refer to school-based assessments or classwork as examples for discussion.</w:t>
      </w:r>
    </w:p>
    <w:p w14:paraId="74CB4A8A" w14:textId="77777777" w:rsidR="008D78D5" w:rsidRDefault="008D78D5" w:rsidP="008D78D5">
      <w:pPr>
        <w:pStyle w:val="Heading2"/>
      </w:pPr>
      <w:bookmarkStart w:id="6" w:name="_Toc48548368"/>
      <w:r>
        <w:t>Advice to the independent student</w:t>
      </w:r>
      <w:bookmarkEnd w:id="6"/>
    </w:p>
    <w:p w14:paraId="35F78D30" w14:textId="77777777" w:rsidR="008D78D5" w:rsidRDefault="008D78D5" w:rsidP="008D78D5">
      <w:r>
        <w:t xml:space="preserve">If using this resource at home independently you will need: </w:t>
      </w:r>
    </w:p>
    <w:p w14:paraId="74F04A6B" w14:textId="1BE71E7A" w:rsidR="008D78D5" w:rsidRDefault="008D78D5" w:rsidP="008D78D5">
      <w:pPr>
        <w:pStyle w:val="ListBullet"/>
      </w:pPr>
      <w:r>
        <w:t>the required materials listed above</w:t>
      </w:r>
    </w:p>
    <w:p w14:paraId="4163DEDC" w14:textId="7D247855" w:rsidR="008D78D5" w:rsidRDefault="008D78D5" w:rsidP="008D78D5">
      <w:pPr>
        <w:pStyle w:val="ListBullet"/>
      </w:pPr>
      <w:r>
        <w:t>time and space to work on this resource thoroughly. We recommend stopping the recording when prompted and taking the time to complete all activities in this resource booklet</w:t>
      </w:r>
      <w:r w:rsidR="3AF4E190">
        <w:t>.</w:t>
      </w:r>
    </w:p>
    <w:p w14:paraId="4BEEAD05" w14:textId="5FC8E0C7" w:rsidR="00DB0C50" w:rsidRDefault="21F7A0AF" w:rsidP="1E2FD5C1">
      <w:r w:rsidRPr="00D35391">
        <w:t xml:space="preserve">You may wish to use this resource over separate learning periods. There are </w:t>
      </w:r>
      <w:r w:rsidR="00AD37F7" w:rsidRPr="00D35391">
        <w:t>t</w:t>
      </w:r>
      <w:r w:rsidR="0008105C">
        <w:t>wo parts</w:t>
      </w:r>
      <w:r w:rsidRPr="00D35391">
        <w:t xml:space="preserve"> to the resou</w:t>
      </w:r>
      <w:r w:rsidR="00B45D67" w:rsidRPr="00D35391">
        <w:t xml:space="preserve">rce, each taking </w:t>
      </w:r>
      <w:r w:rsidR="0008105C">
        <w:t>approximately</w:t>
      </w:r>
      <w:r w:rsidR="00D35391" w:rsidRPr="00D35391">
        <w:t xml:space="preserve"> 20</w:t>
      </w:r>
      <w:r w:rsidRPr="00D35391">
        <w:t xml:space="preserve"> minutes of viewing time on the video. Properly completing the activities, however, will take you another 15 to </w:t>
      </w:r>
      <w:r w:rsidR="00D35391" w:rsidRPr="00D35391">
        <w:t>20</w:t>
      </w:r>
      <w:r w:rsidRPr="00D35391">
        <w:t xml:space="preserve"> minutes </w:t>
      </w:r>
      <w:r w:rsidR="00D35391" w:rsidRPr="00D35391">
        <w:t xml:space="preserve">for each </w:t>
      </w:r>
      <w:r w:rsidR="0008105C">
        <w:t>part</w:t>
      </w:r>
      <w:r w:rsidRPr="00D35391">
        <w:t xml:space="preserve"> so we recommend having a break between </w:t>
      </w:r>
      <w:r w:rsidR="0008105C">
        <w:t>parts</w:t>
      </w:r>
      <w:r w:rsidRPr="00D35391">
        <w:t>.</w:t>
      </w:r>
      <w:r w:rsidR="0008105C">
        <w:t xml:space="preserve"> Within each part there are two sections, so this would also be an appropriate time to break if required.</w:t>
      </w:r>
    </w:p>
    <w:p w14:paraId="05D1F7BD" w14:textId="77777777" w:rsidR="00B300F5" w:rsidRDefault="008D78D5" w:rsidP="00F5208D">
      <w:pPr>
        <w:pStyle w:val="Heading2"/>
      </w:pPr>
      <w:r>
        <w:br w:type="page"/>
      </w:r>
    </w:p>
    <w:p w14:paraId="6E46EB0E" w14:textId="64C923CE" w:rsidR="00B300F5" w:rsidRDefault="00B300F5" w:rsidP="00B300F5">
      <w:pPr>
        <w:pStyle w:val="Heading1"/>
      </w:pPr>
      <w:bookmarkStart w:id="7" w:name="_Toc48548369"/>
      <w:r>
        <w:lastRenderedPageBreak/>
        <w:t>Part 1 – applying the module lens to an unseen text</w:t>
      </w:r>
      <w:bookmarkEnd w:id="7"/>
    </w:p>
    <w:p w14:paraId="37D999EC" w14:textId="6319C27C" w:rsidR="008D78D5" w:rsidRDefault="008D78D5" w:rsidP="00F5208D">
      <w:pPr>
        <w:pStyle w:val="Heading2"/>
      </w:pPr>
      <w:bookmarkStart w:id="8" w:name="_Toc48548370"/>
      <w:r>
        <w:t>Learning intentions</w:t>
      </w:r>
      <w:bookmarkEnd w:id="8"/>
    </w:p>
    <w:p w14:paraId="693759DD" w14:textId="78762FAC" w:rsidR="006E488B" w:rsidRDefault="006E488B" w:rsidP="008D78D5">
      <w:r>
        <w:t>For students to:</w:t>
      </w:r>
    </w:p>
    <w:p w14:paraId="19A61E7D" w14:textId="77777777" w:rsidR="00514C7F" w:rsidRPr="00514C7F" w:rsidRDefault="00514C7F" w:rsidP="00514C7F">
      <w:pPr>
        <w:pStyle w:val="ListBullet"/>
      </w:pPr>
      <w:r w:rsidRPr="00514C7F">
        <w:t>engage with the insights developed through and values embedded in an unfamiliar text​</w:t>
      </w:r>
    </w:p>
    <w:p w14:paraId="734CA49A" w14:textId="5E53A7C5" w:rsidR="00514C7F" w:rsidRDefault="00514C7F" w:rsidP="00514C7F">
      <w:pPr>
        <w:pStyle w:val="ListBullet"/>
      </w:pPr>
      <w:r w:rsidRPr="00514C7F">
        <w:t>understand the difference between insights and values and apply this thinking to an analysis of an unseen text​</w:t>
      </w:r>
      <w:r>
        <w:t>.</w:t>
      </w:r>
    </w:p>
    <w:p w14:paraId="484ECFB7" w14:textId="126622AB" w:rsidR="008D78D5" w:rsidRDefault="008D78D5" w:rsidP="00514C7F">
      <w:pPr>
        <w:pStyle w:val="Heading2"/>
      </w:pPr>
      <w:bookmarkStart w:id="9" w:name="_Toc48548371"/>
      <w:r>
        <w:t>Success Criteria</w:t>
      </w:r>
      <w:bookmarkEnd w:id="9"/>
    </w:p>
    <w:p w14:paraId="3143F3BF" w14:textId="4D3EFBAA" w:rsidR="006E488B" w:rsidRDefault="006E488B" w:rsidP="008D78D5">
      <w:r>
        <w:t>For students to be able to:</w:t>
      </w:r>
    </w:p>
    <w:p w14:paraId="1C70F43B" w14:textId="77777777" w:rsidR="00514C7F" w:rsidRDefault="00514C7F" w:rsidP="00514C7F">
      <w:pPr>
        <w:pStyle w:val="ListBullet"/>
      </w:pPr>
      <w:r>
        <w:t>analyse the construction and purpose of a literary world in an unseen text​</w:t>
      </w:r>
    </w:p>
    <w:p w14:paraId="6E09BBFF" w14:textId="77777777" w:rsidR="00514C7F" w:rsidRDefault="00514C7F" w:rsidP="00514C7F">
      <w:pPr>
        <w:pStyle w:val="ListBullet"/>
      </w:pPr>
      <w:r>
        <w:t>apply the module lens to an unseen text​</w:t>
      </w:r>
    </w:p>
    <w:p w14:paraId="78F92EEF" w14:textId="2FC0C364" w:rsidR="00760163" w:rsidRDefault="00514C7F" w:rsidP="00514C7F">
      <w:pPr>
        <w:pStyle w:val="ListBullet"/>
      </w:pPr>
      <w:r>
        <w:t>analyse how key module concepts can be utilised to explore the literary world of an unseen text.</w:t>
      </w:r>
      <w:r w:rsidR="00760163">
        <w:br w:type="page"/>
      </w:r>
    </w:p>
    <w:p w14:paraId="7BA16870" w14:textId="345D24BA" w:rsidR="3C673CC1" w:rsidRDefault="005C1C69" w:rsidP="00187704">
      <w:pPr>
        <w:pStyle w:val="Heading2"/>
      </w:pPr>
      <w:bookmarkStart w:id="10" w:name="_Toc48548372"/>
      <w:r>
        <w:lastRenderedPageBreak/>
        <w:t xml:space="preserve">Section </w:t>
      </w:r>
      <w:r w:rsidR="00FC569C">
        <w:t>1</w:t>
      </w:r>
      <w:r>
        <w:t xml:space="preserve"> –</w:t>
      </w:r>
      <w:r w:rsidR="00B300F5">
        <w:t xml:space="preserve"> </w:t>
      </w:r>
      <w:r w:rsidR="003F684D">
        <w:t>an unseen</w:t>
      </w:r>
      <w:r w:rsidR="00FC569C">
        <w:t xml:space="preserve"> text</w:t>
      </w:r>
      <w:bookmarkEnd w:id="10"/>
    </w:p>
    <w:p w14:paraId="260A927F" w14:textId="7855F7F5" w:rsidR="009C60DD" w:rsidRDefault="009C60DD" w:rsidP="009C60DD">
      <w:r>
        <w:t>Complete the following activities in consultation with the instructional video.</w:t>
      </w:r>
    </w:p>
    <w:p w14:paraId="75618D83" w14:textId="5F338D23" w:rsidR="008D78D5" w:rsidRDefault="008D78D5" w:rsidP="009C60DD">
      <w:pPr>
        <w:pStyle w:val="Heading2"/>
      </w:pPr>
      <w:bookmarkStart w:id="11" w:name="_Toc48548373"/>
      <w:r>
        <w:t>Re</w:t>
      </w:r>
      <w:r w:rsidR="00DA017F">
        <w:t xml:space="preserve">source </w:t>
      </w:r>
      <w:r w:rsidR="002C2218">
        <w:t>1</w:t>
      </w:r>
      <w:r>
        <w:t xml:space="preserve"> –</w:t>
      </w:r>
      <w:r w:rsidR="005C1C69">
        <w:t xml:space="preserve"> </w:t>
      </w:r>
      <w:r w:rsidR="00FC569C">
        <w:t>extract from ‘The Road’ by Cormac McCarthy</w:t>
      </w:r>
      <w:bookmarkEnd w:id="11"/>
    </w:p>
    <w:p w14:paraId="1F49B921" w14:textId="5D744D9A" w:rsidR="00A22B38" w:rsidRPr="00A22B38" w:rsidRDefault="00A22B38" w:rsidP="00A22B38">
      <w:pPr>
        <w:rPr>
          <w:lang w:eastAsia="zh-CN"/>
        </w:rPr>
      </w:pPr>
      <w:r>
        <w:rPr>
          <w:lang w:eastAsia="zh-CN"/>
        </w:rPr>
        <w:t>The Road, Cormac McCarthy, Picador © M-71, Ltd. 2006 ISBN-10: 0-3330-44755-6 pp 3-5</w:t>
      </w:r>
    </w:p>
    <w:p w14:paraId="7E49E2D2" w14:textId="77777777" w:rsidR="00A22B38" w:rsidRPr="00A22B38" w:rsidRDefault="00A22B38" w:rsidP="00A22B38">
      <w:pPr>
        <w:rPr>
          <w:rStyle w:val="Strong"/>
          <w:b w:val="0"/>
        </w:rPr>
      </w:pPr>
      <w:r w:rsidRPr="00A22B38">
        <w:rPr>
          <w:rStyle w:val="Strong"/>
          <w:b w:val="0"/>
        </w:rPr>
        <w:t xml:space="preserve">When he woke in the woods in the dark and the cold of the night he'd reach out to touch the child sleeping beside him. Nights dark beyond darkness and the days more gray each one than what had gone before. Like the onset of some cold glaucoma dimming away the world. His hand rose and fell softly with each precious breath. He pushed away the plastic tarpaulin and raised himself in the stinking robes and blankets and looked toward the east for any light but there was none. In the dream from which he'd wakened he had wandered in a cave where the child led him by the hand. Their light playing over the wet flowstone walls. Like pilgrims in a fable swallowed up and lost among the inward parts of some granitic beast. Deep stone flues where the water dripped and sang. Tolling in the silence the minutes of the earth and the hours and the days of it and the years without cease. Until they stood in a great stone room where lay a black and ancient lake. And on the far shore a creature that raised its dripping mouth from the rimstone pool and stared into the light with eyes dead white and sightless as the eggs of spiders. It swung its head low over the water as if to take the scent of what it could not see. Crouching there pale and naked and translucent, its alabaster bones cast up in shadow on the rocks behind it. Its bowels, its beating heart. The brain that pulsed in a dull glass bell. It swung its head from side to side and then gave out a low moan and turned and lurched away and loped soundlessly into the dark. </w:t>
      </w:r>
    </w:p>
    <w:p w14:paraId="738F7E68" w14:textId="77777777" w:rsidR="00A22B38" w:rsidRPr="00A22B38" w:rsidRDefault="00A22B38" w:rsidP="00A22B38">
      <w:pPr>
        <w:rPr>
          <w:rStyle w:val="Strong"/>
          <w:b w:val="0"/>
        </w:rPr>
      </w:pPr>
      <w:r w:rsidRPr="00A22B38">
        <w:rPr>
          <w:rStyle w:val="Strong"/>
          <w:b w:val="0"/>
        </w:rPr>
        <w:t>With the first gray light he rose and left the boy sleeping and walked out to the road and squatted and studied the country to the south. Barren, silent, godless. He thought the month was October but he wasnt sure. He hadnt kept a calendar for years. They were moving south. There'd be no surviving another winter here.</w:t>
      </w:r>
    </w:p>
    <w:p w14:paraId="61039D0D" w14:textId="0C21FF2B" w:rsidR="00A22B38" w:rsidRPr="00A22B38" w:rsidRDefault="00A22B38" w:rsidP="00A22B38">
      <w:pPr>
        <w:rPr>
          <w:rStyle w:val="Strong"/>
          <w:b w:val="0"/>
        </w:rPr>
      </w:pPr>
      <w:r w:rsidRPr="00A22B38">
        <w:rPr>
          <w:rStyle w:val="Strong"/>
          <w:b w:val="0"/>
        </w:rPr>
        <w:t xml:space="preserve">When it was light enough to use the binoculars he glassed the valley below. Everything paling away into the murk. The soft ash blowing in loose swirls over the blacktop. He studied what he could see. The segments of road down there among the dead trees. Looking for anything of color. Any movement. Any trace of standing smoke. He lowered the glasses and pulled down the cotton mask from his face and wiped his nose on the back of his wrist and then glassed the country again. Then he just sat there holding the binoculars and watching the ashen daylight congeal over the land. He knew only that the child was his. He said: If he is not the word of God God never spoke. </w:t>
      </w:r>
    </w:p>
    <w:p w14:paraId="1C6CDCC5" w14:textId="77777777" w:rsidR="00A22B38" w:rsidRPr="00A22B38" w:rsidRDefault="00A22B38" w:rsidP="00A22B38">
      <w:pPr>
        <w:rPr>
          <w:rStyle w:val="Strong"/>
          <w:b w:val="0"/>
        </w:rPr>
      </w:pPr>
      <w:r w:rsidRPr="00A22B38">
        <w:rPr>
          <w:rStyle w:val="Strong"/>
          <w:b w:val="0"/>
        </w:rPr>
        <w:lastRenderedPageBreak/>
        <w:t>When he got back the boy was still asleep. He pulled the blue plastic tarp off of him and folded it and carried it out to the grocery cart and packed it and came back with their plates and some cornmeal cakes in a plastic bag and a plastic bottle of syrup. He spread the small tarp they used for a table on the ground and laid everything out and he took the pistol from his belt and laid it on the cloth then he just sat watching the boy sleep. He’d pulled away his mask in the night and it was buried somewhere in the blankets. He watched the boy and he looked out through the trees toward the road. This was not a safe place. They could be seen from the road now it was day. The boy turned in the blankets. Then he opened his eyes. Hi, Papa, he said.</w:t>
      </w:r>
    </w:p>
    <w:p w14:paraId="175E384D" w14:textId="77777777" w:rsidR="00A22B38" w:rsidRPr="00A22B38" w:rsidRDefault="00A22B38" w:rsidP="00A22B38">
      <w:pPr>
        <w:rPr>
          <w:rStyle w:val="Strong"/>
          <w:b w:val="0"/>
        </w:rPr>
      </w:pPr>
      <w:r w:rsidRPr="00A22B38">
        <w:rPr>
          <w:rStyle w:val="Strong"/>
          <w:b w:val="0"/>
        </w:rPr>
        <w:tab/>
        <w:t>I’m right here.</w:t>
      </w:r>
    </w:p>
    <w:p w14:paraId="14A2A76F" w14:textId="77777777" w:rsidR="00A22B38" w:rsidRPr="00A22B38" w:rsidRDefault="00A22B38" w:rsidP="00A22B38">
      <w:pPr>
        <w:rPr>
          <w:rStyle w:val="Strong"/>
          <w:b w:val="0"/>
        </w:rPr>
      </w:pPr>
      <w:r w:rsidRPr="00A22B38">
        <w:rPr>
          <w:rStyle w:val="Strong"/>
          <w:b w:val="0"/>
        </w:rPr>
        <w:tab/>
        <w:t>I know.</w:t>
      </w:r>
    </w:p>
    <w:p w14:paraId="6D06E76B" w14:textId="3EFE0F69" w:rsidR="009C60DD" w:rsidRPr="00A22B38" w:rsidRDefault="00A22B38" w:rsidP="00A22B38">
      <w:pPr>
        <w:rPr>
          <w:b/>
          <w:lang w:eastAsia="zh-CN"/>
        </w:rPr>
      </w:pPr>
      <w:r w:rsidRPr="00A22B38">
        <w:rPr>
          <w:rStyle w:val="Strong"/>
          <w:b w:val="0"/>
        </w:rPr>
        <w:t>An hour later they were on the road. He pushed the cart and both he and the boy carried knapsacks. In the knapsacks were essential things. In case they had to abandon the cart and make a run for it. Clamped to the handle of the cart was a chrome motorcycle mirror that he used to watch the road behind them. He shifted the pack higher on his shoulders and looked out over the wasted country. The road was empty. Below the little valley the still gray serpentine of a river. Motionless and precise. Along the shore a burden of dead reeds. Are you okay? He said. The boy nodded. Then they set out along the blacktop in the gun-metal light, shuffling through the ash, each the other’s world entire.</w:t>
      </w:r>
    </w:p>
    <w:p w14:paraId="3A7ED2A0" w14:textId="3CBCEBD3" w:rsidR="008D78D5" w:rsidRDefault="002C2218" w:rsidP="005B291F">
      <w:pPr>
        <w:pStyle w:val="Heading3"/>
      </w:pPr>
      <w:bookmarkStart w:id="12" w:name="_Toc48548374"/>
      <w:r>
        <w:t>Activity 1</w:t>
      </w:r>
      <w:r w:rsidR="00760163">
        <w:t xml:space="preserve"> </w:t>
      </w:r>
      <w:r w:rsidR="00F15278">
        <w:t>–</w:t>
      </w:r>
      <w:r w:rsidR="00760163">
        <w:t xml:space="preserve"> </w:t>
      </w:r>
      <w:r w:rsidR="005C1C69">
        <w:t>content and processes</w:t>
      </w:r>
      <w:bookmarkEnd w:id="12"/>
    </w:p>
    <w:p w14:paraId="0096B83D" w14:textId="1E95256C" w:rsidR="5F526619" w:rsidRDefault="005C1C69" w:rsidP="00CB4C3B">
      <w:pPr>
        <w:pStyle w:val="FeatureBox2"/>
      </w:pPr>
      <w:r>
        <w:t xml:space="preserve">Slide </w:t>
      </w:r>
      <w:r w:rsidR="00AE638B">
        <w:t>9</w:t>
      </w:r>
      <w:r w:rsidR="009C60DD">
        <w:t xml:space="preserve"> in </w:t>
      </w:r>
      <w:r w:rsidR="002C2218">
        <w:t>PowerPoint</w:t>
      </w:r>
      <w:r w:rsidR="5F526619">
        <w:t xml:space="preserve"> presentation</w:t>
      </w:r>
    </w:p>
    <w:p w14:paraId="7D320A05" w14:textId="504893DF" w:rsidR="00AE638B" w:rsidRDefault="00A22B38" w:rsidP="005C1C69">
      <w:r>
        <w:t>Fill</w:t>
      </w:r>
      <w:r w:rsidR="00CC512C">
        <w:t xml:space="preserve"> </w:t>
      </w:r>
      <w:r>
        <w:t>in your initial personal responses to the extract in the table below</w:t>
      </w:r>
      <w:r w:rsidR="00C759F7">
        <w:t>. Feel free to expand the rows but remember this is an opportunity for brief, initial, personal response.</w:t>
      </w:r>
    </w:p>
    <w:p w14:paraId="519A7C0A" w14:textId="7D9BD288" w:rsidR="000503DB" w:rsidRDefault="005C1C69" w:rsidP="3E70FA02">
      <w:pPr>
        <w:pStyle w:val="Caption"/>
      </w:pPr>
      <w:r>
        <w:t xml:space="preserve">Table 1 </w:t>
      </w:r>
      <w:r w:rsidR="00CC512C">
        <w:t>–</w:t>
      </w:r>
      <w:r>
        <w:t xml:space="preserve"> </w:t>
      </w:r>
      <w:r w:rsidR="00CC512C">
        <w:t>initial personal response to the text</w:t>
      </w:r>
    </w:p>
    <w:tbl>
      <w:tblPr>
        <w:tblStyle w:val="Tableheader"/>
        <w:tblW w:w="0" w:type="auto"/>
        <w:tblLook w:val="04A0" w:firstRow="1" w:lastRow="0" w:firstColumn="1" w:lastColumn="0" w:noHBand="0" w:noVBand="1"/>
        <w:tblCaption w:val="Initial responses to the unseen text"/>
        <w:tblDescription w:val="students respond to three key questions in the spaces provided"/>
      </w:tblPr>
      <w:tblGrid>
        <w:gridCol w:w="2664"/>
        <w:gridCol w:w="6908"/>
      </w:tblGrid>
      <w:tr w:rsidR="00CC512C" w14:paraId="1111058F" w14:textId="77777777" w:rsidTr="7C4E1C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4" w:type="dxa"/>
          </w:tcPr>
          <w:p w14:paraId="78492EC5" w14:textId="0DCC5742" w:rsidR="00CC512C" w:rsidRDefault="00CC512C" w:rsidP="006D1352">
            <w:pPr>
              <w:spacing w:beforeLines="0" w:before="120" w:afterLines="0" w:after="120"/>
            </w:pPr>
            <w:r>
              <w:t>Criteria</w:t>
            </w:r>
          </w:p>
        </w:tc>
        <w:tc>
          <w:tcPr>
            <w:tcW w:w="6908" w:type="dxa"/>
          </w:tcPr>
          <w:p w14:paraId="2A9429B6" w14:textId="033CA6BB" w:rsidR="00CC512C" w:rsidRDefault="00CC512C" w:rsidP="006D1352">
            <w:pPr>
              <w:spacing w:before="120" w:after="120"/>
              <w:cnfStyle w:val="100000000000" w:firstRow="1" w:lastRow="0" w:firstColumn="0" w:lastColumn="0" w:oddVBand="0" w:evenVBand="0" w:oddHBand="0" w:evenHBand="0" w:firstRowFirstColumn="0" w:firstRowLastColumn="0" w:lastRowFirstColumn="0" w:lastRowLastColumn="0"/>
            </w:pPr>
            <w:r>
              <w:t>Your initial personal response</w:t>
            </w:r>
          </w:p>
        </w:tc>
      </w:tr>
      <w:tr w:rsidR="00CC512C" w14:paraId="23B33E02" w14:textId="77777777" w:rsidTr="7C4E1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50EFBA4" w14:textId="428AEDBB" w:rsidR="00CC512C" w:rsidRPr="004652C1" w:rsidRDefault="00CC512C" w:rsidP="00DF2743">
            <w:pPr>
              <w:rPr>
                <w:b w:val="0"/>
                <w:sz w:val="24"/>
              </w:rPr>
            </w:pPr>
            <w:r w:rsidRPr="004652C1">
              <w:rPr>
                <w:b w:val="0"/>
                <w:sz w:val="24"/>
              </w:rPr>
              <w:t>Do you like this kind of writing</w:t>
            </w:r>
            <w:r w:rsidR="00DF2743">
              <w:rPr>
                <w:b w:val="0"/>
                <w:sz w:val="24"/>
              </w:rPr>
              <w:t xml:space="preserve">, </w:t>
            </w:r>
            <w:r w:rsidRPr="004652C1">
              <w:rPr>
                <w:b w:val="0"/>
                <w:sz w:val="24"/>
              </w:rPr>
              <w:t>story</w:t>
            </w:r>
            <w:r w:rsidR="00DF2743">
              <w:rPr>
                <w:b w:val="0"/>
                <w:sz w:val="24"/>
              </w:rPr>
              <w:t xml:space="preserve"> and or </w:t>
            </w:r>
            <w:r w:rsidRPr="004652C1">
              <w:rPr>
                <w:b w:val="0"/>
                <w:sz w:val="24"/>
              </w:rPr>
              <w:t>genre?</w:t>
            </w:r>
          </w:p>
        </w:tc>
        <w:tc>
          <w:tcPr>
            <w:tcW w:w="6908" w:type="dxa"/>
          </w:tcPr>
          <w:p w14:paraId="3AD8A15D" w14:textId="77777777" w:rsidR="00CC512C" w:rsidRDefault="00CC512C" w:rsidP="005C1C69">
            <w:pPr>
              <w:cnfStyle w:val="000000100000" w:firstRow="0" w:lastRow="0" w:firstColumn="0" w:lastColumn="0" w:oddVBand="0" w:evenVBand="0" w:oddHBand="1" w:evenHBand="0" w:firstRowFirstColumn="0" w:firstRowLastColumn="0" w:lastRowFirstColumn="0" w:lastRowLastColumn="0"/>
            </w:pPr>
          </w:p>
        </w:tc>
      </w:tr>
      <w:tr w:rsidR="00CC512C" w14:paraId="52729568" w14:textId="77777777" w:rsidTr="7C4E1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2E5EA8AC" w14:textId="538CD1A1" w:rsidR="00CC512C" w:rsidRPr="004652C1" w:rsidRDefault="00CC512C" w:rsidP="005C1C69">
            <w:pPr>
              <w:rPr>
                <w:b w:val="0"/>
                <w:sz w:val="24"/>
              </w:rPr>
            </w:pPr>
            <w:r w:rsidRPr="004652C1">
              <w:rPr>
                <w:b w:val="0"/>
                <w:sz w:val="24"/>
              </w:rPr>
              <w:t>What genre/s are in play here and based on what evidence?</w:t>
            </w:r>
          </w:p>
        </w:tc>
        <w:tc>
          <w:tcPr>
            <w:tcW w:w="6908" w:type="dxa"/>
          </w:tcPr>
          <w:p w14:paraId="00798F14" w14:textId="77777777" w:rsidR="00CC512C" w:rsidRDefault="00CC512C" w:rsidP="005C1C69">
            <w:pPr>
              <w:cnfStyle w:val="000000010000" w:firstRow="0" w:lastRow="0" w:firstColumn="0" w:lastColumn="0" w:oddVBand="0" w:evenVBand="0" w:oddHBand="0" w:evenHBand="1" w:firstRowFirstColumn="0" w:firstRowLastColumn="0" w:lastRowFirstColumn="0" w:lastRowLastColumn="0"/>
            </w:pPr>
          </w:p>
        </w:tc>
      </w:tr>
      <w:tr w:rsidR="00CC512C" w14:paraId="3A3C6852" w14:textId="77777777" w:rsidTr="7C4E1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10DA97E5" w14:textId="50792BA9" w:rsidR="00CC512C" w:rsidRPr="004652C1" w:rsidRDefault="00CC512C" w:rsidP="005C1C69">
            <w:pPr>
              <w:rPr>
                <w:b w:val="0"/>
                <w:sz w:val="24"/>
              </w:rPr>
            </w:pPr>
            <w:r w:rsidRPr="004652C1">
              <w:rPr>
                <w:b w:val="0"/>
                <w:sz w:val="24"/>
              </w:rPr>
              <w:t xml:space="preserve">What techniques of deliberate construction did you notice on first </w:t>
            </w:r>
            <w:r w:rsidRPr="004652C1">
              <w:rPr>
                <w:b w:val="0"/>
                <w:sz w:val="24"/>
              </w:rPr>
              <w:lastRenderedPageBreak/>
              <w:t>reading?</w:t>
            </w:r>
          </w:p>
        </w:tc>
        <w:tc>
          <w:tcPr>
            <w:tcW w:w="6908" w:type="dxa"/>
          </w:tcPr>
          <w:p w14:paraId="2D01D45B" w14:textId="77777777" w:rsidR="00CC512C" w:rsidRDefault="00CC512C" w:rsidP="005C1C69">
            <w:pPr>
              <w:cnfStyle w:val="000000100000" w:firstRow="0" w:lastRow="0" w:firstColumn="0" w:lastColumn="0" w:oddVBand="0" w:evenVBand="0" w:oddHBand="1" w:evenHBand="0" w:firstRowFirstColumn="0" w:firstRowLastColumn="0" w:lastRowFirstColumn="0" w:lastRowLastColumn="0"/>
            </w:pPr>
          </w:p>
        </w:tc>
      </w:tr>
    </w:tbl>
    <w:p w14:paraId="687D9C8B" w14:textId="3329BA35" w:rsidR="00277CFC" w:rsidRDefault="00DA017F" w:rsidP="004929BF">
      <w:pPr>
        <w:pStyle w:val="Heading3"/>
      </w:pPr>
      <w:bookmarkStart w:id="13" w:name="_Toc48548375"/>
      <w:r>
        <w:t xml:space="preserve">Activity </w:t>
      </w:r>
      <w:r w:rsidR="002C2218">
        <w:t xml:space="preserve">2 </w:t>
      </w:r>
      <w:r w:rsidR="00F15278">
        <w:t xml:space="preserve">– </w:t>
      </w:r>
      <w:r w:rsidR="0084578D">
        <w:t>applying the module lens</w:t>
      </w:r>
      <w:bookmarkEnd w:id="13"/>
    </w:p>
    <w:p w14:paraId="3FD888E4" w14:textId="34DCF38C" w:rsidR="003E65E3" w:rsidRDefault="003E65E3" w:rsidP="00A31E1C">
      <w:r>
        <w:t xml:space="preserve">For each paragraph </w:t>
      </w:r>
      <w:r w:rsidR="00D010C5">
        <w:t>of</w:t>
      </w:r>
      <w:r>
        <w:t xml:space="preserve"> the un</w:t>
      </w:r>
      <w:r w:rsidR="00D010C5">
        <w:t>seen text, use the answer box and</w:t>
      </w:r>
      <w:r>
        <w:t xml:space="preserve"> assess how the writer has deliberately constructed a literary world that reveals aspects of the module</w:t>
      </w:r>
      <w:r w:rsidR="00D010C5">
        <w:t>’s</w:t>
      </w:r>
      <w:r>
        <w:t xml:space="preserve"> concerns.</w:t>
      </w:r>
    </w:p>
    <w:p w14:paraId="7DC07FD7" w14:textId="5947013D" w:rsidR="003E65E3" w:rsidRDefault="00265DCF" w:rsidP="00265DCF">
      <w:pPr>
        <w:pStyle w:val="Heading4"/>
        <w:rPr>
          <w:rStyle w:val="Strong"/>
        </w:rPr>
      </w:pPr>
      <w:r>
        <w:rPr>
          <w:rStyle w:val="Strong"/>
        </w:rPr>
        <w:t xml:space="preserve">1. </w:t>
      </w:r>
      <w:r w:rsidR="003E65E3" w:rsidRPr="00265DCF">
        <w:rPr>
          <w:rStyle w:val="Strong"/>
        </w:rPr>
        <w:t>The personal, social, historical a</w:t>
      </w:r>
      <w:r w:rsidR="00433C09">
        <w:rPr>
          <w:rStyle w:val="Strong"/>
        </w:rPr>
        <w:t>nd cultural context of the text</w:t>
      </w:r>
    </w:p>
    <w:p w14:paraId="7CC1780F" w14:textId="77777777" w:rsidR="00E941FC" w:rsidRDefault="00E941FC" w:rsidP="00E941FC">
      <w:pPr>
        <w:pStyle w:val="FeatureBox2"/>
      </w:pPr>
      <w:r>
        <w:t>Slide 11 in the PowerPoint presentation</w:t>
      </w:r>
    </w:p>
    <w:p w14:paraId="01785054" w14:textId="138A4550" w:rsidR="003E65E3" w:rsidRDefault="003976B1" w:rsidP="003E65E3">
      <w:pPr>
        <w:pStyle w:val="ListParagraph"/>
        <w:ind w:left="652"/>
        <w:rPr>
          <w:rStyle w:val="Strong"/>
          <w:b w:val="0"/>
          <w:bCs w:val="0"/>
        </w:rPr>
      </w:pPr>
      <w:r w:rsidRPr="7C4E1CB7">
        <w:rPr>
          <w:rStyle w:val="Strong"/>
          <w:b w:val="0"/>
          <w:bCs w:val="0"/>
        </w:rPr>
        <w:t>“</w:t>
      </w:r>
      <w:r w:rsidR="003E65E3" w:rsidRPr="7C4E1CB7">
        <w:rPr>
          <w:rStyle w:val="Strong"/>
          <w:b w:val="0"/>
          <w:bCs w:val="0"/>
        </w:rPr>
        <w:t>With the first gray light he rose and left the boy sleeping and walked out to the road and squatted and studied the country to the south. Barren, silent, godless. He thought the month was October but he wasnt sure. He hadnt kept a calendar for years. They were moving south. There'd be no surviving another winter here.</w:t>
      </w:r>
      <w:r w:rsidRPr="7C4E1CB7">
        <w:rPr>
          <w:rStyle w:val="Strong"/>
          <w:b w:val="0"/>
          <w:bCs w:val="0"/>
        </w:rPr>
        <w:t>”</w:t>
      </w:r>
    </w:p>
    <w:p w14:paraId="04212404" w14:textId="77777777" w:rsidR="00CE2552" w:rsidRPr="00CE2552" w:rsidRDefault="00CE2552" w:rsidP="00CE2552">
      <w:pPr>
        <w:rPr>
          <w:rStyle w:val="Strong"/>
        </w:rPr>
      </w:pPr>
      <w:r w:rsidRPr="00CE2552">
        <w:rPr>
          <w:rStyle w:val="Strong"/>
        </w:rPr>
        <w:t xml:space="preserve">Consider </w:t>
      </w:r>
    </w:p>
    <w:p w14:paraId="066F535F" w14:textId="0DD5C00A" w:rsidR="00CE2552" w:rsidRDefault="00CE2552" w:rsidP="00CE2552">
      <w:pPr>
        <w:pStyle w:val="ListBullet"/>
        <w:rPr>
          <w:rStyle w:val="Strong"/>
          <w:b w:val="0"/>
        </w:rPr>
      </w:pPr>
      <w:r w:rsidRPr="003E65E3">
        <w:rPr>
          <w:rStyle w:val="Strong"/>
          <w:b w:val="0"/>
        </w:rPr>
        <w:t>the limited 3</w:t>
      </w:r>
      <w:r w:rsidRPr="003E65E3">
        <w:rPr>
          <w:rStyle w:val="Strong"/>
          <w:b w:val="0"/>
          <w:vertAlign w:val="superscript"/>
        </w:rPr>
        <w:t>rd</w:t>
      </w:r>
      <w:r w:rsidRPr="003E65E3">
        <w:rPr>
          <w:rStyle w:val="Strong"/>
          <w:b w:val="0"/>
        </w:rPr>
        <w:t xml:space="preserve"> person narrative voice</w:t>
      </w:r>
      <w:r>
        <w:rPr>
          <w:rStyle w:val="Strong"/>
          <w:b w:val="0"/>
        </w:rPr>
        <w:t xml:space="preserve"> creating a sense of hesitancy and tension. We know only what the narrator knows and he doesn’t even know the month. The calendar is a metonym for civilisation and its absence reveals…</w:t>
      </w:r>
    </w:p>
    <w:p w14:paraId="499F1491" w14:textId="5EBA5F62" w:rsidR="000F2755" w:rsidRDefault="00CE2552" w:rsidP="00CE2552">
      <w:pPr>
        <w:pStyle w:val="ListBullet"/>
        <w:spacing w:after="120"/>
        <w:ind w:left="653" w:hanging="369"/>
        <w:rPr>
          <w:rStyle w:val="Strong"/>
          <w:b w:val="0"/>
        </w:rPr>
      </w:pPr>
      <w:r w:rsidRPr="00CE2552">
        <w:rPr>
          <w:rStyle w:val="Strong"/>
          <w:b w:val="0"/>
        </w:rPr>
        <w:t>the variety of sentence lengths</w:t>
      </w:r>
    </w:p>
    <w:p w14:paraId="67DA2F75" w14:textId="6B28C8CB" w:rsidR="00CE2552" w:rsidRPr="002E3CA1" w:rsidRDefault="00CE2552" w:rsidP="00CE2552">
      <w:pPr>
        <w:pStyle w:val="ListBullet"/>
        <w:numPr>
          <w:ilvl w:val="0"/>
          <w:numId w:val="0"/>
        </w:numPr>
        <w:spacing w:after="240"/>
        <w:rPr>
          <w:rStyle w:val="Strong"/>
        </w:rPr>
      </w:pPr>
      <w:r w:rsidRPr="002E3CA1">
        <w:rPr>
          <w:rStyle w:val="Strong"/>
        </w:rPr>
        <w:t>How do</w:t>
      </w:r>
      <w:r w:rsidR="008A35A4">
        <w:rPr>
          <w:rStyle w:val="Strong"/>
        </w:rPr>
        <w:t xml:space="preserve"> language</w:t>
      </w:r>
      <w:r w:rsidRPr="002E3CA1">
        <w:rPr>
          <w:rStyle w:val="Strong"/>
        </w:rPr>
        <w:t xml:space="preserve"> </w:t>
      </w:r>
      <w:r w:rsidR="008A35A4">
        <w:rPr>
          <w:rStyle w:val="Strong"/>
        </w:rPr>
        <w:t>features</w:t>
      </w:r>
      <w:r w:rsidRPr="002E3CA1">
        <w:rPr>
          <w:rStyle w:val="Strong"/>
        </w:rPr>
        <w:t xml:space="preserve"> </w:t>
      </w:r>
      <w:r>
        <w:rPr>
          <w:rStyle w:val="Strong"/>
        </w:rPr>
        <w:t xml:space="preserve">such as these </w:t>
      </w:r>
      <w:r w:rsidRPr="002E3CA1">
        <w:rPr>
          <w:rStyle w:val="Strong"/>
        </w:rPr>
        <w:t xml:space="preserve">contribute to </w:t>
      </w:r>
      <w:r w:rsidRPr="002E3CA1">
        <w:rPr>
          <w:rStyle w:val="Strong"/>
          <w:lang w:val="en-US"/>
        </w:rPr>
        <w:t>our understanding of the way ideas are shaped by contexts</w:t>
      </w:r>
      <w:r w:rsidRPr="002E3CA1">
        <w:rPr>
          <w:rStyle w:val="Strong"/>
        </w:rPr>
        <w:t>?</w:t>
      </w:r>
    </w:p>
    <w:tbl>
      <w:tblPr>
        <w:tblStyle w:val="TableGrid"/>
        <w:tblW w:w="0" w:type="auto"/>
        <w:tblInd w:w="652" w:type="dxa"/>
        <w:tblLook w:val="04A0" w:firstRow="1" w:lastRow="0" w:firstColumn="1" w:lastColumn="0" w:noHBand="0" w:noVBand="1"/>
        <w:tblCaption w:val="student response space"/>
      </w:tblPr>
      <w:tblGrid>
        <w:gridCol w:w="8970"/>
      </w:tblGrid>
      <w:tr w:rsidR="003E65E3" w14:paraId="3D5EAD1C" w14:textId="77777777" w:rsidTr="009D76D1">
        <w:trPr>
          <w:tblHeader/>
        </w:trPr>
        <w:tc>
          <w:tcPr>
            <w:tcW w:w="8970" w:type="dxa"/>
          </w:tcPr>
          <w:p w14:paraId="38CD7718" w14:textId="483C1B38" w:rsidR="003E65E3" w:rsidRPr="003E65E3" w:rsidRDefault="003E65E3" w:rsidP="009D76D1">
            <w:pPr>
              <w:pStyle w:val="ListBullet"/>
              <w:numPr>
                <w:ilvl w:val="0"/>
                <w:numId w:val="0"/>
              </w:numPr>
              <w:spacing w:before="100" w:beforeAutospacing="1" w:after="360"/>
              <w:ind w:left="652"/>
              <w:rPr>
                <w:rStyle w:val="Strong"/>
                <w:b w:val="0"/>
              </w:rPr>
            </w:pPr>
          </w:p>
        </w:tc>
      </w:tr>
    </w:tbl>
    <w:p w14:paraId="388F77EF" w14:textId="5B7D7580" w:rsidR="003E65E3" w:rsidRDefault="00265DCF" w:rsidP="00265DCF">
      <w:pPr>
        <w:pStyle w:val="Heading4"/>
        <w:rPr>
          <w:rStyle w:val="Strong"/>
        </w:rPr>
      </w:pPr>
      <w:r w:rsidRPr="7C4E1CB7">
        <w:rPr>
          <w:rStyle w:val="Strong"/>
        </w:rPr>
        <w:t xml:space="preserve">2. </w:t>
      </w:r>
      <w:r w:rsidR="003E65E3" w:rsidRPr="7C4E1CB7">
        <w:rPr>
          <w:rStyle w:val="Strong"/>
        </w:rPr>
        <w:t>Genre, form a</w:t>
      </w:r>
      <w:r w:rsidR="00433C09" w:rsidRPr="7C4E1CB7">
        <w:rPr>
          <w:rStyle w:val="Strong"/>
        </w:rPr>
        <w:t>nd structure</w:t>
      </w:r>
    </w:p>
    <w:p w14:paraId="76B7A14F" w14:textId="77777777" w:rsidR="00E941FC" w:rsidRDefault="00E941FC" w:rsidP="00E941FC">
      <w:pPr>
        <w:pStyle w:val="FeatureBox2"/>
      </w:pPr>
      <w:r>
        <w:t>Slide 12 in the PowerPoint presentation</w:t>
      </w:r>
    </w:p>
    <w:p w14:paraId="0F6D4962" w14:textId="6C01A492" w:rsidR="004929BF" w:rsidRDefault="003976B1" w:rsidP="004929BF">
      <w:pPr>
        <w:pStyle w:val="ListParagraph"/>
        <w:spacing w:after="240"/>
        <w:ind w:left="652"/>
        <w:rPr>
          <w:rStyle w:val="Strong"/>
          <w:b w:val="0"/>
        </w:rPr>
      </w:pPr>
      <w:r>
        <w:rPr>
          <w:rStyle w:val="Strong"/>
          <w:b w:val="0"/>
        </w:rPr>
        <w:t>“</w:t>
      </w:r>
      <w:r w:rsidR="003E65E3" w:rsidRPr="00A22B38">
        <w:rPr>
          <w:rStyle w:val="Strong"/>
          <w:b w:val="0"/>
        </w:rPr>
        <w:t>When it was light enough to use the binoculars he glassed the valley below. Everything paling away into the murk. The soft ash blowing in loose swirls over the blacktop. He studied what he could see. The segments of road down there among the dead trees. Looking for anything of color. Any movement. Any trace of standing smoke. He lowered the glasses and pulled down the cotton mask from his face and wiped his nose on the back of his wrist and then glassed the country again</w:t>
      </w:r>
      <w:r w:rsidR="003E65E3">
        <w:rPr>
          <w:rStyle w:val="Strong"/>
          <w:b w:val="0"/>
        </w:rPr>
        <w:t>.</w:t>
      </w:r>
      <w:r>
        <w:rPr>
          <w:rStyle w:val="Strong"/>
          <w:b w:val="0"/>
        </w:rPr>
        <w:t>”</w:t>
      </w:r>
    </w:p>
    <w:p w14:paraId="26B68B55" w14:textId="77777777" w:rsidR="00CE2552" w:rsidRPr="004929BF" w:rsidRDefault="00CE2552" w:rsidP="004929BF">
      <w:pPr>
        <w:spacing w:after="240"/>
        <w:rPr>
          <w:rStyle w:val="Strong"/>
          <w:b w:val="0"/>
        </w:rPr>
      </w:pPr>
      <w:r w:rsidRPr="00CE2552">
        <w:rPr>
          <w:rStyle w:val="Strong"/>
        </w:rPr>
        <w:t>Consider</w:t>
      </w:r>
    </w:p>
    <w:p w14:paraId="440C156B" w14:textId="77777777" w:rsidR="00CE2552" w:rsidRDefault="00CE2552" w:rsidP="00CE2552">
      <w:pPr>
        <w:pStyle w:val="ListBullet"/>
      </w:pPr>
      <w:r>
        <w:lastRenderedPageBreak/>
        <w:t>characterisation</w:t>
      </w:r>
    </w:p>
    <w:p w14:paraId="1E9E8609" w14:textId="0FB34907" w:rsidR="00CE2552" w:rsidRDefault="007E0F2D" w:rsidP="00CE2552">
      <w:pPr>
        <w:pStyle w:val="ListBullet"/>
      </w:pPr>
      <w:r>
        <w:t>s</w:t>
      </w:r>
      <w:r w:rsidR="00CE2552">
        <w:t>etting</w:t>
      </w:r>
    </w:p>
    <w:p w14:paraId="6C0555A7" w14:textId="63E957FF" w:rsidR="00E941FC" w:rsidRDefault="00E941FC" w:rsidP="00CE2552">
      <w:pPr>
        <w:pStyle w:val="ListBullet"/>
      </w:pPr>
      <w:r>
        <w:t>point of view</w:t>
      </w:r>
    </w:p>
    <w:p w14:paraId="4CA7786C" w14:textId="3DCD7FF9" w:rsidR="00CE2552" w:rsidRPr="00CE2552" w:rsidRDefault="00CE2552" w:rsidP="00CE2552">
      <w:pPr>
        <w:spacing w:after="240"/>
        <w:rPr>
          <w:rStyle w:val="Strong"/>
        </w:rPr>
      </w:pPr>
      <w:r w:rsidRPr="00CE2552">
        <w:rPr>
          <w:rStyle w:val="Strong"/>
        </w:rPr>
        <w:t>How do</w:t>
      </w:r>
      <w:r w:rsidR="003E0637">
        <w:rPr>
          <w:rStyle w:val="Strong"/>
        </w:rPr>
        <w:t xml:space="preserve"> the</w:t>
      </w:r>
      <w:r w:rsidRPr="00CE2552">
        <w:rPr>
          <w:rStyle w:val="Strong"/>
        </w:rPr>
        <w:t xml:space="preserve"> language devices used </w:t>
      </w:r>
      <w:r w:rsidR="00E941FC">
        <w:rPr>
          <w:rStyle w:val="Strong"/>
        </w:rPr>
        <w:t xml:space="preserve">to </w:t>
      </w:r>
      <w:r w:rsidRPr="00CE2552">
        <w:rPr>
          <w:rStyle w:val="Strong"/>
        </w:rPr>
        <w:t>create character and setting, for example, signal genre and construct an imaginary world that may offer insights about the human experience of survival?</w:t>
      </w:r>
      <w:r w:rsidR="005061E2">
        <w:rPr>
          <w:rStyle w:val="Strong"/>
        </w:rPr>
        <w:t xml:space="preserve"> </w:t>
      </w:r>
    </w:p>
    <w:tbl>
      <w:tblPr>
        <w:tblStyle w:val="TableGrid"/>
        <w:tblW w:w="0" w:type="auto"/>
        <w:tblInd w:w="652" w:type="dxa"/>
        <w:tblLook w:val="04A0" w:firstRow="1" w:lastRow="0" w:firstColumn="1" w:lastColumn="0" w:noHBand="0" w:noVBand="1"/>
        <w:tblCaption w:val="student response space"/>
      </w:tblPr>
      <w:tblGrid>
        <w:gridCol w:w="8970"/>
      </w:tblGrid>
      <w:tr w:rsidR="003E65E3" w14:paraId="72AB8F88" w14:textId="77777777" w:rsidTr="009D76D1">
        <w:trPr>
          <w:tblHeader/>
        </w:trPr>
        <w:tc>
          <w:tcPr>
            <w:tcW w:w="8970" w:type="dxa"/>
          </w:tcPr>
          <w:p w14:paraId="0192AAB5" w14:textId="75045270" w:rsidR="002E3CA1" w:rsidRDefault="002E3CA1" w:rsidP="009D76D1">
            <w:pPr>
              <w:pStyle w:val="ListBullet"/>
              <w:numPr>
                <w:ilvl w:val="0"/>
                <w:numId w:val="0"/>
              </w:numPr>
              <w:spacing w:after="360"/>
              <w:ind w:left="652"/>
            </w:pPr>
          </w:p>
        </w:tc>
      </w:tr>
    </w:tbl>
    <w:p w14:paraId="02B6F0F7" w14:textId="0155C1B5" w:rsidR="002E3CA1" w:rsidRDefault="00283493" w:rsidP="00283493">
      <w:pPr>
        <w:pStyle w:val="Heading4"/>
        <w:rPr>
          <w:rStyle w:val="Strong"/>
        </w:rPr>
      </w:pPr>
      <w:r>
        <w:rPr>
          <w:rStyle w:val="Strong"/>
        </w:rPr>
        <w:t xml:space="preserve">3. </w:t>
      </w:r>
      <w:r w:rsidR="00C3347D" w:rsidRPr="00265DCF">
        <w:rPr>
          <w:rStyle w:val="Strong"/>
        </w:rPr>
        <w:t>The distinctive features of the text</w:t>
      </w:r>
    </w:p>
    <w:p w14:paraId="398EDD30" w14:textId="77777777" w:rsidR="00E941FC" w:rsidRDefault="00E941FC" w:rsidP="00E941FC">
      <w:pPr>
        <w:pStyle w:val="FeatureBox2"/>
      </w:pPr>
      <w:r>
        <w:t>Slide 13 in the PowerPoint presentation</w:t>
      </w:r>
    </w:p>
    <w:p w14:paraId="5F93C49F" w14:textId="7885B96E" w:rsidR="004929BF" w:rsidRDefault="003976B1" w:rsidP="004929BF">
      <w:pPr>
        <w:pStyle w:val="ListParagraph"/>
        <w:spacing w:after="360"/>
        <w:ind w:left="652"/>
        <w:rPr>
          <w:rStyle w:val="Strong"/>
          <w:b w:val="0"/>
        </w:rPr>
      </w:pPr>
      <w:r>
        <w:rPr>
          <w:rStyle w:val="Strong"/>
          <w:b w:val="0"/>
        </w:rPr>
        <w:t>“</w:t>
      </w:r>
      <w:r w:rsidR="00C3347D" w:rsidRPr="00A22B38">
        <w:rPr>
          <w:rStyle w:val="Strong"/>
          <w:b w:val="0"/>
        </w:rPr>
        <w:t>Then he just sat there holding the binoculars and watching the ashen daylight congeal over the land. He knew only that the child was his. He said: If he is not the word of God God never spoke.</w:t>
      </w:r>
      <w:r>
        <w:rPr>
          <w:rStyle w:val="Strong"/>
          <w:b w:val="0"/>
        </w:rPr>
        <w:t>”</w:t>
      </w:r>
    </w:p>
    <w:p w14:paraId="3EBD4BFE" w14:textId="77777777" w:rsidR="00C5297F" w:rsidRPr="004929BF" w:rsidRDefault="00C5297F" w:rsidP="004929BF">
      <w:pPr>
        <w:spacing w:after="360"/>
        <w:rPr>
          <w:rStyle w:val="Strong"/>
          <w:b w:val="0"/>
        </w:rPr>
      </w:pPr>
      <w:r w:rsidRPr="00C5297F">
        <w:rPr>
          <w:rStyle w:val="Strong"/>
        </w:rPr>
        <w:t>Consider:</w:t>
      </w:r>
    </w:p>
    <w:p w14:paraId="7F191CF8" w14:textId="77777777" w:rsidR="00C5297F" w:rsidRDefault="00C5297F" w:rsidP="00C5297F">
      <w:pPr>
        <w:pStyle w:val="ListBullet"/>
      </w:pPr>
      <w:r>
        <w:t>allusions</w:t>
      </w:r>
    </w:p>
    <w:p w14:paraId="01796429" w14:textId="77777777" w:rsidR="00C5297F" w:rsidRDefault="00C5297F" w:rsidP="00C5297F">
      <w:pPr>
        <w:pStyle w:val="ListBullet"/>
      </w:pPr>
      <w:r>
        <w:t>imagery</w:t>
      </w:r>
    </w:p>
    <w:p w14:paraId="29043B5C" w14:textId="77777777" w:rsidR="00C5297F" w:rsidRDefault="00C5297F" w:rsidP="00C5297F">
      <w:pPr>
        <w:pStyle w:val="ListBullet"/>
      </w:pPr>
      <w:r>
        <w:t>internal monologue</w:t>
      </w:r>
    </w:p>
    <w:p w14:paraId="447172AF" w14:textId="77777777" w:rsidR="00C5297F" w:rsidRPr="00C3347D" w:rsidRDefault="00C5297F" w:rsidP="00C5297F">
      <w:pPr>
        <w:pStyle w:val="ListBullet"/>
        <w:numPr>
          <w:ilvl w:val="0"/>
          <w:numId w:val="0"/>
        </w:numPr>
        <w:spacing w:before="240" w:after="240"/>
        <w:rPr>
          <w:rStyle w:val="Strong"/>
        </w:rPr>
      </w:pPr>
      <w:r w:rsidRPr="00C3347D">
        <w:rPr>
          <w:rStyle w:val="Strong"/>
        </w:rPr>
        <w:t>How has McCarthy used point of view to position us as responders to the events and ideas in the text?</w:t>
      </w:r>
    </w:p>
    <w:tbl>
      <w:tblPr>
        <w:tblStyle w:val="TableGrid"/>
        <w:tblW w:w="0" w:type="auto"/>
        <w:tblInd w:w="652" w:type="dxa"/>
        <w:tblLook w:val="04A0" w:firstRow="1" w:lastRow="0" w:firstColumn="1" w:lastColumn="0" w:noHBand="0" w:noVBand="1"/>
        <w:tblCaption w:val="student response space"/>
      </w:tblPr>
      <w:tblGrid>
        <w:gridCol w:w="8970"/>
      </w:tblGrid>
      <w:tr w:rsidR="00C3347D" w14:paraId="64A39D8A" w14:textId="77777777" w:rsidTr="009D76D1">
        <w:trPr>
          <w:tblHeader/>
        </w:trPr>
        <w:tc>
          <w:tcPr>
            <w:tcW w:w="8970" w:type="dxa"/>
          </w:tcPr>
          <w:p w14:paraId="787CBE76" w14:textId="493A4513" w:rsidR="00C3347D" w:rsidRDefault="00C3347D" w:rsidP="009D76D1">
            <w:pPr>
              <w:pStyle w:val="ListBullet"/>
              <w:numPr>
                <w:ilvl w:val="0"/>
                <w:numId w:val="0"/>
              </w:numPr>
              <w:spacing w:after="360"/>
              <w:ind w:left="652"/>
            </w:pPr>
          </w:p>
        </w:tc>
      </w:tr>
    </w:tbl>
    <w:p w14:paraId="37204162" w14:textId="34FC8FAA" w:rsidR="00C3347D" w:rsidRDefault="00283493" w:rsidP="00283493">
      <w:pPr>
        <w:pStyle w:val="Heading4"/>
        <w:rPr>
          <w:rStyle w:val="Strong"/>
        </w:rPr>
      </w:pPr>
      <w:r>
        <w:rPr>
          <w:rStyle w:val="Strong"/>
        </w:rPr>
        <w:t xml:space="preserve">4. </w:t>
      </w:r>
      <w:r w:rsidR="003976B1" w:rsidRPr="00265DCF">
        <w:rPr>
          <w:rStyle w:val="Strong"/>
        </w:rPr>
        <w:t>The responder’s context</w:t>
      </w:r>
    </w:p>
    <w:p w14:paraId="69696B71" w14:textId="77777777" w:rsidR="00E941FC" w:rsidRDefault="00E941FC" w:rsidP="00E941FC">
      <w:pPr>
        <w:pStyle w:val="FeatureBox2"/>
      </w:pPr>
      <w:r>
        <w:t>Slide 14 in the PowerPoint presentation</w:t>
      </w:r>
    </w:p>
    <w:p w14:paraId="4E234914" w14:textId="11465600" w:rsidR="004929BF" w:rsidRDefault="003976B1" w:rsidP="004929BF">
      <w:pPr>
        <w:pStyle w:val="ListParagraph"/>
        <w:spacing w:after="240"/>
        <w:ind w:left="652"/>
        <w:rPr>
          <w:lang w:val="en-US"/>
        </w:rPr>
      </w:pPr>
      <w:r>
        <w:rPr>
          <w:lang w:val="en-US"/>
        </w:rPr>
        <w:t>“</w:t>
      </w:r>
      <w:r w:rsidRPr="003976B1">
        <w:rPr>
          <w:lang w:val="en-US"/>
        </w:rPr>
        <w:t>He spread the small tarp they used for a table on the ground and laid everything out and he took the pistol from his belt and laid it on the cloth then he just sat watching the boy sleep. He’d pulled away his mask in the night and it was buried somewhere in the blankets.</w:t>
      </w:r>
      <w:r>
        <w:rPr>
          <w:lang w:val="en-US"/>
        </w:rPr>
        <w:t>”</w:t>
      </w:r>
    </w:p>
    <w:p w14:paraId="622D1980" w14:textId="77777777" w:rsidR="00C5297F" w:rsidRPr="004929BF" w:rsidRDefault="00C5297F" w:rsidP="004929BF">
      <w:pPr>
        <w:spacing w:after="240"/>
        <w:rPr>
          <w:rStyle w:val="Strong"/>
          <w:b w:val="0"/>
          <w:bCs w:val="0"/>
          <w:lang w:val="en-US"/>
        </w:rPr>
      </w:pPr>
      <w:r w:rsidRPr="00C5297F">
        <w:rPr>
          <w:rStyle w:val="Strong"/>
        </w:rPr>
        <w:t>Consider:</w:t>
      </w:r>
    </w:p>
    <w:p w14:paraId="63E97097" w14:textId="1173DF9B" w:rsidR="00C5297F" w:rsidRDefault="00C5297F" w:rsidP="00C5297F">
      <w:pPr>
        <w:pStyle w:val="ListBullet"/>
      </w:pPr>
      <w:r>
        <w:lastRenderedPageBreak/>
        <w:t>the accumulation of detail</w:t>
      </w:r>
    </w:p>
    <w:p w14:paraId="2555F488" w14:textId="6D92DA39" w:rsidR="00C5297F" w:rsidRDefault="00C5297F" w:rsidP="00C5297F">
      <w:pPr>
        <w:pStyle w:val="ListBullet"/>
        <w:numPr>
          <w:ilvl w:val="0"/>
          <w:numId w:val="0"/>
        </w:numPr>
        <w:spacing w:after="240"/>
      </w:pPr>
      <w:r w:rsidRPr="003976B1">
        <w:rPr>
          <w:rStyle w:val="Strong"/>
        </w:rPr>
        <w:t>How does McCarthy’s use of a technique such as ‘the accumulation of detail’ here, encourage you to consider your own context of response to this literary world?</w:t>
      </w:r>
    </w:p>
    <w:tbl>
      <w:tblPr>
        <w:tblStyle w:val="TableGrid"/>
        <w:tblW w:w="0" w:type="auto"/>
        <w:tblInd w:w="652" w:type="dxa"/>
        <w:tblLook w:val="04A0" w:firstRow="1" w:lastRow="0" w:firstColumn="1" w:lastColumn="0" w:noHBand="0" w:noVBand="1"/>
        <w:tblCaption w:val="student response space"/>
      </w:tblPr>
      <w:tblGrid>
        <w:gridCol w:w="8970"/>
      </w:tblGrid>
      <w:tr w:rsidR="003976B1" w14:paraId="02628DDD" w14:textId="77777777" w:rsidTr="009D76D1">
        <w:trPr>
          <w:tblHeader/>
        </w:trPr>
        <w:tc>
          <w:tcPr>
            <w:tcW w:w="8970" w:type="dxa"/>
          </w:tcPr>
          <w:p w14:paraId="31F440B1" w14:textId="449D6CC2" w:rsidR="003976B1" w:rsidRDefault="003976B1" w:rsidP="009D76D1">
            <w:pPr>
              <w:pStyle w:val="ListBullet"/>
              <w:numPr>
                <w:ilvl w:val="0"/>
                <w:numId w:val="0"/>
              </w:numPr>
              <w:spacing w:after="360"/>
              <w:ind w:left="652"/>
            </w:pPr>
          </w:p>
        </w:tc>
      </w:tr>
    </w:tbl>
    <w:p w14:paraId="5E6E4FB1" w14:textId="72BAA3F4" w:rsidR="000503DB" w:rsidRDefault="00283493" w:rsidP="00A53712">
      <w:pPr>
        <w:rPr>
          <w:rStyle w:val="Strong"/>
          <w:color w:val="1F3864" w:themeColor="accent1" w:themeShade="80"/>
        </w:rPr>
      </w:pPr>
      <w:r w:rsidRPr="008A13B6">
        <w:rPr>
          <w:rStyle w:val="Strong"/>
          <w:color w:val="1F3864" w:themeColor="accent1" w:themeShade="80"/>
        </w:rPr>
        <w:t xml:space="preserve">5. </w:t>
      </w:r>
      <w:r w:rsidR="00680EFB" w:rsidRPr="008A13B6">
        <w:rPr>
          <w:rStyle w:val="Strong"/>
          <w:color w:val="1F3864" w:themeColor="accent1" w:themeShade="80"/>
        </w:rPr>
        <w:t>The complex relationship between individuals and society</w:t>
      </w:r>
      <w:r w:rsidR="00CF1855" w:rsidRPr="008A13B6">
        <w:rPr>
          <w:rStyle w:val="Strong"/>
          <w:color w:val="1F3864" w:themeColor="accent1" w:themeShade="80"/>
        </w:rPr>
        <w:t xml:space="preserve"> and perspectives on the diversity of human experience</w:t>
      </w:r>
    </w:p>
    <w:p w14:paraId="506A3E14" w14:textId="77777777" w:rsidR="00E941FC" w:rsidRDefault="00E941FC" w:rsidP="00E941FC">
      <w:pPr>
        <w:pStyle w:val="FeatureBox2"/>
      </w:pPr>
      <w:r>
        <w:t>Slide 15 in the PowerPoint presentation</w:t>
      </w:r>
    </w:p>
    <w:p w14:paraId="0C3D6A7F" w14:textId="77777777" w:rsidR="00680EFB" w:rsidRPr="00680EFB" w:rsidRDefault="00680EFB" w:rsidP="00680EFB">
      <w:pPr>
        <w:pStyle w:val="ListParagraph"/>
        <w:ind w:left="652"/>
      </w:pPr>
      <w:r w:rsidRPr="00680EFB">
        <w:rPr>
          <w:lang w:val="en-US"/>
        </w:rPr>
        <w:t>He watched the boy and he looked out through the trees toward the road. This was not a safe place. They could be seen from the road now it was day. The boy turned in the blankets. Then he opened his eyes. Hi, Papa, he said.</w:t>
      </w:r>
    </w:p>
    <w:p w14:paraId="2B2B30BA" w14:textId="77777777" w:rsidR="00680EFB" w:rsidRPr="00680EFB" w:rsidRDefault="00680EFB" w:rsidP="00680EFB">
      <w:pPr>
        <w:pStyle w:val="ListParagraph"/>
        <w:ind w:left="652"/>
      </w:pPr>
      <w:r w:rsidRPr="00680EFB">
        <w:rPr>
          <w:lang w:val="en-US"/>
        </w:rPr>
        <w:t>I’m right here.</w:t>
      </w:r>
    </w:p>
    <w:p w14:paraId="32F917F4" w14:textId="5ABEDB3E" w:rsidR="00680EFB" w:rsidRDefault="00680EFB" w:rsidP="00680EFB">
      <w:pPr>
        <w:pStyle w:val="ListParagraph"/>
        <w:ind w:left="652"/>
        <w:rPr>
          <w:lang w:val="en-US"/>
        </w:rPr>
      </w:pPr>
      <w:r w:rsidRPr="00680EFB">
        <w:rPr>
          <w:lang w:val="en-US"/>
        </w:rPr>
        <w:t>I know.</w:t>
      </w:r>
    </w:p>
    <w:p w14:paraId="66EDB515" w14:textId="77777777" w:rsidR="00CF1855" w:rsidRDefault="00CF1855" w:rsidP="00680EFB">
      <w:pPr>
        <w:pStyle w:val="ListParagraph"/>
        <w:ind w:left="652"/>
        <w:rPr>
          <w:lang w:val="en-US"/>
        </w:rPr>
      </w:pPr>
    </w:p>
    <w:p w14:paraId="01D6752F" w14:textId="7BF0CAD7" w:rsidR="00CF1855" w:rsidRPr="004929BF" w:rsidRDefault="00CF1855" w:rsidP="004929BF">
      <w:pPr>
        <w:pStyle w:val="ListParagraph"/>
        <w:ind w:left="652"/>
      </w:pPr>
      <w:r w:rsidRPr="00CF1855">
        <w:rPr>
          <w:lang w:val="en-US"/>
        </w:rPr>
        <w:t>An hour later they were on the road. He pushed the cart and both he and the boy carried knapsacks. In the knapsacks were essential things. In case they had to abandon the cart and make a run for it. Clamped to the handle of the cart was a chrome motorcycle mirror that he used to watch the road behind them</w:t>
      </w:r>
    </w:p>
    <w:p w14:paraId="0540A328" w14:textId="777F40F4" w:rsidR="00166E3C" w:rsidRPr="00166E3C" w:rsidRDefault="00166E3C" w:rsidP="00166E3C">
      <w:pPr>
        <w:rPr>
          <w:rStyle w:val="Strong"/>
        </w:rPr>
      </w:pPr>
      <w:r w:rsidRPr="00166E3C">
        <w:rPr>
          <w:rStyle w:val="Strong"/>
        </w:rPr>
        <w:t>Consider:</w:t>
      </w:r>
    </w:p>
    <w:p w14:paraId="67EBBCE9" w14:textId="1E217C9E" w:rsidR="00166E3C" w:rsidRDefault="00166E3C" w:rsidP="00166E3C">
      <w:pPr>
        <w:pStyle w:val="ListBullet"/>
      </w:pPr>
      <w:r>
        <w:t>dialogue</w:t>
      </w:r>
    </w:p>
    <w:p w14:paraId="6CFC5E3E" w14:textId="7D14DA84" w:rsidR="00166E3C" w:rsidRDefault="00166E3C" w:rsidP="00166E3C">
      <w:pPr>
        <w:pStyle w:val="ListBullet"/>
      </w:pPr>
      <w:r>
        <w:t>symbolism</w:t>
      </w:r>
    </w:p>
    <w:p w14:paraId="6958252D" w14:textId="7E817519" w:rsidR="00202B98" w:rsidRDefault="00202B98" w:rsidP="00202B98">
      <w:pPr>
        <w:pStyle w:val="ListBullet"/>
        <w:numPr>
          <w:ilvl w:val="0"/>
          <w:numId w:val="0"/>
        </w:numPr>
      </w:pPr>
      <w:r>
        <w:t>In addition, think about these questions:</w:t>
      </w:r>
    </w:p>
    <w:p w14:paraId="7D4C0087" w14:textId="65C59E56" w:rsidR="00202B98" w:rsidRPr="00202B98" w:rsidRDefault="00202B98" w:rsidP="00202B98">
      <w:pPr>
        <w:pStyle w:val="ListNumber"/>
      </w:pPr>
      <w:r w:rsidRPr="00202B98">
        <w:t>Does the representation investigate our notions of identity, for example what it means to be a father?</w:t>
      </w:r>
    </w:p>
    <w:p w14:paraId="67BD2A3C" w14:textId="2A34373B" w:rsidR="00202B98" w:rsidRPr="00202B98" w:rsidRDefault="00202B98" w:rsidP="00202B98">
      <w:pPr>
        <w:pStyle w:val="ListNumber"/>
      </w:pPr>
      <w:r w:rsidRPr="00202B98">
        <w:t>How did the composer create the voice and point of view of different characters?</w:t>
      </w:r>
    </w:p>
    <w:p w14:paraId="240FE7CD" w14:textId="69465E70" w:rsidR="00202B98" w:rsidRDefault="00202B98" w:rsidP="00202B98">
      <w:pPr>
        <w:pStyle w:val="ListNumber"/>
      </w:pPr>
      <w:r w:rsidRPr="00202B98">
        <w:t>Did your journey into this literary world encourage you to explore new horizons? Did it offer new insights about the diversity of human experience?</w:t>
      </w:r>
    </w:p>
    <w:p w14:paraId="694630F8" w14:textId="50A1C9B7" w:rsidR="00166E3C" w:rsidRPr="00265DCF" w:rsidRDefault="00166E3C" w:rsidP="00166E3C">
      <w:pPr>
        <w:pStyle w:val="ListBullet"/>
        <w:numPr>
          <w:ilvl w:val="0"/>
          <w:numId w:val="0"/>
        </w:numPr>
        <w:rPr>
          <w:rStyle w:val="Strong"/>
        </w:rPr>
      </w:pPr>
      <w:r w:rsidRPr="00265DCF">
        <w:rPr>
          <w:rStyle w:val="Strong"/>
        </w:rPr>
        <w:t>How does the dialogue reveal complex relationships</w:t>
      </w:r>
      <w:r w:rsidR="00265DCF" w:rsidRPr="00265DCF">
        <w:rPr>
          <w:rStyle w:val="Strong"/>
        </w:rPr>
        <w:t xml:space="preserve"> and the diversity of human experience</w:t>
      </w:r>
      <w:r w:rsidRPr="00265DCF">
        <w:rPr>
          <w:rStyle w:val="Strong"/>
        </w:rPr>
        <w:t>? What about the symbolism of the road? They are in danger from people who travel on the road but they too travel on the road</w:t>
      </w:r>
      <w:r w:rsidR="00265DCF">
        <w:rPr>
          <w:rStyle w:val="Strong"/>
        </w:rPr>
        <w:t>…</w:t>
      </w:r>
    </w:p>
    <w:tbl>
      <w:tblPr>
        <w:tblStyle w:val="TableGrid"/>
        <w:tblW w:w="9622" w:type="dxa"/>
        <w:tblInd w:w="607" w:type="dxa"/>
        <w:tblLook w:val="04A0" w:firstRow="1" w:lastRow="0" w:firstColumn="1" w:lastColumn="0" w:noHBand="0" w:noVBand="1"/>
        <w:tblCaption w:val="student response space"/>
      </w:tblPr>
      <w:tblGrid>
        <w:gridCol w:w="9622"/>
      </w:tblGrid>
      <w:tr w:rsidR="00166E3C" w14:paraId="0DFB2047" w14:textId="77777777" w:rsidTr="009D76D1">
        <w:trPr>
          <w:tblHeader/>
        </w:trPr>
        <w:tc>
          <w:tcPr>
            <w:tcW w:w="9622" w:type="dxa"/>
          </w:tcPr>
          <w:p w14:paraId="574BB211" w14:textId="77777777" w:rsidR="00166E3C" w:rsidRDefault="00166E3C" w:rsidP="009D76D1">
            <w:pPr>
              <w:pStyle w:val="ListParagraph"/>
              <w:spacing w:after="360"/>
            </w:pPr>
          </w:p>
        </w:tc>
      </w:tr>
    </w:tbl>
    <w:p w14:paraId="64E29978" w14:textId="63FB50EF" w:rsidR="00166E3C" w:rsidRDefault="00283493" w:rsidP="00283493">
      <w:pPr>
        <w:pStyle w:val="Heading4"/>
        <w:rPr>
          <w:rStyle w:val="Strong"/>
        </w:rPr>
      </w:pPr>
      <w:r>
        <w:rPr>
          <w:rStyle w:val="Strong"/>
        </w:rPr>
        <w:lastRenderedPageBreak/>
        <w:t xml:space="preserve">6. </w:t>
      </w:r>
      <w:r w:rsidR="00265DCF" w:rsidRPr="00265DCF">
        <w:rPr>
          <w:rStyle w:val="Strong"/>
        </w:rPr>
        <w:t>Alternative readings of the text</w:t>
      </w:r>
    </w:p>
    <w:p w14:paraId="706ED20C" w14:textId="77777777" w:rsidR="00E941FC" w:rsidRDefault="00E941FC" w:rsidP="00E941FC">
      <w:pPr>
        <w:pStyle w:val="FeatureBox2"/>
      </w:pPr>
      <w:r>
        <w:t>Slide 16 in the PowerPoint presentation</w:t>
      </w:r>
    </w:p>
    <w:p w14:paraId="48949500" w14:textId="1B906C52" w:rsidR="00265DCF" w:rsidRDefault="00265DCF" w:rsidP="00265DCF">
      <w:pPr>
        <w:pStyle w:val="ListParagraph"/>
        <w:ind w:left="652"/>
        <w:rPr>
          <w:lang w:val="en-US"/>
        </w:rPr>
      </w:pPr>
      <w:r>
        <w:rPr>
          <w:lang w:val="en-US"/>
        </w:rPr>
        <w:t>“</w:t>
      </w:r>
      <w:r w:rsidRPr="00265DCF">
        <w:rPr>
          <w:lang w:val="en-US"/>
        </w:rPr>
        <w:t>He shifted the pack higher on his shoulders and looked out over the wasted country. The road was empty. Below the little valley the still gray serpentine of a river. Motionless and precise. Along the shore a burden of dead reeds. Are you okay? He said. The boy nodded. Then they set out along the blacktop in the gun-metal light, shuffling through the ash, each the other’s world entire.</w:t>
      </w:r>
      <w:r>
        <w:rPr>
          <w:lang w:val="en-US"/>
        </w:rPr>
        <w:t>”</w:t>
      </w:r>
    </w:p>
    <w:p w14:paraId="40D3293E" w14:textId="2823D1BE" w:rsidR="00265DCF" w:rsidRPr="00265DCF" w:rsidRDefault="00265DCF" w:rsidP="00265DCF">
      <w:pPr>
        <w:rPr>
          <w:rStyle w:val="Strong"/>
        </w:rPr>
      </w:pPr>
      <w:r w:rsidRPr="00265DCF">
        <w:rPr>
          <w:rStyle w:val="Strong"/>
        </w:rPr>
        <w:t>Consider:</w:t>
      </w:r>
    </w:p>
    <w:p w14:paraId="01323813" w14:textId="0C023693" w:rsidR="00265DCF" w:rsidRDefault="00265DCF" w:rsidP="00265DCF">
      <w:pPr>
        <w:pStyle w:val="ListBullet"/>
      </w:pPr>
      <w:r>
        <w:t>The lexical chain of lifelessness</w:t>
      </w:r>
    </w:p>
    <w:p w14:paraId="4BF461F2" w14:textId="0947DF89" w:rsidR="00265DCF" w:rsidRDefault="00265DCF" w:rsidP="00265DCF">
      <w:pPr>
        <w:pStyle w:val="ListBullet"/>
      </w:pPr>
      <w:r>
        <w:t>The final image</w:t>
      </w:r>
    </w:p>
    <w:p w14:paraId="44049CB3" w14:textId="2388E763" w:rsidR="00265DCF" w:rsidRPr="00265DCF" w:rsidRDefault="00265DCF" w:rsidP="00265DCF">
      <w:pPr>
        <w:pStyle w:val="ListBullet"/>
        <w:numPr>
          <w:ilvl w:val="0"/>
          <w:numId w:val="0"/>
        </w:numPr>
        <w:rPr>
          <w:rStyle w:val="Strong"/>
        </w:rPr>
      </w:pPr>
      <w:r w:rsidRPr="00265DCF">
        <w:rPr>
          <w:rStyle w:val="Strong"/>
        </w:rPr>
        <w:t>How does the writer’s deliberate construction of a literary world leave the text open to alternative readings?</w:t>
      </w:r>
    </w:p>
    <w:tbl>
      <w:tblPr>
        <w:tblStyle w:val="TableGrid"/>
        <w:tblW w:w="9622" w:type="dxa"/>
        <w:tblInd w:w="607" w:type="dxa"/>
        <w:tblLook w:val="04A0" w:firstRow="1" w:lastRow="0" w:firstColumn="1" w:lastColumn="0" w:noHBand="0" w:noVBand="1"/>
        <w:tblCaption w:val="student response space"/>
      </w:tblPr>
      <w:tblGrid>
        <w:gridCol w:w="9622"/>
      </w:tblGrid>
      <w:tr w:rsidR="00265DCF" w14:paraId="560E9D60" w14:textId="77777777" w:rsidTr="009D76D1">
        <w:trPr>
          <w:tblHeader/>
        </w:trPr>
        <w:tc>
          <w:tcPr>
            <w:tcW w:w="9622" w:type="dxa"/>
          </w:tcPr>
          <w:p w14:paraId="3C20EC1B" w14:textId="77777777" w:rsidR="00265DCF" w:rsidRDefault="00265DCF" w:rsidP="009D76D1">
            <w:pPr>
              <w:pStyle w:val="ListBullet"/>
              <w:numPr>
                <w:ilvl w:val="0"/>
                <w:numId w:val="0"/>
              </w:numPr>
              <w:spacing w:after="360"/>
              <w:ind w:left="720"/>
            </w:pPr>
          </w:p>
        </w:tc>
      </w:tr>
    </w:tbl>
    <w:p w14:paraId="0CC85AFA" w14:textId="77777777" w:rsidR="004929BF" w:rsidRDefault="004929BF" w:rsidP="009D76D1"/>
    <w:p w14:paraId="062ED9BA" w14:textId="77777777" w:rsidR="004929BF" w:rsidRDefault="004929BF" w:rsidP="004929BF">
      <w:pPr>
        <w:rPr>
          <w:rFonts w:eastAsiaTheme="majorEastAsia" w:cstheme="majorBidi"/>
          <w:color w:val="1C438B"/>
          <w:sz w:val="52"/>
          <w:szCs w:val="32"/>
        </w:rPr>
      </w:pPr>
      <w:r>
        <w:br w:type="page"/>
      </w:r>
    </w:p>
    <w:p w14:paraId="27C87EEC" w14:textId="5FB0A76A" w:rsidR="00950728" w:rsidRDefault="00950728" w:rsidP="00187704">
      <w:pPr>
        <w:pStyle w:val="Heading2"/>
      </w:pPr>
      <w:bookmarkStart w:id="14" w:name="_Toc48548376"/>
      <w:r>
        <w:lastRenderedPageBreak/>
        <w:t xml:space="preserve">Section 2 – </w:t>
      </w:r>
      <w:r w:rsidR="00B300F5">
        <w:t>insights and values</w:t>
      </w:r>
      <w:bookmarkEnd w:id="14"/>
    </w:p>
    <w:p w14:paraId="07A99224" w14:textId="5BAB373B" w:rsidR="00277CFC" w:rsidRDefault="002C2218" w:rsidP="00B57BBA">
      <w:pPr>
        <w:pStyle w:val="Heading3"/>
      </w:pPr>
      <w:bookmarkStart w:id="15" w:name="_Toc48548377"/>
      <w:r>
        <w:t>Activity 3</w:t>
      </w:r>
      <w:r w:rsidR="00DA017F">
        <w:t xml:space="preserve"> – </w:t>
      </w:r>
      <w:r w:rsidR="00C759F7">
        <w:t>analysing insights</w:t>
      </w:r>
      <w:r w:rsidR="006119CF">
        <w:t xml:space="preserve"> in </w:t>
      </w:r>
      <w:r w:rsidR="004054F1">
        <w:t>‘</w:t>
      </w:r>
      <w:r w:rsidR="006119CF">
        <w:t>The Road</w:t>
      </w:r>
      <w:r w:rsidR="004054F1">
        <w:t>’</w:t>
      </w:r>
      <w:bookmarkEnd w:id="15"/>
    </w:p>
    <w:p w14:paraId="48DBF4D3" w14:textId="5A5441F3" w:rsidR="006119CF" w:rsidRDefault="006119CF" w:rsidP="006119CF">
      <w:pPr>
        <w:pStyle w:val="FeatureBox2"/>
      </w:pPr>
      <w:r>
        <w:t>Slide 22 in the PowerPoint presentation</w:t>
      </w:r>
    </w:p>
    <w:p w14:paraId="072161B5" w14:textId="71F46BE4" w:rsidR="006119CF" w:rsidRDefault="006119CF" w:rsidP="006119CF">
      <w:pPr>
        <w:rPr>
          <w:lang w:eastAsia="zh-CN"/>
        </w:rPr>
      </w:pPr>
      <w:r>
        <w:rPr>
          <w:lang w:eastAsia="zh-CN"/>
        </w:rPr>
        <w:t>Use the table below to workshop insights that could be drawn from the unseen text. Include notes on textual detail that you could use to support your discussion in an extended response.</w:t>
      </w:r>
    </w:p>
    <w:p w14:paraId="29662772" w14:textId="5E3D6AB3" w:rsidR="006119CF" w:rsidRDefault="006119CF" w:rsidP="004652C1">
      <w:pPr>
        <w:pStyle w:val="Caption"/>
        <w:rPr>
          <w:lang w:eastAsia="zh-CN"/>
        </w:rPr>
      </w:pPr>
      <w:r>
        <w:rPr>
          <w:lang w:eastAsia="zh-CN"/>
        </w:rPr>
        <w:t xml:space="preserve">Table </w:t>
      </w:r>
      <w:r w:rsidR="004652C1">
        <w:rPr>
          <w:lang w:eastAsia="zh-CN"/>
        </w:rPr>
        <w:t xml:space="preserve">2 – insights from </w:t>
      </w:r>
      <w:r w:rsidR="004D47BA">
        <w:rPr>
          <w:lang w:eastAsia="zh-CN"/>
        </w:rPr>
        <w:t>‘</w:t>
      </w:r>
      <w:r w:rsidR="004652C1">
        <w:rPr>
          <w:lang w:eastAsia="zh-CN"/>
        </w:rPr>
        <w:t>The Road</w:t>
      </w:r>
      <w:r w:rsidR="004D47BA">
        <w:rPr>
          <w:lang w:eastAsia="zh-CN"/>
        </w:rPr>
        <w:t>’</w:t>
      </w:r>
    </w:p>
    <w:tbl>
      <w:tblPr>
        <w:tblStyle w:val="Tableheader"/>
        <w:tblW w:w="9622" w:type="dxa"/>
        <w:tblInd w:w="-30" w:type="dxa"/>
        <w:tblLook w:val="04A0" w:firstRow="1" w:lastRow="0" w:firstColumn="1" w:lastColumn="0" w:noHBand="0" w:noVBand="1"/>
        <w:tblCaption w:val="Insights from The Road"/>
        <w:tblDescription w:val="Students add insights and supporting textual detail"/>
      </w:tblPr>
      <w:tblGrid>
        <w:gridCol w:w="3544"/>
        <w:gridCol w:w="6078"/>
      </w:tblGrid>
      <w:tr w:rsidR="006119CF" w14:paraId="3B7C2757" w14:textId="77777777" w:rsidTr="00B66B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518936EB" w14:textId="549BFF32" w:rsidR="006119CF" w:rsidRDefault="006119CF" w:rsidP="006119CF">
            <w:pPr>
              <w:spacing w:before="192" w:after="192"/>
              <w:rPr>
                <w:lang w:eastAsia="zh-CN"/>
              </w:rPr>
            </w:pPr>
            <w:r>
              <w:rPr>
                <w:lang w:eastAsia="zh-CN"/>
              </w:rPr>
              <w:t>Insights</w:t>
            </w:r>
          </w:p>
        </w:tc>
        <w:tc>
          <w:tcPr>
            <w:tcW w:w="6078" w:type="dxa"/>
          </w:tcPr>
          <w:p w14:paraId="180CBB5A" w14:textId="348832E8" w:rsidR="006119CF" w:rsidRDefault="006119CF" w:rsidP="006119C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Supporting textual detail</w:t>
            </w:r>
          </w:p>
        </w:tc>
      </w:tr>
      <w:tr w:rsidR="006119CF" w14:paraId="20B65D90" w14:textId="77777777" w:rsidTr="00B6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099EC6E" w14:textId="77777777" w:rsidR="006119CF" w:rsidRDefault="006119CF" w:rsidP="006119CF">
            <w:pPr>
              <w:rPr>
                <w:lang w:eastAsia="zh-CN"/>
              </w:rPr>
            </w:pPr>
            <w:r w:rsidRPr="006119CF">
              <w:rPr>
                <w:b w:val="0"/>
                <w:lang w:eastAsia="zh-CN"/>
              </w:rPr>
              <w:t>For example:</w:t>
            </w:r>
          </w:p>
          <w:p w14:paraId="24FDFE90" w14:textId="4B4DA24D" w:rsidR="006119CF" w:rsidRPr="006119CF" w:rsidRDefault="006119CF" w:rsidP="006119CF">
            <w:pPr>
              <w:rPr>
                <w:b w:val="0"/>
                <w:lang w:eastAsia="zh-CN"/>
              </w:rPr>
            </w:pPr>
            <w:r>
              <w:rPr>
                <w:b w:val="0"/>
                <w:lang w:eastAsia="zh-CN"/>
              </w:rPr>
              <w:t>The environmental impacts of an apocalyptic event</w:t>
            </w:r>
          </w:p>
        </w:tc>
        <w:tc>
          <w:tcPr>
            <w:tcW w:w="6078" w:type="dxa"/>
          </w:tcPr>
          <w:p w14:paraId="2EEC58CA" w14:textId="77777777" w:rsidR="006119CF" w:rsidRDefault="006119CF" w:rsidP="006119C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t>
            </w:r>
            <w:r w:rsidRPr="006119CF">
              <w:rPr>
                <w:lang w:eastAsia="zh-CN"/>
              </w:rPr>
              <w:t>Everything paling away into the murk. The soft ash blowing in loose swirls over the blacktop.</w:t>
            </w:r>
            <w:r>
              <w:rPr>
                <w:lang w:eastAsia="zh-CN"/>
              </w:rPr>
              <w:t>”</w:t>
            </w:r>
          </w:p>
          <w:p w14:paraId="3F1B9881" w14:textId="4C85CE5F" w:rsidR="006119CF" w:rsidRPr="006119CF" w:rsidRDefault="006119CF" w:rsidP="006119C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Paling…murk…ash…swirls… an almost lyrical, certainly visual construction of a world without detail, concreteness, the marks of human civilisation…</w:t>
            </w:r>
          </w:p>
        </w:tc>
      </w:tr>
      <w:tr w:rsidR="006119CF" w14:paraId="7DF7A460" w14:textId="77777777" w:rsidTr="00B66B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F3028D8" w14:textId="7236AD0D" w:rsidR="006119CF" w:rsidRPr="006119CF" w:rsidRDefault="003573BF" w:rsidP="006119CF">
            <w:pPr>
              <w:rPr>
                <w:b w:val="0"/>
                <w:lang w:eastAsia="zh-CN"/>
              </w:rPr>
            </w:pPr>
            <w:r>
              <w:rPr>
                <w:b w:val="0"/>
                <w:lang w:eastAsia="zh-CN"/>
              </w:rPr>
              <w:t>[</w:t>
            </w:r>
            <w:r w:rsidR="006119CF">
              <w:rPr>
                <w:b w:val="0"/>
                <w:lang w:eastAsia="zh-CN"/>
              </w:rPr>
              <w:t>Add rows for further examples</w:t>
            </w:r>
            <w:r>
              <w:rPr>
                <w:b w:val="0"/>
                <w:lang w:eastAsia="zh-CN"/>
              </w:rPr>
              <w:t>]</w:t>
            </w:r>
          </w:p>
        </w:tc>
        <w:tc>
          <w:tcPr>
            <w:tcW w:w="6078" w:type="dxa"/>
          </w:tcPr>
          <w:p w14:paraId="459B9D8B" w14:textId="77777777" w:rsidR="006119CF" w:rsidRPr="006119CF" w:rsidRDefault="006119CF" w:rsidP="006119CF">
            <w:pPr>
              <w:cnfStyle w:val="000000010000" w:firstRow="0" w:lastRow="0" w:firstColumn="0" w:lastColumn="0" w:oddVBand="0" w:evenVBand="0" w:oddHBand="0" w:evenHBand="1" w:firstRowFirstColumn="0" w:firstRowLastColumn="0" w:lastRowFirstColumn="0" w:lastRowLastColumn="0"/>
              <w:rPr>
                <w:lang w:eastAsia="zh-CN"/>
              </w:rPr>
            </w:pPr>
          </w:p>
        </w:tc>
      </w:tr>
    </w:tbl>
    <w:p w14:paraId="3B8AF0E0" w14:textId="0BB75DD0" w:rsidR="005F6776" w:rsidRDefault="006119CF" w:rsidP="006119CF">
      <w:pPr>
        <w:pStyle w:val="Heading3"/>
      </w:pPr>
      <w:bookmarkStart w:id="16" w:name="_Toc48548378"/>
      <w:r>
        <w:t>Activity 4 – analysing values</w:t>
      </w:r>
      <w:r w:rsidR="009F2423">
        <w:t xml:space="preserve"> embedded in </w:t>
      </w:r>
      <w:r w:rsidR="004054F1">
        <w:t>‘</w:t>
      </w:r>
      <w:r w:rsidR="009F2423">
        <w:t>The Road</w:t>
      </w:r>
      <w:r w:rsidR="004054F1">
        <w:t>’</w:t>
      </w:r>
      <w:bookmarkEnd w:id="16"/>
    </w:p>
    <w:p w14:paraId="380218E5" w14:textId="6E232FB7" w:rsidR="006119CF" w:rsidRDefault="006119CF" w:rsidP="006119CF">
      <w:pPr>
        <w:pStyle w:val="FeatureBox2"/>
      </w:pPr>
      <w:r>
        <w:t>Slide 23 in the PowerPoint presentation</w:t>
      </w:r>
    </w:p>
    <w:p w14:paraId="59CFF80E" w14:textId="02F3CF54" w:rsidR="006119CF" w:rsidRDefault="006119CF" w:rsidP="006119CF">
      <w:pPr>
        <w:rPr>
          <w:lang w:eastAsia="zh-CN"/>
        </w:rPr>
      </w:pPr>
      <w:r>
        <w:rPr>
          <w:lang w:eastAsia="zh-CN"/>
        </w:rPr>
        <w:t>Use the table below to analyse values that can be seen to be embedded in the unseen text. Include notes on textual detail that you could use to support your discussion in an extended response.</w:t>
      </w:r>
    </w:p>
    <w:p w14:paraId="1A6C0CA7" w14:textId="0E754220" w:rsidR="006119CF" w:rsidRDefault="006119CF" w:rsidP="004652C1">
      <w:pPr>
        <w:pStyle w:val="Caption"/>
        <w:rPr>
          <w:lang w:eastAsia="zh-CN"/>
        </w:rPr>
      </w:pPr>
      <w:r>
        <w:rPr>
          <w:lang w:eastAsia="zh-CN"/>
        </w:rPr>
        <w:t xml:space="preserve">Table </w:t>
      </w:r>
      <w:r w:rsidR="004652C1">
        <w:rPr>
          <w:lang w:eastAsia="zh-CN"/>
        </w:rPr>
        <w:t xml:space="preserve">3 – values embedded in </w:t>
      </w:r>
      <w:r w:rsidR="004054F1">
        <w:rPr>
          <w:lang w:eastAsia="zh-CN"/>
        </w:rPr>
        <w:t>‘</w:t>
      </w:r>
      <w:r w:rsidR="004652C1">
        <w:rPr>
          <w:lang w:eastAsia="zh-CN"/>
        </w:rPr>
        <w:t>The Road</w:t>
      </w:r>
      <w:r w:rsidR="004054F1">
        <w:rPr>
          <w:lang w:eastAsia="zh-CN"/>
        </w:rPr>
        <w:t>’</w:t>
      </w:r>
    </w:p>
    <w:tbl>
      <w:tblPr>
        <w:tblStyle w:val="Tableheader"/>
        <w:tblW w:w="9622" w:type="dxa"/>
        <w:tblInd w:w="-30" w:type="dxa"/>
        <w:tblLook w:val="04A0" w:firstRow="1" w:lastRow="0" w:firstColumn="1" w:lastColumn="0" w:noHBand="0" w:noVBand="1"/>
        <w:tblCaption w:val="Values embedded inThe Road"/>
        <w:tblDescription w:val="students add values and supporting textual detail"/>
      </w:tblPr>
      <w:tblGrid>
        <w:gridCol w:w="3544"/>
        <w:gridCol w:w="6078"/>
      </w:tblGrid>
      <w:tr w:rsidR="006119CF" w14:paraId="2C04CEE5" w14:textId="77777777" w:rsidTr="00B66B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3E2E14CC" w14:textId="0269A637" w:rsidR="006119CF" w:rsidRDefault="006119CF" w:rsidP="00A92B7D">
            <w:pPr>
              <w:spacing w:before="192" w:after="192"/>
              <w:rPr>
                <w:lang w:eastAsia="zh-CN"/>
              </w:rPr>
            </w:pPr>
            <w:r>
              <w:rPr>
                <w:lang w:eastAsia="zh-CN"/>
              </w:rPr>
              <w:t>Values</w:t>
            </w:r>
          </w:p>
        </w:tc>
        <w:tc>
          <w:tcPr>
            <w:tcW w:w="6078" w:type="dxa"/>
          </w:tcPr>
          <w:p w14:paraId="08E09D72" w14:textId="77777777" w:rsidR="006119CF" w:rsidRDefault="006119CF" w:rsidP="00A92B7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Supporting textual detail</w:t>
            </w:r>
          </w:p>
        </w:tc>
      </w:tr>
      <w:tr w:rsidR="006119CF" w14:paraId="64F340D3" w14:textId="77777777" w:rsidTr="00B6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F81EEAC" w14:textId="77777777" w:rsidR="006119CF" w:rsidRDefault="006119CF" w:rsidP="00A92B7D">
            <w:pPr>
              <w:rPr>
                <w:lang w:eastAsia="zh-CN"/>
              </w:rPr>
            </w:pPr>
            <w:r w:rsidRPr="006119CF">
              <w:rPr>
                <w:b w:val="0"/>
                <w:lang w:eastAsia="zh-CN"/>
              </w:rPr>
              <w:t>For example:</w:t>
            </w:r>
          </w:p>
          <w:p w14:paraId="46AE2143" w14:textId="30FBC51B" w:rsidR="006119CF" w:rsidRPr="006119CF" w:rsidRDefault="006119CF" w:rsidP="00A92B7D">
            <w:pPr>
              <w:rPr>
                <w:b w:val="0"/>
                <w:lang w:eastAsia="zh-CN"/>
              </w:rPr>
            </w:pPr>
            <w:r>
              <w:rPr>
                <w:b w:val="0"/>
                <w:lang w:eastAsia="zh-CN"/>
              </w:rPr>
              <w:t>Family, love, tenderness and protection as a response to tragedy, destruction and hopelessness.</w:t>
            </w:r>
          </w:p>
        </w:tc>
        <w:tc>
          <w:tcPr>
            <w:tcW w:w="6078" w:type="dxa"/>
          </w:tcPr>
          <w:p w14:paraId="127E92DC" w14:textId="77777777" w:rsidR="006119CF" w:rsidRDefault="009F2423" w:rsidP="00A92B7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t>
            </w:r>
            <w:r w:rsidRPr="009F2423">
              <w:rPr>
                <w:lang w:eastAsia="zh-CN"/>
              </w:rPr>
              <w:t>His hand rose and fell softly with each precious breath.</w:t>
            </w:r>
            <w:r>
              <w:rPr>
                <w:lang w:eastAsia="zh-CN"/>
              </w:rPr>
              <w:t>”</w:t>
            </w:r>
          </w:p>
          <w:p w14:paraId="0614BF15" w14:textId="7D6591E9" w:rsidR="009F2423" w:rsidRPr="006119CF" w:rsidRDefault="009F2423" w:rsidP="00A92B7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There is a deliberate interweaving of sentences dedicated to the father’s love for the child with those representing the horror of the physical world… “the plastic tarpaulin… the stinking robes…” The juxtaposition suggests McCarthy’s…</w:t>
            </w:r>
          </w:p>
        </w:tc>
      </w:tr>
      <w:tr w:rsidR="006119CF" w14:paraId="73EB3CE6" w14:textId="77777777" w:rsidTr="00B66B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30AC155" w14:textId="371ABDB6" w:rsidR="006119CF" w:rsidRPr="006119CF" w:rsidRDefault="003573BF" w:rsidP="00A92B7D">
            <w:pPr>
              <w:rPr>
                <w:b w:val="0"/>
                <w:lang w:eastAsia="zh-CN"/>
              </w:rPr>
            </w:pPr>
            <w:r>
              <w:rPr>
                <w:b w:val="0"/>
                <w:lang w:eastAsia="zh-CN"/>
              </w:rPr>
              <w:t>[</w:t>
            </w:r>
            <w:r w:rsidR="006119CF">
              <w:rPr>
                <w:b w:val="0"/>
                <w:lang w:eastAsia="zh-CN"/>
              </w:rPr>
              <w:t>Add rows for further examples</w:t>
            </w:r>
            <w:r>
              <w:rPr>
                <w:b w:val="0"/>
                <w:lang w:eastAsia="zh-CN"/>
              </w:rPr>
              <w:t>]</w:t>
            </w:r>
          </w:p>
        </w:tc>
        <w:tc>
          <w:tcPr>
            <w:tcW w:w="6078" w:type="dxa"/>
          </w:tcPr>
          <w:p w14:paraId="2EA7BC30" w14:textId="77777777" w:rsidR="006119CF" w:rsidRPr="006119CF" w:rsidRDefault="006119CF" w:rsidP="00A92B7D">
            <w:pPr>
              <w:cnfStyle w:val="000000010000" w:firstRow="0" w:lastRow="0" w:firstColumn="0" w:lastColumn="0" w:oddVBand="0" w:evenVBand="0" w:oddHBand="0" w:evenHBand="1" w:firstRowFirstColumn="0" w:firstRowLastColumn="0" w:lastRowFirstColumn="0" w:lastRowLastColumn="0"/>
              <w:rPr>
                <w:lang w:eastAsia="zh-CN"/>
              </w:rPr>
            </w:pPr>
          </w:p>
        </w:tc>
      </w:tr>
    </w:tbl>
    <w:p w14:paraId="73EABBFB" w14:textId="6AAFB8E6" w:rsidR="009F2423" w:rsidRDefault="009F2423" w:rsidP="009F2423">
      <w:pPr>
        <w:pStyle w:val="Heading3"/>
      </w:pPr>
      <w:bookmarkStart w:id="17" w:name="_Toc48548379"/>
      <w:r>
        <w:lastRenderedPageBreak/>
        <w:t>Activity 5 – summary and reflection for part 1 of this resource</w:t>
      </w:r>
      <w:bookmarkEnd w:id="17"/>
    </w:p>
    <w:p w14:paraId="72555167" w14:textId="31E638BA" w:rsidR="00B80CF6" w:rsidRPr="00B80CF6" w:rsidRDefault="00B80CF6" w:rsidP="00B80CF6">
      <w:pPr>
        <w:rPr>
          <w:lang w:eastAsia="zh-CN"/>
        </w:rPr>
      </w:pPr>
      <w:r>
        <w:rPr>
          <w:lang w:eastAsia="zh-CN"/>
        </w:rPr>
        <w:t>Complete one or both of these optional summary activities as a piece of extended writing in your own time. Show them to a peer or your teacher for feedback.</w:t>
      </w:r>
    </w:p>
    <w:p w14:paraId="112F0B90" w14:textId="75001F48" w:rsidR="009F2423" w:rsidRDefault="009F2423" w:rsidP="009F2423">
      <w:pPr>
        <w:pStyle w:val="Heading4"/>
        <w:rPr>
          <w:lang w:eastAsia="zh-CN"/>
        </w:rPr>
      </w:pPr>
      <w:r>
        <w:rPr>
          <w:lang w:eastAsia="zh-CN"/>
        </w:rPr>
        <w:t>Activity 5 option 1</w:t>
      </w:r>
    </w:p>
    <w:p w14:paraId="20BD02B9" w14:textId="5B5EEC78" w:rsidR="009F2423" w:rsidRDefault="009F2423" w:rsidP="006119CF">
      <w:pPr>
        <w:rPr>
          <w:lang w:eastAsia="zh-CN"/>
        </w:rPr>
      </w:pPr>
      <w:r w:rsidRPr="009F2423">
        <w:rPr>
          <w:lang w:eastAsia="zh-CN"/>
        </w:rPr>
        <w:t>Explore the extract from The Road as a response to the modern. Look back to your student booklet from resource 1 and consider how and why the extract ‘responds’ to the concept of modernity.</w:t>
      </w:r>
    </w:p>
    <w:p w14:paraId="35B91981" w14:textId="4F22FD58" w:rsidR="009F2423" w:rsidRDefault="009F2423" w:rsidP="009F2423">
      <w:pPr>
        <w:pStyle w:val="Heading4"/>
        <w:rPr>
          <w:lang w:eastAsia="zh-CN"/>
        </w:rPr>
      </w:pPr>
      <w:r>
        <w:rPr>
          <w:lang w:eastAsia="zh-CN"/>
        </w:rPr>
        <w:t>Activity 5 option 2</w:t>
      </w:r>
    </w:p>
    <w:p w14:paraId="0C5DEB8B" w14:textId="75B5E302" w:rsidR="009F2423" w:rsidRDefault="009F2423" w:rsidP="006119CF">
      <w:pPr>
        <w:rPr>
          <w:lang w:eastAsia="zh-CN"/>
        </w:rPr>
      </w:pPr>
      <w:r>
        <w:rPr>
          <w:lang w:eastAsia="zh-CN"/>
        </w:rPr>
        <w:t>Analyse the ways in which insights are developed through, and values embedded in, one of your own case study texts.</w:t>
      </w:r>
    </w:p>
    <w:p w14:paraId="5E98D131" w14:textId="7EB2F79F" w:rsidR="00B300F5" w:rsidRPr="00B300F5" w:rsidRDefault="00B300F5" w:rsidP="6FA5F94A">
      <w:pPr>
        <w:rPr>
          <w:rStyle w:val="Heading1Char"/>
          <w:bCs/>
        </w:rPr>
      </w:pPr>
      <w:r w:rsidRPr="6FA5F94A">
        <w:rPr>
          <w:rStyle w:val="Heading1Char"/>
        </w:rPr>
        <w:br w:type="page"/>
      </w:r>
      <w:bookmarkStart w:id="18" w:name="_Toc48548380"/>
      <w:r w:rsidR="5689EA76" w:rsidRPr="6FA5F94A">
        <w:rPr>
          <w:rStyle w:val="Heading1Char"/>
          <w:bCs/>
        </w:rPr>
        <w:lastRenderedPageBreak/>
        <w:t>Part 2 – unpacking the layers of extended writing</w:t>
      </w:r>
      <w:bookmarkEnd w:id="18"/>
    </w:p>
    <w:p w14:paraId="39B3948D" w14:textId="3EC6FF4A" w:rsidR="00B300F5" w:rsidRDefault="00B300F5" w:rsidP="00D02E47">
      <w:pPr>
        <w:pStyle w:val="Heading2"/>
        <w:rPr>
          <w:rStyle w:val="Heading1Char"/>
          <w:rFonts w:eastAsia="SimSun" w:cs="Arial"/>
          <w:b w:val="0"/>
          <w:sz w:val="48"/>
          <w:szCs w:val="36"/>
        </w:rPr>
      </w:pPr>
      <w:bookmarkStart w:id="19" w:name="_Toc48548381"/>
      <w:r w:rsidRPr="00D02E47">
        <w:rPr>
          <w:rStyle w:val="Heading1Char"/>
          <w:rFonts w:eastAsia="SimSun" w:cs="Arial"/>
          <w:b w:val="0"/>
          <w:sz w:val="48"/>
          <w:szCs w:val="36"/>
        </w:rPr>
        <w:t>Learning intentions</w:t>
      </w:r>
      <w:bookmarkEnd w:id="19"/>
    </w:p>
    <w:p w14:paraId="03F3E668" w14:textId="77777777" w:rsidR="00D02E47" w:rsidRDefault="00D02E47" w:rsidP="00D02E47">
      <w:pPr>
        <w:rPr>
          <w:lang w:eastAsia="zh-CN"/>
        </w:rPr>
      </w:pPr>
      <w:r>
        <w:rPr>
          <w:lang w:eastAsia="zh-CN"/>
        </w:rPr>
        <w:t>For students to:​</w:t>
      </w:r>
    </w:p>
    <w:p w14:paraId="3395A412" w14:textId="77777777" w:rsidR="001A6375" w:rsidRPr="001A6375" w:rsidRDefault="001A6375" w:rsidP="001A6375">
      <w:pPr>
        <w:pStyle w:val="ListBullet"/>
      </w:pPr>
      <w:r w:rsidRPr="001A6375">
        <w:t>identify and understand the connections between the processes of responding to and composing fiction required in this course.​</w:t>
      </w:r>
    </w:p>
    <w:p w14:paraId="2B6A6960" w14:textId="77777777" w:rsidR="001A6375" w:rsidRDefault="001A6375" w:rsidP="001A6375">
      <w:pPr>
        <w:pStyle w:val="ListBullet"/>
      </w:pPr>
      <w:r w:rsidRPr="001A6375">
        <w:t>understand and analyse the thinking behind, and construction of, examination style questions for Literary Worlds.</w:t>
      </w:r>
      <w:r w:rsidR="00D02E47">
        <w:t>​</w:t>
      </w:r>
    </w:p>
    <w:p w14:paraId="2AB74D6F" w14:textId="0BFAB124" w:rsidR="00B300F5" w:rsidRDefault="00B300F5" w:rsidP="001A6375">
      <w:pPr>
        <w:pStyle w:val="Heading2"/>
        <w:rPr>
          <w:rStyle w:val="Heading1Char"/>
          <w:rFonts w:eastAsia="SimSun" w:cs="Arial"/>
          <w:b w:val="0"/>
          <w:sz w:val="48"/>
          <w:szCs w:val="36"/>
        </w:rPr>
      </w:pPr>
      <w:bookmarkStart w:id="20" w:name="_Toc48548382"/>
      <w:r w:rsidRPr="00D02E47">
        <w:rPr>
          <w:rStyle w:val="Heading1Char"/>
          <w:rFonts w:eastAsia="SimSun" w:cs="Arial"/>
          <w:b w:val="0"/>
          <w:sz w:val="48"/>
          <w:szCs w:val="36"/>
        </w:rPr>
        <w:t>Success criteria</w:t>
      </w:r>
      <w:bookmarkEnd w:id="20"/>
    </w:p>
    <w:p w14:paraId="574736FF" w14:textId="50EDB892" w:rsidR="00D02E47" w:rsidRPr="00B05EFC" w:rsidRDefault="00D02E47" w:rsidP="00D02E47">
      <w:pPr>
        <w:rPr>
          <w:lang w:eastAsia="zh-CN"/>
        </w:rPr>
      </w:pPr>
      <w:r w:rsidRPr="00B05EFC">
        <w:rPr>
          <w:lang w:eastAsia="zh-CN"/>
        </w:rPr>
        <w:t>For students to be able to:</w:t>
      </w:r>
    </w:p>
    <w:p w14:paraId="0BE9EA32" w14:textId="755EA978" w:rsidR="001A6375" w:rsidRDefault="001A6375" w:rsidP="001A6375">
      <w:pPr>
        <w:pStyle w:val="ListBullet"/>
        <w:rPr>
          <w:rStyle w:val="normaltextrun"/>
          <w:rFonts w:cs="Arial"/>
        </w:rPr>
      </w:pPr>
      <w:r w:rsidRPr="001A6375">
        <w:rPr>
          <w:rStyle w:val="normaltextrun"/>
          <w:rFonts w:cs="Arial"/>
        </w:rPr>
        <w:t>analyse the construction behind analytical and imaginative questions developed for this section of the exam​</w:t>
      </w:r>
    </w:p>
    <w:p w14:paraId="4B98509C" w14:textId="19E01EA5" w:rsidR="001A6375" w:rsidRDefault="001A6375" w:rsidP="001A6375">
      <w:pPr>
        <w:pStyle w:val="ListBullet"/>
        <w:rPr>
          <w:rStyle w:val="normaltextrun"/>
          <w:rFonts w:cs="Arial"/>
        </w:rPr>
      </w:pPr>
      <w:r>
        <w:rPr>
          <w:rStyle w:val="normaltextrun"/>
          <w:rFonts w:cs="Arial"/>
        </w:rPr>
        <w:t>create their own versions of examination questions appropriate for the requirements of the module</w:t>
      </w:r>
    </w:p>
    <w:p w14:paraId="46044EFF" w14:textId="3EE42728" w:rsidR="001A6375" w:rsidRDefault="001A6375" w:rsidP="001A6375">
      <w:pPr>
        <w:pStyle w:val="ListBullet"/>
        <w:rPr>
          <w:rStyle w:val="normaltextrun"/>
          <w:rFonts w:cs="Arial"/>
        </w:rPr>
      </w:pPr>
      <w:r>
        <w:rPr>
          <w:rStyle w:val="normaltextrun"/>
          <w:rFonts w:cs="Arial"/>
        </w:rPr>
        <w:t>identify appropriate stimulus to utilise as ‘unseen texts’ that suit the examination requirements for Literary Worlds</w:t>
      </w:r>
    </w:p>
    <w:p w14:paraId="51BF06F7" w14:textId="77777777" w:rsidR="001A6375" w:rsidRDefault="001A6375">
      <w:pPr>
        <w:rPr>
          <w:rStyle w:val="normaltextrun"/>
          <w:rFonts w:cs="Arial"/>
        </w:rPr>
      </w:pPr>
      <w:r>
        <w:rPr>
          <w:rStyle w:val="normaltextrun"/>
          <w:rFonts w:cs="Arial"/>
        </w:rPr>
        <w:br w:type="page"/>
      </w:r>
    </w:p>
    <w:p w14:paraId="67030F26" w14:textId="5700CF3C" w:rsidR="009F2423" w:rsidRPr="00D02E47" w:rsidRDefault="009F2423" w:rsidP="00187704">
      <w:pPr>
        <w:pStyle w:val="Heading2"/>
        <w:rPr>
          <w:rStyle w:val="Heading1Char"/>
          <w:rFonts w:eastAsia="SimSun" w:cs="Arial"/>
          <w:b w:val="0"/>
          <w:sz w:val="48"/>
          <w:szCs w:val="36"/>
        </w:rPr>
      </w:pPr>
      <w:bookmarkStart w:id="21" w:name="_Toc48548383"/>
      <w:r w:rsidRPr="00D02E47">
        <w:rPr>
          <w:rStyle w:val="Heading1Char"/>
          <w:rFonts w:eastAsia="SimSun" w:cs="Arial"/>
          <w:b w:val="0"/>
          <w:sz w:val="48"/>
          <w:szCs w:val="36"/>
        </w:rPr>
        <w:lastRenderedPageBreak/>
        <w:t xml:space="preserve">Section </w:t>
      </w:r>
      <w:r w:rsidR="00B300F5" w:rsidRPr="00D02E47">
        <w:rPr>
          <w:rStyle w:val="Heading1Char"/>
          <w:rFonts w:eastAsia="SimSun" w:cs="Arial"/>
          <w:b w:val="0"/>
          <w:sz w:val="48"/>
          <w:szCs w:val="36"/>
        </w:rPr>
        <w:t>1</w:t>
      </w:r>
      <w:r w:rsidRPr="00D02E47">
        <w:rPr>
          <w:rStyle w:val="Heading1Char"/>
          <w:rFonts w:eastAsia="SimSun" w:cs="Arial"/>
          <w:b w:val="0"/>
          <w:sz w:val="48"/>
          <w:szCs w:val="36"/>
        </w:rPr>
        <w:t xml:space="preserve"> – </w:t>
      </w:r>
      <w:r w:rsidR="00B300F5" w:rsidRPr="00D02E47">
        <w:rPr>
          <w:rStyle w:val="Heading1Char"/>
          <w:rFonts w:eastAsia="SimSun" w:cs="Arial"/>
          <w:b w:val="0"/>
          <w:sz w:val="48"/>
          <w:szCs w:val="36"/>
        </w:rPr>
        <w:t>re-engaging with our unseen text</w:t>
      </w:r>
      <w:bookmarkEnd w:id="21"/>
    </w:p>
    <w:p w14:paraId="7B690336" w14:textId="4D7EFB7B" w:rsidR="009F2423" w:rsidRDefault="009F2423" w:rsidP="009F2423">
      <w:r>
        <w:t xml:space="preserve">This section </w:t>
      </w:r>
      <w:r w:rsidR="004652C1">
        <w:t>aims to refocus on the key aspects of the unseen text in preparation for the work on examination style questions to follow.</w:t>
      </w:r>
    </w:p>
    <w:p w14:paraId="06AD29BA" w14:textId="684F0DBF" w:rsidR="009F2423" w:rsidRPr="000B32BD" w:rsidRDefault="009F2423" w:rsidP="009F2423">
      <w:pPr>
        <w:pStyle w:val="Heading3"/>
      </w:pPr>
      <w:bookmarkStart w:id="22" w:name="_Toc48548384"/>
      <w:r>
        <w:t xml:space="preserve">Activity </w:t>
      </w:r>
      <w:r w:rsidR="00B300F5">
        <w:t>6</w:t>
      </w:r>
      <w:r>
        <w:t xml:space="preserve"> – </w:t>
      </w:r>
      <w:r w:rsidR="00B300F5">
        <w:t>return to key questions</w:t>
      </w:r>
      <w:bookmarkEnd w:id="22"/>
    </w:p>
    <w:p w14:paraId="3C2688D5" w14:textId="152E8ED8" w:rsidR="009F2423" w:rsidRDefault="009F2423" w:rsidP="009F2423">
      <w:pPr>
        <w:pStyle w:val="FeatureBox2"/>
      </w:pPr>
      <w:r>
        <w:t xml:space="preserve">Slide </w:t>
      </w:r>
      <w:r w:rsidR="00780390">
        <w:t>7</w:t>
      </w:r>
      <w:r>
        <w:t xml:space="preserve"> in the PowerPoint presentation</w:t>
      </w:r>
      <w:r w:rsidR="00780390">
        <w:t xml:space="preserve"> (part 2)</w:t>
      </w:r>
    </w:p>
    <w:p w14:paraId="6E498A01" w14:textId="0FC29A8E" w:rsidR="006119CF" w:rsidRDefault="00780390" w:rsidP="009F2423">
      <w:r>
        <w:t>Use the following four questions to structure your re-engagement with our unseen text, particularly if it has been a while since you completed part 1 of this resource. Even if it was read recently, summarising your thoughts using the four key questions is still a worthwhile activity.</w:t>
      </w:r>
    </w:p>
    <w:p w14:paraId="669A7ED4" w14:textId="02BD8D14" w:rsidR="00780390" w:rsidRDefault="00780390" w:rsidP="004652C1">
      <w:pPr>
        <w:pStyle w:val="Caption"/>
      </w:pPr>
      <w:r>
        <w:t xml:space="preserve">Table </w:t>
      </w:r>
      <w:r w:rsidR="004652C1">
        <w:t>4 – key questions applied to The Road</w:t>
      </w:r>
    </w:p>
    <w:tbl>
      <w:tblPr>
        <w:tblStyle w:val="Tableheader"/>
        <w:tblW w:w="0" w:type="auto"/>
        <w:tblLook w:val="04A0" w:firstRow="1" w:lastRow="0" w:firstColumn="1" w:lastColumn="0" w:noHBand="0" w:noVBand="1"/>
        <w:tblCaption w:val="Key questions applied to The Road"/>
        <w:tblDescription w:val="Students answer the four key questions in the spaces provided."/>
      </w:tblPr>
      <w:tblGrid>
        <w:gridCol w:w="4811"/>
        <w:gridCol w:w="4811"/>
      </w:tblGrid>
      <w:tr w:rsidR="00780390" w14:paraId="3F18EBC0" w14:textId="77777777" w:rsidTr="00780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3D4E12FE" w14:textId="2D6EC6BD" w:rsidR="00780390" w:rsidRDefault="00780390" w:rsidP="009F2423">
            <w:pPr>
              <w:spacing w:before="192" w:after="192"/>
              <w:rPr>
                <w:lang w:eastAsia="zh-CN"/>
              </w:rPr>
            </w:pPr>
            <w:r>
              <w:rPr>
                <w:lang w:eastAsia="zh-CN"/>
              </w:rPr>
              <w:t>Key questions</w:t>
            </w:r>
          </w:p>
        </w:tc>
        <w:tc>
          <w:tcPr>
            <w:tcW w:w="4811" w:type="dxa"/>
          </w:tcPr>
          <w:p w14:paraId="773B7588" w14:textId="41D2DEC4" w:rsidR="00780390" w:rsidRDefault="00780390" w:rsidP="009F242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Answer based on </w:t>
            </w:r>
            <w:r w:rsidR="00B05EFC">
              <w:rPr>
                <w:lang w:eastAsia="zh-CN"/>
              </w:rPr>
              <w:t>‘</w:t>
            </w:r>
            <w:r>
              <w:rPr>
                <w:lang w:eastAsia="zh-CN"/>
              </w:rPr>
              <w:t>The Road</w:t>
            </w:r>
            <w:r w:rsidR="00B05EFC">
              <w:rPr>
                <w:lang w:eastAsia="zh-CN"/>
              </w:rPr>
              <w:t>’</w:t>
            </w:r>
          </w:p>
        </w:tc>
      </w:tr>
      <w:tr w:rsidR="00780390" w14:paraId="19EC2B47" w14:textId="77777777" w:rsidTr="00780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A18FCA4" w14:textId="6D1E00FB" w:rsidR="00780390" w:rsidRPr="004652C1" w:rsidRDefault="00780390" w:rsidP="009F2423">
            <w:pPr>
              <w:rPr>
                <w:b w:val="0"/>
                <w:sz w:val="24"/>
                <w:lang w:eastAsia="zh-CN"/>
              </w:rPr>
            </w:pPr>
            <w:r w:rsidRPr="004652C1">
              <w:rPr>
                <w:b w:val="0"/>
                <w:sz w:val="24"/>
                <w:lang w:eastAsia="zh-CN"/>
              </w:rPr>
              <w:t>What is the literary world?</w:t>
            </w:r>
          </w:p>
        </w:tc>
        <w:tc>
          <w:tcPr>
            <w:tcW w:w="4811" w:type="dxa"/>
          </w:tcPr>
          <w:p w14:paraId="6BA0FBE3" w14:textId="77777777" w:rsidR="00780390" w:rsidRDefault="00780390" w:rsidP="009F2423">
            <w:pPr>
              <w:cnfStyle w:val="000000100000" w:firstRow="0" w:lastRow="0" w:firstColumn="0" w:lastColumn="0" w:oddVBand="0" w:evenVBand="0" w:oddHBand="1" w:evenHBand="0" w:firstRowFirstColumn="0" w:firstRowLastColumn="0" w:lastRowFirstColumn="0" w:lastRowLastColumn="0"/>
              <w:rPr>
                <w:lang w:eastAsia="zh-CN"/>
              </w:rPr>
            </w:pPr>
          </w:p>
        </w:tc>
      </w:tr>
      <w:tr w:rsidR="00780390" w14:paraId="76FC291E" w14:textId="77777777" w:rsidTr="00780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445075B" w14:textId="2602E953" w:rsidR="00780390" w:rsidRPr="004652C1" w:rsidRDefault="00780390" w:rsidP="009F2423">
            <w:pPr>
              <w:rPr>
                <w:b w:val="0"/>
                <w:sz w:val="24"/>
                <w:lang w:eastAsia="zh-CN"/>
              </w:rPr>
            </w:pPr>
            <w:r w:rsidRPr="004652C1">
              <w:rPr>
                <w:b w:val="0"/>
                <w:sz w:val="24"/>
                <w:lang w:eastAsia="zh-CN"/>
              </w:rPr>
              <w:t>How is it shaped?</w:t>
            </w:r>
          </w:p>
        </w:tc>
        <w:tc>
          <w:tcPr>
            <w:tcW w:w="4811" w:type="dxa"/>
          </w:tcPr>
          <w:p w14:paraId="3737E941" w14:textId="77777777" w:rsidR="00780390" w:rsidRDefault="00780390" w:rsidP="009F2423">
            <w:pPr>
              <w:cnfStyle w:val="000000010000" w:firstRow="0" w:lastRow="0" w:firstColumn="0" w:lastColumn="0" w:oddVBand="0" w:evenVBand="0" w:oddHBand="0" w:evenHBand="1" w:firstRowFirstColumn="0" w:firstRowLastColumn="0" w:lastRowFirstColumn="0" w:lastRowLastColumn="0"/>
              <w:rPr>
                <w:lang w:eastAsia="zh-CN"/>
              </w:rPr>
            </w:pPr>
          </w:p>
        </w:tc>
      </w:tr>
      <w:tr w:rsidR="00780390" w14:paraId="2908358E" w14:textId="77777777" w:rsidTr="00780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2C2612E" w14:textId="6B426D48" w:rsidR="00780390" w:rsidRPr="004652C1" w:rsidRDefault="00780390" w:rsidP="009F2423">
            <w:pPr>
              <w:rPr>
                <w:b w:val="0"/>
                <w:sz w:val="24"/>
                <w:lang w:eastAsia="zh-CN"/>
              </w:rPr>
            </w:pPr>
            <w:r w:rsidRPr="004652C1">
              <w:rPr>
                <w:b w:val="0"/>
                <w:sz w:val="24"/>
                <w:lang w:eastAsia="zh-CN"/>
              </w:rPr>
              <w:t>What are the intensions of the composer and how are these apparent through the values embedded in the text?</w:t>
            </w:r>
          </w:p>
        </w:tc>
        <w:tc>
          <w:tcPr>
            <w:tcW w:w="4811" w:type="dxa"/>
          </w:tcPr>
          <w:p w14:paraId="3616F029" w14:textId="77777777" w:rsidR="00780390" w:rsidRDefault="00780390" w:rsidP="009F2423">
            <w:pPr>
              <w:cnfStyle w:val="000000100000" w:firstRow="0" w:lastRow="0" w:firstColumn="0" w:lastColumn="0" w:oddVBand="0" w:evenVBand="0" w:oddHBand="1" w:evenHBand="0" w:firstRowFirstColumn="0" w:firstRowLastColumn="0" w:lastRowFirstColumn="0" w:lastRowLastColumn="0"/>
              <w:rPr>
                <w:lang w:eastAsia="zh-CN"/>
              </w:rPr>
            </w:pPr>
          </w:p>
        </w:tc>
      </w:tr>
      <w:tr w:rsidR="00780390" w14:paraId="08ED87BA" w14:textId="77777777" w:rsidTr="00780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AFB4833" w14:textId="4FD25A78" w:rsidR="00780390" w:rsidRPr="004652C1" w:rsidRDefault="00780390" w:rsidP="009F2423">
            <w:pPr>
              <w:rPr>
                <w:b w:val="0"/>
                <w:sz w:val="24"/>
                <w:lang w:eastAsia="zh-CN"/>
              </w:rPr>
            </w:pPr>
            <w:r w:rsidRPr="004652C1">
              <w:rPr>
                <w:b w:val="0"/>
                <w:sz w:val="24"/>
                <w:lang w:eastAsia="zh-CN"/>
              </w:rPr>
              <w:t>What kinds of engagement does the reader have with this literary world?</w:t>
            </w:r>
          </w:p>
        </w:tc>
        <w:tc>
          <w:tcPr>
            <w:tcW w:w="4811" w:type="dxa"/>
          </w:tcPr>
          <w:p w14:paraId="550DAE88" w14:textId="77777777" w:rsidR="00780390" w:rsidRDefault="00780390" w:rsidP="009F2423">
            <w:pPr>
              <w:cnfStyle w:val="000000010000" w:firstRow="0" w:lastRow="0" w:firstColumn="0" w:lastColumn="0" w:oddVBand="0" w:evenVBand="0" w:oddHBand="0" w:evenHBand="1" w:firstRowFirstColumn="0" w:firstRowLastColumn="0" w:lastRowFirstColumn="0" w:lastRowLastColumn="0"/>
              <w:rPr>
                <w:lang w:eastAsia="zh-CN"/>
              </w:rPr>
            </w:pPr>
          </w:p>
        </w:tc>
      </w:tr>
    </w:tbl>
    <w:p w14:paraId="349A0B6A" w14:textId="776B8C8F" w:rsidR="00780390" w:rsidRDefault="00780390" w:rsidP="0084156F">
      <w:pPr>
        <w:pStyle w:val="Heading3"/>
      </w:pPr>
      <w:bookmarkStart w:id="23" w:name="_Toc48548385"/>
      <w:r>
        <w:t>Activity 7 – beginning to think like an examiner</w:t>
      </w:r>
      <w:bookmarkEnd w:id="23"/>
    </w:p>
    <w:p w14:paraId="73FC3DB6" w14:textId="3EC17872" w:rsidR="00780390" w:rsidRDefault="00780390" w:rsidP="0084156F">
      <w:pPr>
        <w:pStyle w:val="FeatureBox2"/>
      </w:pPr>
      <w:r>
        <w:t>Slide</w:t>
      </w:r>
      <w:r w:rsidR="00696275">
        <w:t>s</w:t>
      </w:r>
      <w:r>
        <w:t xml:space="preserve"> 9</w:t>
      </w:r>
      <w:r w:rsidR="00696275">
        <w:t xml:space="preserve"> and 10</w:t>
      </w:r>
      <w:r>
        <w:t xml:space="preserve"> in the PowerPoint presentation</w:t>
      </w:r>
    </w:p>
    <w:p w14:paraId="41206B26" w14:textId="21411AED" w:rsidR="00780390" w:rsidRDefault="00780390" w:rsidP="009F2423">
      <w:pPr>
        <w:rPr>
          <w:lang w:eastAsia="zh-CN"/>
        </w:rPr>
      </w:pPr>
      <w:r>
        <w:rPr>
          <w:lang w:eastAsia="zh-CN"/>
        </w:rPr>
        <w:t>Here we are thinking only of elements of style that are used to ‘invite the reader into the world’ of the text. Use the ‘effectiveness’ column to evaluate and don’t hesitate to re-</w:t>
      </w:r>
      <w:r w:rsidR="0065382E">
        <w:rPr>
          <w:lang w:eastAsia="zh-CN"/>
        </w:rPr>
        <w:t>or</w:t>
      </w:r>
      <w:r>
        <w:rPr>
          <w:lang w:eastAsia="zh-CN"/>
        </w:rPr>
        <w:t xml:space="preserve">der the rows so that you </w:t>
      </w:r>
      <w:r w:rsidR="0065382E">
        <w:rPr>
          <w:lang w:eastAsia="zh-CN"/>
        </w:rPr>
        <w:t>c</w:t>
      </w:r>
      <w:r>
        <w:rPr>
          <w:lang w:eastAsia="zh-CN"/>
        </w:rPr>
        <w:t>an prioritise according to effectiveness.</w:t>
      </w:r>
    </w:p>
    <w:p w14:paraId="3B70A95A" w14:textId="2AEA64A3" w:rsidR="00780390" w:rsidRDefault="006463D4" w:rsidP="004652C1">
      <w:pPr>
        <w:pStyle w:val="Caption"/>
        <w:rPr>
          <w:lang w:eastAsia="zh-CN"/>
        </w:rPr>
      </w:pPr>
      <w:r>
        <w:rPr>
          <w:lang w:eastAsia="zh-CN"/>
        </w:rPr>
        <w:lastRenderedPageBreak/>
        <w:t xml:space="preserve">Table </w:t>
      </w:r>
      <w:r w:rsidR="004652C1">
        <w:rPr>
          <w:lang w:eastAsia="zh-CN"/>
        </w:rPr>
        <w:t>5 – elements of style</w:t>
      </w:r>
    </w:p>
    <w:tbl>
      <w:tblPr>
        <w:tblStyle w:val="Tableheader"/>
        <w:tblW w:w="0" w:type="auto"/>
        <w:tblLook w:val="0420" w:firstRow="1" w:lastRow="0" w:firstColumn="0" w:lastColumn="0" w:noHBand="0" w:noVBand="1"/>
        <w:tblCaption w:val="elements of styl;e"/>
        <w:tblDescription w:val="students explain elements of stryle then comment on their effectiveness in the spaces provided"/>
      </w:tblPr>
      <w:tblGrid>
        <w:gridCol w:w="4811"/>
        <w:gridCol w:w="4811"/>
      </w:tblGrid>
      <w:tr w:rsidR="006463D4" w14:paraId="2913B314" w14:textId="77777777" w:rsidTr="7C4E1CB7">
        <w:trPr>
          <w:cnfStyle w:val="100000000000" w:firstRow="1" w:lastRow="0" w:firstColumn="0" w:lastColumn="0" w:oddVBand="0" w:evenVBand="0" w:oddHBand="0" w:evenHBand="0" w:firstRowFirstColumn="0" w:firstRowLastColumn="0" w:lastRowFirstColumn="0" w:lastRowLastColumn="0"/>
        </w:trPr>
        <w:tc>
          <w:tcPr>
            <w:tcW w:w="4811" w:type="dxa"/>
          </w:tcPr>
          <w:p w14:paraId="193CF2B1" w14:textId="7F4D8CA9" w:rsidR="006463D4" w:rsidRPr="0084156F" w:rsidRDefault="006463D4" w:rsidP="009F2423">
            <w:pPr>
              <w:spacing w:before="192" w:after="192"/>
              <w:rPr>
                <w:sz w:val="24"/>
                <w:lang w:eastAsia="zh-CN"/>
              </w:rPr>
            </w:pPr>
            <w:r w:rsidRPr="0084156F">
              <w:rPr>
                <w:sz w:val="24"/>
                <w:lang w:eastAsia="zh-CN"/>
              </w:rPr>
              <w:t>Elements of style which invite the reader into the world</w:t>
            </w:r>
          </w:p>
        </w:tc>
        <w:tc>
          <w:tcPr>
            <w:tcW w:w="4811" w:type="dxa"/>
          </w:tcPr>
          <w:p w14:paraId="52372859" w14:textId="02280C1E" w:rsidR="006463D4" w:rsidRPr="0084156F" w:rsidRDefault="006463D4" w:rsidP="009F2423">
            <w:pPr>
              <w:rPr>
                <w:sz w:val="24"/>
                <w:lang w:eastAsia="zh-CN"/>
              </w:rPr>
            </w:pPr>
            <w:r w:rsidRPr="0084156F">
              <w:rPr>
                <w:sz w:val="24"/>
                <w:lang w:eastAsia="zh-CN"/>
              </w:rPr>
              <w:t>Effectiveness?</w:t>
            </w:r>
          </w:p>
        </w:tc>
      </w:tr>
      <w:tr w:rsidR="006463D4" w14:paraId="0770E6C0" w14:textId="77777777" w:rsidTr="7C4E1CB7">
        <w:trPr>
          <w:cnfStyle w:val="000000100000" w:firstRow="0" w:lastRow="0" w:firstColumn="0" w:lastColumn="0" w:oddVBand="0" w:evenVBand="0" w:oddHBand="1" w:evenHBand="0" w:firstRowFirstColumn="0" w:firstRowLastColumn="0" w:lastRowFirstColumn="0" w:lastRowLastColumn="0"/>
        </w:trPr>
        <w:tc>
          <w:tcPr>
            <w:tcW w:w="4811" w:type="dxa"/>
          </w:tcPr>
          <w:p w14:paraId="73C9CA73" w14:textId="06C758F9" w:rsidR="006463D4" w:rsidRPr="001129A9" w:rsidRDefault="006463D4" w:rsidP="009F2423">
            <w:pPr>
              <w:rPr>
                <w:sz w:val="24"/>
                <w:lang w:eastAsia="zh-CN"/>
              </w:rPr>
            </w:pPr>
            <w:r w:rsidRPr="001129A9">
              <w:rPr>
                <w:sz w:val="24"/>
                <w:lang w:eastAsia="zh-CN"/>
              </w:rPr>
              <w:t>Early dr</w:t>
            </w:r>
            <w:r w:rsidR="001129A9">
              <w:rPr>
                <w:sz w:val="24"/>
                <w:lang w:eastAsia="zh-CN"/>
              </w:rPr>
              <w:t>eam sequence about a creature “</w:t>
            </w:r>
            <w:r w:rsidR="001129A9">
              <w:rPr>
                <w:rStyle w:val="Strong"/>
              </w:rPr>
              <w:t>cr</w:t>
            </w:r>
            <w:r w:rsidRPr="001129A9">
              <w:rPr>
                <w:rStyle w:val="Strong"/>
              </w:rPr>
              <w:t>ouching there pale and naked and translucent</w:t>
            </w:r>
            <w:r w:rsidR="001129A9">
              <w:rPr>
                <w:lang w:eastAsia="zh-CN"/>
              </w:rPr>
              <w:t>”</w:t>
            </w:r>
            <w:r w:rsidRPr="001129A9">
              <w:rPr>
                <w:sz w:val="24"/>
                <w:lang w:eastAsia="zh-CN"/>
              </w:rPr>
              <w:t xml:space="preserve"> creates a threatening mood that calls to our genre expectations. It also evokes a psychological depth and resonance with archetypal imagery that connects the text immediately to other texts that create inner worlds that resonate with the outer world of experience for characters and readers alike.</w:t>
            </w:r>
          </w:p>
        </w:tc>
        <w:tc>
          <w:tcPr>
            <w:tcW w:w="4811" w:type="dxa"/>
          </w:tcPr>
          <w:p w14:paraId="1F6882DC" w14:textId="1AB833CA" w:rsidR="006463D4" w:rsidRPr="0084156F" w:rsidRDefault="006463D4" w:rsidP="7C4E1CB7">
            <w:pPr>
              <w:rPr>
                <w:sz w:val="24"/>
                <w:lang w:eastAsia="zh-CN"/>
              </w:rPr>
            </w:pPr>
            <w:r w:rsidRPr="7C4E1CB7">
              <w:rPr>
                <w:sz w:val="24"/>
                <w:lang w:eastAsia="zh-CN"/>
              </w:rPr>
              <w:t>Dream sequences as a deliberate artistic choices can work effectively if they sit in tension with the waking world. In this case the juxtaposition of mythic archetypal monster with the lived r</w:t>
            </w:r>
            <w:r w:rsidR="34B9A146" w:rsidRPr="7C4E1CB7">
              <w:rPr>
                <w:sz w:val="24"/>
                <w:lang w:eastAsia="zh-CN"/>
              </w:rPr>
              <w:t xml:space="preserve">eality of the barren landscape </w:t>
            </w:r>
            <w:r w:rsidRPr="7C4E1CB7">
              <w:rPr>
                <w:sz w:val="24"/>
                <w:lang w:eastAsia="zh-CN"/>
              </w:rPr>
              <w:t>electrifies that literary world by emphasi</w:t>
            </w:r>
            <w:r w:rsidR="34B9A146" w:rsidRPr="7C4E1CB7">
              <w:rPr>
                <w:sz w:val="24"/>
                <w:lang w:eastAsia="zh-CN"/>
              </w:rPr>
              <w:t>s</w:t>
            </w:r>
            <w:r w:rsidRPr="7C4E1CB7">
              <w:rPr>
                <w:sz w:val="24"/>
                <w:lang w:eastAsia="zh-CN"/>
              </w:rPr>
              <w:t xml:space="preserve">ing </w:t>
            </w:r>
            <w:r w:rsidR="0084156F" w:rsidRPr="7C4E1CB7">
              <w:rPr>
                <w:sz w:val="24"/>
                <w:lang w:eastAsia="zh-CN"/>
              </w:rPr>
              <w:t>the horrific quiet of no “</w:t>
            </w:r>
            <w:r w:rsidR="0084156F" w:rsidRPr="7C4E1CB7">
              <w:rPr>
                <w:rStyle w:val="Strong"/>
                <w:b w:val="0"/>
                <w:bCs w:val="0"/>
              </w:rPr>
              <w:t>movement.</w:t>
            </w:r>
            <w:r w:rsidR="34B9A146" w:rsidRPr="7C4E1CB7">
              <w:rPr>
                <w:rStyle w:val="Strong"/>
                <w:b w:val="0"/>
                <w:bCs w:val="0"/>
              </w:rPr>
              <w:t>.</w:t>
            </w:r>
            <w:r w:rsidR="0084156F" w:rsidRPr="7C4E1CB7">
              <w:rPr>
                <w:rStyle w:val="Strong"/>
                <w:b w:val="0"/>
                <w:bCs w:val="0"/>
              </w:rPr>
              <w:t>.[no] trace of standing smoke.”</w:t>
            </w:r>
          </w:p>
        </w:tc>
      </w:tr>
      <w:tr w:rsidR="006463D4" w14:paraId="45090A3E" w14:textId="77777777" w:rsidTr="7C4E1CB7">
        <w:trPr>
          <w:cnfStyle w:val="000000010000" w:firstRow="0" w:lastRow="0" w:firstColumn="0" w:lastColumn="0" w:oddVBand="0" w:evenVBand="0" w:oddHBand="0" w:evenHBand="1" w:firstRowFirstColumn="0" w:firstRowLastColumn="0" w:lastRowFirstColumn="0" w:lastRowLastColumn="0"/>
        </w:trPr>
        <w:tc>
          <w:tcPr>
            <w:tcW w:w="4811" w:type="dxa"/>
          </w:tcPr>
          <w:p w14:paraId="11510967" w14:textId="630F1088" w:rsidR="006463D4" w:rsidRPr="001129A9" w:rsidRDefault="003573BF" w:rsidP="009F2423">
            <w:pPr>
              <w:rPr>
                <w:sz w:val="24"/>
                <w:lang w:eastAsia="zh-CN"/>
              </w:rPr>
            </w:pPr>
            <w:r w:rsidRPr="001129A9">
              <w:rPr>
                <w:sz w:val="24"/>
                <w:lang w:eastAsia="zh-CN"/>
              </w:rPr>
              <w:t>[</w:t>
            </w:r>
            <w:r w:rsidR="006463D4" w:rsidRPr="001129A9">
              <w:rPr>
                <w:sz w:val="24"/>
                <w:lang w:eastAsia="zh-CN"/>
              </w:rPr>
              <w:t>Add rows for further examples</w:t>
            </w:r>
            <w:r w:rsidRPr="001129A9">
              <w:rPr>
                <w:sz w:val="24"/>
                <w:lang w:eastAsia="zh-CN"/>
              </w:rPr>
              <w:t>]</w:t>
            </w:r>
          </w:p>
        </w:tc>
        <w:tc>
          <w:tcPr>
            <w:tcW w:w="4811" w:type="dxa"/>
          </w:tcPr>
          <w:p w14:paraId="6CE269FD" w14:textId="77777777" w:rsidR="006463D4" w:rsidRPr="0084156F" w:rsidRDefault="006463D4" w:rsidP="009F2423">
            <w:pPr>
              <w:rPr>
                <w:sz w:val="24"/>
                <w:lang w:eastAsia="zh-CN"/>
              </w:rPr>
            </w:pPr>
          </w:p>
        </w:tc>
      </w:tr>
    </w:tbl>
    <w:p w14:paraId="70BD87B1" w14:textId="6E9E06FC" w:rsidR="00696275" w:rsidRDefault="00696275">
      <w:r w:rsidRPr="00696275">
        <w:rPr>
          <w:rStyle w:val="Heading4Char"/>
        </w:rPr>
        <w:t>Extension activity 1</w:t>
      </w:r>
      <w:r>
        <w:t xml:space="preserve"> – extended response to the stimulus question using all of the evidence you have collected:</w:t>
      </w:r>
    </w:p>
    <w:p w14:paraId="3F7EE66F" w14:textId="2DE0FFEB" w:rsidR="00696275" w:rsidRDefault="00696275">
      <w:r w:rsidRPr="00696275">
        <w:t>How does McCarthy invite the reader into the world of the novel in this extract from the beginning of ‘The Road’?</w:t>
      </w:r>
    </w:p>
    <w:p w14:paraId="2BC6A214" w14:textId="1286C562" w:rsidR="00696275" w:rsidRDefault="00696275">
      <w:r w:rsidRPr="00696275">
        <w:rPr>
          <w:rStyle w:val="Heading4Char"/>
        </w:rPr>
        <w:t>Extension activity 2</w:t>
      </w:r>
      <w:r>
        <w:t xml:space="preserve"> – rewriting your own imaginative fiction:</w:t>
      </w:r>
    </w:p>
    <w:p w14:paraId="574EE8C3" w14:textId="22C429E7" w:rsidR="00696275" w:rsidRDefault="00696275">
      <w:r>
        <w:t>Which elements of style will you use to invite the reader into the world of your fiction?</w:t>
      </w:r>
    </w:p>
    <w:p w14:paraId="5A885184" w14:textId="4B9FB57C" w:rsidR="00696275" w:rsidRDefault="00696275" w:rsidP="00B10B5F">
      <w:pPr>
        <w:pStyle w:val="ListNumber"/>
        <w:numPr>
          <w:ilvl w:val="0"/>
          <w:numId w:val="11"/>
        </w:numPr>
      </w:pPr>
    </w:p>
    <w:p w14:paraId="2DFBE5E2" w14:textId="2E9B145E" w:rsidR="00696275" w:rsidRDefault="00696275" w:rsidP="00B10B5F">
      <w:pPr>
        <w:pStyle w:val="ListNumber"/>
        <w:numPr>
          <w:ilvl w:val="0"/>
          <w:numId w:val="11"/>
        </w:numPr>
      </w:pPr>
    </w:p>
    <w:p w14:paraId="7055D37E" w14:textId="74C884E8" w:rsidR="00696275" w:rsidRDefault="00696275" w:rsidP="00B10B5F">
      <w:pPr>
        <w:pStyle w:val="ListNumber"/>
        <w:numPr>
          <w:ilvl w:val="0"/>
          <w:numId w:val="11"/>
        </w:numPr>
      </w:pPr>
    </w:p>
    <w:p w14:paraId="32B033F4" w14:textId="7748BF45" w:rsidR="00696275" w:rsidRDefault="00696275">
      <w:r>
        <w:t>Now re-write your opening:</w:t>
      </w:r>
    </w:p>
    <w:p w14:paraId="437A3659" w14:textId="06BF376A" w:rsidR="00954A2C" w:rsidRDefault="00954A2C">
      <w:pPr>
        <w:rPr>
          <w:rFonts w:eastAsia="SimSun" w:cs="Arial"/>
          <w:color w:val="1C438B"/>
          <w:sz w:val="48"/>
          <w:szCs w:val="36"/>
          <w:lang w:eastAsia="zh-CN"/>
        </w:rPr>
      </w:pPr>
      <w:r>
        <w:br w:type="page"/>
      </w:r>
    </w:p>
    <w:p w14:paraId="13C7953A" w14:textId="024C4831" w:rsidR="006463D4" w:rsidRDefault="0084156F" w:rsidP="00187704">
      <w:pPr>
        <w:pStyle w:val="Heading2"/>
      </w:pPr>
      <w:bookmarkStart w:id="24" w:name="_Toc48548386"/>
      <w:r>
        <w:lastRenderedPageBreak/>
        <w:t>Section 2 – imaginative questions</w:t>
      </w:r>
      <w:bookmarkEnd w:id="24"/>
    </w:p>
    <w:p w14:paraId="0676AFB1" w14:textId="0AE83791" w:rsidR="0084156F" w:rsidRDefault="0084156F" w:rsidP="00954A2C">
      <w:pPr>
        <w:pStyle w:val="Heading3"/>
      </w:pPr>
      <w:bookmarkStart w:id="25" w:name="_Toc48548387"/>
      <w:r>
        <w:t xml:space="preserve">Activity 8 </w:t>
      </w:r>
      <w:r w:rsidR="00954A2C">
        <w:t>–</w:t>
      </w:r>
      <w:r>
        <w:t xml:space="preserve"> </w:t>
      </w:r>
      <w:r w:rsidR="00954A2C">
        <w:t>reworked 2019 HS</w:t>
      </w:r>
      <w:r w:rsidR="00B07F4D">
        <w:t>C</w:t>
      </w:r>
      <w:r w:rsidR="00954A2C">
        <w:t xml:space="preserve"> question for our unseen text</w:t>
      </w:r>
      <w:bookmarkEnd w:id="25"/>
    </w:p>
    <w:p w14:paraId="1F094E9D" w14:textId="2380DD43" w:rsidR="00780390" w:rsidRDefault="00954A2C" w:rsidP="00954A2C">
      <w:pPr>
        <w:pStyle w:val="FeatureBox2"/>
      </w:pPr>
      <w:r>
        <w:t>Slide 12 in the PowerPoint presentation</w:t>
      </w:r>
    </w:p>
    <w:p w14:paraId="471D1F83" w14:textId="59BA97BE" w:rsidR="00780390" w:rsidRDefault="00954A2C" w:rsidP="00EE0664">
      <w:pPr>
        <w:pStyle w:val="ListParagraph"/>
        <w:numPr>
          <w:ilvl w:val="0"/>
          <w:numId w:val="1"/>
        </w:numPr>
        <w:rPr>
          <w:lang w:eastAsia="zh-CN"/>
        </w:rPr>
      </w:pPr>
      <w:r>
        <w:rPr>
          <w:lang w:eastAsia="zh-CN"/>
        </w:rPr>
        <w:t>In this reworked question we have simply taken out ‘fabricated’:</w:t>
      </w:r>
    </w:p>
    <w:p w14:paraId="12D54E6A" w14:textId="47394F88" w:rsidR="00954A2C" w:rsidRDefault="5C32D469" w:rsidP="00954A2C">
      <w:pPr>
        <w:pStyle w:val="ListParagraph"/>
        <w:ind w:left="652"/>
        <w:rPr>
          <w:lang w:eastAsia="zh-CN"/>
        </w:rPr>
      </w:pPr>
      <w:r w:rsidRPr="6FA5F94A">
        <w:rPr>
          <w:lang w:eastAsia="zh-CN"/>
        </w:rPr>
        <w:t>“Using one of the characters in the extract, imagine a moment in which the past intrudes on this character’s world. Compose a piece of imaginative writing that explores this intrusion</w:t>
      </w:r>
      <w:r w:rsidR="3765C2CF" w:rsidRPr="6FA5F94A">
        <w:rPr>
          <w:lang w:eastAsia="zh-CN"/>
        </w:rPr>
        <w:t>.”</w:t>
      </w:r>
      <w:r w:rsidR="009D76D1">
        <w:rPr>
          <w:lang w:eastAsia="zh-CN"/>
        </w:rPr>
        <w:t xml:space="preserve"> </w:t>
      </w:r>
    </w:p>
    <w:p w14:paraId="2C00D391" w14:textId="77777777" w:rsidR="009D76D1" w:rsidRDefault="009D76D1" w:rsidP="00954A2C">
      <w:pPr>
        <w:pStyle w:val="ListParagraph"/>
        <w:ind w:left="652"/>
        <w:rPr>
          <w:lang w:eastAsia="zh-CN"/>
        </w:rPr>
      </w:pPr>
    </w:p>
    <w:p w14:paraId="23AFA8B9" w14:textId="75B7ECB5" w:rsidR="00954A2C" w:rsidRDefault="3765C2CF" w:rsidP="00954A2C">
      <w:pPr>
        <w:pStyle w:val="ListParagraph"/>
        <w:ind w:left="652"/>
        <w:rPr>
          <w:lang w:eastAsia="zh-CN"/>
        </w:rPr>
      </w:pPr>
      <w:r w:rsidRPr="6FA5F94A">
        <w:rPr>
          <w:lang w:eastAsia="zh-CN"/>
        </w:rPr>
        <w:t>But</w:t>
      </w:r>
      <w:r w:rsidR="5C32D469" w:rsidRPr="6FA5F94A">
        <w:rPr>
          <w:lang w:eastAsia="zh-CN"/>
        </w:rPr>
        <w:t xml:space="preserve"> we could workshop phrases that would work for </w:t>
      </w:r>
      <w:r w:rsidR="4906275E" w:rsidRPr="6FA5F94A">
        <w:rPr>
          <w:lang w:eastAsia="zh-CN"/>
        </w:rPr>
        <w:t>‘</w:t>
      </w:r>
      <w:r w:rsidR="5C32D469" w:rsidRPr="6FA5F94A">
        <w:rPr>
          <w:lang w:eastAsia="zh-CN"/>
        </w:rPr>
        <w:t>The Road</w:t>
      </w:r>
      <w:r w:rsidR="4906275E" w:rsidRPr="6FA5F94A">
        <w:rPr>
          <w:lang w:eastAsia="zh-CN"/>
        </w:rPr>
        <w:t>’</w:t>
      </w:r>
      <w:r w:rsidR="5C32D469" w:rsidRPr="6FA5F94A">
        <w:rPr>
          <w:lang w:eastAsia="zh-CN"/>
        </w:rPr>
        <w:t>:</w:t>
      </w:r>
    </w:p>
    <w:p w14:paraId="71134557" w14:textId="6595EEE0" w:rsidR="00954A2C" w:rsidRDefault="00954A2C" w:rsidP="00954A2C">
      <w:pPr>
        <w:pStyle w:val="ListBullet"/>
        <w:rPr>
          <w:lang w:eastAsia="zh-CN"/>
        </w:rPr>
      </w:pPr>
      <w:r>
        <w:rPr>
          <w:lang w:eastAsia="zh-CN"/>
        </w:rPr>
        <w:t>“imagined world”</w:t>
      </w:r>
      <w:r w:rsidR="00B07F4D">
        <w:rPr>
          <w:lang w:eastAsia="zh-CN"/>
        </w:rPr>
        <w:t>?</w:t>
      </w:r>
    </w:p>
    <w:p w14:paraId="79B74504" w14:textId="43F9E509" w:rsidR="00954A2C" w:rsidRDefault="00954A2C" w:rsidP="00954A2C">
      <w:pPr>
        <w:pStyle w:val="ListBullet"/>
        <w:rPr>
          <w:lang w:eastAsia="zh-CN"/>
        </w:rPr>
      </w:pPr>
      <w:r>
        <w:rPr>
          <w:lang w:eastAsia="zh-CN"/>
        </w:rPr>
        <w:t>“inner world”</w:t>
      </w:r>
      <w:r w:rsidR="00B07F4D">
        <w:rPr>
          <w:lang w:eastAsia="zh-CN"/>
        </w:rPr>
        <w:t>?</w:t>
      </w:r>
    </w:p>
    <w:p w14:paraId="1D460502" w14:textId="35C5ADC8" w:rsidR="00954A2C" w:rsidRDefault="00954A2C" w:rsidP="00954A2C">
      <w:pPr>
        <w:pStyle w:val="ListBullet"/>
        <w:numPr>
          <w:ilvl w:val="0"/>
          <w:numId w:val="0"/>
        </w:numPr>
        <w:ind w:left="652"/>
        <w:rPr>
          <w:lang w:eastAsia="zh-CN"/>
        </w:rPr>
      </w:pPr>
      <w:r>
        <w:rPr>
          <w:lang w:eastAsia="zh-CN"/>
        </w:rPr>
        <w:t>What others can you think of?</w:t>
      </w:r>
    </w:p>
    <w:tbl>
      <w:tblPr>
        <w:tblStyle w:val="TableGrid"/>
        <w:tblW w:w="0" w:type="auto"/>
        <w:tblInd w:w="652" w:type="dxa"/>
        <w:tblLook w:val="04A0" w:firstRow="1" w:lastRow="0" w:firstColumn="1" w:lastColumn="0" w:noHBand="0" w:noVBand="1"/>
        <w:tblCaption w:val="student response space"/>
      </w:tblPr>
      <w:tblGrid>
        <w:gridCol w:w="8970"/>
      </w:tblGrid>
      <w:tr w:rsidR="00954A2C" w14:paraId="4C067401" w14:textId="77777777" w:rsidTr="009D76D1">
        <w:trPr>
          <w:trHeight w:val="988"/>
          <w:tblHeader/>
        </w:trPr>
        <w:tc>
          <w:tcPr>
            <w:tcW w:w="9622" w:type="dxa"/>
          </w:tcPr>
          <w:p w14:paraId="2B649074" w14:textId="77777777" w:rsidR="00954A2C" w:rsidRDefault="00954A2C" w:rsidP="00954A2C">
            <w:pPr>
              <w:pStyle w:val="ListBullet"/>
              <w:numPr>
                <w:ilvl w:val="0"/>
                <w:numId w:val="0"/>
              </w:numPr>
              <w:rPr>
                <w:lang w:eastAsia="zh-CN"/>
              </w:rPr>
            </w:pPr>
          </w:p>
        </w:tc>
      </w:tr>
    </w:tbl>
    <w:p w14:paraId="5B9166EF" w14:textId="2204997E" w:rsidR="00954A2C" w:rsidRDefault="00954A2C" w:rsidP="00B10B5F">
      <w:pPr>
        <w:pStyle w:val="ListBullet"/>
        <w:numPr>
          <w:ilvl w:val="0"/>
          <w:numId w:val="1"/>
        </w:numPr>
        <w:spacing w:before="240"/>
        <w:ind w:left="653" w:hanging="369"/>
        <w:rPr>
          <w:lang w:eastAsia="zh-CN"/>
        </w:rPr>
      </w:pPr>
      <w:r>
        <w:rPr>
          <w:lang w:eastAsia="zh-CN"/>
        </w:rPr>
        <w:t xml:space="preserve">Come up with two more imaginative writing questions that we could apply to this extract from </w:t>
      </w:r>
      <w:r w:rsidR="00042349">
        <w:rPr>
          <w:lang w:eastAsia="zh-CN"/>
        </w:rPr>
        <w:t>‘</w:t>
      </w:r>
      <w:r>
        <w:rPr>
          <w:lang w:eastAsia="zh-CN"/>
        </w:rPr>
        <w:t>The Road</w:t>
      </w:r>
      <w:r w:rsidR="00042349">
        <w:rPr>
          <w:lang w:eastAsia="zh-CN"/>
        </w:rPr>
        <w:t>’</w:t>
      </w:r>
      <w:r>
        <w:rPr>
          <w:lang w:eastAsia="zh-CN"/>
        </w:rPr>
        <w:t>. What phrases could a marker use from the module description?</w:t>
      </w:r>
    </w:p>
    <w:p w14:paraId="1BCE5ABE" w14:textId="37D0391F" w:rsidR="00B07F4D" w:rsidRDefault="00B07F4D" w:rsidP="00B07F4D">
      <w:pPr>
        <w:pStyle w:val="ListBullet"/>
        <w:rPr>
          <w:lang w:eastAsia="zh-CN"/>
        </w:rPr>
      </w:pPr>
      <w:r>
        <w:rPr>
          <w:lang w:eastAsia="zh-CN"/>
        </w:rPr>
        <w:t>diverse attitudes?</w:t>
      </w:r>
    </w:p>
    <w:p w14:paraId="4A2C2244" w14:textId="493FFAE6" w:rsidR="00B07F4D" w:rsidRDefault="00B07F4D" w:rsidP="00B07F4D">
      <w:pPr>
        <w:pStyle w:val="ListBullet"/>
        <w:rPr>
          <w:lang w:eastAsia="zh-CN"/>
        </w:rPr>
      </w:pPr>
      <w:r>
        <w:rPr>
          <w:lang w:eastAsia="zh-CN"/>
        </w:rPr>
        <w:t>points of view?</w:t>
      </w:r>
    </w:p>
    <w:p w14:paraId="36892DA9" w14:textId="3CA703E2" w:rsidR="00B10B5F" w:rsidRDefault="00B10B5F" w:rsidP="00B10B5F">
      <w:pPr>
        <w:pStyle w:val="ListBullet"/>
        <w:numPr>
          <w:ilvl w:val="0"/>
          <w:numId w:val="0"/>
        </w:numPr>
        <w:ind w:left="652"/>
        <w:rPr>
          <w:lang w:eastAsia="zh-CN"/>
        </w:rPr>
      </w:pPr>
      <w:r>
        <w:rPr>
          <w:lang w:eastAsia="zh-CN"/>
        </w:rPr>
        <w:t>Write your two questions here</w:t>
      </w:r>
      <w:r w:rsidR="00555438">
        <w:rPr>
          <w:lang w:eastAsia="zh-CN"/>
        </w:rPr>
        <w:t>.</w:t>
      </w:r>
    </w:p>
    <w:tbl>
      <w:tblPr>
        <w:tblStyle w:val="TableGrid"/>
        <w:tblW w:w="0" w:type="auto"/>
        <w:tblInd w:w="652" w:type="dxa"/>
        <w:tblLook w:val="04A0" w:firstRow="1" w:lastRow="0" w:firstColumn="1" w:lastColumn="0" w:noHBand="0" w:noVBand="1"/>
        <w:tblCaption w:val="student response space"/>
      </w:tblPr>
      <w:tblGrid>
        <w:gridCol w:w="8970"/>
      </w:tblGrid>
      <w:tr w:rsidR="00B07F4D" w14:paraId="6258E7BE" w14:textId="77777777" w:rsidTr="009D76D1">
        <w:trPr>
          <w:trHeight w:val="958"/>
          <w:tblHeader/>
        </w:trPr>
        <w:tc>
          <w:tcPr>
            <w:tcW w:w="8970" w:type="dxa"/>
          </w:tcPr>
          <w:p w14:paraId="670C6A5A" w14:textId="77777777" w:rsidR="00B07F4D" w:rsidRDefault="00B07F4D" w:rsidP="00B07F4D">
            <w:pPr>
              <w:pStyle w:val="ListBullet"/>
              <w:numPr>
                <w:ilvl w:val="0"/>
                <w:numId w:val="0"/>
              </w:numPr>
              <w:rPr>
                <w:lang w:eastAsia="zh-CN"/>
              </w:rPr>
            </w:pPr>
          </w:p>
        </w:tc>
      </w:tr>
    </w:tbl>
    <w:p w14:paraId="71C68691" w14:textId="654451C6" w:rsidR="00780390" w:rsidRDefault="00B07F4D" w:rsidP="00203E72">
      <w:pPr>
        <w:pStyle w:val="Heading3"/>
      </w:pPr>
      <w:bookmarkStart w:id="26" w:name="_Toc48548388"/>
      <w:r>
        <w:t>Activity 9</w:t>
      </w:r>
      <w:r w:rsidR="00203E72">
        <w:t xml:space="preserve"> – keeping the rubric in mind</w:t>
      </w:r>
      <w:bookmarkEnd w:id="26"/>
    </w:p>
    <w:p w14:paraId="09020CD9" w14:textId="6EEFDAAA" w:rsidR="00203E72" w:rsidRDefault="00203E72" w:rsidP="00203E72">
      <w:pPr>
        <w:pStyle w:val="FeatureBox2"/>
      </w:pPr>
      <w:r>
        <w:t>Slide 13 in the PowerPoint presentation</w:t>
      </w:r>
    </w:p>
    <w:p w14:paraId="02A49B1B" w14:textId="4E53E566" w:rsidR="00203E72" w:rsidRDefault="00203E72" w:rsidP="009F2423">
      <w:pPr>
        <w:rPr>
          <w:lang w:eastAsia="zh-CN"/>
        </w:rPr>
      </w:pPr>
      <w:r>
        <w:rPr>
          <w:lang w:eastAsia="zh-CN"/>
        </w:rPr>
        <w:t>Here is one of the questions suggested in relation to the unseen extract:</w:t>
      </w:r>
    </w:p>
    <w:p w14:paraId="039449B5" w14:textId="49697093" w:rsidR="00203E72" w:rsidRDefault="785C1F7B" w:rsidP="009F2423">
      <w:pPr>
        <w:rPr>
          <w:lang w:eastAsia="zh-CN"/>
        </w:rPr>
      </w:pPr>
      <w:r w:rsidRPr="6FA5F94A">
        <w:rPr>
          <w:lang w:eastAsia="zh-CN"/>
        </w:rPr>
        <w:lastRenderedPageBreak/>
        <w:t>“Using the setting in the extract, imagine a new character entering this world and meeting the father and son. Compose a piece of imaginative writing that explores this meeting</w:t>
      </w:r>
      <w:r w:rsidR="5D7B5E55" w:rsidRPr="6FA5F94A">
        <w:rPr>
          <w:lang w:eastAsia="zh-CN"/>
        </w:rPr>
        <w:t>.” ​</w:t>
      </w:r>
    </w:p>
    <w:p w14:paraId="293E088E" w14:textId="6DEC02FF" w:rsidR="00203E72" w:rsidRDefault="00203E72" w:rsidP="009F2423">
      <w:pPr>
        <w:rPr>
          <w:lang w:eastAsia="zh-CN"/>
        </w:rPr>
      </w:pPr>
      <w:r>
        <w:rPr>
          <w:lang w:eastAsia="zh-CN"/>
        </w:rPr>
        <w:t>How would you “demonstrate an understanding of the ideas and values of Literary Worlds and how they are shaped and reflected in texts” in your piece of writing?</w:t>
      </w:r>
    </w:p>
    <w:p w14:paraId="123BD1D2" w14:textId="11D20EF9" w:rsidR="00203E72" w:rsidRDefault="00203E72" w:rsidP="00203E72">
      <w:pPr>
        <w:pStyle w:val="ListBullet"/>
        <w:rPr>
          <w:lang w:eastAsia="zh-CN"/>
        </w:rPr>
      </w:pPr>
      <w:r>
        <w:rPr>
          <w:lang w:eastAsia="zh-CN"/>
        </w:rPr>
        <w:t>Would the new character represent diverse perspectives? How would you deliberately craft this to reveal particular values?</w:t>
      </w:r>
    </w:p>
    <w:p w14:paraId="42951A9B" w14:textId="5E5C2C1D" w:rsidR="00203E72" w:rsidRDefault="00203E72" w:rsidP="00203E72">
      <w:pPr>
        <w:pStyle w:val="ListBullet"/>
        <w:rPr>
          <w:lang w:eastAsia="zh-CN"/>
        </w:rPr>
      </w:pPr>
      <w:r>
        <w:rPr>
          <w:lang w:eastAsia="zh-CN"/>
        </w:rPr>
        <w:t>Would you perhaps want to subvert a particular notion about collective lives in literary worlds? How would you do that?</w:t>
      </w:r>
    </w:p>
    <w:p w14:paraId="11153186" w14:textId="6767E699" w:rsidR="00203E72" w:rsidRDefault="00203E72" w:rsidP="00203E72">
      <w:pPr>
        <w:pStyle w:val="ListBullet"/>
        <w:numPr>
          <w:ilvl w:val="0"/>
          <w:numId w:val="0"/>
        </w:numPr>
        <w:rPr>
          <w:lang w:eastAsia="zh-CN"/>
        </w:rPr>
      </w:pPr>
      <w:r>
        <w:rPr>
          <w:lang w:eastAsia="zh-CN"/>
        </w:rPr>
        <w:t>Use the space below to brainstorm, then share your ideas with a peer or teacher. Don’t forget to write up your idea as a practice activity!</w:t>
      </w:r>
    </w:p>
    <w:tbl>
      <w:tblPr>
        <w:tblStyle w:val="TableGrid"/>
        <w:tblW w:w="0" w:type="auto"/>
        <w:tblInd w:w="562" w:type="dxa"/>
        <w:tblLook w:val="04A0" w:firstRow="1" w:lastRow="0" w:firstColumn="1" w:lastColumn="0" w:noHBand="0" w:noVBand="1"/>
        <w:tblCaption w:val="student response space"/>
      </w:tblPr>
      <w:tblGrid>
        <w:gridCol w:w="9060"/>
      </w:tblGrid>
      <w:tr w:rsidR="00203E72" w14:paraId="71E7D7FE" w14:textId="77777777" w:rsidTr="009D76D1">
        <w:trPr>
          <w:trHeight w:val="1006"/>
          <w:tblHeader/>
        </w:trPr>
        <w:tc>
          <w:tcPr>
            <w:tcW w:w="9060" w:type="dxa"/>
          </w:tcPr>
          <w:p w14:paraId="11CFF49D" w14:textId="77777777" w:rsidR="00203E72" w:rsidRDefault="00203E72" w:rsidP="00203E72">
            <w:pPr>
              <w:pStyle w:val="ListBullet"/>
              <w:numPr>
                <w:ilvl w:val="0"/>
                <w:numId w:val="0"/>
              </w:numPr>
              <w:rPr>
                <w:lang w:eastAsia="zh-CN"/>
              </w:rPr>
            </w:pPr>
          </w:p>
        </w:tc>
      </w:tr>
    </w:tbl>
    <w:p w14:paraId="5C360C1E" w14:textId="03465E71" w:rsidR="00AC4190" w:rsidRDefault="00AC4190" w:rsidP="00AC4190">
      <w:pPr>
        <w:pStyle w:val="Heading3"/>
      </w:pPr>
      <w:bookmarkStart w:id="27" w:name="_Toc48548389"/>
      <w:r>
        <w:t xml:space="preserve">Activity 10 – NESA sample exam creative </w:t>
      </w:r>
      <w:r w:rsidR="003D7428">
        <w:t>r</w:t>
      </w:r>
      <w:r>
        <w:t>esponse</w:t>
      </w:r>
      <w:bookmarkEnd w:id="27"/>
    </w:p>
    <w:p w14:paraId="1C693C5E" w14:textId="09B20361" w:rsidR="00AC4190" w:rsidRDefault="00AC4190" w:rsidP="00AC4190">
      <w:pPr>
        <w:pStyle w:val="FeatureBox2"/>
      </w:pPr>
      <w:r>
        <w:t>Slide 14 in the PowerPoint presentation</w:t>
      </w:r>
    </w:p>
    <w:p w14:paraId="60F8CC55" w14:textId="77777777" w:rsidR="00AC4190" w:rsidRDefault="00AC4190" w:rsidP="00203E72">
      <w:pPr>
        <w:pStyle w:val="ListBullet"/>
        <w:numPr>
          <w:ilvl w:val="0"/>
          <w:numId w:val="0"/>
        </w:numPr>
        <w:rPr>
          <w:lang w:eastAsia="zh-CN"/>
        </w:rPr>
      </w:pPr>
      <w:r>
        <w:rPr>
          <w:lang w:eastAsia="zh-CN"/>
        </w:rPr>
        <w:t>Model question.</w:t>
      </w:r>
    </w:p>
    <w:p w14:paraId="0D385956" w14:textId="6FCF2BA6" w:rsidR="00AC4190" w:rsidRDefault="00AC4190" w:rsidP="00203E72">
      <w:pPr>
        <w:pStyle w:val="ListBullet"/>
        <w:numPr>
          <w:ilvl w:val="0"/>
          <w:numId w:val="0"/>
        </w:numPr>
        <w:rPr>
          <w:lang w:eastAsia="zh-CN"/>
        </w:rPr>
      </w:pPr>
      <w:r>
        <w:rPr>
          <w:lang w:eastAsia="zh-CN"/>
        </w:rPr>
        <w:t xml:space="preserve">‘At one point in this extract from </w:t>
      </w:r>
      <w:r w:rsidR="004054F1">
        <w:rPr>
          <w:lang w:eastAsia="zh-CN"/>
        </w:rPr>
        <w:t>‘</w:t>
      </w:r>
      <w:r>
        <w:rPr>
          <w:lang w:eastAsia="zh-CN"/>
        </w:rPr>
        <w:t>The Road</w:t>
      </w:r>
      <w:r w:rsidR="004054F1">
        <w:rPr>
          <w:lang w:eastAsia="zh-CN"/>
        </w:rPr>
        <w:t>’</w:t>
      </w:r>
      <w:r>
        <w:rPr>
          <w:lang w:eastAsia="zh-CN"/>
        </w:rPr>
        <w:t xml:space="preserve"> there is this line: “There’d be no surviving another winter here.” </w:t>
      </w:r>
      <w:r w:rsidRPr="00AC4190">
        <w:rPr>
          <w:lang w:eastAsia="zh-CN"/>
        </w:rPr>
        <w:t xml:space="preserve">Compose a piece of imaginative writing in which you imagine that </w:t>
      </w:r>
      <w:r>
        <w:rPr>
          <w:lang w:eastAsia="zh-CN"/>
        </w:rPr>
        <w:t xml:space="preserve">last winter </w:t>
      </w:r>
      <w:r w:rsidRPr="00AC4190">
        <w:rPr>
          <w:lang w:eastAsia="zh-CN"/>
        </w:rPr>
        <w:t xml:space="preserve">and what their life </w:t>
      </w:r>
      <w:r>
        <w:rPr>
          <w:lang w:eastAsia="zh-CN"/>
        </w:rPr>
        <w:t>was</w:t>
      </w:r>
      <w:r w:rsidRPr="00AC4190">
        <w:rPr>
          <w:lang w:eastAsia="zh-CN"/>
        </w:rPr>
        <w:t xml:space="preserve"> like in it</w:t>
      </w:r>
      <w:r>
        <w:rPr>
          <w:lang w:eastAsia="zh-CN"/>
        </w:rPr>
        <w:t>.’</w:t>
      </w:r>
    </w:p>
    <w:p w14:paraId="009F42DE" w14:textId="72D4421F" w:rsidR="00AC4190" w:rsidRDefault="00AC4190" w:rsidP="00203E72">
      <w:pPr>
        <w:pStyle w:val="ListBullet"/>
        <w:numPr>
          <w:ilvl w:val="0"/>
          <w:numId w:val="0"/>
        </w:numPr>
        <w:rPr>
          <w:lang w:eastAsia="zh-CN"/>
        </w:rPr>
      </w:pPr>
      <w:r w:rsidRPr="7C4E1CB7">
        <w:rPr>
          <w:lang w:eastAsia="zh-CN"/>
        </w:rPr>
        <w:t>Find two other lines from the extract and construct imaginative writing questions like this one around them.</w:t>
      </w:r>
    </w:p>
    <w:tbl>
      <w:tblPr>
        <w:tblStyle w:val="TableGrid"/>
        <w:tblW w:w="0" w:type="auto"/>
        <w:tblInd w:w="562" w:type="dxa"/>
        <w:tblLook w:val="04A0" w:firstRow="1" w:lastRow="0" w:firstColumn="1" w:lastColumn="0" w:noHBand="0" w:noVBand="1"/>
        <w:tblCaption w:val="student response space"/>
      </w:tblPr>
      <w:tblGrid>
        <w:gridCol w:w="9060"/>
      </w:tblGrid>
      <w:tr w:rsidR="00AC4190" w14:paraId="7777B863" w14:textId="77777777" w:rsidTr="009D76D1">
        <w:trPr>
          <w:trHeight w:val="986"/>
          <w:tblHeader/>
        </w:trPr>
        <w:tc>
          <w:tcPr>
            <w:tcW w:w="9060" w:type="dxa"/>
          </w:tcPr>
          <w:p w14:paraId="67DBD498" w14:textId="77777777" w:rsidR="00AC4190" w:rsidRDefault="00AC4190" w:rsidP="00203E72">
            <w:pPr>
              <w:pStyle w:val="ListBullet"/>
              <w:numPr>
                <w:ilvl w:val="0"/>
                <w:numId w:val="0"/>
              </w:numPr>
              <w:rPr>
                <w:lang w:eastAsia="zh-CN"/>
              </w:rPr>
            </w:pPr>
          </w:p>
        </w:tc>
      </w:tr>
    </w:tbl>
    <w:p w14:paraId="4F904EC2" w14:textId="77777777" w:rsidR="00187704" w:rsidRDefault="00187704" w:rsidP="00187704">
      <w:pPr>
        <w:rPr>
          <w:rFonts w:eastAsiaTheme="majorEastAsia" w:cstheme="majorBidi"/>
          <w:color w:val="1C438B"/>
          <w:sz w:val="52"/>
          <w:szCs w:val="32"/>
        </w:rPr>
      </w:pPr>
      <w:r>
        <w:br w:type="page"/>
      </w:r>
    </w:p>
    <w:p w14:paraId="50F0022D" w14:textId="2B39481D" w:rsidR="006A1A8B" w:rsidRDefault="006A1A8B" w:rsidP="007F0820">
      <w:pPr>
        <w:pStyle w:val="Heading2"/>
      </w:pPr>
      <w:bookmarkStart w:id="28" w:name="_Toc48548390"/>
      <w:r>
        <w:lastRenderedPageBreak/>
        <w:t>Section 3 – analytical questions</w:t>
      </w:r>
      <w:bookmarkEnd w:id="28"/>
    </w:p>
    <w:p w14:paraId="04284DF6" w14:textId="075A8D4C" w:rsidR="00A92B7D" w:rsidRDefault="00A92B7D" w:rsidP="00A92B7D">
      <w:pPr>
        <w:pStyle w:val="Heading3"/>
      </w:pPr>
      <w:bookmarkStart w:id="29" w:name="_Toc48548391"/>
      <w:r>
        <w:t>Activity 11 – Arthur Berger on symbolism</w:t>
      </w:r>
      <w:bookmarkEnd w:id="29"/>
    </w:p>
    <w:p w14:paraId="519D6085" w14:textId="4B6FEFB5" w:rsidR="00A92B7D" w:rsidRDefault="00A92B7D" w:rsidP="00451C5F">
      <w:pPr>
        <w:pStyle w:val="FeatureBox2"/>
      </w:pPr>
      <w:r>
        <w:t>Slide 18 in the PowerPoint presentation</w:t>
      </w:r>
    </w:p>
    <w:p w14:paraId="1AAA60D8" w14:textId="77777777" w:rsidR="00A92B7D" w:rsidRDefault="00A92B7D" w:rsidP="00A92B7D">
      <w:pPr>
        <w:rPr>
          <w:lang w:eastAsia="zh-CN"/>
        </w:rPr>
      </w:pPr>
      <w:r>
        <w:rPr>
          <w:lang w:eastAsia="zh-CN"/>
        </w:rPr>
        <w:t>“In literary criticism, for example, we often find that the study of symbolism in texts is connected with an investigation of their mythic elements... Heroes and heroines in novels… often have symbolic dimensions: what they say and what they do are often symbolic and allegorical as well as connected, indirectly, to the actions of ancient mythic heroes and heroines. That is why some critics argue that all texts are intertextually related to other texts, even though audiences may not be aware of the fact or the creators of texts aware of what they have done.”​</w:t>
      </w:r>
    </w:p>
    <w:p w14:paraId="204BD1B1" w14:textId="53F5161D" w:rsidR="00A92B7D" w:rsidRDefault="00A92B7D" w:rsidP="00A92B7D">
      <w:pPr>
        <w:rPr>
          <w:lang w:eastAsia="zh-CN"/>
        </w:rPr>
      </w:pPr>
      <w:r>
        <w:rPr>
          <w:lang w:eastAsia="zh-CN"/>
        </w:rPr>
        <w:t>© Arthur A</w:t>
      </w:r>
      <w:r w:rsidR="00451C5F">
        <w:rPr>
          <w:lang w:eastAsia="zh-CN"/>
        </w:rPr>
        <w:t>.</w:t>
      </w:r>
      <w:r>
        <w:rPr>
          <w:lang w:eastAsia="zh-CN"/>
        </w:rPr>
        <w:t xml:space="preserve"> Berger, </w:t>
      </w:r>
      <w:r w:rsidR="001D77EB">
        <w:rPr>
          <w:lang w:eastAsia="zh-CN"/>
        </w:rPr>
        <w:t>‘</w:t>
      </w:r>
      <w:r>
        <w:rPr>
          <w:lang w:eastAsia="zh-CN"/>
        </w:rPr>
        <w:t>Cultural Criticism: A primer of key concepts.</w:t>
      </w:r>
      <w:r w:rsidR="001D77EB">
        <w:rPr>
          <w:lang w:eastAsia="zh-CN"/>
        </w:rPr>
        <w:t>’</w:t>
      </w:r>
      <w:r>
        <w:rPr>
          <w:lang w:eastAsia="zh-CN"/>
        </w:rPr>
        <w:t xml:space="preserve"> 1995, Sage Publications Inc. p 78</w:t>
      </w:r>
    </w:p>
    <w:p w14:paraId="3995B8CC" w14:textId="10857A9E" w:rsidR="00451C5F" w:rsidRDefault="00451C5F" w:rsidP="00A92B7D">
      <w:pPr>
        <w:rPr>
          <w:lang w:eastAsia="zh-CN"/>
        </w:rPr>
      </w:pPr>
      <w:r w:rsidRPr="7C4E1CB7">
        <w:rPr>
          <w:lang w:eastAsia="zh-CN"/>
        </w:rPr>
        <w:t>Use the table below to deconstruct this stimulus extract b</w:t>
      </w:r>
      <w:r w:rsidR="00FB352D" w:rsidRPr="7C4E1CB7">
        <w:rPr>
          <w:lang w:eastAsia="zh-CN"/>
        </w:rPr>
        <w:t>ef</w:t>
      </w:r>
      <w:r w:rsidRPr="7C4E1CB7">
        <w:rPr>
          <w:lang w:eastAsia="zh-CN"/>
        </w:rPr>
        <w:t xml:space="preserve">ore we look at using it in your response to the extract from </w:t>
      </w:r>
      <w:r w:rsidR="00CC4511" w:rsidRPr="7C4E1CB7">
        <w:rPr>
          <w:lang w:eastAsia="zh-CN"/>
        </w:rPr>
        <w:t>‘</w:t>
      </w:r>
      <w:r w:rsidRPr="7C4E1CB7">
        <w:rPr>
          <w:lang w:eastAsia="zh-CN"/>
        </w:rPr>
        <w:t>The Road</w:t>
      </w:r>
      <w:r w:rsidR="00CC4511" w:rsidRPr="7C4E1CB7">
        <w:rPr>
          <w:lang w:eastAsia="zh-CN"/>
        </w:rPr>
        <w:t>’</w:t>
      </w:r>
      <w:r w:rsidRPr="7C4E1CB7">
        <w:rPr>
          <w:lang w:eastAsia="zh-CN"/>
        </w:rPr>
        <w:t>.</w:t>
      </w:r>
    </w:p>
    <w:p w14:paraId="52F0CA0A" w14:textId="3F18CC61" w:rsidR="005C100E" w:rsidRDefault="005C100E" w:rsidP="00E255FA">
      <w:pPr>
        <w:pStyle w:val="Caption"/>
        <w:rPr>
          <w:lang w:eastAsia="zh-CN"/>
        </w:rPr>
      </w:pPr>
      <w:r>
        <w:rPr>
          <w:lang w:eastAsia="zh-CN"/>
        </w:rPr>
        <w:t>Table</w:t>
      </w:r>
      <w:r w:rsidR="009C698C">
        <w:rPr>
          <w:lang w:eastAsia="zh-CN"/>
        </w:rPr>
        <w:t xml:space="preserve"> 6 </w:t>
      </w:r>
      <w:r w:rsidR="00E255FA">
        <w:rPr>
          <w:lang w:eastAsia="zh-CN"/>
        </w:rPr>
        <w:t>–</w:t>
      </w:r>
      <w:r w:rsidR="009C698C">
        <w:rPr>
          <w:lang w:eastAsia="zh-CN"/>
        </w:rPr>
        <w:t xml:space="preserve"> </w:t>
      </w:r>
      <w:r w:rsidR="00E255FA">
        <w:rPr>
          <w:lang w:eastAsia="zh-CN"/>
        </w:rPr>
        <w:t>unpacking phrases from the stimulus</w:t>
      </w:r>
    </w:p>
    <w:tbl>
      <w:tblPr>
        <w:tblStyle w:val="Tableheader"/>
        <w:tblW w:w="0" w:type="auto"/>
        <w:tblLook w:val="04A0" w:firstRow="1" w:lastRow="0" w:firstColumn="1" w:lastColumn="0" w:noHBand="0" w:noVBand="1"/>
        <w:tblCaption w:val="Unpacking phrases from the stimulus"/>
        <w:tblDescription w:val="students enter phrases from the stimulus"/>
      </w:tblPr>
      <w:tblGrid>
        <w:gridCol w:w="4811"/>
        <w:gridCol w:w="4811"/>
      </w:tblGrid>
      <w:tr w:rsidR="00451C5F" w14:paraId="1B8D621E" w14:textId="77777777" w:rsidTr="00451C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2BB04553" w14:textId="26D80FC3" w:rsidR="00451C5F" w:rsidRDefault="00451C5F" w:rsidP="00A92B7D">
            <w:pPr>
              <w:spacing w:before="192" w:after="192"/>
              <w:rPr>
                <w:lang w:eastAsia="zh-CN"/>
              </w:rPr>
            </w:pPr>
            <w:r>
              <w:rPr>
                <w:lang w:eastAsia="zh-CN"/>
              </w:rPr>
              <w:t>Phrase related to the deliberate construction of literary worlds</w:t>
            </w:r>
          </w:p>
        </w:tc>
        <w:tc>
          <w:tcPr>
            <w:tcW w:w="4811" w:type="dxa"/>
          </w:tcPr>
          <w:p w14:paraId="2460403E" w14:textId="10D6AF66" w:rsidR="00451C5F" w:rsidRDefault="00451C5F" w:rsidP="00A92B7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Phrase related to </w:t>
            </w:r>
            <w:r w:rsidR="003573BF">
              <w:rPr>
                <w:lang w:eastAsia="zh-CN"/>
              </w:rPr>
              <w:t>the experiences of responders</w:t>
            </w:r>
          </w:p>
        </w:tc>
      </w:tr>
      <w:tr w:rsidR="00451C5F" w14:paraId="080E7356" w14:textId="77777777" w:rsidTr="0045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9F9D957" w14:textId="05ABB530" w:rsidR="00451C5F" w:rsidRPr="003573BF" w:rsidRDefault="003573BF" w:rsidP="00A92B7D">
            <w:pPr>
              <w:rPr>
                <w:b w:val="0"/>
                <w:lang w:eastAsia="zh-CN"/>
              </w:rPr>
            </w:pPr>
            <w:r w:rsidRPr="003573BF">
              <w:rPr>
                <w:b w:val="0"/>
                <w:lang w:eastAsia="zh-CN"/>
              </w:rPr>
              <w:t>Heroes and heroines...have symbolic dimensions</w:t>
            </w:r>
          </w:p>
        </w:tc>
        <w:tc>
          <w:tcPr>
            <w:tcW w:w="4811" w:type="dxa"/>
          </w:tcPr>
          <w:p w14:paraId="21139A2D" w14:textId="50F05C7B" w:rsidR="00451C5F" w:rsidRDefault="003573BF" w:rsidP="00A92B7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Audiences may not be aware</w:t>
            </w:r>
          </w:p>
        </w:tc>
      </w:tr>
      <w:tr w:rsidR="003573BF" w14:paraId="3C90D6AC" w14:textId="77777777" w:rsidTr="00451C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A138295" w14:textId="5D07B09C" w:rsidR="003573BF" w:rsidRPr="003573BF" w:rsidRDefault="003573BF" w:rsidP="00A92B7D">
            <w:pPr>
              <w:rPr>
                <w:b w:val="0"/>
                <w:lang w:eastAsia="zh-CN"/>
              </w:rPr>
            </w:pPr>
            <w:r>
              <w:rPr>
                <w:b w:val="0"/>
                <w:lang w:eastAsia="zh-CN"/>
              </w:rPr>
              <w:t>[Add rows for further examples]</w:t>
            </w:r>
          </w:p>
        </w:tc>
        <w:tc>
          <w:tcPr>
            <w:tcW w:w="4811" w:type="dxa"/>
          </w:tcPr>
          <w:p w14:paraId="69855EC0" w14:textId="77777777" w:rsidR="003573BF" w:rsidRDefault="003573BF" w:rsidP="00A92B7D">
            <w:pPr>
              <w:cnfStyle w:val="000000010000" w:firstRow="0" w:lastRow="0" w:firstColumn="0" w:lastColumn="0" w:oddVBand="0" w:evenVBand="0" w:oddHBand="0" w:evenHBand="1" w:firstRowFirstColumn="0" w:firstRowLastColumn="0" w:lastRowFirstColumn="0" w:lastRowLastColumn="0"/>
              <w:rPr>
                <w:lang w:eastAsia="zh-CN"/>
              </w:rPr>
            </w:pPr>
          </w:p>
        </w:tc>
      </w:tr>
    </w:tbl>
    <w:p w14:paraId="5FD9BCE5" w14:textId="7EFA33AE" w:rsidR="00451C5F" w:rsidRDefault="008E663E" w:rsidP="00683DFF">
      <w:pPr>
        <w:pStyle w:val="Heading3"/>
      </w:pPr>
      <w:bookmarkStart w:id="30" w:name="_Toc48548392"/>
      <w:r>
        <w:t>Activity 12</w:t>
      </w:r>
      <w:r w:rsidR="00683DFF">
        <w:t xml:space="preserve"> – experimenting with our unseen text and stimulus extract</w:t>
      </w:r>
      <w:bookmarkEnd w:id="30"/>
    </w:p>
    <w:p w14:paraId="5F9D9FA8" w14:textId="737CB90E" w:rsidR="00683DFF" w:rsidRDefault="00683DFF" w:rsidP="00683DFF">
      <w:pPr>
        <w:pStyle w:val="FeatureBox2"/>
      </w:pPr>
      <w:r>
        <w:t>Slide 19 in the PowerPoint presentation</w:t>
      </w:r>
    </w:p>
    <w:p w14:paraId="12D44CB8" w14:textId="209E0F82" w:rsidR="00683DFF" w:rsidRDefault="00683DFF" w:rsidP="00A92B7D">
      <w:pPr>
        <w:rPr>
          <w:lang w:eastAsia="zh-CN"/>
        </w:rPr>
      </w:pPr>
      <w:r>
        <w:rPr>
          <w:lang w:eastAsia="zh-CN"/>
        </w:rPr>
        <w:t xml:space="preserve">Component 1 – identify phrases from the module description </w:t>
      </w:r>
      <w:r w:rsidR="00BE19CE">
        <w:rPr>
          <w:lang w:eastAsia="zh-CN"/>
        </w:rPr>
        <w:t xml:space="preserve">(appendix 2) </w:t>
      </w:r>
      <w:r>
        <w:rPr>
          <w:lang w:eastAsia="zh-CN"/>
        </w:rPr>
        <w:t>that could be used</w:t>
      </w:r>
      <w:r w:rsidR="003573BF">
        <w:rPr>
          <w:lang w:eastAsia="zh-CN"/>
        </w:rPr>
        <w:t xml:space="preserve"> to construct questions that link the Berger extract to our unseen text:</w:t>
      </w:r>
    </w:p>
    <w:p w14:paraId="7C9CCF15" w14:textId="040FD746" w:rsidR="003573BF" w:rsidRDefault="003573BF" w:rsidP="003573BF">
      <w:pPr>
        <w:pStyle w:val="ListBullet"/>
        <w:rPr>
          <w:lang w:eastAsia="zh-CN"/>
        </w:rPr>
      </w:pPr>
      <w:r>
        <w:rPr>
          <w:lang w:eastAsia="zh-CN"/>
        </w:rPr>
        <w:t>Ideas… shaped by cultural contexts</w:t>
      </w:r>
    </w:p>
    <w:p w14:paraId="6EC2580B" w14:textId="17CB8141" w:rsidR="003573BF" w:rsidRDefault="003573BF" w:rsidP="003573BF">
      <w:pPr>
        <w:pStyle w:val="ListBullet"/>
        <w:rPr>
          <w:lang w:eastAsia="zh-CN"/>
        </w:rPr>
      </w:pPr>
      <w:r>
        <w:rPr>
          <w:lang w:eastAsia="zh-CN"/>
        </w:rPr>
        <w:t>Values… presented and reflected in texts</w:t>
      </w:r>
    </w:p>
    <w:p w14:paraId="752A6743" w14:textId="1DE5C238" w:rsidR="003573BF" w:rsidRDefault="003573BF" w:rsidP="003573BF">
      <w:pPr>
        <w:pStyle w:val="ListBullet"/>
        <w:numPr>
          <w:ilvl w:val="0"/>
          <w:numId w:val="0"/>
        </w:numPr>
        <w:rPr>
          <w:lang w:eastAsia="zh-CN"/>
        </w:rPr>
      </w:pPr>
      <w:r>
        <w:rPr>
          <w:lang w:eastAsia="zh-CN"/>
        </w:rPr>
        <w:t>Which others would you pick?</w:t>
      </w:r>
    </w:p>
    <w:tbl>
      <w:tblPr>
        <w:tblStyle w:val="TableGrid"/>
        <w:tblW w:w="9622" w:type="dxa"/>
        <w:tblInd w:w="607" w:type="dxa"/>
        <w:tblLook w:val="04A0" w:firstRow="1" w:lastRow="0" w:firstColumn="1" w:lastColumn="0" w:noHBand="0" w:noVBand="1"/>
        <w:tblCaption w:val="student response space"/>
      </w:tblPr>
      <w:tblGrid>
        <w:gridCol w:w="9622"/>
      </w:tblGrid>
      <w:tr w:rsidR="003573BF" w14:paraId="5E14468C" w14:textId="77777777" w:rsidTr="009D76D1">
        <w:trPr>
          <w:trHeight w:val="699"/>
          <w:tblHeader/>
        </w:trPr>
        <w:tc>
          <w:tcPr>
            <w:tcW w:w="9622" w:type="dxa"/>
          </w:tcPr>
          <w:p w14:paraId="6E73731E" w14:textId="77777777" w:rsidR="003573BF" w:rsidRDefault="003573BF" w:rsidP="003573BF">
            <w:pPr>
              <w:pStyle w:val="ListBullet"/>
              <w:numPr>
                <w:ilvl w:val="0"/>
                <w:numId w:val="0"/>
              </w:numPr>
              <w:rPr>
                <w:lang w:eastAsia="zh-CN"/>
              </w:rPr>
            </w:pPr>
          </w:p>
        </w:tc>
      </w:tr>
    </w:tbl>
    <w:p w14:paraId="1258AF7F" w14:textId="2EC42DAC" w:rsidR="003573BF" w:rsidRDefault="003573BF" w:rsidP="00555438">
      <w:pPr>
        <w:pStyle w:val="ListBullet"/>
        <w:numPr>
          <w:ilvl w:val="0"/>
          <w:numId w:val="0"/>
        </w:numPr>
        <w:spacing w:before="240"/>
        <w:rPr>
          <w:lang w:eastAsia="zh-CN"/>
        </w:rPr>
      </w:pPr>
      <w:r>
        <w:rPr>
          <w:lang w:eastAsia="zh-CN"/>
        </w:rPr>
        <w:t>Component 2 – use the following spaces to write a few questions using the phrases from the module description (or synonyms for them). The questions should relate to both texts. Here’s one example:</w:t>
      </w:r>
    </w:p>
    <w:p w14:paraId="3718E3AC" w14:textId="4F8CCCE8" w:rsidR="003573BF" w:rsidRDefault="003573BF" w:rsidP="003573BF">
      <w:pPr>
        <w:pStyle w:val="ListBullet"/>
        <w:rPr>
          <w:lang w:eastAsia="zh-CN"/>
        </w:rPr>
      </w:pPr>
      <w:r>
        <w:rPr>
          <w:lang w:eastAsia="zh-CN"/>
        </w:rPr>
        <w:t>To what extent do both texts resonate with your understanding of how values are reflected in texts?</w:t>
      </w:r>
    </w:p>
    <w:p w14:paraId="1F035A58" w14:textId="2899E732" w:rsidR="003573BF" w:rsidRDefault="003573BF" w:rsidP="003573BF">
      <w:pPr>
        <w:pStyle w:val="ListBullet"/>
        <w:numPr>
          <w:ilvl w:val="0"/>
          <w:numId w:val="0"/>
        </w:numPr>
        <w:rPr>
          <w:lang w:eastAsia="zh-CN"/>
        </w:rPr>
      </w:pPr>
      <w:r>
        <w:rPr>
          <w:lang w:eastAsia="zh-CN"/>
        </w:rPr>
        <w:t>Write at least two more:</w:t>
      </w:r>
    </w:p>
    <w:tbl>
      <w:tblPr>
        <w:tblStyle w:val="TableGrid"/>
        <w:tblW w:w="9622" w:type="dxa"/>
        <w:tblInd w:w="607" w:type="dxa"/>
        <w:tblLook w:val="04A0" w:firstRow="1" w:lastRow="0" w:firstColumn="1" w:lastColumn="0" w:noHBand="0" w:noVBand="1"/>
        <w:tblCaption w:val="student response space"/>
      </w:tblPr>
      <w:tblGrid>
        <w:gridCol w:w="9622"/>
      </w:tblGrid>
      <w:tr w:rsidR="003573BF" w14:paraId="703BCDFC" w14:textId="77777777" w:rsidTr="009D76D1">
        <w:trPr>
          <w:trHeight w:val="795"/>
          <w:tblHeader/>
        </w:trPr>
        <w:tc>
          <w:tcPr>
            <w:tcW w:w="9622" w:type="dxa"/>
          </w:tcPr>
          <w:p w14:paraId="031EA1AE" w14:textId="77777777" w:rsidR="003573BF" w:rsidRDefault="00CC4511" w:rsidP="003573BF">
            <w:pPr>
              <w:pStyle w:val="ListBullet"/>
              <w:numPr>
                <w:ilvl w:val="0"/>
                <w:numId w:val="0"/>
              </w:numPr>
              <w:rPr>
                <w:lang w:eastAsia="zh-CN"/>
              </w:rPr>
            </w:pPr>
            <w:r>
              <w:rPr>
                <w:lang w:eastAsia="zh-CN"/>
              </w:rPr>
              <w:t xml:space="preserve">Example 1: </w:t>
            </w:r>
          </w:p>
          <w:p w14:paraId="55EC95CD" w14:textId="7E8B463E" w:rsidR="00CC4511" w:rsidRDefault="00CC4511" w:rsidP="003573BF">
            <w:pPr>
              <w:pStyle w:val="ListBullet"/>
              <w:numPr>
                <w:ilvl w:val="0"/>
                <w:numId w:val="0"/>
              </w:numPr>
              <w:rPr>
                <w:lang w:eastAsia="zh-CN"/>
              </w:rPr>
            </w:pPr>
            <w:r>
              <w:rPr>
                <w:lang w:eastAsia="zh-CN"/>
              </w:rPr>
              <w:t xml:space="preserve">Example 2: </w:t>
            </w:r>
          </w:p>
        </w:tc>
      </w:tr>
    </w:tbl>
    <w:p w14:paraId="2CFA04EE" w14:textId="1D23CC69" w:rsidR="00965EFD" w:rsidRDefault="00B7213E" w:rsidP="004979C3">
      <w:pPr>
        <w:pStyle w:val="Heading3"/>
      </w:pPr>
      <w:bookmarkStart w:id="31" w:name="_Toc48548393"/>
      <w:r>
        <w:t xml:space="preserve">Activity 13 – </w:t>
      </w:r>
      <w:r w:rsidR="00965EFD">
        <w:t>possible stimulus types</w:t>
      </w:r>
      <w:bookmarkEnd w:id="31"/>
    </w:p>
    <w:p w14:paraId="01659C2F" w14:textId="423BDF84" w:rsidR="00965EFD" w:rsidRDefault="00965EFD" w:rsidP="00965EFD">
      <w:pPr>
        <w:rPr>
          <w:lang w:eastAsia="zh-CN"/>
        </w:rPr>
      </w:pPr>
      <w:r>
        <w:rPr>
          <w:lang w:eastAsia="zh-CN"/>
        </w:rPr>
        <w:t>Here are some possible stimulus types</w:t>
      </w:r>
    </w:p>
    <w:p w14:paraId="0DFAA9AA" w14:textId="73F5E660" w:rsidR="00965EFD" w:rsidRDefault="00965EFD" w:rsidP="00965EFD">
      <w:pPr>
        <w:pStyle w:val="ListBullet"/>
        <w:rPr>
          <w:lang w:eastAsia="zh-CN"/>
        </w:rPr>
      </w:pPr>
      <w:r>
        <w:rPr>
          <w:lang w:eastAsia="zh-CN"/>
        </w:rPr>
        <w:t>an interview with a writer</w:t>
      </w:r>
    </w:p>
    <w:p w14:paraId="7CD40E04" w14:textId="3227A588" w:rsidR="00965EFD" w:rsidRDefault="00965EFD" w:rsidP="00965EFD">
      <w:pPr>
        <w:pStyle w:val="ListBullet"/>
        <w:rPr>
          <w:lang w:eastAsia="zh-CN"/>
        </w:rPr>
      </w:pPr>
      <w:r>
        <w:rPr>
          <w:lang w:eastAsia="zh-CN"/>
        </w:rPr>
        <w:t>an artist’s biography</w:t>
      </w:r>
    </w:p>
    <w:p w14:paraId="7A514F03" w14:textId="2685D6EE" w:rsidR="00965EFD" w:rsidRDefault="00965EFD" w:rsidP="00965EFD">
      <w:pPr>
        <w:pStyle w:val="ListBullet"/>
        <w:rPr>
          <w:lang w:eastAsia="zh-CN"/>
        </w:rPr>
      </w:pPr>
      <w:r>
        <w:rPr>
          <w:lang w:eastAsia="zh-CN"/>
        </w:rPr>
        <w:t>a podcast transcript from a literary festival</w:t>
      </w:r>
    </w:p>
    <w:p w14:paraId="292E18F7" w14:textId="44328D7D" w:rsidR="00965EFD" w:rsidRDefault="00965EFD" w:rsidP="00965EFD">
      <w:pPr>
        <w:pStyle w:val="ListBullet"/>
        <w:rPr>
          <w:lang w:eastAsia="zh-CN"/>
        </w:rPr>
      </w:pPr>
      <w:r>
        <w:rPr>
          <w:lang w:eastAsia="zh-CN"/>
        </w:rPr>
        <w:t>a review of a new fiction release</w:t>
      </w:r>
    </w:p>
    <w:p w14:paraId="626ABA64" w14:textId="106A082A" w:rsidR="00965EFD" w:rsidRDefault="00965EFD" w:rsidP="00965EFD">
      <w:pPr>
        <w:pStyle w:val="ListBullet"/>
        <w:numPr>
          <w:ilvl w:val="0"/>
          <w:numId w:val="0"/>
        </w:numPr>
        <w:rPr>
          <w:lang w:eastAsia="zh-CN"/>
        </w:rPr>
      </w:pPr>
      <w:r>
        <w:rPr>
          <w:lang w:eastAsia="zh-CN"/>
        </w:rPr>
        <w:t>Can you think of others that could supply a thought-provoking extract?</w:t>
      </w:r>
    </w:p>
    <w:tbl>
      <w:tblPr>
        <w:tblStyle w:val="TableGrid"/>
        <w:tblW w:w="0" w:type="auto"/>
        <w:tblLook w:val="04A0" w:firstRow="1" w:lastRow="0" w:firstColumn="1" w:lastColumn="0" w:noHBand="0" w:noVBand="1"/>
        <w:tblCaption w:val="student response space"/>
      </w:tblPr>
      <w:tblGrid>
        <w:gridCol w:w="9622"/>
      </w:tblGrid>
      <w:tr w:rsidR="00965EFD" w14:paraId="195488DE" w14:textId="77777777" w:rsidTr="009D76D1">
        <w:trPr>
          <w:tblHeader/>
        </w:trPr>
        <w:tc>
          <w:tcPr>
            <w:tcW w:w="9622" w:type="dxa"/>
          </w:tcPr>
          <w:p w14:paraId="72113614" w14:textId="77777777" w:rsidR="00965EFD" w:rsidRDefault="00965EFD" w:rsidP="00965EFD">
            <w:pPr>
              <w:pStyle w:val="ListBullet"/>
              <w:numPr>
                <w:ilvl w:val="0"/>
                <w:numId w:val="0"/>
              </w:numPr>
              <w:rPr>
                <w:lang w:eastAsia="zh-CN"/>
              </w:rPr>
            </w:pPr>
          </w:p>
        </w:tc>
      </w:tr>
    </w:tbl>
    <w:p w14:paraId="65FCCB31" w14:textId="25579C3D" w:rsidR="00965EFD" w:rsidRDefault="00965EFD" w:rsidP="00965EFD">
      <w:pPr>
        <w:pStyle w:val="Heading2"/>
      </w:pPr>
      <w:bookmarkStart w:id="32" w:name="_Toc48548394"/>
      <w:r>
        <w:t>Resource 2 – comparing the known questions</w:t>
      </w:r>
      <w:bookmarkEnd w:id="32"/>
    </w:p>
    <w:p w14:paraId="2D119698" w14:textId="72E819CF" w:rsidR="00965EFD" w:rsidRDefault="00965EFD" w:rsidP="00965EFD">
      <w:pPr>
        <w:pStyle w:val="ListBullet"/>
        <w:numPr>
          <w:ilvl w:val="0"/>
          <w:numId w:val="0"/>
        </w:numPr>
        <w:rPr>
          <w:lang w:eastAsia="zh-CN"/>
        </w:rPr>
      </w:pPr>
      <w:r>
        <w:rPr>
          <w:lang w:eastAsia="zh-CN"/>
        </w:rPr>
        <w:t>Table 7 – comparing the questions</w:t>
      </w:r>
    </w:p>
    <w:tbl>
      <w:tblPr>
        <w:tblStyle w:val="Tableheader"/>
        <w:tblW w:w="0" w:type="auto"/>
        <w:tblLook w:val="04A0" w:firstRow="1" w:lastRow="0" w:firstColumn="1" w:lastColumn="0" w:noHBand="0" w:noVBand="1"/>
        <w:tblCaption w:val="comparing the questions"/>
        <w:tblDescription w:val="The table compares the NESA sample questions, examples A, B and C with the 2019 HSC exam"/>
      </w:tblPr>
      <w:tblGrid>
        <w:gridCol w:w="3207"/>
        <w:gridCol w:w="3207"/>
        <w:gridCol w:w="3208"/>
      </w:tblGrid>
      <w:tr w:rsidR="00965EFD" w14:paraId="2F9033D1" w14:textId="77777777" w:rsidTr="00965E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6513F6F6" w14:textId="0A579319" w:rsidR="00965EFD" w:rsidRDefault="00965EFD" w:rsidP="00965EFD">
            <w:pPr>
              <w:pStyle w:val="ListBullet"/>
              <w:numPr>
                <w:ilvl w:val="0"/>
                <w:numId w:val="0"/>
              </w:numPr>
              <w:spacing w:before="192" w:after="192"/>
              <w:rPr>
                <w:lang w:eastAsia="zh-CN"/>
              </w:rPr>
            </w:pPr>
            <w:r>
              <w:rPr>
                <w:lang w:eastAsia="zh-CN"/>
              </w:rPr>
              <w:t>Where</w:t>
            </w:r>
          </w:p>
        </w:tc>
        <w:tc>
          <w:tcPr>
            <w:tcW w:w="3207" w:type="dxa"/>
          </w:tcPr>
          <w:p w14:paraId="49F63114" w14:textId="3D779A56" w:rsidR="00965EFD" w:rsidRDefault="00965EFD" w:rsidP="00965EFD">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Unseen text/stimulus</w:t>
            </w:r>
          </w:p>
        </w:tc>
        <w:tc>
          <w:tcPr>
            <w:tcW w:w="3208" w:type="dxa"/>
          </w:tcPr>
          <w:p w14:paraId="04C5B3D2" w14:textId="79B27D6A" w:rsidR="00965EFD" w:rsidRDefault="00965EFD" w:rsidP="00965EFD">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Required response</w:t>
            </w:r>
          </w:p>
        </w:tc>
      </w:tr>
      <w:tr w:rsidR="00965EFD" w14:paraId="70C663E0" w14:textId="77777777" w:rsidTr="00965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209910" w14:textId="79E48F9D" w:rsidR="00965EFD" w:rsidRDefault="00965EFD" w:rsidP="00965EFD">
            <w:pPr>
              <w:pStyle w:val="ListBullet"/>
              <w:numPr>
                <w:ilvl w:val="0"/>
                <w:numId w:val="0"/>
              </w:numPr>
              <w:rPr>
                <w:lang w:eastAsia="zh-CN"/>
              </w:rPr>
            </w:pPr>
            <w:r>
              <w:rPr>
                <w:lang w:eastAsia="zh-CN"/>
              </w:rPr>
              <w:t>2019 HSC exam</w:t>
            </w:r>
          </w:p>
        </w:tc>
        <w:tc>
          <w:tcPr>
            <w:tcW w:w="3207" w:type="dxa"/>
          </w:tcPr>
          <w:p w14:paraId="5F9CE73B" w14:textId="33126CC6" w:rsidR="00965EFD" w:rsidRDefault="00965EFD" w:rsidP="00965EF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sidRPr="00965EFD">
              <w:rPr>
                <w:lang w:eastAsia="zh-CN"/>
              </w:rPr>
              <w:t>Article on artists and art then a prose fiction extract</w:t>
            </w:r>
          </w:p>
        </w:tc>
        <w:tc>
          <w:tcPr>
            <w:tcW w:w="3208" w:type="dxa"/>
          </w:tcPr>
          <w:p w14:paraId="5AC62DAD" w14:textId="77777777" w:rsidR="00965EFD" w:rsidRDefault="00965EFD" w:rsidP="00965EF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Evaluate (to what extent...resonate with your understanding...)​</w:t>
            </w:r>
          </w:p>
          <w:p w14:paraId="215FBC45" w14:textId="6339A02D" w:rsidR="00965EFD" w:rsidRDefault="00965EFD" w:rsidP="00965EF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Imaginative using a character</w:t>
            </w:r>
          </w:p>
        </w:tc>
      </w:tr>
      <w:tr w:rsidR="00965EFD" w14:paraId="39C8A2DC" w14:textId="77777777" w:rsidTr="00965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5F28D27" w14:textId="4ECBEE1E" w:rsidR="00965EFD" w:rsidRDefault="00965EFD" w:rsidP="00965EFD">
            <w:pPr>
              <w:pStyle w:val="ListBullet"/>
              <w:numPr>
                <w:ilvl w:val="0"/>
                <w:numId w:val="0"/>
              </w:numPr>
              <w:rPr>
                <w:lang w:eastAsia="zh-CN"/>
              </w:rPr>
            </w:pPr>
            <w:r>
              <w:rPr>
                <w:lang w:eastAsia="zh-CN"/>
              </w:rPr>
              <w:t>Sample paper example A</w:t>
            </w:r>
          </w:p>
        </w:tc>
        <w:tc>
          <w:tcPr>
            <w:tcW w:w="3207" w:type="dxa"/>
          </w:tcPr>
          <w:p w14:paraId="451DBF8C" w14:textId="317CD769" w:rsidR="00965EFD" w:rsidRDefault="00965EFD" w:rsidP="00965EF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00965EFD">
              <w:rPr>
                <w:lang w:eastAsia="zh-CN"/>
              </w:rPr>
              <w:t>Nobel lecture by a writer on his craft then a piece of his imaginative writing</w:t>
            </w:r>
          </w:p>
        </w:tc>
        <w:tc>
          <w:tcPr>
            <w:tcW w:w="3208" w:type="dxa"/>
          </w:tcPr>
          <w:p w14:paraId="214A4869" w14:textId="653D80BA" w:rsidR="00965EFD" w:rsidRDefault="00965EFD" w:rsidP="00965EF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00965EFD">
              <w:rPr>
                <w:lang w:eastAsia="zh-CN"/>
              </w:rPr>
              <w:t>Evaluate how effectively...Pamuk invites the reader into the world of the novel</w:t>
            </w:r>
          </w:p>
        </w:tc>
      </w:tr>
      <w:tr w:rsidR="00965EFD" w14:paraId="0FB741DC" w14:textId="77777777" w:rsidTr="00965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11CAD08" w14:textId="0F71FFE3" w:rsidR="00965EFD" w:rsidRDefault="00965EFD" w:rsidP="00965EFD">
            <w:pPr>
              <w:pStyle w:val="ListBullet"/>
              <w:numPr>
                <w:ilvl w:val="0"/>
                <w:numId w:val="0"/>
              </w:numPr>
              <w:rPr>
                <w:lang w:eastAsia="zh-CN"/>
              </w:rPr>
            </w:pPr>
            <w:r>
              <w:rPr>
                <w:lang w:eastAsia="zh-CN"/>
              </w:rPr>
              <w:t>Sample paper example B</w:t>
            </w:r>
          </w:p>
        </w:tc>
        <w:tc>
          <w:tcPr>
            <w:tcW w:w="3207" w:type="dxa"/>
          </w:tcPr>
          <w:p w14:paraId="24270751" w14:textId="2A2B2B24" w:rsidR="00965EFD" w:rsidRDefault="00965EFD" w:rsidP="00965EF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Short story</w:t>
            </w:r>
          </w:p>
        </w:tc>
        <w:tc>
          <w:tcPr>
            <w:tcW w:w="3208" w:type="dxa"/>
          </w:tcPr>
          <w:p w14:paraId="62FF9CE3" w14:textId="0825BDDF" w:rsidR="00965EFD" w:rsidRDefault="00965EFD" w:rsidP="00965EF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Imaginative</w:t>
            </w:r>
          </w:p>
          <w:p w14:paraId="08506820" w14:textId="31ACFB79" w:rsidR="00965EFD" w:rsidRDefault="00965EFD" w:rsidP="00965EF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Critically analyse...your creative choices</w:t>
            </w:r>
          </w:p>
        </w:tc>
      </w:tr>
      <w:tr w:rsidR="00965EFD" w14:paraId="42D5ED18" w14:textId="77777777" w:rsidTr="00965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4664B2D" w14:textId="74666D04" w:rsidR="00965EFD" w:rsidRDefault="00965EFD" w:rsidP="00965EFD">
            <w:pPr>
              <w:pStyle w:val="ListBullet"/>
              <w:numPr>
                <w:ilvl w:val="0"/>
                <w:numId w:val="0"/>
              </w:numPr>
              <w:rPr>
                <w:lang w:eastAsia="zh-CN"/>
              </w:rPr>
            </w:pPr>
            <w:r>
              <w:rPr>
                <w:lang w:eastAsia="zh-CN"/>
              </w:rPr>
              <w:lastRenderedPageBreak/>
              <w:t>Sample paper example C</w:t>
            </w:r>
          </w:p>
        </w:tc>
        <w:tc>
          <w:tcPr>
            <w:tcW w:w="3207" w:type="dxa"/>
          </w:tcPr>
          <w:p w14:paraId="635E9DF1" w14:textId="6648C27E" w:rsidR="00965EFD" w:rsidRDefault="00965EFD" w:rsidP="00965EF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00965EFD">
              <w:rPr>
                <w:lang w:eastAsia="zh-CN"/>
              </w:rPr>
              <w:t>Non-fiction about the emotional power of novels</w:t>
            </w:r>
          </w:p>
        </w:tc>
        <w:tc>
          <w:tcPr>
            <w:tcW w:w="3208" w:type="dxa"/>
          </w:tcPr>
          <w:p w14:paraId="3FDE00EA" w14:textId="3A987649" w:rsidR="00965EFD" w:rsidRDefault="00965EFD" w:rsidP="00965EF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Imaginative</w:t>
            </w:r>
          </w:p>
        </w:tc>
      </w:tr>
    </w:tbl>
    <w:p w14:paraId="334E778C" w14:textId="77777777" w:rsidR="00965EFD" w:rsidRPr="00965EFD" w:rsidRDefault="00965EFD" w:rsidP="00965EFD">
      <w:pPr>
        <w:pStyle w:val="ListBullet"/>
        <w:numPr>
          <w:ilvl w:val="0"/>
          <w:numId w:val="0"/>
        </w:numPr>
        <w:rPr>
          <w:lang w:eastAsia="zh-CN"/>
        </w:rPr>
      </w:pPr>
    </w:p>
    <w:p w14:paraId="09D01E1E" w14:textId="740F7049" w:rsidR="00683DFF" w:rsidRDefault="00965EFD" w:rsidP="004979C3">
      <w:pPr>
        <w:pStyle w:val="Heading3"/>
      </w:pPr>
      <w:bookmarkStart w:id="33" w:name="_Toc48548395"/>
      <w:r>
        <w:t xml:space="preserve">Activity 14 – apply </w:t>
      </w:r>
      <w:r w:rsidR="00BE19CE">
        <w:t>your</w:t>
      </w:r>
      <w:r w:rsidR="00B7213E">
        <w:t xml:space="preserve"> learning</w:t>
      </w:r>
      <w:bookmarkEnd w:id="33"/>
    </w:p>
    <w:p w14:paraId="5BAF18D3" w14:textId="21A3968F" w:rsidR="004979C3" w:rsidRDefault="004979C3" w:rsidP="00A92B7D">
      <w:pPr>
        <w:rPr>
          <w:lang w:eastAsia="zh-CN"/>
        </w:rPr>
      </w:pPr>
      <w:r>
        <w:rPr>
          <w:lang w:eastAsia="zh-CN"/>
        </w:rPr>
        <w:t>Thinking like the examiners</w:t>
      </w:r>
      <w:r w:rsidR="00CC4511">
        <w:rPr>
          <w:lang w:eastAsia="zh-CN"/>
        </w:rPr>
        <w:t>.</w:t>
      </w:r>
    </w:p>
    <w:p w14:paraId="0F817AA0" w14:textId="47BA93E7" w:rsidR="004979C3" w:rsidRPr="00A92B7D" w:rsidRDefault="004979C3" w:rsidP="004979C3">
      <w:pPr>
        <w:pStyle w:val="FeatureBox2"/>
      </w:pPr>
      <w:r>
        <w:t>Slide 23 in the PowerPoint presentation</w:t>
      </w:r>
    </w:p>
    <w:p w14:paraId="5345FF3F" w14:textId="77777777" w:rsidR="00E67657" w:rsidRDefault="004979C3" w:rsidP="00E67657">
      <w:pPr>
        <w:pStyle w:val="ListBullet"/>
        <w:numPr>
          <w:ilvl w:val="0"/>
          <w:numId w:val="0"/>
        </w:numPr>
      </w:pPr>
      <w:r>
        <w:t>Use the space below to practise writing exam style questions</w:t>
      </w:r>
      <w:r w:rsidR="00E67657">
        <w:t>, with the following advice:</w:t>
      </w:r>
      <w:r>
        <w:t xml:space="preserve"> </w:t>
      </w:r>
    </w:p>
    <w:p w14:paraId="744FAB6F" w14:textId="6D9D5D93" w:rsidR="004979C3" w:rsidRDefault="004979C3" w:rsidP="00E67657">
      <w:pPr>
        <w:pStyle w:val="ListBullet"/>
      </w:pPr>
      <w:r>
        <w:t>Share them with a partner and your teacher to workshop them into shape before you try writ</w:t>
      </w:r>
      <w:r w:rsidR="00E67657">
        <w:t>ing</w:t>
      </w:r>
      <w:r>
        <w:t xml:space="preserve"> answers to them.</w:t>
      </w:r>
    </w:p>
    <w:p w14:paraId="639F77BA" w14:textId="77777777" w:rsidR="00E67657" w:rsidRDefault="00E67657" w:rsidP="00E67657">
      <w:pPr>
        <w:pStyle w:val="ListBullet"/>
      </w:pPr>
      <w:r>
        <w:t>Be creative. Use the Berger stimulus with the McCarthy extract or another piece of fiction. Use another stimulus with The Road.​</w:t>
      </w:r>
    </w:p>
    <w:p w14:paraId="43726F07" w14:textId="491BD39A" w:rsidR="00E67657" w:rsidRDefault="00E67657" w:rsidP="00E67657">
      <w:pPr>
        <w:pStyle w:val="ListBullet"/>
      </w:pPr>
      <w:r>
        <w:t>Use your own case study fiction texts and your own stimulus extracts about art, literature and writing.</w:t>
      </w:r>
    </w:p>
    <w:p w14:paraId="5EA94AB7" w14:textId="41A23011" w:rsidR="00E67657" w:rsidRDefault="00E67657" w:rsidP="00E67657">
      <w:pPr>
        <w:pStyle w:val="ListBullet"/>
        <w:spacing w:after="240"/>
        <w:ind w:left="653" w:hanging="369"/>
      </w:pPr>
      <w:r>
        <w:t>Above all, share them with peers and your teacher to workshop them. Write answers to the most interesting or the most difficult!​</w:t>
      </w:r>
    </w:p>
    <w:tbl>
      <w:tblPr>
        <w:tblStyle w:val="TableGrid"/>
        <w:tblW w:w="9622" w:type="dxa"/>
        <w:tblInd w:w="607" w:type="dxa"/>
        <w:tblLook w:val="04A0" w:firstRow="1" w:lastRow="0" w:firstColumn="1" w:lastColumn="0" w:noHBand="0" w:noVBand="1"/>
        <w:tblCaption w:val="student response space"/>
      </w:tblPr>
      <w:tblGrid>
        <w:gridCol w:w="9622"/>
      </w:tblGrid>
      <w:tr w:rsidR="004979C3" w14:paraId="5090C4B9" w14:textId="77777777" w:rsidTr="009D76D1">
        <w:trPr>
          <w:trHeight w:val="953"/>
          <w:tblHeader/>
        </w:trPr>
        <w:tc>
          <w:tcPr>
            <w:tcW w:w="9622" w:type="dxa"/>
          </w:tcPr>
          <w:p w14:paraId="161510AC" w14:textId="77777777" w:rsidR="004979C3" w:rsidRDefault="00CC4511" w:rsidP="004979C3">
            <w:r>
              <w:t xml:space="preserve">Example 1: </w:t>
            </w:r>
          </w:p>
          <w:p w14:paraId="3800F216" w14:textId="77777777" w:rsidR="00CC4511" w:rsidRDefault="00CC4511" w:rsidP="004979C3">
            <w:r>
              <w:t>Example 2:</w:t>
            </w:r>
          </w:p>
          <w:p w14:paraId="3D1E5ADE" w14:textId="35B0B647" w:rsidR="00CC4511" w:rsidRDefault="00CC4511" w:rsidP="004979C3">
            <w:r>
              <w:t>[continue creating examples]</w:t>
            </w:r>
          </w:p>
        </w:tc>
      </w:tr>
    </w:tbl>
    <w:p w14:paraId="45DB2D06" w14:textId="77777777" w:rsidR="004979C3" w:rsidRDefault="004979C3">
      <w:pPr>
        <w:rPr>
          <w:rFonts w:eastAsia="SimSun" w:cs="Arial"/>
          <w:color w:val="1C438B"/>
          <w:sz w:val="48"/>
          <w:szCs w:val="36"/>
          <w:lang w:eastAsia="zh-CN"/>
        </w:rPr>
      </w:pPr>
      <w:r>
        <w:br w:type="page"/>
      </w:r>
    </w:p>
    <w:p w14:paraId="1CD07FA8" w14:textId="42EAD431" w:rsidR="00FF4B7A" w:rsidRDefault="004979C3" w:rsidP="00FF4B7A">
      <w:pPr>
        <w:pStyle w:val="Heading2"/>
      </w:pPr>
      <w:bookmarkStart w:id="34" w:name="_Toc48548396"/>
      <w:r>
        <w:lastRenderedPageBreak/>
        <w:t>Appendix 1</w:t>
      </w:r>
      <w:r w:rsidR="00FF4B7A">
        <w:t xml:space="preserve"> – useful links for Extension 1</w:t>
      </w:r>
      <w:bookmarkEnd w:id="34"/>
    </w:p>
    <w:p w14:paraId="6742D0C2" w14:textId="729EFF06" w:rsidR="00FF4B7A" w:rsidRDefault="00FF4B7A" w:rsidP="00FF4B7A">
      <w:pPr>
        <w:pStyle w:val="ListBullet"/>
      </w:pPr>
      <w:r>
        <w:t xml:space="preserve">NESA </w:t>
      </w:r>
      <w:hyperlink r:id="rId10" w:history="1">
        <w:r w:rsidRPr="00277CFC">
          <w:rPr>
            <w:rStyle w:val="Hyperlink"/>
          </w:rPr>
          <w:t>glossary</w:t>
        </w:r>
      </w:hyperlink>
      <w:r>
        <w:t xml:space="preserve"> for </w:t>
      </w:r>
      <w:r w:rsidR="000503DB">
        <w:t>English Stage 6</w:t>
      </w:r>
      <w:r w:rsidR="00AA42FA">
        <w:t>.</w:t>
      </w:r>
    </w:p>
    <w:p w14:paraId="094F7FC4" w14:textId="58AA876F" w:rsidR="00FF4B7A" w:rsidRDefault="00FF4B7A" w:rsidP="00FF4B7A">
      <w:pPr>
        <w:pStyle w:val="ListBullet"/>
      </w:pPr>
      <w:r>
        <w:t xml:space="preserve">NESA </w:t>
      </w:r>
      <w:hyperlink r:id="rId11" w:history="1">
        <w:r w:rsidR="00AE638B" w:rsidRPr="00AE638B">
          <w:rPr>
            <w:rStyle w:val="Hyperlink"/>
          </w:rPr>
          <w:t>syllabus</w:t>
        </w:r>
      </w:hyperlink>
      <w:r w:rsidR="00AE638B">
        <w:t xml:space="preserve"> </w:t>
      </w:r>
      <w:r>
        <w:t xml:space="preserve">for English </w:t>
      </w:r>
      <w:r w:rsidR="00AE638B">
        <w:t>Extension</w:t>
      </w:r>
      <w:r w:rsidR="00AA42FA">
        <w:t>.</w:t>
      </w:r>
    </w:p>
    <w:p w14:paraId="7A1AFC70" w14:textId="46FCB275" w:rsidR="00FF4B7A" w:rsidRPr="004E5652" w:rsidRDefault="00FF4B7A" w:rsidP="00FF4B7A">
      <w:pPr>
        <w:pStyle w:val="ListBullet"/>
        <w:rPr>
          <w:color w:val="2F5496" w:themeColor="accent1" w:themeShade="BF"/>
          <w:u w:val="single"/>
        </w:rPr>
      </w:pPr>
      <w:r>
        <w:t>NESA English E</w:t>
      </w:r>
      <w:r w:rsidR="00AA42FA">
        <w:t xml:space="preserve">xtension 1 </w:t>
      </w:r>
      <w:hyperlink r:id="rId12" w:history="1">
        <w:r w:rsidRPr="00AA42FA">
          <w:rPr>
            <w:rStyle w:val="Hyperlink"/>
          </w:rPr>
          <w:t>2019 HSC exam pack</w:t>
        </w:r>
      </w:hyperlink>
      <w:r w:rsidR="00AA42FA">
        <w:t xml:space="preserve"> including markers’ feedback and examination papers.</w:t>
      </w:r>
    </w:p>
    <w:p w14:paraId="6757066C" w14:textId="31D6177A" w:rsidR="004E5652" w:rsidRPr="00484F75" w:rsidRDefault="004E5652" w:rsidP="00FF4B7A">
      <w:pPr>
        <w:pStyle w:val="ListBullet"/>
        <w:rPr>
          <w:rStyle w:val="Hyperlink"/>
          <w:color w:val="auto"/>
          <w:u w:val="none"/>
        </w:rPr>
      </w:pPr>
      <w:r w:rsidRPr="00484F75">
        <w:rPr>
          <w:rStyle w:val="Hyperlink"/>
          <w:color w:val="auto"/>
          <w:u w:val="none"/>
        </w:rPr>
        <w:t xml:space="preserve">The </w:t>
      </w:r>
      <w:hyperlink r:id="rId13" w:history="1">
        <w:r w:rsidRPr="00484F75">
          <w:rPr>
            <w:rStyle w:val="Hyperlink"/>
          </w:rPr>
          <w:t xml:space="preserve">English Textual Concepts </w:t>
        </w:r>
        <w:r w:rsidR="00484F75" w:rsidRPr="00484F75">
          <w:rPr>
            <w:rStyle w:val="Hyperlink"/>
          </w:rPr>
          <w:t>resource</w:t>
        </w:r>
      </w:hyperlink>
      <w:r w:rsidR="00484F75" w:rsidRPr="00484F75">
        <w:rPr>
          <w:rStyle w:val="Hyperlink"/>
          <w:color w:val="auto"/>
          <w:u w:val="none"/>
        </w:rPr>
        <w:t xml:space="preserve"> for Extension 1</w:t>
      </w:r>
    </w:p>
    <w:p w14:paraId="42C32E7A" w14:textId="4BEF9BA2" w:rsidR="00277CFC" w:rsidRDefault="004979C3" w:rsidP="00484F75">
      <w:pPr>
        <w:pStyle w:val="Heading2"/>
      </w:pPr>
      <w:bookmarkStart w:id="35" w:name="_Toc48548397"/>
      <w:r>
        <w:t>Appendix 2</w:t>
      </w:r>
      <w:r w:rsidR="00277CFC">
        <w:t xml:space="preserve"> – </w:t>
      </w:r>
      <w:r w:rsidR="009F2423">
        <w:t>module description</w:t>
      </w:r>
      <w:bookmarkEnd w:id="35"/>
    </w:p>
    <w:p w14:paraId="53B645C9" w14:textId="77777777" w:rsidR="00283493" w:rsidRPr="005C1C69" w:rsidRDefault="00283493" w:rsidP="00283493">
      <w:pPr>
        <w:rPr>
          <w:rStyle w:val="Strong"/>
        </w:rPr>
      </w:pPr>
      <w:r w:rsidRPr="005C1C69">
        <w:rPr>
          <w:rStyle w:val="Strong"/>
        </w:rPr>
        <w:t xml:space="preserve">Common Module – </w:t>
      </w:r>
      <w:bookmarkStart w:id="36" w:name="h.591wqeis7q1d" w:colFirst="0" w:colLast="0"/>
      <w:bookmarkEnd w:id="36"/>
      <w:r w:rsidRPr="005C1C69">
        <w:rPr>
          <w:rStyle w:val="Strong"/>
        </w:rPr>
        <w:t>Literary Worlds</w:t>
      </w:r>
    </w:p>
    <w:p w14:paraId="12A005F7" w14:textId="77777777" w:rsidR="00283493" w:rsidRPr="00DA5DBA" w:rsidRDefault="00283493" w:rsidP="00283493">
      <w:r w:rsidRPr="00DA5DBA">
        <w:t>In this module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w:t>
      </w:r>
    </w:p>
    <w:p w14:paraId="20119552" w14:textId="77777777" w:rsidR="00283493" w:rsidRPr="00DA5DBA" w:rsidRDefault="00283493" w:rsidP="00283493">
      <w:r w:rsidRPr="00DA5DBA">
        <w:t>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w:t>
      </w:r>
    </w:p>
    <w:p w14:paraId="5D9A344B" w14:textId="77777777" w:rsidR="00283493" w:rsidRPr="00DA5DBA" w:rsidRDefault="00283493" w:rsidP="00283493">
      <w:r w:rsidRPr="00DA5DBA">
        <w:t xml:space="preserve">Students consider how personal, social, historical </w:t>
      </w:r>
      <w:r>
        <w:t>and cultural context influence</w:t>
      </w:r>
      <w:r w:rsidRPr="00DA5DBA">
        <w:t xml:space="preserve"> how texts are valued and how context influences their responses to these diverse literary worlds. They appraise their own values, assumptions and dispositions as they develop further understanding of how texts make meaning.</w:t>
      </w:r>
    </w:p>
    <w:p w14:paraId="7FD50259" w14:textId="77777777" w:rsidR="00283493" w:rsidRPr="00DA5DBA" w:rsidRDefault="00283493" w:rsidP="00283493">
      <w:r w:rsidRPr="00DA5DBA">
        <w:t>In their study of literary worlds students experiment with critical and creative compositions that explore how language features and forms are crafted to express complex ideas and emotions, motivations, attitudes, experiences and values. These compositions may be realised in various forms, modes and media.</w:t>
      </w:r>
    </w:p>
    <w:p w14:paraId="29C8201F" w14:textId="77777777" w:rsidR="00283493" w:rsidRDefault="00283493" w:rsidP="00283493">
      <w:r w:rsidRPr="00DA5DBA">
        <w:t>Each elective in this module involves the study of three texts from the prescribed list</w:t>
      </w:r>
      <w:r>
        <w:t>, with at least two being print texts</w:t>
      </w:r>
      <w:r w:rsidRPr="00DA5DBA">
        <w:t>. Students explore, analyse and critically evaluate a range of other texts that construct private, public and imaginary worlds.</w:t>
      </w:r>
    </w:p>
    <w:p w14:paraId="73F983D8" w14:textId="1E07BCB0" w:rsidR="00E7066C" w:rsidRDefault="00283493">
      <w:r>
        <w:t xml:space="preserve">The module description for the Common Module, Literary Worlds, is from the </w:t>
      </w:r>
      <w:hyperlink r:id="rId14" w:history="1">
        <w:r w:rsidRPr="009D1C93">
          <w:rPr>
            <w:rStyle w:val="Hyperlink"/>
          </w:rPr>
          <w:t>English Extension Stage 6 syllabus</w:t>
        </w:r>
      </w:hyperlink>
      <w:r>
        <w:t xml:space="preserve"> (2017) © NSW Education Standards Authority (NESA) for and on behalf of the Crown in right of the State of New South Wales, 2017.</w:t>
      </w:r>
    </w:p>
    <w:p w14:paraId="4258E484" w14:textId="0DB828DB" w:rsidR="00EE0664" w:rsidRDefault="004979C3" w:rsidP="005061E2">
      <w:pPr>
        <w:pStyle w:val="Heading2"/>
      </w:pPr>
      <w:bookmarkStart w:id="37" w:name="_Toc48548398"/>
      <w:r>
        <w:lastRenderedPageBreak/>
        <w:t>Appendix 3 – glossary</w:t>
      </w:r>
      <w:r w:rsidR="00EE0664">
        <w:t xml:space="preserve"> of English Textual Concepts in this resource</w:t>
      </w:r>
      <w:bookmarkEnd w:id="37"/>
    </w:p>
    <w:p w14:paraId="008FEC8B" w14:textId="77777777" w:rsidR="00EE0664" w:rsidRDefault="00EE0664" w:rsidP="00EE0664">
      <w:pPr>
        <w:rPr>
          <w:lang w:eastAsia="zh-CN"/>
        </w:rPr>
      </w:pPr>
      <w:r>
        <w:rPr>
          <w:lang w:eastAsia="zh-CN"/>
        </w:rPr>
        <w:t xml:space="preserve">Extracts from the English Textual Concepts resource for English Extension 1 </w:t>
      </w:r>
    </w:p>
    <w:p w14:paraId="369DD985" w14:textId="291C99AA" w:rsidR="00EE0664" w:rsidRDefault="003541E1" w:rsidP="00EE0664">
      <w:pPr>
        <w:rPr>
          <w:lang w:eastAsia="zh-CN"/>
        </w:rPr>
      </w:pPr>
      <w:hyperlink r:id="rId15" w:history="1">
        <w:r w:rsidR="00EE0664" w:rsidRPr="0042446C">
          <w:rPr>
            <w:rStyle w:val="Hyperlink"/>
            <w:lang w:eastAsia="zh-CN"/>
          </w:rPr>
          <w:t>The English Textual Concepts and Learning Processes</w:t>
        </w:r>
      </w:hyperlink>
      <w:r w:rsidR="00EE0664">
        <w:rPr>
          <w:lang w:eastAsia="zh-CN"/>
        </w:rPr>
        <w:t xml:space="preserve"> resources are a support for the English Extension syllabus. Stage 6 English Exten</w:t>
      </w:r>
      <w:r w:rsidR="00D02E47">
        <w:rPr>
          <w:lang w:eastAsia="zh-CN"/>
        </w:rPr>
        <w:t xml:space="preserve">sion 1 </w:t>
      </w:r>
      <w:r w:rsidR="00EE0664">
        <w:rPr>
          <w:lang w:eastAsia="zh-CN"/>
        </w:rPr>
        <w:t xml:space="preserve">© State of NSW, Department of Education 2016. ​ </w:t>
      </w:r>
    </w:p>
    <w:p w14:paraId="239262F8" w14:textId="77777777" w:rsidR="00EE0664" w:rsidRDefault="00EE0664" w:rsidP="00EE0664">
      <w:pPr>
        <w:rPr>
          <w:lang w:eastAsia="zh-CN"/>
        </w:rPr>
      </w:pPr>
      <w:r>
        <w:rPr>
          <w:lang w:eastAsia="zh-CN"/>
        </w:rPr>
        <w:t xml:space="preserve">Note that the entries provided here are merely the overview for each term. There are key statements within the syllabus content points below each overview that will be highly relevant to your study of this module. </w:t>
      </w:r>
    </w:p>
    <w:p w14:paraId="249B4385" w14:textId="77777777" w:rsidR="00EE0664" w:rsidRDefault="00EE0664" w:rsidP="00C5021A">
      <w:pPr>
        <w:pStyle w:val="Heading3"/>
      </w:pPr>
      <w:bookmarkStart w:id="38" w:name="_Toc48548399"/>
      <w:r>
        <w:t>Context</w:t>
      </w:r>
      <w:bookmarkEnd w:id="38"/>
      <w:r>
        <w:t xml:space="preserve"> </w:t>
      </w:r>
    </w:p>
    <w:p w14:paraId="2DF33FC0" w14:textId="77777777" w:rsidR="00EE0664" w:rsidRDefault="00EE0664" w:rsidP="00EE0664">
      <w:pPr>
        <w:rPr>
          <w:lang w:eastAsia="zh-CN"/>
        </w:rPr>
      </w:pPr>
      <w:r>
        <w:rPr>
          <w:lang w:eastAsia="zh-CN"/>
        </w:rPr>
        <w:t xml:space="preserve">Students understand that context is critical to the variety of meanings that are made through texts. They learn that </w:t>
      </w:r>
    </w:p>
    <w:p w14:paraId="4DF79395" w14:textId="77777777" w:rsidR="00EE0664" w:rsidRDefault="00EE0664" w:rsidP="00EE0664">
      <w:pPr>
        <w:pStyle w:val="ListBullet"/>
        <w:rPr>
          <w:lang w:eastAsia="zh-CN"/>
        </w:rPr>
      </w:pPr>
      <w:r>
        <w:rPr>
          <w:lang w:eastAsia="zh-CN"/>
        </w:rPr>
        <w:t xml:space="preserve">exposure to texts in different contexts extends and deepens their capacity for making meaning </w:t>
      </w:r>
    </w:p>
    <w:p w14:paraId="5E092350" w14:textId="77777777" w:rsidR="00EE0664" w:rsidRDefault="00EE0664" w:rsidP="00EE0664">
      <w:pPr>
        <w:pStyle w:val="ListBullet"/>
        <w:rPr>
          <w:lang w:eastAsia="zh-CN"/>
        </w:rPr>
      </w:pPr>
      <w:r>
        <w:rPr>
          <w:lang w:eastAsia="zh-CN"/>
        </w:rPr>
        <w:t xml:space="preserve">context creates a dynamic relationship between responder, text and composer </w:t>
      </w:r>
    </w:p>
    <w:p w14:paraId="5607D10D" w14:textId="77777777" w:rsidR="00EE0664" w:rsidRDefault="00EE0664" w:rsidP="00EE0664">
      <w:pPr>
        <w:pStyle w:val="ListBullet"/>
        <w:rPr>
          <w:lang w:eastAsia="zh-CN"/>
        </w:rPr>
      </w:pPr>
      <w:r>
        <w:rPr>
          <w:lang w:eastAsia="zh-CN"/>
        </w:rPr>
        <w:t xml:space="preserve">social, cultural and historical contexts influence style, as do contexts of mode and medium </w:t>
      </w:r>
    </w:p>
    <w:p w14:paraId="64BE7E03" w14:textId="77777777" w:rsidR="00EE0664" w:rsidRDefault="00EE0664" w:rsidP="00EE0664">
      <w:pPr>
        <w:pStyle w:val="ListBullet"/>
        <w:rPr>
          <w:lang w:eastAsia="zh-CN"/>
        </w:rPr>
      </w:pPr>
      <w:r>
        <w:rPr>
          <w:lang w:eastAsia="zh-CN"/>
        </w:rPr>
        <w:t xml:space="preserve">particular contexts privilege certain kinds of response and composition </w:t>
      </w:r>
    </w:p>
    <w:p w14:paraId="2C3688D5" w14:textId="77777777" w:rsidR="00EE0664" w:rsidRDefault="00EE0664" w:rsidP="00EE0664">
      <w:pPr>
        <w:pStyle w:val="ListBullet"/>
        <w:rPr>
          <w:lang w:eastAsia="zh-CN"/>
        </w:rPr>
      </w:pPr>
      <w:r>
        <w:rPr>
          <w:lang w:eastAsia="zh-CN"/>
        </w:rPr>
        <w:t xml:space="preserve">recontextualisation may expose assumptions that have become naturalised </w:t>
      </w:r>
    </w:p>
    <w:p w14:paraId="11370A5D" w14:textId="77777777" w:rsidR="00EE0664" w:rsidRDefault="00EE0664" w:rsidP="00EE0664">
      <w:pPr>
        <w:pStyle w:val="ListBullet"/>
        <w:rPr>
          <w:lang w:eastAsia="zh-CN"/>
        </w:rPr>
      </w:pPr>
      <w:r>
        <w:rPr>
          <w:lang w:eastAsia="zh-CN"/>
        </w:rPr>
        <w:t xml:space="preserve">theoretical perspectives emerge from particular contexts to become paradigms, influencing the possible ways we see the world </w:t>
      </w:r>
    </w:p>
    <w:p w14:paraId="054124FF" w14:textId="77777777" w:rsidR="00EE0664" w:rsidRDefault="00EE0664" w:rsidP="00EE0664">
      <w:pPr>
        <w:pStyle w:val="ListBullet"/>
        <w:rPr>
          <w:lang w:eastAsia="zh-CN"/>
        </w:rPr>
      </w:pPr>
      <w:r>
        <w:rPr>
          <w:lang w:eastAsia="zh-CN"/>
        </w:rPr>
        <w:t xml:space="preserve">the very acts of composing and responding are contexts that produce the meanings made. </w:t>
      </w:r>
    </w:p>
    <w:p w14:paraId="20E85A7C" w14:textId="77777777" w:rsidR="00EE0664" w:rsidRDefault="00EE0664" w:rsidP="00C5021A">
      <w:pPr>
        <w:pStyle w:val="Heading3"/>
      </w:pPr>
      <w:bookmarkStart w:id="39" w:name="_Toc48548400"/>
      <w:r>
        <w:t>Genre</w:t>
      </w:r>
      <w:bookmarkEnd w:id="39"/>
      <w:r>
        <w:t xml:space="preserve"> </w:t>
      </w:r>
    </w:p>
    <w:p w14:paraId="20B87C3C" w14:textId="77777777" w:rsidR="00EE0664" w:rsidRDefault="00EE0664" w:rsidP="00EE0664">
      <w:pPr>
        <w:rPr>
          <w:lang w:eastAsia="zh-CN"/>
        </w:rPr>
      </w:pPr>
      <w:r>
        <w:rPr>
          <w:lang w:eastAsia="zh-CN"/>
        </w:rPr>
        <w:t xml:space="preserve">Students understand that genres are textual expressions of social and cultural purposes. They learn that </w:t>
      </w:r>
    </w:p>
    <w:p w14:paraId="13DA6A23" w14:textId="77777777" w:rsidR="00EE0664" w:rsidRDefault="00EE0664" w:rsidP="00EE0664">
      <w:pPr>
        <w:pStyle w:val="ListBullet"/>
        <w:rPr>
          <w:lang w:eastAsia="zh-CN"/>
        </w:rPr>
      </w:pPr>
      <w:r>
        <w:rPr>
          <w:lang w:eastAsia="zh-CN"/>
        </w:rPr>
        <w:t xml:space="preserve">all texts are instances of one or more genres </w:t>
      </w:r>
    </w:p>
    <w:p w14:paraId="097D73DF" w14:textId="77777777" w:rsidR="00EE0664" w:rsidRDefault="00EE0664" w:rsidP="00EE0664">
      <w:pPr>
        <w:pStyle w:val="ListBullet"/>
        <w:rPr>
          <w:lang w:eastAsia="zh-CN"/>
        </w:rPr>
      </w:pPr>
      <w:r>
        <w:rPr>
          <w:lang w:eastAsia="zh-CN"/>
        </w:rPr>
        <w:t xml:space="preserve">genres are dynamic and open-ended </w:t>
      </w:r>
    </w:p>
    <w:p w14:paraId="301CD0B5" w14:textId="77777777" w:rsidR="00EE0664" w:rsidRDefault="00EE0664" w:rsidP="00EE0664">
      <w:pPr>
        <w:pStyle w:val="ListBullet"/>
        <w:rPr>
          <w:lang w:eastAsia="zh-CN"/>
        </w:rPr>
      </w:pPr>
      <w:r>
        <w:rPr>
          <w:lang w:eastAsia="zh-CN"/>
        </w:rPr>
        <w:t xml:space="preserve">new genres may emerge through different technologies or through blending to form hybrids </w:t>
      </w:r>
    </w:p>
    <w:p w14:paraId="20AF41D8" w14:textId="77777777" w:rsidR="00EE0664" w:rsidRDefault="00EE0664" w:rsidP="00EE0664">
      <w:pPr>
        <w:pStyle w:val="ListBullet"/>
        <w:rPr>
          <w:lang w:eastAsia="zh-CN"/>
        </w:rPr>
      </w:pPr>
      <w:r>
        <w:rPr>
          <w:lang w:eastAsia="zh-CN"/>
        </w:rPr>
        <w:t xml:space="preserve">interpretations vary when texts are read through different generic ‘frames’ </w:t>
      </w:r>
    </w:p>
    <w:p w14:paraId="3B929333" w14:textId="746FBC7D" w:rsidR="00EE0664" w:rsidRDefault="00EE0664" w:rsidP="00EE0664">
      <w:pPr>
        <w:pStyle w:val="ListBullet"/>
        <w:rPr>
          <w:lang w:eastAsia="zh-CN"/>
        </w:rPr>
      </w:pPr>
      <w:r>
        <w:rPr>
          <w:lang w:eastAsia="zh-CN"/>
        </w:rPr>
        <w:lastRenderedPageBreak/>
        <w:t xml:space="preserve">responders and composers can choose to draw attention to or ignore the guidance offered by these generic ‘frames </w:t>
      </w:r>
    </w:p>
    <w:p w14:paraId="26C30E7A" w14:textId="77777777" w:rsidR="00EE0664" w:rsidRDefault="00EE0664" w:rsidP="00C5021A">
      <w:pPr>
        <w:pStyle w:val="Heading3"/>
      </w:pPr>
      <w:bookmarkStart w:id="40" w:name="_Toc48548401"/>
      <w:r>
        <w:t>Literary value</w:t>
      </w:r>
      <w:bookmarkEnd w:id="40"/>
      <w:r>
        <w:t xml:space="preserve"> </w:t>
      </w:r>
    </w:p>
    <w:p w14:paraId="736F4228" w14:textId="77777777" w:rsidR="00EE0664" w:rsidRDefault="00EE0664" w:rsidP="00EE0664">
      <w:pPr>
        <w:rPr>
          <w:lang w:eastAsia="zh-CN"/>
        </w:rPr>
      </w:pPr>
      <w:r>
        <w:rPr>
          <w:lang w:eastAsia="zh-CN"/>
        </w:rPr>
        <w:t xml:space="preserve">Students understand that the notion of literary value is being reworked by globalisation, digitalisation and the shaping influences of media. They learn that </w:t>
      </w:r>
    </w:p>
    <w:p w14:paraId="44F3BBDF" w14:textId="77777777" w:rsidR="00EE0664" w:rsidRDefault="00EE0664" w:rsidP="00EE0664">
      <w:pPr>
        <w:pStyle w:val="ListBullet"/>
        <w:rPr>
          <w:lang w:eastAsia="zh-CN"/>
        </w:rPr>
      </w:pPr>
      <w:r>
        <w:rPr>
          <w:lang w:eastAsia="zh-CN"/>
        </w:rPr>
        <w:t xml:space="preserve">criteria of valorisation vary depending on the dominant tastes of a culture and change from age to age and with technology </w:t>
      </w:r>
    </w:p>
    <w:p w14:paraId="7494CBF0" w14:textId="77777777" w:rsidR="00EE0664" w:rsidRDefault="00EE0664" w:rsidP="00EE0664">
      <w:pPr>
        <w:pStyle w:val="ListBullet"/>
        <w:rPr>
          <w:lang w:eastAsia="zh-CN"/>
        </w:rPr>
      </w:pPr>
      <w:r>
        <w:rPr>
          <w:lang w:eastAsia="zh-CN"/>
        </w:rPr>
        <w:t xml:space="preserve">literary value is traditionally seen to reside in texts that  </w:t>
      </w:r>
    </w:p>
    <w:p w14:paraId="18EB8486" w14:textId="77777777" w:rsidR="00EE0664" w:rsidRDefault="00EE0664" w:rsidP="00EE0664">
      <w:pPr>
        <w:pStyle w:val="ListBullet2"/>
        <w:rPr>
          <w:lang w:eastAsia="zh-CN"/>
        </w:rPr>
      </w:pPr>
      <w:r>
        <w:rPr>
          <w:lang w:eastAsia="zh-CN"/>
        </w:rPr>
        <w:t xml:space="preserve">have the function of reflecting or shaping society  </w:t>
      </w:r>
    </w:p>
    <w:p w14:paraId="411E3B4C" w14:textId="77777777" w:rsidR="00EE0664" w:rsidRDefault="00EE0664" w:rsidP="00EE0664">
      <w:pPr>
        <w:pStyle w:val="ListBullet2"/>
        <w:rPr>
          <w:lang w:eastAsia="zh-CN"/>
        </w:rPr>
      </w:pPr>
      <w:r>
        <w:rPr>
          <w:lang w:eastAsia="zh-CN"/>
        </w:rPr>
        <w:t xml:space="preserve">are ‘elevating’ or ‘civilising’ in their promotion of aesthetic and moral values </w:t>
      </w:r>
    </w:p>
    <w:p w14:paraId="04A159CE" w14:textId="77777777" w:rsidR="00EE0664" w:rsidRDefault="00EE0664" w:rsidP="00EE0664">
      <w:pPr>
        <w:pStyle w:val="ListBullet2"/>
        <w:rPr>
          <w:lang w:eastAsia="zh-CN"/>
        </w:rPr>
      </w:pPr>
      <w:r>
        <w:rPr>
          <w:lang w:eastAsia="zh-CN"/>
        </w:rPr>
        <w:t xml:space="preserve">seem to be original and arise from an individual genius </w:t>
      </w:r>
    </w:p>
    <w:p w14:paraId="19EE5A62" w14:textId="77777777" w:rsidR="00EE0664" w:rsidRDefault="00EE0664" w:rsidP="00EE0664">
      <w:pPr>
        <w:pStyle w:val="ListBullet2"/>
        <w:rPr>
          <w:lang w:eastAsia="zh-CN"/>
        </w:rPr>
      </w:pPr>
      <w:r>
        <w:rPr>
          <w:lang w:eastAsia="zh-CN"/>
        </w:rPr>
        <w:t xml:space="preserve">make assumptions about universality </w:t>
      </w:r>
    </w:p>
    <w:p w14:paraId="0250AF27" w14:textId="77777777" w:rsidR="00EE0664" w:rsidRDefault="00EE0664" w:rsidP="00EE0664">
      <w:pPr>
        <w:pStyle w:val="ListBullet2"/>
        <w:rPr>
          <w:lang w:eastAsia="zh-CN"/>
        </w:rPr>
      </w:pPr>
      <w:r>
        <w:rPr>
          <w:lang w:eastAsia="zh-CN"/>
        </w:rPr>
        <w:t xml:space="preserve">form a repository of cultural capital as a bulwark against erosion by populism </w:t>
      </w:r>
    </w:p>
    <w:p w14:paraId="25978B8A" w14:textId="77777777" w:rsidR="00EE0664" w:rsidRDefault="00EE0664" w:rsidP="00EE0664">
      <w:pPr>
        <w:pStyle w:val="ListBullet"/>
        <w:rPr>
          <w:lang w:eastAsia="zh-CN"/>
        </w:rPr>
      </w:pPr>
      <w:r>
        <w:rPr>
          <w:lang w:eastAsia="zh-CN"/>
        </w:rPr>
        <w:t xml:space="preserve">different ways of valuing texts reflect and imply different ways of reading. </w:t>
      </w:r>
    </w:p>
    <w:p w14:paraId="085EEEA7" w14:textId="77777777" w:rsidR="00EE0664" w:rsidRDefault="00EE0664" w:rsidP="00C5021A">
      <w:pPr>
        <w:pStyle w:val="Heading3"/>
      </w:pPr>
      <w:bookmarkStart w:id="41" w:name="_Toc48548402"/>
      <w:r>
        <w:t>Perspective</w:t>
      </w:r>
      <w:bookmarkEnd w:id="41"/>
      <w:r>
        <w:t xml:space="preserve"> </w:t>
      </w:r>
    </w:p>
    <w:p w14:paraId="4D95F69C" w14:textId="77777777" w:rsidR="00EE0664" w:rsidRDefault="00EE0664" w:rsidP="00EE0664">
      <w:pPr>
        <w:rPr>
          <w:lang w:eastAsia="zh-CN"/>
        </w:rPr>
      </w:pPr>
      <w:r>
        <w:rPr>
          <w:lang w:eastAsia="zh-CN"/>
        </w:rPr>
        <w:t xml:space="preserve">Students understand that perspective is dialogic and a foundation for flexible and self-reflexive thought. They learn that </w:t>
      </w:r>
    </w:p>
    <w:p w14:paraId="04F6979C" w14:textId="77777777" w:rsidR="00EE0664" w:rsidRDefault="00EE0664" w:rsidP="00EE0664">
      <w:pPr>
        <w:pStyle w:val="ListBullet"/>
        <w:rPr>
          <w:lang w:eastAsia="zh-CN"/>
        </w:rPr>
      </w:pPr>
      <w:r>
        <w:rPr>
          <w:lang w:eastAsia="zh-CN"/>
        </w:rPr>
        <w:t xml:space="preserve">different perspectives may be adopted for particular purposes </w:t>
      </w:r>
    </w:p>
    <w:p w14:paraId="6C492CFA" w14:textId="77777777" w:rsidR="00EE0664" w:rsidRDefault="00EE0664" w:rsidP="00EE0664">
      <w:pPr>
        <w:pStyle w:val="ListBullet"/>
        <w:rPr>
          <w:lang w:eastAsia="zh-CN"/>
        </w:rPr>
      </w:pPr>
      <w:r>
        <w:rPr>
          <w:lang w:eastAsia="zh-CN"/>
        </w:rPr>
        <w:t xml:space="preserve">engaging with different perspectives gives insight into one’s own worldview and how we position ourselves in relation to others </w:t>
      </w:r>
    </w:p>
    <w:p w14:paraId="57252B10" w14:textId="77777777" w:rsidR="00EE0664" w:rsidRDefault="00EE0664" w:rsidP="00EE0664">
      <w:pPr>
        <w:pStyle w:val="ListBullet"/>
        <w:rPr>
          <w:lang w:eastAsia="zh-CN"/>
        </w:rPr>
      </w:pPr>
      <w:r>
        <w:rPr>
          <w:lang w:eastAsia="zh-CN"/>
        </w:rPr>
        <w:t xml:space="preserve">adopting different perspectives may confirm, challenge or modify other readings </w:t>
      </w:r>
    </w:p>
    <w:p w14:paraId="2716C5E6" w14:textId="77777777" w:rsidR="00EE0664" w:rsidRDefault="00EE0664" w:rsidP="00EE0664">
      <w:pPr>
        <w:pStyle w:val="ListBullet"/>
        <w:rPr>
          <w:lang w:eastAsia="zh-CN"/>
        </w:rPr>
      </w:pPr>
      <w:r>
        <w:rPr>
          <w:lang w:eastAsia="zh-CN"/>
        </w:rPr>
        <w:t xml:space="preserve">perspectives in texts may be naturalised </w:t>
      </w:r>
    </w:p>
    <w:p w14:paraId="7AD5432E" w14:textId="77777777" w:rsidR="00EE0664" w:rsidRDefault="00EE0664" w:rsidP="00EE0664">
      <w:pPr>
        <w:pStyle w:val="ListBullet"/>
        <w:rPr>
          <w:lang w:eastAsia="zh-CN"/>
        </w:rPr>
      </w:pPr>
      <w:r w:rsidRPr="6E2942F2">
        <w:rPr>
          <w:lang w:eastAsia="zh-CN"/>
        </w:rPr>
        <w:t xml:space="preserve">texts may be critiqued and debated through particular perspectives, including perspectives that are theoretically informed. </w:t>
      </w:r>
    </w:p>
    <w:p w14:paraId="5C166D14" w14:textId="185951C8" w:rsidR="20C35BCB" w:rsidRDefault="20C35BCB" w:rsidP="00C5021A">
      <w:pPr>
        <w:pStyle w:val="Heading3"/>
      </w:pPr>
      <w:bookmarkStart w:id="42" w:name="_Toc48548403"/>
      <w:r w:rsidRPr="6E2942F2">
        <w:t>Point of view</w:t>
      </w:r>
      <w:bookmarkEnd w:id="42"/>
    </w:p>
    <w:p w14:paraId="4BFB2FA8" w14:textId="74CD6992" w:rsidR="00344449" w:rsidRDefault="00344449" w:rsidP="00344449">
      <w:pPr>
        <w:pStyle w:val="ListBullet"/>
        <w:numPr>
          <w:ilvl w:val="0"/>
          <w:numId w:val="0"/>
        </w:numPr>
        <w:rPr>
          <w:lang w:eastAsia="zh-CN"/>
        </w:rPr>
      </w:pPr>
      <w:r>
        <w:rPr>
          <w:lang w:eastAsia="zh-CN"/>
        </w:rPr>
        <w:t>Students understand that point of view dictates the distance - temporal, spatial and emotional - between the responder and the events and ideas in the texts. They learn that</w:t>
      </w:r>
    </w:p>
    <w:p w14:paraId="7E600F27" w14:textId="40820C4E" w:rsidR="00344449" w:rsidRPr="00344449" w:rsidRDefault="00344449" w:rsidP="00344449">
      <w:pPr>
        <w:pStyle w:val="ListBullet"/>
      </w:pPr>
      <w:r w:rsidRPr="00344449">
        <w:t>point of view gives us a position from which to judge events</w:t>
      </w:r>
    </w:p>
    <w:p w14:paraId="4632442D" w14:textId="3679669D" w:rsidR="00344449" w:rsidRPr="00344449" w:rsidRDefault="00344449" w:rsidP="00344449">
      <w:pPr>
        <w:pStyle w:val="ListBullet"/>
      </w:pPr>
      <w:r w:rsidRPr="00344449">
        <w:t>a consistent and unobtrusive point of view is a mark of realism</w:t>
      </w:r>
    </w:p>
    <w:p w14:paraId="116E59AD" w14:textId="5AA6972E" w:rsidR="00344449" w:rsidRPr="00344449" w:rsidRDefault="00344449" w:rsidP="00344449">
      <w:pPr>
        <w:pStyle w:val="ListBullet"/>
      </w:pPr>
      <w:r w:rsidRPr="00344449">
        <w:t>multiple narrators and focalisers may construct complex, shifting or problematic meanings</w:t>
      </w:r>
    </w:p>
    <w:p w14:paraId="517307D4" w14:textId="32E366BB" w:rsidR="00344449" w:rsidRPr="00344449" w:rsidRDefault="00344449" w:rsidP="00344449">
      <w:pPr>
        <w:pStyle w:val="ListBullet"/>
      </w:pPr>
      <w:r w:rsidRPr="00344449">
        <w:t>in texts purporting to be objective, shaping by point of view may be difficult to discern</w:t>
      </w:r>
    </w:p>
    <w:p w14:paraId="6C11A9BD" w14:textId="7B16352D" w:rsidR="6E2942F2" w:rsidRPr="00344449" w:rsidRDefault="00344449" w:rsidP="00344449">
      <w:pPr>
        <w:pStyle w:val="ListBullet"/>
      </w:pPr>
      <w:r w:rsidRPr="00344449">
        <w:lastRenderedPageBreak/>
        <w:t>testing the reliability of a narrator or focaliser requires consideration of other points of view implied in the text or of our understanding of the world.</w:t>
      </w:r>
    </w:p>
    <w:p w14:paraId="47CB1EED" w14:textId="77777777" w:rsidR="00EE0664" w:rsidRDefault="00EE0664" w:rsidP="00C5021A">
      <w:pPr>
        <w:pStyle w:val="Heading3"/>
      </w:pPr>
      <w:bookmarkStart w:id="43" w:name="_Toc48548404"/>
      <w:r>
        <w:t>Representation</w:t>
      </w:r>
      <w:bookmarkEnd w:id="43"/>
      <w:r>
        <w:t xml:space="preserve"> </w:t>
      </w:r>
    </w:p>
    <w:p w14:paraId="618FA492" w14:textId="77777777" w:rsidR="00EE0664" w:rsidRDefault="00EE0664" w:rsidP="00EE0664">
      <w:pPr>
        <w:rPr>
          <w:lang w:eastAsia="zh-CN"/>
        </w:rPr>
      </w:pPr>
      <w:r>
        <w:rPr>
          <w:lang w:eastAsia="zh-CN"/>
        </w:rPr>
        <w:t xml:space="preserve">Students understand that in representing the world composers and responders construct, co-construct, deconstruct and reconstruct meaning in and through texts. They learn that </w:t>
      </w:r>
    </w:p>
    <w:p w14:paraId="221E2A13" w14:textId="77777777" w:rsidR="00EE0664" w:rsidRDefault="00EE0664" w:rsidP="00EE0664">
      <w:pPr>
        <w:pStyle w:val="ListBullet"/>
        <w:rPr>
          <w:lang w:eastAsia="zh-CN"/>
        </w:rPr>
      </w:pPr>
      <w:r>
        <w:rPr>
          <w:lang w:eastAsia="zh-CN"/>
        </w:rPr>
        <w:t xml:space="preserve">representation organises and influences our views of experiences and ideas </w:t>
      </w:r>
    </w:p>
    <w:p w14:paraId="24BE3F74" w14:textId="77777777" w:rsidR="00EE0664" w:rsidRDefault="00EE0664" w:rsidP="00EE0664">
      <w:pPr>
        <w:pStyle w:val="ListBullet"/>
        <w:rPr>
          <w:lang w:eastAsia="zh-CN"/>
        </w:rPr>
      </w:pPr>
      <w:r>
        <w:rPr>
          <w:lang w:eastAsia="zh-CN"/>
        </w:rPr>
        <w:t xml:space="preserve">representation reinforces, challenges or may attempt to reshape values and ways of thinking </w:t>
      </w:r>
    </w:p>
    <w:p w14:paraId="3DE136BD" w14:textId="77777777" w:rsidR="00EE0664" w:rsidRDefault="00EE0664" w:rsidP="00EE0664">
      <w:pPr>
        <w:pStyle w:val="ListBullet"/>
        <w:rPr>
          <w:lang w:eastAsia="zh-CN"/>
        </w:rPr>
      </w:pPr>
      <w:r>
        <w:rPr>
          <w:lang w:eastAsia="zh-CN"/>
        </w:rPr>
        <w:t xml:space="preserve">systems of representation change according to culture, mode and medium </w:t>
      </w:r>
    </w:p>
    <w:p w14:paraId="3B11D961" w14:textId="77777777" w:rsidR="00EE0664" w:rsidRDefault="00EE0664" w:rsidP="00EE0664">
      <w:pPr>
        <w:pStyle w:val="ListBullet"/>
        <w:rPr>
          <w:lang w:eastAsia="zh-CN"/>
        </w:rPr>
      </w:pPr>
      <w:r>
        <w:rPr>
          <w:lang w:eastAsia="zh-CN"/>
        </w:rPr>
        <w:t xml:space="preserve">representations in texts require an understanding of the differences between the implied and actual composer and/or responder </w:t>
      </w:r>
    </w:p>
    <w:p w14:paraId="781B7DE3" w14:textId="4B10547E" w:rsidR="00EE0664" w:rsidRDefault="00EE0664" w:rsidP="00EE0664">
      <w:pPr>
        <w:pStyle w:val="ListBullet"/>
        <w:rPr>
          <w:lang w:eastAsia="zh-CN"/>
        </w:rPr>
      </w:pPr>
      <w:r>
        <w:rPr>
          <w:lang w:eastAsia="zh-CN"/>
        </w:rPr>
        <w:t xml:space="preserve">the very act of representation is an act of invention </w:t>
      </w:r>
    </w:p>
    <w:p w14:paraId="77B0A136" w14:textId="6D0811DA" w:rsidR="002823E9" w:rsidRDefault="002823E9" w:rsidP="002823E9">
      <w:pPr>
        <w:pStyle w:val="Heading2"/>
      </w:pPr>
      <w:bookmarkStart w:id="44" w:name="_Toc48548405"/>
      <w:r>
        <w:t>Appendix 4 – a note about the unseen text</w:t>
      </w:r>
      <w:bookmarkEnd w:id="44"/>
    </w:p>
    <w:p w14:paraId="69A1BC72" w14:textId="685C7BCF" w:rsidR="002823E9" w:rsidRDefault="002823E9" w:rsidP="002823E9">
      <w:pPr>
        <w:rPr>
          <w:lang w:eastAsia="zh-CN"/>
        </w:rPr>
      </w:pPr>
      <w:r>
        <w:rPr>
          <w:lang w:eastAsia="zh-CN"/>
        </w:rPr>
        <w:t xml:space="preserve">Cormac McCarthy’s novel </w:t>
      </w:r>
      <w:r w:rsidR="004054F1">
        <w:rPr>
          <w:lang w:eastAsia="zh-CN"/>
        </w:rPr>
        <w:t>‘</w:t>
      </w:r>
      <w:r>
        <w:rPr>
          <w:lang w:eastAsia="zh-CN"/>
        </w:rPr>
        <w:t>The Road</w:t>
      </w:r>
      <w:r w:rsidR="004054F1">
        <w:rPr>
          <w:lang w:eastAsia="zh-CN"/>
        </w:rPr>
        <w:t>’</w:t>
      </w:r>
      <w:r>
        <w:rPr>
          <w:lang w:eastAsia="zh-CN"/>
        </w:rPr>
        <w:t xml:space="preserve"> is an awarding-winning text that deals with some disturbing and challenging content in line with its dystopic-horror genre. As stated in the video, the extract chosen here has been selected for its artistic merits and does not contain any disturbing content. It was essential for the purposes of this resource that the chosen extract was not likely to be known by the majority of students. The extracts are studied for the purpose of analysing the creation of a literary world through setting, genre and character.</w:t>
      </w:r>
    </w:p>
    <w:p w14:paraId="4D3620C7" w14:textId="18AF5EBC" w:rsidR="002823E9" w:rsidRDefault="002823E9" w:rsidP="002823E9">
      <w:pPr>
        <w:pStyle w:val="ListBullet"/>
        <w:numPr>
          <w:ilvl w:val="0"/>
          <w:numId w:val="0"/>
        </w:numPr>
        <w:ind w:left="368" w:hanging="368"/>
        <w:rPr>
          <w:lang w:eastAsia="zh-CN"/>
        </w:rPr>
      </w:pPr>
      <w:r>
        <w:rPr>
          <w:lang w:eastAsia="zh-CN"/>
        </w:rPr>
        <w:t>Teachers and Principals should note the following:</w:t>
      </w:r>
    </w:p>
    <w:p w14:paraId="1FBC19FB" w14:textId="1AD21463" w:rsidR="002823E9" w:rsidRPr="002823E9" w:rsidRDefault="002823E9" w:rsidP="002823E9">
      <w:pPr>
        <w:pStyle w:val="ListBullet"/>
      </w:pPr>
      <w:r w:rsidRPr="002823E9">
        <w:t>Any text that is not a</w:t>
      </w:r>
      <w:r>
        <w:t>n</w:t>
      </w:r>
      <w:r w:rsidRPr="002823E9">
        <w:t xml:space="preserve"> HSC prescribed text must be reviewed in its entirety by the classroom teacher. </w:t>
      </w:r>
    </w:p>
    <w:p w14:paraId="7FF5EA85" w14:textId="77777777" w:rsidR="002823E9" w:rsidRPr="002823E9" w:rsidRDefault="002823E9" w:rsidP="002823E9">
      <w:pPr>
        <w:pStyle w:val="ListBullet"/>
      </w:pPr>
      <w:r w:rsidRPr="002823E9">
        <w:t>Principals and teachers are empowered to make these decisions at a local level. These decisions are based on student needs, community context and school resources.</w:t>
      </w:r>
    </w:p>
    <w:p w14:paraId="7FE4C975" w14:textId="47B001D4" w:rsidR="002823E9" w:rsidRDefault="002823E9" w:rsidP="002823E9">
      <w:pPr>
        <w:pStyle w:val="ListBullet"/>
      </w:pPr>
      <w:r w:rsidRPr="002823E9">
        <w:t>Principals, in consultation with their school community, are responsible for choosing appropriate material for implementation and support of mandatory syllabus documents.</w:t>
      </w:r>
    </w:p>
    <w:p w14:paraId="392A3BF4" w14:textId="1911D222" w:rsidR="00E941FC" w:rsidRDefault="00E941FC" w:rsidP="00E941FC">
      <w:pPr>
        <w:pStyle w:val="ListBullet"/>
        <w:numPr>
          <w:ilvl w:val="0"/>
          <w:numId w:val="0"/>
        </w:numPr>
      </w:pPr>
    </w:p>
    <w:p w14:paraId="5BB70EC8" w14:textId="3A955F40" w:rsidR="00202B98" w:rsidRDefault="00202B98" w:rsidP="00202B98">
      <w:pPr>
        <w:pStyle w:val="Heading2"/>
      </w:pPr>
      <w:bookmarkStart w:id="45" w:name="_Toc48548406"/>
      <w:r>
        <w:t>Appendix 5 – ideas from activity 2</w:t>
      </w:r>
      <w:bookmarkEnd w:id="45"/>
    </w:p>
    <w:p w14:paraId="1E2D355C" w14:textId="791A3F1B" w:rsidR="00C5021A" w:rsidRDefault="00C5021A" w:rsidP="00C5021A">
      <w:r>
        <w:t>Suggested answers from activity 2</w:t>
      </w:r>
    </w:p>
    <w:p w14:paraId="0F73EA80" w14:textId="1C3AFDF4" w:rsidR="00202B98" w:rsidRDefault="00202B98" w:rsidP="00C5021A">
      <w:pPr>
        <w:pStyle w:val="Heading3"/>
      </w:pPr>
      <w:bookmarkStart w:id="46" w:name="_Toc48548407"/>
      <w:r>
        <w:lastRenderedPageBreak/>
        <w:t>Context, genre and distinctive features</w:t>
      </w:r>
      <w:bookmarkEnd w:id="46"/>
    </w:p>
    <w:p w14:paraId="76FCB351" w14:textId="77777777" w:rsidR="00202B98" w:rsidRPr="00202B98" w:rsidRDefault="00202B98" w:rsidP="00202B98">
      <w:pPr>
        <w:pStyle w:val="ListNumber"/>
        <w:numPr>
          <w:ilvl w:val="0"/>
          <w:numId w:val="9"/>
        </w:numPr>
      </w:pPr>
      <w:r w:rsidRPr="00202B98">
        <w:t>The tension between beauty and horror drawn through the lyrical quality of certain sentences juxtaposed to the staccato of others.</w:t>
      </w:r>
    </w:p>
    <w:p w14:paraId="57782349" w14:textId="77777777" w:rsidR="00202B98" w:rsidRPr="00202B98" w:rsidRDefault="00202B98" w:rsidP="00202B98">
      <w:pPr>
        <w:pStyle w:val="ListNumber"/>
        <w:numPr>
          <w:ilvl w:val="0"/>
          <w:numId w:val="9"/>
        </w:numPr>
      </w:pPr>
      <w:r w:rsidRPr="00202B98">
        <w:t>The claustrophobic point of view through the limited third person narration.</w:t>
      </w:r>
    </w:p>
    <w:p w14:paraId="047F23C3" w14:textId="727A7B93" w:rsidR="00202B98" w:rsidRDefault="00202B98" w:rsidP="00202B98">
      <w:pPr>
        <w:pStyle w:val="ListNumber"/>
        <w:numPr>
          <w:ilvl w:val="0"/>
          <w:numId w:val="9"/>
        </w:numPr>
      </w:pPr>
      <w:r w:rsidRPr="00202B98">
        <w:t>The biblical cadence and allusions that evoke an existential threat to humanity.</w:t>
      </w:r>
    </w:p>
    <w:p w14:paraId="5FE39D21" w14:textId="43598D6C" w:rsidR="00202B98" w:rsidRDefault="00440D61" w:rsidP="00C5021A">
      <w:pPr>
        <w:pStyle w:val="Heading3"/>
      </w:pPr>
      <w:bookmarkStart w:id="47" w:name="_Toc48548408"/>
      <w:r w:rsidRPr="00440D61">
        <w:t>The context of response, complex relationships and alternative readings</w:t>
      </w:r>
      <w:bookmarkEnd w:id="47"/>
    </w:p>
    <w:p w14:paraId="06DAAD51" w14:textId="77777777" w:rsidR="00440D61" w:rsidRPr="00440D61" w:rsidRDefault="00440D61" w:rsidP="00440D61">
      <w:pPr>
        <w:pStyle w:val="ListNumber"/>
        <w:numPr>
          <w:ilvl w:val="0"/>
          <w:numId w:val="10"/>
        </w:numPr>
      </w:pPr>
      <w:r w:rsidRPr="00440D61">
        <w:t>How the symbolism of the mask evokes war and terrorism, then speaks forward in time (presciently) to our pandemic context.</w:t>
      </w:r>
    </w:p>
    <w:p w14:paraId="0E37A45E" w14:textId="77777777" w:rsidR="00440D61" w:rsidRPr="00440D61" w:rsidRDefault="00440D61" w:rsidP="00440D61">
      <w:pPr>
        <w:pStyle w:val="ListNumber"/>
        <w:numPr>
          <w:ilvl w:val="0"/>
          <w:numId w:val="10"/>
        </w:numPr>
      </w:pPr>
      <w:r w:rsidRPr="00440D61">
        <w:t>The father's "I'm right here" is an answer to a question that is not asked. What does it reveal about him?</w:t>
      </w:r>
    </w:p>
    <w:p w14:paraId="0EE4DD92" w14:textId="76EE449A" w:rsidR="00202B98" w:rsidRPr="002823E9" w:rsidRDefault="00440D61" w:rsidP="00440D61">
      <w:pPr>
        <w:pStyle w:val="ListNumber"/>
        <w:numPr>
          <w:ilvl w:val="0"/>
          <w:numId w:val="10"/>
        </w:numPr>
      </w:pPr>
      <w:r w:rsidRPr="00440D61">
        <w:t>The final line can be interpreted as hopeless and hopeful. Notice the deliberate construction of this tension throughout the extract.</w:t>
      </w:r>
    </w:p>
    <w:sectPr w:rsidR="00202B98" w:rsidRPr="002823E9" w:rsidSect="00074330">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4C18" w14:textId="77777777" w:rsidR="00965EFD" w:rsidRDefault="00965EFD">
      <w:r>
        <w:separator/>
      </w:r>
    </w:p>
    <w:p w14:paraId="3D15D5FD" w14:textId="77777777" w:rsidR="00965EFD" w:rsidRDefault="00965EFD"/>
  </w:endnote>
  <w:endnote w:type="continuationSeparator" w:id="0">
    <w:p w14:paraId="02EC59B5" w14:textId="77777777" w:rsidR="00965EFD" w:rsidRDefault="00965EFD">
      <w:r>
        <w:continuationSeparator/>
      </w:r>
    </w:p>
    <w:p w14:paraId="403A2B9A" w14:textId="77777777" w:rsidR="00965EFD" w:rsidRDefault="00965EFD"/>
  </w:endnote>
  <w:endnote w:type="continuationNotice" w:id="1">
    <w:p w14:paraId="40976648" w14:textId="77777777" w:rsidR="00965EFD" w:rsidRDefault="00965E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2150DAB8" w:rsidR="00965EFD" w:rsidRPr="004D333E" w:rsidRDefault="00965EFD" w:rsidP="004D333E">
    <w:pPr>
      <w:pStyle w:val="Footer"/>
    </w:pPr>
    <w:r w:rsidRPr="002810D3">
      <w:fldChar w:fldCharType="begin"/>
    </w:r>
    <w:r w:rsidRPr="002810D3">
      <w:instrText xml:space="preserve"> PAGE </w:instrText>
    </w:r>
    <w:r w:rsidRPr="002810D3">
      <w:fldChar w:fldCharType="separate"/>
    </w:r>
    <w:r w:rsidR="003541E1">
      <w:rPr>
        <w:noProof/>
      </w:rPr>
      <w:t>2</w:t>
    </w:r>
    <w:r w:rsidRPr="002810D3">
      <w:fldChar w:fldCharType="end"/>
    </w:r>
    <w:r w:rsidRPr="002810D3">
      <w:tab/>
    </w:r>
    <w:r>
      <w:t>English Extension 1, resource 2, Engaging with Literary Worlds – student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42DC8D5E" w:rsidR="00965EFD" w:rsidRPr="004D333E" w:rsidRDefault="00965EF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541E1">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3541E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965EFD" w:rsidRDefault="7C4E1CB7" w:rsidP="00493120">
    <w:pPr>
      <w:pStyle w:val="Logo"/>
    </w:pPr>
    <w:r w:rsidRPr="07DAD5FA">
      <w:rPr>
        <w:sz w:val="24"/>
        <w:szCs w:val="24"/>
      </w:rPr>
      <w:t>education.nsw.gov.au</w:t>
    </w:r>
    <w:r w:rsidR="00965EFD" w:rsidRPr="00791B72">
      <w:tab/>
    </w:r>
    <w:r w:rsidR="00965EFD"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405A" w14:textId="77777777" w:rsidR="00965EFD" w:rsidRDefault="00965EFD">
      <w:r>
        <w:separator/>
      </w:r>
    </w:p>
    <w:p w14:paraId="416A82E7" w14:textId="77777777" w:rsidR="00965EFD" w:rsidRDefault="00965EFD"/>
  </w:footnote>
  <w:footnote w:type="continuationSeparator" w:id="0">
    <w:p w14:paraId="04CE8417" w14:textId="77777777" w:rsidR="00965EFD" w:rsidRDefault="00965EFD">
      <w:r>
        <w:continuationSeparator/>
      </w:r>
    </w:p>
    <w:p w14:paraId="01AE1F28" w14:textId="77777777" w:rsidR="00965EFD" w:rsidRDefault="00965EFD"/>
  </w:footnote>
  <w:footnote w:type="continuationNotice" w:id="1">
    <w:p w14:paraId="350B745A" w14:textId="77777777" w:rsidR="00965EFD" w:rsidRDefault="00965EF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1352" w14:textId="77777777" w:rsidR="003541E1" w:rsidRDefault="0035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2337" w14:textId="77777777" w:rsidR="003541E1" w:rsidRDefault="00354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965EFD" w:rsidRDefault="00965EF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FD4"/>
    <w:multiLevelType w:val="hybridMultilevel"/>
    <w:tmpl w:val="7526C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AF407C"/>
    <w:multiLevelType w:val="hybridMultilevel"/>
    <w:tmpl w:val="45A8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D31055"/>
    <w:multiLevelType w:val="multilevel"/>
    <w:tmpl w:val="90EC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42CA"/>
    <w:rsid w:val="00006220"/>
    <w:rsid w:val="00006CD7"/>
    <w:rsid w:val="00007D46"/>
    <w:rsid w:val="000103FC"/>
    <w:rsid w:val="00010746"/>
    <w:rsid w:val="000129F9"/>
    <w:rsid w:val="000143DF"/>
    <w:rsid w:val="000151F8"/>
    <w:rsid w:val="00015D43"/>
    <w:rsid w:val="00016801"/>
    <w:rsid w:val="00021171"/>
    <w:rsid w:val="00023790"/>
    <w:rsid w:val="00024602"/>
    <w:rsid w:val="000252FF"/>
    <w:rsid w:val="000253AE"/>
    <w:rsid w:val="00030EBC"/>
    <w:rsid w:val="000331B6"/>
    <w:rsid w:val="00034F5E"/>
    <w:rsid w:val="0003541F"/>
    <w:rsid w:val="00037FDF"/>
    <w:rsid w:val="00040BF3"/>
    <w:rsid w:val="00042349"/>
    <w:rsid w:val="000423E3"/>
    <w:rsid w:val="0004292D"/>
    <w:rsid w:val="00042D30"/>
    <w:rsid w:val="00043FA0"/>
    <w:rsid w:val="00044C5D"/>
    <w:rsid w:val="00044D23"/>
    <w:rsid w:val="00046473"/>
    <w:rsid w:val="00047A4E"/>
    <w:rsid w:val="000503DB"/>
    <w:rsid w:val="000507E6"/>
    <w:rsid w:val="0005163D"/>
    <w:rsid w:val="000534F4"/>
    <w:rsid w:val="000535B7"/>
    <w:rsid w:val="00053726"/>
    <w:rsid w:val="000538A1"/>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052"/>
    <w:rsid w:val="00075B4E"/>
    <w:rsid w:val="00077A7C"/>
    <w:rsid w:val="0008006E"/>
    <w:rsid w:val="0008105C"/>
    <w:rsid w:val="00082E53"/>
    <w:rsid w:val="000844F9"/>
    <w:rsid w:val="00084830"/>
    <w:rsid w:val="0008606A"/>
    <w:rsid w:val="00086656"/>
    <w:rsid w:val="000869F2"/>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2BD"/>
    <w:rsid w:val="000B4F65"/>
    <w:rsid w:val="000B75CB"/>
    <w:rsid w:val="000B7D49"/>
    <w:rsid w:val="000B7D5A"/>
    <w:rsid w:val="000C0FB5"/>
    <w:rsid w:val="000C1078"/>
    <w:rsid w:val="000C16A7"/>
    <w:rsid w:val="000C1BCD"/>
    <w:rsid w:val="000C250C"/>
    <w:rsid w:val="000C43DF"/>
    <w:rsid w:val="000C575E"/>
    <w:rsid w:val="000C61FB"/>
    <w:rsid w:val="000C66B6"/>
    <w:rsid w:val="000C6F89"/>
    <w:rsid w:val="000C7D4F"/>
    <w:rsid w:val="000D2063"/>
    <w:rsid w:val="000D24EC"/>
    <w:rsid w:val="000D2C3A"/>
    <w:rsid w:val="000D48A8"/>
    <w:rsid w:val="000D4B5A"/>
    <w:rsid w:val="000D4BCD"/>
    <w:rsid w:val="000D55B1"/>
    <w:rsid w:val="000D64D8"/>
    <w:rsid w:val="000E3C1C"/>
    <w:rsid w:val="000E41B7"/>
    <w:rsid w:val="000E47F5"/>
    <w:rsid w:val="000E6BA0"/>
    <w:rsid w:val="000F174A"/>
    <w:rsid w:val="000F2755"/>
    <w:rsid w:val="000F5B53"/>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29A9"/>
    <w:rsid w:val="00113763"/>
    <w:rsid w:val="00114B7D"/>
    <w:rsid w:val="001177C4"/>
    <w:rsid w:val="00117B7D"/>
    <w:rsid w:val="00117FF3"/>
    <w:rsid w:val="0012093E"/>
    <w:rsid w:val="00125C6C"/>
    <w:rsid w:val="00127648"/>
    <w:rsid w:val="0013032B"/>
    <w:rsid w:val="001305EA"/>
    <w:rsid w:val="001328FA"/>
    <w:rsid w:val="0013295A"/>
    <w:rsid w:val="0013419A"/>
    <w:rsid w:val="00134700"/>
    <w:rsid w:val="00134E23"/>
    <w:rsid w:val="0013528D"/>
    <w:rsid w:val="00135E80"/>
    <w:rsid w:val="00140753"/>
    <w:rsid w:val="0014239C"/>
    <w:rsid w:val="00143921"/>
    <w:rsid w:val="00146F04"/>
    <w:rsid w:val="00150EBC"/>
    <w:rsid w:val="001520B0"/>
    <w:rsid w:val="00152D9A"/>
    <w:rsid w:val="0015446A"/>
    <w:rsid w:val="0015487C"/>
    <w:rsid w:val="00155144"/>
    <w:rsid w:val="0015712E"/>
    <w:rsid w:val="00162C3A"/>
    <w:rsid w:val="00165FF0"/>
    <w:rsid w:val="00166E3C"/>
    <w:rsid w:val="0017075C"/>
    <w:rsid w:val="00170CB5"/>
    <w:rsid w:val="00171601"/>
    <w:rsid w:val="00174183"/>
    <w:rsid w:val="00175EFE"/>
    <w:rsid w:val="00176C65"/>
    <w:rsid w:val="00180681"/>
    <w:rsid w:val="001807FE"/>
    <w:rsid w:val="00180A15"/>
    <w:rsid w:val="001810F4"/>
    <w:rsid w:val="00181128"/>
    <w:rsid w:val="0018179E"/>
    <w:rsid w:val="00182B46"/>
    <w:rsid w:val="001839C3"/>
    <w:rsid w:val="00183B80"/>
    <w:rsid w:val="00183DB2"/>
    <w:rsid w:val="00183E9C"/>
    <w:rsid w:val="001841F1"/>
    <w:rsid w:val="0018571A"/>
    <w:rsid w:val="001859B6"/>
    <w:rsid w:val="00187704"/>
    <w:rsid w:val="00187FFC"/>
    <w:rsid w:val="00191D2F"/>
    <w:rsid w:val="00191F45"/>
    <w:rsid w:val="00193503"/>
    <w:rsid w:val="001939CA"/>
    <w:rsid w:val="00193B82"/>
    <w:rsid w:val="0019600C"/>
    <w:rsid w:val="00196183"/>
    <w:rsid w:val="00196CF1"/>
    <w:rsid w:val="00197B41"/>
    <w:rsid w:val="001A03EA"/>
    <w:rsid w:val="001A3627"/>
    <w:rsid w:val="001A6375"/>
    <w:rsid w:val="001B3065"/>
    <w:rsid w:val="001B33C0"/>
    <w:rsid w:val="001B4A46"/>
    <w:rsid w:val="001B5B01"/>
    <w:rsid w:val="001B5E34"/>
    <w:rsid w:val="001C2997"/>
    <w:rsid w:val="001C4DB7"/>
    <w:rsid w:val="001C6C9B"/>
    <w:rsid w:val="001C7338"/>
    <w:rsid w:val="001D10B2"/>
    <w:rsid w:val="001D3092"/>
    <w:rsid w:val="001D4CD1"/>
    <w:rsid w:val="001D66C2"/>
    <w:rsid w:val="001D77EB"/>
    <w:rsid w:val="001E0FFC"/>
    <w:rsid w:val="001E1F93"/>
    <w:rsid w:val="001E24CF"/>
    <w:rsid w:val="001E3097"/>
    <w:rsid w:val="001E4B06"/>
    <w:rsid w:val="001E5F98"/>
    <w:rsid w:val="001E646C"/>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B98"/>
    <w:rsid w:val="00203E72"/>
    <w:rsid w:val="002046F7"/>
    <w:rsid w:val="0020478D"/>
    <w:rsid w:val="002054D0"/>
    <w:rsid w:val="00206EFD"/>
    <w:rsid w:val="0020756A"/>
    <w:rsid w:val="00210D95"/>
    <w:rsid w:val="0021258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1CD"/>
    <w:rsid w:val="00253532"/>
    <w:rsid w:val="002540D3"/>
    <w:rsid w:val="00254B2A"/>
    <w:rsid w:val="002556DB"/>
    <w:rsid w:val="00256D4F"/>
    <w:rsid w:val="00260EE8"/>
    <w:rsid w:val="00260F28"/>
    <w:rsid w:val="0026131D"/>
    <w:rsid w:val="00261A67"/>
    <w:rsid w:val="00263542"/>
    <w:rsid w:val="00265DCF"/>
    <w:rsid w:val="00266738"/>
    <w:rsid w:val="00266D0C"/>
    <w:rsid w:val="00273F94"/>
    <w:rsid w:val="002760B7"/>
    <w:rsid w:val="00277CFC"/>
    <w:rsid w:val="002810D3"/>
    <w:rsid w:val="002823E9"/>
    <w:rsid w:val="00283493"/>
    <w:rsid w:val="002847AE"/>
    <w:rsid w:val="002870F2"/>
    <w:rsid w:val="00287650"/>
    <w:rsid w:val="0029008E"/>
    <w:rsid w:val="00290154"/>
    <w:rsid w:val="002935C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00F"/>
    <w:rsid w:val="002B4745"/>
    <w:rsid w:val="002B480D"/>
    <w:rsid w:val="002B4845"/>
    <w:rsid w:val="002B4AC3"/>
    <w:rsid w:val="002B7744"/>
    <w:rsid w:val="002C05AC"/>
    <w:rsid w:val="002C2218"/>
    <w:rsid w:val="002C3953"/>
    <w:rsid w:val="002C56A0"/>
    <w:rsid w:val="002C7496"/>
    <w:rsid w:val="002D12FF"/>
    <w:rsid w:val="002D21A5"/>
    <w:rsid w:val="002D4413"/>
    <w:rsid w:val="002D7247"/>
    <w:rsid w:val="002E23E3"/>
    <w:rsid w:val="002E26F3"/>
    <w:rsid w:val="002E34CB"/>
    <w:rsid w:val="002E3CA1"/>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1F1"/>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0AD1"/>
    <w:rsid w:val="003429B7"/>
    <w:rsid w:val="00342B92"/>
    <w:rsid w:val="00343B23"/>
    <w:rsid w:val="00344449"/>
    <w:rsid w:val="003444A9"/>
    <w:rsid w:val="003445F2"/>
    <w:rsid w:val="00345E30"/>
    <w:rsid w:val="00345EB0"/>
    <w:rsid w:val="0034764B"/>
    <w:rsid w:val="0034780A"/>
    <w:rsid w:val="00347CBE"/>
    <w:rsid w:val="003503AC"/>
    <w:rsid w:val="00352686"/>
    <w:rsid w:val="0035347A"/>
    <w:rsid w:val="003534AD"/>
    <w:rsid w:val="003541E1"/>
    <w:rsid w:val="003557A2"/>
    <w:rsid w:val="00357136"/>
    <w:rsid w:val="003573BF"/>
    <w:rsid w:val="003576EB"/>
    <w:rsid w:val="00360C67"/>
    <w:rsid w:val="00360E65"/>
    <w:rsid w:val="00362DCB"/>
    <w:rsid w:val="0036308C"/>
    <w:rsid w:val="00363E8F"/>
    <w:rsid w:val="00365118"/>
    <w:rsid w:val="00366467"/>
    <w:rsid w:val="003672AE"/>
    <w:rsid w:val="00367331"/>
    <w:rsid w:val="00370563"/>
    <w:rsid w:val="003713D2"/>
    <w:rsid w:val="00371AF4"/>
    <w:rsid w:val="00372A4F"/>
    <w:rsid w:val="00372B9F"/>
    <w:rsid w:val="00373265"/>
    <w:rsid w:val="0037384B"/>
    <w:rsid w:val="0037387C"/>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6B1"/>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428"/>
    <w:rsid w:val="003D779D"/>
    <w:rsid w:val="003D7846"/>
    <w:rsid w:val="003D78A2"/>
    <w:rsid w:val="003E03FD"/>
    <w:rsid w:val="003E0637"/>
    <w:rsid w:val="003E15EE"/>
    <w:rsid w:val="003E65E3"/>
    <w:rsid w:val="003E6822"/>
    <w:rsid w:val="003E6AE0"/>
    <w:rsid w:val="003F0971"/>
    <w:rsid w:val="003F28DA"/>
    <w:rsid w:val="003F2C2F"/>
    <w:rsid w:val="003F35B8"/>
    <w:rsid w:val="003F3F97"/>
    <w:rsid w:val="003F42CF"/>
    <w:rsid w:val="003F4B96"/>
    <w:rsid w:val="003F4EA0"/>
    <w:rsid w:val="003F5859"/>
    <w:rsid w:val="003F684D"/>
    <w:rsid w:val="003F69BE"/>
    <w:rsid w:val="003F7D20"/>
    <w:rsid w:val="00400EB0"/>
    <w:rsid w:val="004013F6"/>
    <w:rsid w:val="004054F1"/>
    <w:rsid w:val="00405801"/>
    <w:rsid w:val="00407474"/>
    <w:rsid w:val="00407ED4"/>
    <w:rsid w:val="004128F0"/>
    <w:rsid w:val="00414D5B"/>
    <w:rsid w:val="004163AD"/>
    <w:rsid w:val="0041645A"/>
    <w:rsid w:val="00417BB8"/>
    <w:rsid w:val="00420116"/>
    <w:rsid w:val="00420300"/>
    <w:rsid w:val="00421CC4"/>
    <w:rsid w:val="0042354D"/>
    <w:rsid w:val="00423F39"/>
    <w:rsid w:val="0042446C"/>
    <w:rsid w:val="004259A6"/>
    <w:rsid w:val="00425CCF"/>
    <w:rsid w:val="00430D80"/>
    <w:rsid w:val="004317B5"/>
    <w:rsid w:val="00431E3D"/>
    <w:rsid w:val="00433031"/>
    <w:rsid w:val="00433C09"/>
    <w:rsid w:val="00435259"/>
    <w:rsid w:val="00436B23"/>
    <w:rsid w:val="00436E88"/>
    <w:rsid w:val="00440977"/>
    <w:rsid w:val="00440D61"/>
    <w:rsid w:val="0044175B"/>
    <w:rsid w:val="00441C88"/>
    <w:rsid w:val="00442026"/>
    <w:rsid w:val="00442448"/>
    <w:rsid w:val="00442C78"/>
    <w:rsid w:val="00443CD4"/>
    <w:rsid w:val="004440BB"/>
    <w:rsid w:val="004450B6"/>
    <w:rsid w:val="00445541"/>
    <w:rsid w:val="00445612"/>
    <w:rsid w:val="004468F3"/>
    <w:rsid w:val="004479D8"/>
    <w:rsid w:val="00447C97"/>
    <w:rsid w:val="00451168"/>
    <w:rsid w:val="00451506"/>
    <w:rsid w:val="00451C5F"/>
    <w:rsid w:val="00452D84"/>
    <w:rsid w:val="00453739"/>
    <w:rsid w:val="0045627B"/>
    <w:rsid w:val="004566CD"/>
    <w:rsid w:val="00456C90"/>
    <w:rsid w:val="00457160"/>
    <w:rsid w:val="004578CC"/>
    <w:rsid w:val="00463BFC"/>
    <w:rsid w:val="004652C1"/>
    <w:rsid w:val="004657D6"/>
    <w:rsid w:val="004728AA"/>
    <w:rsid w:val="00473346"/>
    <w:rsid w:val="00476168"/>
    <w:rsid w:val="00476284"/>
    <w:rsid w:val="00476761"/>
    <w:rsid w:val="0048084F"/>
    <w:rsid w:val="004810BD"/>
    <w:rsid w:val="0048175E"/>
    <w:rsid w:val="00483B44"/>
    <w:rsid w:val="00483CA9"/>
    <w:rsid w:val="0048454E"/>
    <w:rsid w:val="00484F75"/>
    <w:rsid w:val="004850B9"/>
    <w:rsid w:val="0048525B"/>
    <w:rsid w:val="00485CCD"/>
    <w:rsid w:val="00485DB5"/>
    <w:rsid w:val="004860C5"/>
    <w:rsid w:val="00486D2B"/>
    <w:rsid w:val="00490D60"/>
    <w:rsid w:val="004929BF"/>
    <w:rsid w:val="00493120"/>
    <w:rsid w:val="004949C7"/>
    <w:rsid w:val="00494FDC"/>
    <w:rsid w:val="004979C3"/>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9C8"/>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7BA"/>
    <w:rsid w:val="004D4BC2"/>
    <w:rsid w:val="004D5BBA"/>
    <w:rsid w:val="004D6540"/>
    <w:rsid w:val="004E1C2A"/>
    <w:rsid w:val="004E2ACB"/>
    <w:rsid w:val="004E38B0"/>
    <w:rsid w:val="004E3C28"/>
    <w:rsid w:val="004E3D2E"/>
    <w:rsid w:val="004E4332"/>
    <w:rsid w:val="004E4707"/>
    <w:rsid w:val="004E4E0B"/>
    <w:rsid w:val="004E5652"/>
    <w:rsid w:val="004E6856"/>
    <w:rsid w:val="004E6FB4"/>
    <w:rsid w:val="004F0977"/>
    <w:rsid w:val="004F1408"/>
    <w:rsid w:val="004F4E1D"/>
    <w:rsid w:val="004F6257"/>
    <w:rsid w:val="004F6A25"/>
    <w:rsid w:val="004F6AB0"/>
    <w:rsid w:val="004F6B4D"/>
    <w:rsid w:val="004F6F40"/>
    <w:rsid w:val="005000BD"/>
    <w:rsid w:val="005000DD"/>
    <w:rsid w:val="00500D7A"/>
    <w:rsid w:val="00503948"/>
    <w:rsid w:val="00503B09"/>
    <w:rsid w:val="00504F5C"/>
    <w:rsid w:val="00505262"/>
    <w:rsid w:val="00505670"/>
    <w:rsid w:val="0050597B"/>
    <w:rsid w:val="005061E2"/>
    <w:rsid w:val="00506DF8"/>
    <w:rsid w:val="00507451"/>
    <w:rsid w:val="00511F4D"/>
    <w:rsid w:val="00514C7F"/>
    <w:rsid w:val="00514D6B"/>
    <w:rsid w:val="0051574E"/>
    <w:rsid w:val="0051725F"/>
    <w:rsid w:val="00520095"/>
    <w:rsid w:val="00520645"/>
    <w:rsid w:val="0052168D"/>
    <w:rsid w:val="0052396A"/>
    <w:rsid w:val="0052782C"/>
    <w:rsid w:val="00527A41"/>
    <w:rsid w:val="00530E46"/>
    <w:rsid w:val="00531B9F"/>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5438"/>
    <w:rsid w:val="00557BE6"/>
    <w:rsid w:val="005600BC"/>
    <w:rsid w:val="00563104"/>
    <w:rsid w:val="0056344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20F"/>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1E02"/>
    <w:rsid w:val="005B1F65"/>
    <w:rsid w:val="005B291F"/>
    <w:rsid w:val="005B4B88"/>
    <w:rsid w:val="005B5605"/>
    <w:rsid w:val="005B5D60"/>
    <w:rsid w:val="005B5E31"/>
    <w:rsid w:val="005B64AE"/>
    <w:rsid w:val="005B6E3D"/>
    <w:rsid w:val="005B7298"/>
    <w:rsid w:val="005C100E"/>
    <w:rsid w:val="005C1BFC"/>
    <w:rsid w:val="005C1C69"/>
    <w:rsid w:val="005C7B55"/>
    <w:rsid w:val="005D0175"/>
    <w:rsid w:val="005D1CC4"/>
    <w:rsid w:val="005D2D62"/>
    <w:rsid w:val="005D5A78"/>
    <w:rsid w:val="005D5DB0"/>
    <w:rsid w:val="005E0B43"/>
    <w:rsid w:val="005E4742"/>
    <w:rsid w:val="005E6829"/>
    <w:rsid w:val="005F10D4"/>
    <w:rsid w:val="005F26E8"/>
    <w:rsid w:val="005F275A"/>
    <w:rsid w:val="005F2E08"/>
    <w:rsid w:val="005F468D"/>
    <w:rsid w:val="005F6776"/>
    <w:rsid w:val="005F6C1E"/>
    <w:rsid w:val="005F78DD"/>
    <w:rsid w:val="005F7A4D"/>
    <w:rsid w:val="00601B68"/>
    <w:rsid w:val="0060359B"/>
    <w:rsid w:val="00603F69"/>
    <w:rsid w:val="006040DA"/>
    <w:rsid w:val="006047BD"/>
    <w:rsid w:val="00607675"/>
    <w:rsid w:val="00610F53"/>
    <w:rsid w:val="006119CF"/>
    <w:rsid w:val="00612E3F"/>
    <w:rsid w:val="00613208"/>
    <w:rsid w:val="00615535"/>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3D4"/>
    <w:rsid w:val="00650503"/>
    <w:rsid w:val="00651A1C"/>
    <w:rsid w:val="00651E73"/>
    <w:rsid w:val="006522FD"/>
    <w:rsid w:val="00652800"/>
    <w:rsid w:val="0065382E"/>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EFB"/>
    <w:rsid w:val="006814BF"/>
    <w:rsid w:val="00681F32"/>
    <w:rsid w:val="00683AEC"/>
    <w:rsid w:val="00683DFF"/>
    <w:rsid w:val="00684672"/>
    <w:rsid w:val="0068481E"/>
    <w:rsid w:val="0068666F"/>
    <w:rsid w:val="0068780A"/>
    <w:rsid w:val="00690267"/>
    <w:rsid w:val="0069069E"/>
    <w:rsid w:val="006906E7"/>
    <w:rsid w:val="006954D4"/>
    <w:rsid w:val="0069598B"/>
    <w:rsid w:val="00695AF0"/>
    <w:rsid w:val="00696275"/>
    <w:rsid w:val="006A1A8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E92"/>
    <w:rsid w:val="006B7117"/>
    <w:rsid w:val="006B73E5"/>
    <w:rsid w:val="006C00A3"/>
    <w:rsid w:val="006C26B9"/>
    <w:rsid w:val="006C5437"/>
    <w:rsid w:val="006C7AB5"/>
    <w:rsid w:val="006D062E"/>
    <w:rsid w:val="006D0817"/>
    <w:rsid w:val="006D0996"/>
    <w:rsid w:val="006D1352"/>
    <w:rsid w:val="006D1C5C"/>
    <w:rsid w:val="006D2405"/>
    <w:rsid w:val="006D3A0E"/>
    <w:rsid w:val="006D4A39"/>
    <w:rsid w:val="006D53A4"/>
    <w:rsid w:val="006D6748"/>
    <w:rsid w:val="006E08A7"/>
    <w:rsid w:val="006E08C4"/>
    <w:rsid w:val="006E091B"/>
    <w:rsid w:val="006E2552"/>
    <w:rsid w:val="006E42C8"/>
    <w:rsid w:val="006E4800"/>
    <w:rsid w:val="006E488B"/>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058"/>
    <w:rsid w:val="00712DA7"/>
    <w:rsid w:val="00714956"/>
    <w:rsid w:val="00715F89"/>
    <w:rsid w:val="00716FB7"/>
    <w:rsid w:val="00717C66"/>
    <w:rsid w:val="0072144B"/>
    <w:rsid w:val="0072219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163"/>
    <w:rsid w:val="007617A7"/>
    <w:rsid w:val="00762125"/>
    <w:rsid w:val="007635C3"/>
    <w:rsid w:val="00765E06"/>
    <w:rsid w:val="00765F79"/>
    <w:rsid w:val="007706FF"/>
    <w:rsid w:val="00770891"/>
    <w:rsid w:val="00770C61"/>
    <w:rsid w:val="00772BA3"/>
    <w:rsid w:val="007763FE"/>
    <w:rsid w:val="00776998"/>
    <w:rsid w:val="007776A2"/>
    <w:rsid w:val="00777849"/>
    <w:rsid w:val="00780390"/>
    <w:rsid w:val="00780A99"/>
    <w:rsid w:val="00781C4F"/>
    <w:rsid w:val="00782487"/>
    <w:rsid w:val="00782A2E"/>
    <w:rsid w:val="00782B11"/>
    <w:rsid w:val="007836C0"/>
    <w:rsid w:val="0078514B"/>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8EC"/>
    <w:rsid w:val="007C6E38"/>
    <w:rsid w:val="007D212E"/>
    <w:rsid w:val="007D458F"/>
    <w:rsid w:val="007D460D"/>
    <w:rsid w:val="007D5655"/>
    <w:rsid w:val="007D5A52"/>
    <w:rsid w:val="007D7CF5"/>
    <w:rsid w:val="007D7E58"/>
    <w:rsid w:val="007E0F2D"/>
    <w:rsid w:val="007E41AD"/>
    <w:rsid w:val="007E5E9E"/>
    <w:rsid w:val="007F082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270"/>
    <w:rsid w:val="008377AF"/>
    <w:rsid w:val="008404C4"/>
    <w:rsid w:val="0084056D"/>
    <w:rsid w:val="00841080"/>
    <w:rsid w:val="008412F7"/>
    <w:rsid w:val="008414BB"/>
    <w:rsid w:val="0084156F"/>
    <w:rsid w:val="00841B54"/>
    <w:rsid w:val="008434A7"/>
    <w:rsid w:val="0084375D"/>
    <w:rsid w:val="00843ED1"/>
    <w:rsid w:val="008455DA"/>
    <w:rsid w:val="0084578D"/>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0D0"/>
    <w:rsid w:val="00870838"/>
    <w:rsid w:val="00870A3D"/>
    <w:rsid w:val="008717CE"/>
    <w:rsid w:val="008736AC"/>
    <w:rsid w:val="00874C1F"/>
    <w:rsid w:val="00880A08"/>
    <w:rsid w:val="00880FF8"/>
    <w:rsid w:val="008813A0"/>
    <w:rsid w:val="00882E98"/>
    <w:rsid w:val="00883242"/>
    <w:rsid w:val="00883A53"/>
    <w:rsid w:val="00885C59"/>
    <w:rsid w:val="00890C47"/>
    <w:rsid w:val="0089256F"/>
    <w:rsid w:val="00893C19"/>
    <w:rsid w:val="00893CDB"/>
    <w:rsid w:val="00893D12"/>
    <w:rsid w:val="0089468F"/>
    <w:rsid w:val="00895105"/>
    <w:rsid w:val="00895316"/>
    <w:rsid w:val="00895861"/>
    <w:rsid w:val="00897B91"/>
    <w:rsid w:val="008A00A0"/>
    <w:rsid w:val="008A0836"/>
    <w:rsid w:val="008A13B6"/>
    <w:rsid w:val="008A21F0"/>
    <w:rsid w:val="008A35A4"/>
    <w:rsid w:val="008A5DE5"/>
    <w:rsid w:val="008A6ECF"/>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010"/>
    <w:rsid w:val="008C7CBC"/>
    <w:rsid w:val="008D0067"/>
    <w:rsid w:val="008D125E"/>
    <w:rsid w:val="008D5308"/>
    <w:rsid w:val="008D55BF"/>
    <w:rsid w:val="008D61E0"/>
    <w:rsid w:val="008D65AB"/>
    <w:rsid w:val="008D6722"/>
    <w:rsid w:val="008D6E1D"/>
    <w:rsid w:val="008D78D5"/>
    <w:rsid w:val="008D7AB2"/>
    <w:rsid w:val="008E0259"/>
    <w:rsid w:val="008E43E0"/>
    <w:rsid w:val="008E4A0E"/>
    <w:rsid w:val="008E4E59"/>
    <w:rsid w:val="008E663E"/>
    <w:rsid w:val="008E712A"/>
    <w:rsid w:val="008F0115"/>
    <w:rsid w:val="008F0383"/>
    <w:rsid w:val="008F1F6A"/>
    <w:rsid w:val="008F28E7"/>
    <w:rsid w:val="008F3EDF"/>
    <w:rsid w:val="008F56DB"/>
    <w:rsid w:val="0090053B"/>
    <w:rsid w:val="00900E59"/>
    <w:rsid w:val="00900E9A"/>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B29"/>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728"/>
    <w:rsid w:val="00950A56"/>
    <w:rsid w:val="009520A1"/>
    <w:rsid w:val="009522E2"/>
    <w:rsid w:val="0095259D"/>
    <w:rsid w:val="009528C1"/>
    <w:rsid w:val="009532C7"/>
    <w:rsid w:val="00953891"/>
    <w:rsid w:val="00953E82"/>
    <w:rsid w:val="00954A2C"/>
    <w:rsid w:val="00955D6C"/>
    <w:rsid w:val="00960547"/>
    <w:rsid w:val="00960CCA"/>
    <w:rsid w:val="00960E03"/>
    <w:rsid w:val="009624AB"/>
    <w:rsid w:val="009634F6"/>
    <w:rsid w:val="00963579"/>
    <w:rsid w:val="00963FEC"/>
    <w:rsid w:val="0096422F"/>
    <w:rsid w:val="00964AE3"/>
    <w:rsid w:val="00965EFD"/>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505"/>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4A04"/>
    <w:rsid w:val="009C575A"/>
    <w:rsid w:val="009C60DD"/>
    <w:rsid w:val="009C65D7"/>
    <w:rsid w:val="009C698C"/>
    <w:rsid w:val="009C69B7"/>
    <w:rsid w:val="009C72FE"/>
    <w:rsid w:val="009C7379"/>
    <w:rsid w:val="009D0C17"/>
    <w:rsid w:val="009D1C93"/>
    <w:rsid w:val="009D1EBE"/>
    <w:rsid w:val="009D2409"/>
    <w:rsid w:val="009D2983"/>
    <w:rsid w:val="009D2C38"/>
    <w:rsid w:val="009D36ED"/>
    <w:rsid w:val="009D4F4A"/>
    <w:rsid w:val="009D572A"/>
    <w:rsid w:val="009D67D9"/>
    <w:rsid w:val="009D76D1"/>
    <w:rsid w:val="009D7742"/>
    <w:rsid w:val="009D7D50"/>
    <w:rsid w:val="009E037B"/>
    <w:rsid w:val="009E05EC"/>
    <w:rsid w:val="009E0CF8"/>
    <w:rsid w:val="009E16BB"/>
    <w:rsid w:val="009E56EB"/>
    <w:rsid w:val="009E6AB6"/>
    <w:rsid w:val="009E6B21"/>
    <w:rsid w:val="009E7F27"/>
    <w:rsid w:val="009F1A7D"/>
    <w:rsid w:val="009F2423"/>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B38"/>
    <w:rsid w:val="00A231E9"/>
    <w:rsid w:val="00A25B65"/>
    <w:rsid w:val="00A307AE"/>
    <w:rsid w:val="00A31E1C"/>
    <w:rsid w:val="00A35E8B"/>
    <w:rsid w:val="00A3669F"/>
    <w:rsid w:val="00A41A01"/>
    <w:rsid w:val="00A429A9"/>
    <w:rsid w:val="00A43CFF"/>
    <w:rsid w:val="00A47719"/>
    <w:rsid w:val="00A47EAB"/>
    <w:rsid w:val="00A5068D"/>
    <w:rsid w:val="00A509B4"/>
    <w:rsid w:val="00A53712"/>
    <w:rsid w:val="00A53E2A"/>
    <w:rsid w:val="00A5427A"/>
    <w:rsid w:val="00A54C7B"/>
    <w:rsid w:val="00A54CFD"/>
    <w:rsid w:val="00A54D49"/>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2B7D"/>
    <w:rsid w:val="00A932DF"/>
    <w:rsid w:val="00A947CF"/>
    <w:rsid w:val="00A95F5B"/>
    <w:rsid w:val="00A96D9C"/>
    <w:rsid w:val="00A97222"/>
    <w:rsid w:val="00A9772A"/>
    <w:rsid w:val="00AA18E2"/>
    <w:rsid w:val="00AA22B0"/>
    <w:rsid w:val="00AA2B19"/>
    <w:rsid w:val="00AA3B89"/>
    <w:rsid w:val="00AA42FA"/>
    <w:rsid w:val="00AA5E50"/>
    <w:rsid w:val="00AA642B"/>
    <w:rsid w:val="00AB0677"/>
    <w:rsid w:val="00AB1983"/>
    <w:rsid w:val="00AB23C3"/>
    <w:rsid w:val="00AB24DB"/>
    <w:rsid w:val="00AB35D0"/>
    <w:rsid w:val="00AB77E7"/>
    <w:rsid w:val="00AC1DCF"/>
    <w:rsid w:val="00AC23B1"/>
    <w:rsid w:val="00AC260E"/>
    <w:rsid w:val="00AC2AF9"/>
    <w:rsid w:val="00AC2F71"/>
    <w:rsid w:val="00AC4190"/>
    <w:rsid w:val="00AC47A6"/>
    <w:rsid w:val="00AC60C5"/>
    <w:rsid w:val="00AC78ED"/>
    <w:rsid w:val="00AD02D3"/>
    <w:rsid w:val="00AD3675"/>
    <w:rsid w:val="00AD37F7"/>
    <w:rsid w:val="00AD56A9"/>
    <w:rsid w:val="00AD69C4"/>
    <w:rsid w:val="00AD6F0C"/>
    <w:rsid w:val="00AE1C5F"/>
    <w:rsid w:val="00AE23DD"/>
    <w:rsid w:val="00AE3899"/>
    <w:rsid w:val="00AE40DC"/>
    <w:rsid w:val="00AE638B"/>
    <w:rsid w:val="00AE6CD2"/>
    <w:rsid w:val="00AE776A"/>
    <w:rsid w:val="00AF1B57"/>
    <w:rsid w:val="00AF1F68"/>
    <w:rsid w:val="00AF27B7"/>
    <w:rsid w:val="00AF2BB2"/>
    <w:rsid w:val="00AF3C5D"/>
    <w:rsid w:val="00AF45B4"/>
    <w:rsid w:val="00AF68B2"/>
    <w:rsid w:val="00AF726A"/>
    <w:rsid w:val="00AF7AB4"/>
    <w:rsid w:val="00AF7B91"/>
    <w:rsid w:val="00B00015"/>
    <w:rsid w:val="00B043A6"/>
    <w:rsid w:val="00B05EFC"/>
    <w:rsid w:val="00B06DE8"/>
    <w:rsid w:val="00B07AE1"/>
    <w:rsid w:val="00B07D23"/>
    <w:rsid w:val="00B07F4D"/>
    <w:rsid w:val="00B10B5F"/>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0F5"/>
    <w:rsid w:val="00B32BEC"/>
    <w:rsid w:val="00B35B87"/>
    <w:rsid w:val="00B40556"/>
    <w:rsid w:val="00B43107"/>
    <w:rsid w:val="00B45AC4"/>
    <w:rsid w:val="00B45D67"/>
    <w:rsid w:val="00B45E0A"/>
    <w:rsid w:val="00B47A18"/>
    <w:rsid w:val="00B51CD5"/>
    <w:rsid w:val="00B53824"/>
    <w:rsid w:val="00B53857"/>
    <w:rsid w:val="00B54009"/>
    <w:rsid w:val="00B54B6C"/>
    <w:rsid w:val="00B565F1"/>
    <w:rsid w:val="00B56FB1"/>
    <w:rsid w:val="00B57BBA"/>
    <w:rsid w:val="00B6083F"/>
    <w:rsid w:val="00B61504"/>
    <w:rsid w:val="00B62E95"/>
    <w:rsid w:val="00B63ABC"/>
    <w:rsid w:val="00B64D3D"/>
    <w:rsid w:val="00B64F0A"/>
    <w:rsid w:val="00B6562C"/>
    <w:rsid w:val="00B66BCC"/>
    <w:rsid w:val="00B6729E"/>
    <w:rsid w:val="00B705D3"/>
    <w:rsid w:val="00B720C9"/>
    <w:rsid w:val="00B7213E"/>
    <w:rsid w:val="00B72444"/>
    <w:rsid w:val="00B7391B"/>
    <w:rsid w:val="00B73ACC"/>
    <w:rsid w:val="00B743E7"/>
    <w:rsid w:val="00B74B80"/>
    <w:rsid w:val="00B768A9"/>
    <w:rsid w:val="00B76E90"/>
    <w:rsid w:val="00B772D3"/>
    <w:rsid w:val="00B8005C"/>
    <w:rsid w:val="00B80CF6"/>
    <w:rsid w:val="00B82E5F"/>
    <w:rsid w:val="00B8666B"/>
    <w:rsid w:val="00B904F4"/>
    <w:rsid w:val="00B90BD1"/>
    <w:rsid w:val="00B92536"/>
    <w:rsid w:val="00B9274D"/>
    <w:rsid w:val="00B94207"/>
    <w:rsid w:val="00B945D4"/>
    <w:rsid w:val="00B9506C"/>
    <w:rsid w:val="00B97B50"/>
    <w:rsid w:val="00BA3959"/>
    <w:rsid w:val="00BA563D"/>
    <w:rsid w:val="00BA5940"/>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7575"/>
    <w:rsid w:val="00BD0186"/>
    <w:rsid w:val="00BD1661"/>
    <w:rsid w:val="00BD6178"/>
    <w:rsid w:val="00BD6348"/>
    <w:rsid w:val="00BE147F"/>
    <w:rsid w:val="00BE19CE"/>
    <w:rsid w:val="00BE1BBC"/>
    <w:rsid w:val="00BE46B5"/>
    <w:rsid w:val="00BE6663"/>
    <w:rsid w:val="00BE6E4A"/>
    <w:rsid w:val="00BF0917"/>
    <w:rsid w:val="00BF0CD7"/>
    <w:rsid w:val="00BF0CD8"/>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F81"/>
    <w:rsid w:val="00C22446"/>
    <w:rsid w:val="00C22681"/>
    <w:rsid w:val="00C22FB5"/>
    <w:rsid w:val="00C24236"/>
    <w:rsid w:val="00C24CBF"/>
    <w:rsid w:val="00C25C66"/>
    <w:rsid w:val="00C2710B"/>
    <w:rsid w:val="00C279C2"/>
    <w:rsid w:val="00C3183E"/>
    <w:rsid w:val="00C3347D"/>
    <w:rsid w:val="00C33531"/>
    <w:rsid w:val="00C33B9E"/>
    <w:rsid w:val="00C34194"/>
    <w:rsid w:val="00C35EF7"/>
    <w:rsid w:val="00C375D2"/>
    <w:rsid w:val="00C37BAE"/>
    <w:rsid w:val="00C4043D"/>
    <w:rsid w:val="00C40DAA"/>
    <w:rsid w:val="00C41F7E"/>
    <w:rsid w:val="00C42A1B"/>
    <w:rsid w:val="00C42B41"/>
    <w:rsid w:val="00C42C1F"/>
    <w:rsid w:val="00C44A8D"/>
    <w:rsid w:val="00C44CF8"/>
    <w:rsid w:val="00C45B91"/>
    <w:rsid w:val="00C460A1"/>
    <w:rsid w:val="00C4789C"/>
    <w:rsid w:val="00C5021A"/>
    <w:rsid w:val="00C512B1"/>
    <w:rsid w:val="00C5297F"/>
    <w:rsid w:val="00C52C02"/>
    <w:rsid w:val="00C52DCB"/>
    <w:rsid w:val="00C52FCD"/>
    <w:rsid w:val="00C550A7"/>
    <w:rsid w:val="00C57EE8"/>
    <w:rsid w:val="00C61072"/>
    <w:rsid w:val="00C6243C"/>
    <w:rsid w:val="00C62F54"/>
    <w:rsid w:val="00C63AEA"/>
    <w:rsid w:val="00C656CD"/>
    <w:rsid w:val="00C67BBF"/>
    <w:rsid w:val="00C70168"/>
    <w:rsid w:val="00C718DD"/>
    <w:rsid w:val="00C71AFB"/>
    <w:rsid w:val="00C74707"/>
    <w:rsid w:val="00C7586F"/>
    <w:rsid w:val="00C759F7"/>
    <w:rsid w:val="00C767C7"/>
    <w:rsid w:val="00C779FD"/>
    <w:rsid w:val="00C77D84"/>
    <w:rsid w:val="00C80B9E"/>
    <w:rsid w:val="00C841B7"/>
    <w:rsid w:val="00C84A6C"/>
    <w:rsid w:val="00C84BAA"/>
    <w:rsid w:val="00C8667D"/>
    <w:rsid w:val="00C86967"/>
    <w:rsid w:val="00C9252F"/>
    <w:rsid w:val="00C928A8"/>
    <w:rsid w:val="00C93044"/>
    <w:rsid w:val="00C93448"/>
    <w:rsid w:val="00C94EC2"/>
    <w:rsid w:val="00C95246"/>
    <w:rsid w:val="00CA103E"/>
    <w:rsid w:val="00CA6C45"/>
    <w:rsid w:val="00CA74F6"/>
    <w:rsid w:val="00CA7603"/>
    <w:rsid w:val="00CB364E"/>
    <w:rsid w:val="00CB37B8"/>
    <w:rsid w:val="00CB4C3B"/>
    <w:rsid w:val="00CB4F1A"/>
    <w:rsid w:val="00CB58B4"/>
    <w:rsid w:val="00CB6577"/>
    <w:rsid w:val="00CB6768"/>
    <w:rsid w:val="00CB74C7"/>
    <w:rsid w:val="00CC1FE9"/>
    <w:rsid w:val="00CC3B49"/>
    <w:rsid w:val="00CC3D04"/>
    <w:rsid w:val="00CC4511"/>
    <w:rsid w:val="00CC4AF7"/>
    <w:rsid w:val="00CC512C"/>
    <w:rsid w:val="00CC54E5"/>
    <w:rsid w:val="00CC6B96"/>
    <w:rsid w:val="00CC6F04"/>
    <w:rsid w:val="00CC7B94"/>
    <w:rsid w:val="00CD6E8E"/>
    <w:rsid w:val="00CD7CDF"/>
    <w:rsid w:val="00CE161F"/>
    <w:rsid w:val="00CE2552"/>
    <w:rsid w:val="00CE2CC6"/>
    <w:rsid w:val="00CE3529"/>
    <w:rsid w:val="00CE37C7"/>
    <w:rsid w:val="00CE4320"/>
    <w:rsid w:val="00CE5D9A"/>
    <w:rsid w:val="00CE76CD"/>
    <w:rsid w:val="00CE7D7D"/>
    <w:rsid w:val="00CF0A9A"/>
    <w:rsid w:val="00CF0B65"/>
    <w:rsid w:val="00CF1855"/>
    <w:rsid w:val="00CF1C1F"/>
    <w:rsid w:val="00CF3B5E"/>
    <w:rsid w:val="00CF3BA6"/>
    <w:rsid w:val="00CF4E8C"/>
    <w:rsid w:val="00CF6913"/>
    <w:rsid w:val="00CF7AA7"/>
    <w:rsid w:val="00D004A8"/>
    <w:rsid w:val="00D00561"/>
    <w:rsid w:val="00D006CF"/>
    <w:rsid w:val="00D007DF"/>
    <w:rsid w:val="00D008A6"/>
    <w:rsid w:val="00D00960"/>
    <w:rsid w:val="00D00B74"/>
    <w:rsid w:val="00D010C5"/>
    <w:rsid w:val="00D015F0"/>
    <w:rsid w:val="00D02E47"/>
    <w:rsid w:val="00D03A40"/>
    <w:rsid w:val="00D0447B"/>
    <w:rsid w:val="00D04894"/>
    <w:rsid w:val="00D048A2"/>
    <w:rsid w:val="00D053CE"/>
    <w:rsid w:val="00D055EB"/>
    <w:rsid w:val="00D056FE"/>
    <w:rsid w:val="00D05B56"/>
    <w:rsid w:val="00D05D60"/>
    <w:rsid w:val="00D114B2"/>
    <w:rsid w:val="00D121C4"/>
    <w:rsid w:val="00D14274"/>
    <w:rsid w:val="00D15E5B"/>
    <w:rsid w:val="00D17C62"/>
    <w:rsid w:val="00D2088B"/>
    <w:rsid w:val="00D21586"/>
    <w:rsid w:val="00D21EA5"/>
    <w:rsid w:val="00D23A38"/>
    <w:rsid w:val="00D2574C"/>
    <w:rsid w:val="00D26D79"/>
    <w:rsid w:val="00D27C2B"/>
    <w:rsid w:val="00D33363"/>
    <w:rsid w:val="00D34529"/>
    <w:rsid w:val="00D34943"/>
    <w:rsid w:val="00D34A2B"/>
    <w:rsid w:val="00D35391"/>
    <w:rsid w:val="00D35409"/>
    <w:rsid w:val="00D359D4"/>
    <w:rsid w:val="00D41477"/>
    <w:rsid w:val="00D41B88"/>
    <w:rsid w:val="00D41E23"/>
    <w:rsid w:val="00D429EC"/>
    <w:rsid w:val="00D43D44"/>
    <w:rsid w:val="00D43EBB"/>
    <w:rsid w:val="00D43F1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5F"/>
    <w:rsid w:val="00D745F5"/>
    <w:rsid w:val="00D75392"/>
    <w:rsid w:val="00D7585E"/>
    <w:rsid w:val="00D759A3"/>
    <w:rsid w:val="00D8036B"/>
    <w:rsid w:val="00D82E32"/>
    <w:rsid w:val="00D83974"/>
    <w:rsid w:val="00D84133"/>
    <w:rsid w:val="00D8414D"/>
    <w:rsid w:val="00D8431C"/>
    <w:rsid w:val="00D85133"/>
    <w:rsid w:val="00D91110"/>
    <w:rsid w:val="00D91607"/>
    <w:rsid w:val="00D92C82"/>
    <w:rsid w:val="00D92DE3"/>
    <w:rsid w:val="00D93336"/>
    <w:rsid w:val="00D94314"/>
    <w:rsid w:val="00D95BC7"/>
    <w:rsid w:val="00D95C17"/>
    <w:rsid w:val="00D96043"/>
    <w:rsid w:val="00D97779"/>
    <w:rsid w:val="00DA017F"/>
    <w:rsid w:val="00DA52F5"/>
    <w:rsid w:val="00DA73A3"/>
    <w:rsid w:val="00DB0C50"/>
    <w:rsid w:val="00DB3080"/>
    <w:rsid w:val="00DB4E12"/>
    <w:rsid w:val="00DB5771"/>
    <w:rsid w:val="00DB6418"/>
    <w:rsid w:val="00DC0AB6"/>
    <w:rsid w:val="00DC21CF"/>
    <w:rsid w:val="00DC3395"/>
    <w:rsid w:val="00DC3664"/>
    <w:rsid w:val="00DC3ADA"/>
    <w:rsid w:val="00DC409A"/>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743"/>
    <w:rsid w:val="00DF3F4F"/>
    <w:rsid w:val="00DF5526"/>
    <w:rsid w:val="00DF707E"/>
    <w:rsid w:val="00DF70A1"/>
    <w:rsid w:val="00DF759D"/>
    <w:rsid w:val="00E003AF"/>
    <w:rsid w:val="00E00482"/>
    <w:rsid w:val="00E018C3"/>
    <w:rsid w:val="00E01C15"/>
    <w:rsid w:val="00E0226C"/>
    <w:rsid w:val="00E052B1"/>
    <w:rsid w:val="00E05886"/>
    <w:rsid w:val="00E104C6"/>
    <w:rsid w:val="00E10C02"/>
    <w:rsid w:val="00E137F4"/>
    <w:rsid w:val="00E13A75"/>
    <w:rsid w:val="00E164F2"/>
    <w:rsid w:val="00E16F61"/>
    <w:rsid w:val="00E178A7"/>
    <w:rsid w:val="00E20037"/>
    <w:rsid w:val="00E20F6A"/>
    <w:rsid w:val="00E21A25"/>
    <w:rsid w:val="00E23303"/>
    <w:rsid w:val="00E239E0"/>
    <w:rsid w:val="00E253CA"/>
    <w:rsid w:val="00E255FA"/>
    <w:rsid w:val="00E2566C"/>
    <w:rsid w:val="00E2771C"/>
    <w:rsid w:val="00E27E67"/>
    <w:rsid w:val="00E30CF8"/>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B72"/>
    <w:rsid w:val="00E602A7"/>
    <w:rsid w:val="00E619E1"/>
    <w:rsid w:val="00E62FBE"/>
    <w:rsid w:val="00E63389"/>
    <w:rsid w:val="00E64597"/>
    <w:rsid w:val="00E65780"/>
    <w:rsid w:val="00E66AA1"/>
    <w:rsid w:val="00E66B6A"/>
    <w:rsid w:val="00E6714F"/>
    <w:rsid w:val="00E67657"/>
    <w:rsid w:val="00E7066C"/>
    <w:rsid w:val="00E71243"/>
    <w:rsid w:val="00E71362"/>
    <w:rsid w:val="00E714D8"/>
    <w:rsid w:val="00E7168A"/>
    <w:rsid w:val="00E71D25"/>
    <w:rsid w:val="00E7295C"/>
    <w:rsid w:val="00E73306"/>
    <w:rsid w:val="00E74817"/>
    <w:rsid w:val="00E74FE4"/>
    <w:rsid w:val="00E7738D"/>
    <w:rsid w:val="00E77AB9"/>
    <w:rsid w:val="00E81633"/>
    <w:rsid w:val="00E82AED"/>
    <w:rsid w:val="00E82FCC"/>
    <w:rsid w:val="00E831A3"/>
    <w:rsid w:val="00E862B5"/>
    <w:rsid w:val="00E86733"/>
    <w:rsid w:val="00E86927"/>
    <w:rsid w:val="00E8700D"/>
    <w:rsid w:val="00E87094"/>
    <w:rsid w:val="00E9108A"/>
    <w:rsid w:val="00E941FC"/>
    <w:rsid w:val="00E94803"/>
    <w:rsid w:val="00E94B69"/>
    <w:rsid w:val="00E9588E"/>
    <w:rsid w:val="00E96813"/>
    <w:rsid w:val="00EA17B9"/>
    <w:rsid w:val="00EA279E"/>
    <w:rsid w:val="00EA2BA6"/>
    <w:rsid w:val="00EA33B1"/>
    <w:rsid w:val="00EA3B0E"/>
    <w:rsid w:val="00EA74F2"/>
    <w:rsid w:val="00EA7552"/>
    <w:rsid w:val="00EA7F5C"/>
    <w:rsid w:val="00EB193D"/>
    <w:rsid w:val="00EB2A71"/>
    <w:rsid w:val="00EB32CF"/>
    <w:rsid w:val="00EB4DDA"/>
    <w:rsid w:val="00EB54FB"/>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0664"/>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9BD"/>
    <w:rsid w:val="00EF4CB1"/>
    <w:rsid w:val="00EF52B5"/>
    <w:rsid w:val="00EF5798"/>
    <w:rsid w:val="00EF5E65"/>
    <w:rsid w:val="00EF60A5"/>
    <w:rsid w:val="00EF60E5"/>
    <w:rsid w:val="00EF6A0C"/>
    <w:rsid w:val="00EF6E7F"/>
    <w:rsid w:val="00F01D8F"/>
    <w:rsid w:val="00F01D93"/>
    <w:rsid w:val="00F0316E"/>
    <w:rsid w:val="00F05A4D"/>
    <w:rsid w:val="00F0658C"/>
    <w:rsid w:val="00F06BB9"/>
    <w:rsid w:val="00F121C4"/>
    <w:rsid w:val="00F15278"/>
    <w:rsid w:val="00F17235"/>
    <w:rsid w:val="00F20B40"/>
    <w:rsid w:val="00F2269A"/>
    <w:rsid w:val="00F22775"/>
    <w:rsid w:val="00F228A5"/>
    <w:rsid w:val="00F246D4"/>
    <w:rsid w:val="00F269DC"/>
    <w:rsid w:val="00F309E2"/>
    <w:rsid w:val="00F30C2D"/>
    <w:rsid w:val="00F31859"/>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6D33"/>
    <w:rsid w:val="00F47A0A"/>
    <w:rsid w:val="00F47A79"/>
    <w:rsid w:val="00F47F5C"/>
    <w:rsid w:val="00F4F734"/>
    <w:rsid w:val="00F51928"/>
    <w:rsid w:val="00F5208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D66"/>
    <w:rsid w:val="00F945D1"/>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2D"/>
    <w:rsid w:val="00FB3570"/>
    <w:rsid w:val="00FB7100"/>
    <w:rsid w:val="00FC0636"/>
    <w:rsid w:val="00FC0C6F"/>
    <w:rsid w:val="00FC14C7"/>
    <w:rsid w:val="00FC2758"/>
    <w:rsid w:val="00FC3523"/>
    <w:rsid w:val="00FC396A"/>
    <w:rsid w:val="00FC3C3B"/>
    <w:rsid w:val="00FC43B4"/>
    <w:rsid w:val="00FC44C4"/>
    <w:rsid w:val="00FC4F7B"/>
    <w:rsid w:val="00FC569C"/>
    <w:rsid w:val="00FC755A"/>
    <w:rsid w:val="00FD05FD"/>
    <w:rsid w:val="00FD1F94"/>
    <w:rsid w:val="00FD21A7"/>
    <w:rsid w:val="00FD3347"/>
    <w:rsid w:val="00FD3AAD"/>
    <w:rsid w:val="00FD3AD0"/>
    <w:rsid w:val="00FD40E9"/>
    <w:rsid w:val="00FD495B"/>
    <w:rsid w:val="00FD5F95"/>
    <w:rsid w:val="00FD6AB7"/>
    <w:rsid w:val="00FD7EC3"/>
    <w:rsid w:val="00FE0C73"/>
    <w:rsid w:val="00FE0F38"/>
    <w:rsid w:val="00FE108E"/>
    <w:rsid w:val="00FE10F9"/>
    <w:rsid w:val="00FE126B"/>
    <w:rsid w:val="00FE2356"/>
    <w:rsid w:val="00FE2629"/>
    <w:rsid w:val="00FE40B5"/>
    <w:rsid w:val="00FE660C"/>
    <w:rsid w:val="00FF0F2A"/>
    <w:rsid w:val="00FF492B"/>
    <w:rsid w:val="00FF4B7A"/>
    <w:rsid w:val="00FF5EC7"/>
    <w:rsid w:val="00FF7815"/>
    <w:rsid w:val="00FF7892"/>
    <w:rsid w:val="0259BE8D"/>
    <w:rsid w:val="0396B12E"/>
    <w:rsid w:val="03999CFD"/>
    <w:rsid w:val="0408A183"/>
    <w:rsid w:val="0482B391"/>
    <w:rsid w:val="04877FC5"/>
    <w:rsid w:val="04D5A51A"/>
    <w:rsid w:val="05A3CBFA"/>
    <w:rsid w:val="05D9854F"/>
    <w:rsid w:val="06B82B0E"/>
    <w:rsid w:val="07CCFF5D"/>
    <w:rsid w:val="07DAD5FA"/>
    <w:rsid w:val="0828376C"/>
    <w:rsid w:val="08692758"/>
    <w:rsid w:val="08B33D2D"/>
    <w:rsid w:val="08C2D497"/>
    <w:rsid w:val="0932097A"/>
    <w:rsid w:val="09A78494"/>
    <w:rsid w:val="0A18EDD9"/>
    <w:rsid w:val="0AF9E49D"/>
    <w:rsid w:val="0B9163B2"/>
    <w:rsid w:val="0B984518"/>
    <w:rsid w:val="0C68F403"/>
    <w:rsid w:val="0C744621"/>
    <w:rsid w:val="0D6C8005"/>
    <w:rsid w:val="0E6D2E10"/>
    <w:rsid w:val="0EA2BE2B"/>
    <w:rsid w:val="11AEF8F2"/>
    <w:rsid w:val="11CB8AA0"/>
    <w:rsid w:val="11DE767D"/>
    <w:rsid w:val="12066592"/>
    <w:rsid w:val="1254926E"/>
    <w:rsid w:val="128C4DE9"/>
    <w:rsid w:val="13445C20"/>
    <w:rsid w:val="13CED32B"/>
    <w:rsid w:val="1408EA29"/>
    <w:rsid w:val="1474046C"/>
    <w:rsid w:val="148CF526"/>
    <w:rsid w:val="15E146AC"/>
    <w:rsid w:val="19501C9D"/>
    <w:rsid w:val="1A662668"/>
    <w:rsid w:val="1ACCA4BD"/>
    <w:rsid w:val="1B2DBF36"/>
    <w:rsid w:val="1C30C67E"/>
    <w:rsid w:val="1C4C04DF"/>
    <w:rsid w:val="1E2FD5C1"/>
    <w:rsid w:val="1FE16683"/>
    <w:rsid w:val="2035897F"/>
    <w:rsid w:val="20C35BCB"/>
    <w:rsid w:val="213E5586"/>
    <w:rsid w:val="21AD4564"/>
    <w:rsid w:val="21E280F8"/>
    <w:rsid w:val="21F7A0AF"/>
    <w:rsid w:val="2320F8F4"/>
    <w:rsid w:val="24512D7F"/>
    <w:rsid w:val="2588B9D9"/>
    <w:rsid w:val="25F81E24"/>
    <w:rsid w:val="266D7CDE"/>
    <w:rsid w:val="26BA7F00"/>
    <w:rsid w:val="2700934C"/>
    <w:rsid w:val="27EA7075"/>
    <w:rsid w:val="2880B8F7"/>
    <w:rsid w:val="288C8C7A"/>
    <w:rsid w:val="2AEF6EB0"/>
    <w:rsid w:val="2B3249E1"/>
    <w:rsid w:val="2C0260AF"/>
    <w:rsid w:val="2D1FD328"/>
    <w:rsid w:val="2EEDB4B7"/>
    <w:rsid w:val="2FEBE247"/>
    <w:rsid w:val="30277A18"/>
    <w:rsid w:val="303B8895"/>
    <w:rsid w:val="30ED4E0F"/>
    <w:rsid w:val="317DD64E"/>
    <w:rsid w:val="31B3FD7F"/>
    <w:rsid w:val="32530EFC"/>
    <w:rsid w:val="34B9A146"/>
    <w:rsid w:val="357C6838"/>
    <w:rsid w:val="35C4EC0B"/>
    <w:rsid w:val="36AC0EFD"/>
    <w:rsid w:val="36E1B87E"/>
    <w:rsid w:val="3765C2CF"/>
    <w:rsid w:val="377E1ED8"/>
    <w:rsid w:val="378BD2F2"/>
    <w:rsid w:val="38728280"/>
    <w:rsid w:val="3876059E"/>
    <w:rsid w:val="387BC0D1"/>
    <w:rsid w:val="39DAFE4C"/>
    <w:rsid w:val="3A4B217A"/>
    <w:rsid w:val="3A64CE5F"/>
    <w:rsid w:val="3A9AB44D"/>
    <w:rsid w:val="3AF4E190"/>
    <w:rsid w:val="3C673CC1"/>
    <w:rsid w:val="3CAAB36C"/>
    <w:rsid w:val="3CDDD4E2"/>
    <w:rsid w:val="3E70FA02"/>
    <w:rsid w:val="3E7A54A5"/>
    <w:rsid w:val="3F057FA2"/>
    <w:rsid w:val="4072B43C"/>
    <w:rsid w:val="42D96065"/>
    <w:rsid w:val="433214CF"/>
    <w:rsid w:val="43F8F780"/>
    <w:rsid w:val="44644E34"/>
    <w:rsid w:val="454A5A5B"/>
    <w:rsid w:val="472FD11B"/>
    <w:rsid w:val="48792842"/>
    <w:rsid w:val="48794088"/>
    <w:rsid w:val="48C726FB"/>
    <w:rsid w:val="4906275E"/>
    <w:rsid w:val="49AA3A5A"/>
    <w:rsid w:val="4A341EFF"/>
    <w:rsid w:val="4A6DCDA9"/>
    <w:rsid w:val="4A985B42"/>
    <w:rsid w:val="4ACC85CB"/>
    <w:rsid w:val="4B67467E"/>
    <w:rsid w:val="4B88FC96"/>
    <w:rsid w:val="4C523DB7"/>
    <w:rsid w:val="4E74BC3F"/>
    <w:rsid w:val="4E96418B"/>
    <w:rsid w:val="4E9807B0"/>
    <w:rsid w:val="4F3B81B0"/>
    <w:rsid w:val="4F9237EA"/>
    <w:rsid w:val="514F25C9"/>
    <w:rsid w:val="516267EF"/>
    <w:rsid w:val="5172F2DE"/>
    <w:rsid w:val="51BD176D"/>
    <w:rsid w:val="53A60C8B"/>
    <w:rsid w:val="555FA083"/>
    <w:rsid w:val="5603B484"/>
    <w:rsid w:val="5689EA76"/>
    <w:rsid w:val="569E29FD"/>
    <w:rsid w:val="57E1BEA8"/>
    <w:rsid w:val="5844F5EA"/>
    <w:rsid w:val="587D86B3"/>
    <w:rsid w:val="58E618B7"/>
    <w:rsid w:val="58F7FFC6"/>
    <w:rsid w:val="5949F5AF"/>
    <w:rsid w:val="59560670"/>
    <w:rsid w:val="596D1031"/>
    <w:rsid w:val="597DE797"/>
    <w:rsid w:val="5B391532"/>
    <w:rsid w:val="5B518F57"/>
    <w:rsid w:val="5B8B2FD8"/>
    <w:rsid w:val="5C209F4B"/>
    <w:rsid w:val="5C32D469"/>
    <w:rsid w:val="5D49B634"/>
    <w:rsid w:val="5D54AB45"/>
    <w:rsid w:val="5D7B5E55"/>
    <w:rsid w:val="5E2C810F"/>
    <w:rsid w:val="5F526619"/>
    <w:rsid w:val="5FAA631C"/>
    <w:rsid w:val="60269420"/>
    <w:rsid w:val="6288EDA9"/>
    <w:rsid w:val="631D614A"/>
    <w:rsid w:val="63BBE1D3"/>
    <w:rsid w:val="64D9A3BE"/>
    <w:rsid w:val="65ECE4DE"/>
    <w:rsid w:val="65ED4E16"/>
    <w:rsid w:val="66DAD821"/>
    <w:rsid w:val="67F2C267"/>
    <w:rsid w:val="67F4A8EB"/>
    <w:rsid w:val="68AA695C"/>
    <w:rsid w:val="68F04126"/>
    <w:rsid w:val="69A43BBF"/>
    <w:rsid w:val="6A7627BC"/>
    <w:rsid w:val="6B868EEB"/>
    <w:rsid w:val="6B9203FA"/>
    <w:rsid w:val="6C1680F3"/>
    <w:rsid w:val="6D595510"/>
    <w:rsid w:val="6D69DE27"/>
    <w:rsid w:val="6D79BB1C"/>
    <w:rsid w:val="6E2942F2"/>
    <w:rsid w:val="6E4AB68C"/>
    <w:rsid w:val="6E643BF0"/>
    <w:rsid w:val="6FA5F94A"/>
    <w:rsid w:val="70510D23"/>
    <w:rsid w:val="7063D017"/>
    <w:rsid w:val="70657FE2"/>
    <w:rsid w:val="71231045"/>
    <w:rsid w:val="71F1638F"/>
    <w:rsid w:val="7349E869"/>
    <w:rsid w:val="73650AC6"/>
    <w:rsid w:val="73F2E5D7"/>
    <w:rsid w:val="74D04696"/>
    <w:rsid w:val="74DC9DAB"/>
    <w:rsid w:val="74E933A5"/>
    <w:rsid w:val="754C30BE"/>
    <w:rsid w:val="757FAF11"/>
    <w:rsid w:val="7799C9D3"/>
    <w:rsid w:val="77F2F297"/>
    <w:rsid w:val="783CD247"/>
    <w:rsid w:val="785C1F7B"/>
    <w:rsid w:val="78847DE5"/>
    <w:rsid w:val="79C00E74"/>
    <w:rsid w:val="7A0A5F25"/>
    <w:rsid w:val="7AD36E31"/>
    <w:rsid w:val="7B00B3D8"/>
    <w:rsid w:val="7BAC9CE6"/>
    <w:rsid w:val="7BE589D9"/>
    <w:rsid w:val="7C4169D7"/>
    <w:rsid w:val="7C4E1CB7"/>
    <w:rsid w:val="7C749B83"/>
    <w:rsid w:val="7CB1C48F"/>
    <w:rsid w:val="7CB3E158"/>
    <w:rsid w:val="7CFBCA12"/>
    <w:rsid w:val="7EA04953"/>
    <w:rsid w:val="7ECB7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6531E9"/>
  <w14:defaultImageDpi w14:val="330"/>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277CFC"/>
    <w:pPr>
      <w:ind w:left="720"/>
      <w:contextualSpacing/>
    </w:pPr>
  </w:style>
  <w:style w:type="character" w:styleId="FollowedHyperlink">
    <w:name w:val="FollowedHyperlink"/>
    <w:basedOn w:val="DefaultParagraphFont"/>
    <w:uiPriority w:val="99"/>
    <w:semiHidden/>
    <w:unhideWhenUsed/>
    <w:rsid w:val="00EF52B5"/>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EB54F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FB"/>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F45B4"/>
    <w:rPr>
      <w:b/>
      <w:bCs/>
    </w:rPr>
  </w:style>
  <w:style w:type="character" w:customStyle="1" w:styleId="CommentSubjectChar">
    <w:name w:val="Comment Subject Char"/>
    <w:basedOn w:val="CommentTextChar"/>
    <w:link w:val="CommentSubject"/>
    <w:uiPriority w:val="99"/>
    <w:semiHidden/>
    <w:rsid w:val="00AF45B4"/>
    <w:rPr>
      <w:rFonts w:ascii="Arial" w:hAnsi="Arial"/>
      <w:b/>
      <w:bCs/>
      <w:sz w:val="20"/>
      <w:szCs w:val="20"/>
      <w:lang w:val="en-AU"/>
    </w:rPr>
  </w:style>
  <w:style w:type="character" w:customStyle="1" w:styleId="UnresolvedMention3">
    <w:name w:val="Unresolved Mention3"/>
    <w:basedOn w:val="DefaultParagraphFont"/>
    <w:uiPriority w:val="99"/>
    <w:semiHidden/>
    <w:unhideWhenUsed/>
    <w:rsid w:val="009D1C93"/>
    <w:rPr>
      <w:color w:val="605E5C"/>
      <w:shd w:val="clear" w:color="auto" w:fill="E1DFDD"/>
    </w:rPr>
  </w:style>
  <w:style w:type="paragraph" w:customStyle="1" w:styleId="paragraph">
    <w:name w:val="paragraph"/>
    <w:basedOn w:val="Normal"/>
    <w:rsid w:val="000503D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0503DB"/>
  </w:style>
  <w:style w:type="character" w:customStyle="1" w:styleId="eop">
    <w:name w:val="eop"/>
    <w:basedOn w:val="DefaultParagraphFont"/>
    <w:rsid w:val="000503DB"/>
  </w:style>
  <w:style w:type="character" w:customStyle="1" w:styleId="advancedproofingissue">
    <w:name w:val="advancedproofingissue"/>
    <w:basedOn w:val="DefaultParagraphFont"/>
    <w:rsid w:val="0005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78727">
      <w:bodyDiv w:val="1"/>
      <w:marLeft w:val="0"/>
      <w:marRight w:val="0"/>
      <w:marTop w:val="0"/>
      <w:marBottom w:val="0"/>
      <w:divBdr>
        <w:top w:val="none" w:sz="0" w:space="0" w:color="auto"/>
        <w:left w:val="none" w:sz="0" w:space="0" w:color="auto"/>
        <w:bottom w:val="none" w:sz="0" w:space="0" w:color="auto"/>
        <w:right w:val="none" w:sz="0" w:space="0" w:color="auto"/>
      </w:divBdr>
    </w:div>
    <w:div w:id="320743587">
      <w:bodyDiv w:val="1"/>
      <w:marLeft w:val="0"/>
      <w:marRight w:val="0"/>
      <w:marTop w:val="0"/>
      <w:marBottom w:val="0"/>
      <w:divBdr>
        <w:top w:val="none" w:sz="0" w:space="0" w:color="auto"/>
        <w:left w:val="none" w:sz="0" w:space="0" w:color="auto"/>
        <w:bottom w:val="none" w:sz="0" w:space="0" w:color="auto"/>
        <w:right w:val="none" w:sz="0" w:space="0" w:color="auto"/>
      </w:divBdr>
    </w:div>
    <w:div w:id="602034796">
      <w:bodyDiv w:val="1"/>
      <w:marLeft w:val="0"/>
      <w:marRight w:val="0"/>
      <w:marTop w:val="0"/>
      <w:marBottom w:val="0"/>
      <w:divBdr>
        <w:top w:val="none" w:sz="0" w:space="0" w:color="auto"/>
        <w:left w:val="none" w:sz="0" w:space="0" w:color="auto"/>
        <w:bottom w:val="none" w:sz="0" w:space="0" w:color="auto"/>
        <w:right w:val="none" w:sz="0" w:space="0" w:color="auto"/>
      </w:divBdr>
    </w:div>
    <w:div w:id="1172792143">
      <w:bodyDiv w:val="1"/>
      <w:marLeft w:val="0"/>
      <w:marRight w:val="0"/>
      <w:marTop w:val="0"/>
      <w:marBottom w:val="0"/>
      <w:divBdr>
        <w:top w:val="none" w:sz="0" w:space="0" w:color="auto"/>
        <w:left w:val="none" w:sz="0" w:space="0" w:color="auto"/>
        <w:bottom w:val="none" w:sz="0" w:space="0" w:color="auto"/>
        <w:right w:val="none" w:sz="0" w:space="0" w:color="auto"/>
      </w:divBdr>
    </w:div>
    <w:div w:id="1537546677">
      <w:bodyDiv w:val="1"/>
      <w:marLeft w:val="0"/>
      <w:marRight w:val="0"/>
      <w:marTop w:val="0"/>
      <w:marBottom w:val="0"/>
      <w:divBdr>
        <w:top w:val="none" w:sz="0" w:space="0" w:color="auto"/>
        <w:left w:val="none" w:sz="0" w:space="0" w:color="auto"/>
        <w:bottom w:val="none" w:sz="0" w:space="0" w:color="auto"/>
        <w:right w:val="none" w:sz="0" w:space="0" w:color="auto"/>
      </w:divBdr>
      <w:divsChild>
        <w:div w:id="950168147">
          <w:marLeft w:val="0"/>
          <w:marRight w:val="0"/>
          <w:marTop w:val="0"/>
          <w:marBottom w:val="0"/>
          <w:divBdr>
            <w:top w:val="none" w:sz="0" w:space="0" w:color="auto"/>
            <w:left w:val="none" w:sz="0" w:space="0" w:color="auto"/>
            <w:bottom w:val="none" w:sz="0" w:space="0" w:color="auto"/>
            <w:right w:val="none" w:sz="0" w:space="0" w:color="auto"/>
          </w:divBdr>
        </w:div>
        <w:div w:id="426389337">
          <w:marLeft w:val="0"/>
          <w:marRight w:val="0"/>
          <w:marTop w:val="0"/>
          <w:marBottom w:val="0"/>
          <w:divBdr>
            <w:top w:val="none" w:sz="0" w:space="0" w:color="auto"/>
            <w:left w:val="none" w:sz="0" w:space="0" w:color="auto"/>
            <w:bottom w:val="none" w:sz="0" w:space="0" w:color="auto"/>
            <w:right w:val="none" w:sz="0" w:space="0" w:color="auto"/>
          </w:divBdr>
        </w:div>
        <w:div w:id="141895459">
          <w:marLeft w:val="0"/>
          <w:marRight w:val="0"/>
          <w:marTop w:val="0"/>
          <w:marBottom w:val="0"/>
          <w:divBdr>
            <w:top w:val="none" w:sz="0" w:space="0" w:color="auto"/>
            <w:left w:val="none" w:sz="0" w:space="0" w:color="auto"/>
            <w:bottom w:val="none" w:sz="0" w:space="0" w:color="auto"/>
            <w:right w:val="none" w:sz="0" w:space="0" w:color="auto"/>
          </w:divBdr>
        </w:div>
        <w:div w:id="191234722">
          <w:marLeft w:val="0"/>
          <w:marRight w:val="0"/>
          <w:marTop w:val="0"/>
          <w:marBottom w:val="0"/>
          <w:divBdr>
            <w:top w:val="none" w:sz="0" w:space="0" w:color="auto"/>
            <w:left w:val="none" w:sz="0" w:space="0" w:color="auto"/>
            <w:bottom w:val="none" w:sz="0" w:space="0" w:color="auto"/>
            <w:right w:val="none" w:sz="0" w:space="0" w:color="auto"/>
          </w:divBdr>
        </w:div>
        <w:div w:id="370303645">
          <w:marLeft w:val="0"/>
          <w:marRight w:val="0"/>
          <w:marTop w:val="0"/>
          <w:marBottom w:val="0"/>
          <w:divBdr>
            <w:top w:val="none" w:sz="0" w:space="0" w:color="auto"/>
            <w:left w:val="none" w:sz="0" w:space="0" w:color="auto"/>
            <w:bottom w:val="none" w:sz="0" w:space="0" w:color="auto"/>
            <w:right w:val="none" w:sz="0" w:space="0" w:color="auto"/>
          </w:divBdr>
        </w:div>
        <w:div w:id="1268807320">
          <w:marLeft w:val="0"/>
          <w:marRight w:val="0"/>
          <w:marTop w:val="0"/>
          <w:marBottom w:val="0"/>
          <w:divBdr>
            <w:top w:val="none" w:sz="0" w:space="0" w:color="auto"/>
            <w:left w:val="none" w:sz="0" w:space="0" w:color="auto"/>
            <w:bottom w:val="none" w:sz="0" w:space="0" w:color="auto"/>
            <w:right w:val="none" w:sz="0" w:space="0" w:color="auto"/>
          </w:divBdr>
        </w:div>
        <w:div w:id="668558244">
          <w:marLeft w:val="0"/>
          <w:marRight w:val="0"/>
          <w:marTop w:val="0"/>
          <w:marBottom w:val="0"/>
          <w:divBdr>
            <w:top w:val="none" w:sz="0" w:space="0" w:color="auto"/>
            <w:left w:val="none" w:sz="0" w:space="0" w:color="auto"/>
            <w:bottom w:val="none" w:sz="0" w:space="0" w:color="auto"/>
            <w:right w:val="none" w:sz="0" w:space="0" w:color="auto"/>
          </w:divBdr>
        </w:div>
        <w:div w:id="911701480">
          <w:marLeft w:val="0"/>
          <w:marRight w:val="0"/>
          <w:marTop w:val="0"/>
          <w:marBottom w:val="0"/>
          <w:divBdr>
            <w:top w:val="none" w:sz="0" w:space="0" w:color="auto"/>
            <w:left w:val="none" w:sz="0" w:space="0" w:color="auto"/>
            <w:bottom w:val="none" w:sz="0" w:space="0" w:color="auto"/>
            <w:right w:val="none" w:sz="0" w:space="0" w:color="auto"/>
          </w:divBdr>
        </w:div>
        <w:div w:id="721488311">
          <w:marLeft w:val="0"/>
          <w:marRight w:val="0"/>
          <w:marTop w:val="0"/>
          <w:marBottom w:val="0"/>
          <w:divBdr>
            <w:top w:val="none" w:sz="0" w:space="0" w:color="auto"/>
            <w:left w:val="none" w:sz="0" w:space="0" w:color="auto"/>
            <w:bottom w:val="none" w:sz="0" w:space="0" w:color="auto"/>
            <w:right w:val="none" w:sz="0" w:space="0" w:color="auto"/>
          </w:divBdr>
        </w:div>
        <w:div w:id="715399946">
          <w:marLeft w:val="0"/>
          <w:marRight w:val="0"/>
          <w:marTop w:val="0"/>
          <w:marBottom w:val="0"/>
          <w:divBdr>
            <w:top w:val="none" w:sz="0" w:space="0" w:color="auto"/>
            <w:left w:val="none" w:sz="0" w:space="0" w:color="auto"/>
            <w:bottom w:val="none" w:sz="0" w:space="0" w:color="auto"/>
            <w:right w:val="none" w:sz="0" w:space="0" w:color="auto"/>
          </w:divBdr>
        </w:div>
        <w:div w:id="1856000166">
          <w:marLeft w:val="0"/>
          <w:marRight w:val="0"/>
          <w:marTop w:val="0"/>
          <w:marBottom w:val="0"/>
          <w:divBdr>
            <w:top w:val="none" w:sz="0" w:space="0" w:color="auto"/>
            <w:left w:val="none" w:sz="0" w:space="0" w:color="auto"/>
            <w:bottom w:val="none" w:sz="0" w:space="0" w:color="auto"/>
            <w:right w:val="none" w:sz="0" w:space="0" w:color="auto"/>
          </w:divBdr>
        </w:div>
        <w:div w:id="286856268">
          <w:marLeft w:val="0"/>
          <w:marRight w:val="0"/>
          <w:marTop w:val="0"/>
          <w:marBottom w:val="0"/>
          <w:divBdr>
            <w:top w:val="none" w:sz="0" w:space="0" w:color="auto"/>
            <w:left w:val="none" w:sz="0" w:space="0" w:color="auto"/>
            <w:bottom w:val="none" w:sz="0" w:space="0" w:color="auto"/>
            <w:right w:val="none" w:sz="0" w:space="0" w:color="auto"/>
          </w:divBdr>
        </w:div>
        <w:div w:id="1015157170">
          <w:marLeft w:val="0"/>
          <w:marRight w:val="0"/>
          <w:marTop w:val="0"/>
          <w:marBottom w:val="0"/>
          <w:divBdr>
            <w:top w:val="none" w:sz="0" w:space="0" w:color="auto"/>
            <w:left w:val="none" w:sz="0" w:space="0" w:color="auto"/>
            <w:bottom w:val="none" w:sz="0" w:space="0" w:color="auto"/>
            <w:right w:val="none" w:sz="0" w:space="0" w:color="auto"/>
          </w:divBdr>
        </w:div>
        <w:div w:id="1754626799">
          <w:marLeft w:val="0"/>
          <w:marRight w:val="0"/>
          <w:marTop w:val="0"/>
          <w:marBottom w:val="0"/>
          <w:divBdr>
            <w:top w:val="none" w:sz="0" w:space="0" w:color="auto"/>
            <w:left w:val="none" w:sz="0" w:space="0" w:color="auto"/>
            <w:bottom w:val="none" w:sz="0" w:space="0" w:color="auto"/>
            <w:right w:val="none" w:sz="0" w:space="0" w:color="auto"/>
          </w:divBdr>
        </w:div>
        <w:div w:id="882786070">
          <w:marLeft w:val="0"/>
          <w:marRight w:val="0"/>
          <w:marTop w:val="0"/>
          <w:marBottom w:val="0"/>
          <w:divBdr>
            <w:top w:val="none" w:sz="0" w:space="0" w:color="auto"/>
            <w:left w:val="none" w:sz="0" w:space="0" w:color="auto"/>
            <w:bottom w:val="none" w:sz="0" w:space="0" w:color="auto"/>
            <w:right w:val="none" w:sz="0" w:space="0" w:color="auto"/>
          </w:divBdr>
        </w:div>
        <w:div w:id="1043022639">
          <w:marLeft w:val="0"/>
          <w:marRight w:val="0"/>
          <w:marTop w:val="0"/>
          <w:marBottom w:val="0"/>
          <w:divBdr>
            <w:top w:val="none" w:sz="0" w:space="0" w:color="auto"/>
            <w:left w:val="none" w:sz="0" w:space="0" w:color="auto"/>
            <w:bottom w:val="none" w:sz="0" w:space="0" w:color="auto"/>
            <w:right w:val="none" w:sz="0" w:space="0" w:color="auto"/>
          </w:divBdr>
        </w:div>
        <w:div w:id="1684699580">
          <w:marLeft w:val="0"/>
          <w:marRight w:val="0"/>
          <w:marTop w:val="0"/>
          <w:marBottom w:val="0"/>
          <w:divBdr>
            <w:top w:val="none" w:sz="0" w:space="0" w:color="auto"/>
            <w:left w:val="none" w:sz="0" w:space="0" w:color="auto"/>
            <w:bottom w:val="none" w:sz="0" w:space="0" w:color="auto"/>
            <w:right w:val="none" w:sz="0" w:space="0" w:color="auto"/>
          </w:divBdr>
        </w:div>
        <w:div w:id="822896706">
          <w:marLeft w:val="0"/>
          <w:marRight w:val="0"/>
          <w:marTop w:val="0"/>
          <w:marBottom w:val="0"/>
          <w:divBdr>
            <w:top w:val="none" w:sz="0" w:space="0" w:color="auto"/>
            <w:left w:val="none" w:sz="0" w:space="0" w:color="auto"/>
            <w:bottom w:val="none" w:sz="0" w:space="0" w:color="auto"/>
            <w:right w:val="none" w:sz="0" w:space="0" w:color="auto"/>
          </w:divBdr>
        </w:div>
        <w:div w:id="1620408448">
          <w:marLeft w:val="0"/>
          <w:marRight w:val="0"/>
          <w:marTop w:val="0"/>
          <w:marBottom w:val="0"/>
          <w:divBdr>
            <w:top w:val="none" w:sz="0" w:space="0" w:color="auto"/>
            <w:left w:val="none" w:sz="0" w:space="0" w:color="auto"/>
            <w:bottom w:val="none" w:sz="0" w:space="0" w:color="auto"/>
            <w:right w:val="none" w:sz="0" w:space="0" w:color="auto"/>
          </w:divBdr>
        </w:div>
        <w:div w:id="1996906999">
          <w:marLeft w:val="0"/>
          <w:marRight w:val="0"/>
          <w:marTop w:val="0"/>
          <w:marBottom w:val="0"/>
          <w:divBdr>
            <w:top w:val="none" w:sz="0" w:space="0" w:color="auto"/>
            <w:left w:val="none" w:sz="0" w:space="0" w:color="auto"/>
            <w:bottom w:val="none" w:sz="0" w:space="0" w:color="auto"/>
            <w:right w:val="none" w:sz="0" w:space="0" w:color="auto"/>
          </w:divBdr>
        </w:div>
        <w:div w:id="496724280">
          <w:marLeft w:val="0"/>
          <w:marRight w:val="0"/>
          <w:marTop w:val="0"/>
          <w:marBottom w:val="0"/>
          <w:divBdr>
            <w:top w:val="none" w:sz="0" w:space="0" w:color="auto"/>
            <w:left w:val="none" w:sz="0" w:space="0" w:color="auto"/>
            <w:bottom w:val="none" w:sz="0" w:space="0" w:color="auto"/>
            <w:right w:val="none" w:sz="0" w:space="0" w:color="auto"/>
          </w:divBdr>
        </w:div>
        <w:div w:id="621615789">
          <w:marLeft w:val="0"/>
          <w:marRight w:val="0"/>
          <w:marTop w:val="0"/>
          <w:marBottom w:val="0"/>
          <w:divBdr>
            <w:top w:val="none" w:sz="0" w:space="0" w:color="auto"/>
            <w:left w:val="none" w:sz="0" w:space="0" w:color="auto"/>
            <w:bottom w:val="none" w:sz="0" w:space="0" w:color="auto"/>
            <w:right w:val="none" w:sz="0" w:space="0" w:color="auto"/>
          </w:divBdr>
        </w:div>
        <w:div w:id="1544562727">
          <w:marLeft w:val="0"/>
          <w:marRight w:val="0"/>
          <w:marTop w:val="0"/>
          <w:marBottom w:val="0"/>
          <w:divBdr>
            <w:top w:val="none" w:sz="0" w:space="0" w:color="auto"/>
            <w:left w:val="none" w:sz="0" w:space="0" w:color="auto"/>
            <w:bottom w:val="none" w:sz="0" w:space="0" w:color="auto"/>
            <w:right w:val="none" w:sz="0" w:space="0" w:color="auto"/>
          </w:divBdr>
        </w:div>
        <w:div w:id="908341783">
          <w:marLeft w:val="0"/>
          <w:marRight w:val="0"/>
          <w:marTop w:val="0"/>
          <w:marBottom w:val="0"/>
          <w:divBdr>
            <w:top w:val="none" w:sz="0" w:space="0" w:color="auto"/>
            <w:left w:val="none" w:sz="0" w:space="0" w:color="auto"/>
            <w:bottom w:val="none" w:sz="0" w:space="0" w:color="auto"/>
            <w:right w:val="none" w:sz="0" w:space="0" w:color="auto"/>
          </w:divBdr>
        </w:div>
        <w:div w:id="116992805">
          <w:marLeft w:val="0"/>
          <w:marRight w:val="0"/>
          <w:marTop w:val="0"/>
          <w:marBottom w:val="0"/>
          <w:divBdr>
            <w:top w:val="none" w:sz="0" w:space="0" w:color="auto"/>
            <w:left w:val="none" w:sz="0" w:space="0" w:color="auto"/>
            <w:bottom w:val="none" w:sz="0" w:space="0" w:color="auto"/>
            <w:right w:val="none" w:sz="0" w:space="0" w:color="auto"/>
          </w:divBdr>
        </w:div>
        <w:div w:id="1197279007">
          <w:marLeft w:val="0"/>
          <w:marRight w:val="0"/>
          <w:marTop w:val="0"/>
          <w:marBottom w:val="0"/>
          <w:divBdr>
            <w:top w:val="none" w:sz="0" w:space="0" w:color="auto"/>
            <w:left w:val="none" w:sz="0" w:space="0" w:color="auto"/>
            <w:bottom w:val="none" w:sz="0" w:space="0" w:color="auto"/>
            <w:right w:val="none" w:sz="0" w:space="0" w:color="auto"/>
          </w:divBdr>
        </w:div>
        <w:div w:id="1608804818">
          <w:marLeft w:val="0"/>
          <w:marRight w:val="0"/>
          <w:marTop w:val="0"/>
          <w:marBottom w:val="0"/>
          <w:divBdr>
            <w:top w:val="none" w:sz="0" w:space="0" w:color="auto"/>
            <w:left w:val="none" w:sz="0" w:space="0" w:color="auto"/>
            <w:bottom w:val="none" w:sz="0" w:space="0" w:color="auto"/>
            <w:right w:val="none" w:sz="0" w:space="0" w:color="auto"/>
          </w:divBdr>
        </w:div>
        <w:div w:id="488593327">
          <w:marLeft w:val="0"/>
          <w:marRight w:val="0"/>
          <w:marTop w:val="0"/>
          <w:marBottom w:val="0"/>
          <w:divBdr>
            <w:top w:val="none" w:sz="0" w:space="0" w:color="auto"/>
            <w:left w:val="none" w:sz="0" w:space="0" w:color="auto"/>
            <w:bottom w:val="none" w:sz="0" w:space="0" w:color="auto"/>
            <w:right w:val="none" w:sz="0" w:space="0" w:color="auto"/>
          </w:divBdr>
        </w:div>
        <w:div w:id="441389468">
          <w:marLeft w:val="0"/>
          <w:marRight w:val="0"/>
          <w:marTop w:val="0"/>
          <w:marBottom w:val="0"/>
          <w:divBdr>
            <w:top w:val="none" w:sz="0" w:space="0" w:color="auto"/>
            <w:left w:val="none" w:sz="0" w:space="0" w:color="auto"/>
            <w:bottom w:val="none" w:sz="0" w:space="0" w:color="auto"/>
            <w:right w:val="none" w:sz="0" w:space="0" w:color="auto"/>
          </w:divBdr>
        </w:div>
        <w:div w:id="1756513497">
          <w:marLeft w:val="0"/>
          <w:marRight w:val="0"/>
          <w:marTop w:val="0"/>
          <w:marBottom w:val="0"/>
          <w:divBdr>
            <w:top w:val="none" w:sz="0" w:space="0" w:color="auto"/>
            <w:left w:val="none" w:sz="0" w:space="0" w:color="auto"/>
            <w:bottom w:val="none" w:sz="0" w:space="0" w:color="auto"/>
            <w:right w:val="none" w:sz="0" w:space="0" w:color="auto"/>
          </w:divBdr>
        </w:div>
      </w:divsChild>
    </w:div>
    <w:div w:id="188390049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glishtextualconcepts.nsw.edu.au/portfoli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educationstandards.nsw.edu.au/wps/portal/nesa/resource-finder/hsc-exam-papers/2019/english-extension-1-2019-hsc-exam-pac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standards.nsw.edu.au/wps/portal/nesa/11-12/stage-6-learning-areas/stage-6-english/english-extension-2017"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englishtextualconcepts.nsw.edu.au/portfolio" TargetMode="External"/><Relationship Id="rId23" Type="http://schemas.openxmlformats.org/officeDocument/2006/relationships/theme" Target="theme/theme1.xml"/><Relationship Id="rId10" Type="http://schemas.openxmlformats.org/officeDocument/2006/relationships/hyperlink" Target="https://www.educationstandards.nsw.edu.au/wps/portal/nesa/11-12/stage-6-learning-areas/stage-6-english/english-eald-2017/gloss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standards.nsw.edu.au/wps/portal/nesa/11-12/stage-6-learning-areas/stage-6-english/english-extension-2017"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2A29C-D37B-42ED-A0BD-59ED7CA4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177AD-8AD6-40EB-B85A-84E99780DCFE}">
  <ds:schemaRefs>
    <ds:schemaRef ds:uri="http://schemas.microsoft.com/sharepoint/v3/contenttype/forms"/>
  </ds:schemaRefs>
</ds:datastoreItem>
</file>

<file path=customXml/itemProps3.xml><?xml version="1.0" encoding="utf-8"?>
<ds:datastoreItem xmlns:ds="http://schemas.openxmlformats.org/officeDocument/2006/customXml" ds:itemID="{824FF07C-0E83-4786-9C5D-4FEC5A4355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1 - engaging literary worlds -student resource</dc:title>
  <dc:subject/>
  <dc:creator>Vas Ratusau</dc:creator>
  <cp:keywords>Stage 6</cp:keywords>
  <dc:description/>
  <cp:lastModifiedBy>Vas Ratusau</cp:lastModifiedBy>
  <cp:revision>2</cp:revision>
  <dcterms:created xsi:type="dcterms:W3CDTF">2020-09-02T04:06:00Z</dcterms:created>
  <dcterms:modified xsi:type="dcterms:W3CDTF">2020-09-02T04:06:00Z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