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18AE840A" w:rsidR="00086656" w:rsidRPr="005B49D5" w:rsidRDefault="004033AD" w:rsidP="00C93274">
      <w:pPr>
        <w:pStyle w:val="Title"/>
      </w:pPr>
      <w:bookmarkStart w:id="0" w:name="_GoBack"/>
      <w:bookmarkEnd w:id="0"/>
      <w:r w:rsidRPr="005B49D5">
        <w:t>Information and Digital Technology</w:t>
      </w:r>
    </w:p>
    <w:p w14:paraId="0DC20CF8" w14:textId="714C309A" w:rsidR="004033AD" w:rsidRPr="005B49D5" w:rsidRDefault="004033AD" w:rsidP="00777008">
      <w:pPr>
        <w:pStyle w:val="FeatureBox2"/>
        <w:rPr>
          <w:b/>
          <w:bCs/>
        </w:rPr>
      </w:pPr>
      <w:r w:rsidRPr="005B49D5">
        <w:rPr>
          <w:b/>
          <w:bCs/>
        </w:rPr>
        <w:t xml:space="preserve">Mandatory Focus Area: </w:t>
      </w:r>
      <w:r w:rsidR="00B979D0" w:rsidRPr="005B49D5">
        <w:rPr>
          <w:b/>
          <w:bCs/>
        </w:rPr>
        <w:t>Working in the industry</w:t>
      </w:r>
    </w:p>
    <w:p w14:paraId="68783C7D" w14:textId="77777777" w:rsidR="004033AD" w:rsidRPr="005B49D5" w:rsidRDefault="004033AD" w:rsidP="004033AD">
      <w:pPr>
        <w:rPr>
          <w:rFonts w:cs="Arial"/>
          <w:lang w:eastAsia="zh-CN"/>
        </w:rPr>
      </w:pPr>
    </w:p>
    <w:p w14:paraId="67B582AA" w14:textId="23BE6199" w:rsidR="004033AD" w:rsidRPr="005B49D5" w:rsidRDefault="004033AD" w:rsidP="006841E7">
      <w:pPr>
        <w:rPr>
          <w:lang w:eastAsia="zh-CN"/>
        </w:rPr>
      </w:pPr>
      <w:r w:rsidRPr="005B49D5">
        <w:rPr>
          <w:lang w:eastAsia="zh-CN"/>
        </w:rPr>
        <w:t>Welcome</w:t>
      </w:r>
      <w:r w:rsidR="00C93274" w:rsidRPr="005B49D5">
        <w:rPr>
          <w:lang w:eastAsia="zh-CN"/>
        </w:rPr>
        <w:t>.  T</w:t>
      </w:r>
      <w:r w:rsidRPr="005B49D5">
        <w:rPr>
          <w:lang w:eastAsia="zh-CN"/>
        </w:rPr>
        <w:t>his module will assist you to review and revise the content of the mandatory focus area</w:t>
      </w:r>
      <w:r w:rsidR="008F0ACD" w:rsidRPr="005B49D5">
        <w:rPr>
          <w:lang w:eastAsia="zh-CN"/>
        </w:rPr>
        <w:t xml:space="preserve"> ‘</w:t>
      </w:r>
      <w:r w:rsidR="00B979D0" w:rsidRPr="005B49D5">
        <w:rPr>
          <w:lang w:eastAsia="zh-CN"/>
        </w:rPr>
        <w:t>Working in the industry</w:t>
      </w:r>
      <w:r w:rsidR="008F0ACD" w:rsidRPr="005B49D5">
        <w:rPr>
          <w:lang w:eastAsia="zh-CN"/>
        </w:rPr>
        <w:t>’</w:t>
      </w:r>
      <w:r w:rsidRPr="005B49D5">
        <w:rPr>
          <w:lang w:eastAsia="zh-CN"/>
        </w:rPr>
        <w:t xml:space="preserve">.  Each focus area prescribes the scope of learning for the HSC and is drawn from associated units of competency.  </w:t>
      </w:r>
    </w:p>
    <w:p w14:paraId="3962AC3E" w14:textId="7AE08286" w:rsidR="004033AD" w:rsidRPr="005B49D5" w:rsidRDefault="004033AD" w:rsidP="006841E7">
      <w:pPr>
        <w:rPr>
          <w:lang w:eastAsia="zh-CN"/>
        </w:rPr>
      </w:pPr>
      <w:r w:rsidRPr="005B49D5">
        <w:rPr>
          <w:lang w:eastAsia="zh-CN"/>
        </w:rPr>
        <w:t>You will have studied this competency, which addresses the scope of learning:</w:t>
      </w:r>
    </w:p>
    <w:bookmarkStart w:id="1" w:name="competency"/>
    <w:bookmarkEnd w:id="1"/>
    <w:p w14:paraId="1B6BE2FA" w14:textId="5A86F0AF" w:rsidR="003E2410" w:rsidRPr="005B49D5" w:rsidRDefault="003E2410" w:rsidP="003E2410">
      <w:pPr>
        <w:tabs>
          <w:tab w:val="left" w:pos="357"/>
          <w:tab w:val="left" w:pos="1843"/>
        </w:tabs>
      </w:pPr>
      <w:r w:rsidRPr="005B49D5">
        <w:fldChar w:fldCharType="begin"/>
      </w:r>
      <w:r w:rsidRPr="005B49D5">
        <w:instrText xml:space="preserve"> HYPERLINK "https://training.gov.au/Training/Details/ICTICT202" </w:instrText>
      </w:r>
      <w:r w:rsidRPr="005B49D5">
        <w:fldChar w:fldCharType="separate"/>
      </w:r>
      <w:r w:rsidRPr="005B49D5">
        <w:rPr>
          <w:rStyle w:val="Hyperlink"/>
        </w:rPr>
        <w:t>ICTICT202   Work and communicate effectively in an ICT environment</w:t>
      </w:r>
      <w:r w:rsidRPr="005B49D5">
        <w:fldChar w:fldCharType="end"/>
      </w:r>
    </w:p>
    <w:p w14:paraId="5FB0F4F5" w14:textId="77777777" w:rsidR="00313704" w:rsidRPr="005B49D5" w:rsidRDefault="00313704" w:rsidP="006841E7">
      <w:pPr>
        <w:rPr>
          <w:rFonts w:cs="Arial"/>
          <w:lang w:eastAsia="zh-CN"/>
        </w:rPr>
      </w:pPr>
    </w:p>
    <w:p w14:paraId="0F5A8D9B" w14:textId="5C97442F" w:rsidR="004033AD" w:rsidRPr="005B49D5" w:rsidRDefault="004033AD" w:rsidP="006841E7">
      <w:pPr>
        <w:rPr>
          <w:rFonts w:cs="Arial"/>
          <w:lang w:eastAsia="zh-CN"/>
        </w:rPr>
      </w:pPr>
      <w:r w:rsidRPr="005B49D5">
        <w:rPr>
          <w:rFonts w:cs="Arial"/>
          <w:lang w:eastAsia="zh-CN"/>
        </w:rPr>
        <w:t>This module is broken up into:</w:t>
      </w:r>
    </w:p>
    <w:p w14:paraId="1FF72C42" w14:textId="2912F0EF" w:rsidR="004033AD" w:rsidRPr="005B49D5" w:rsidRDefault="004033AD" w:rsidP="00C93274">
      <w:pPr>
        <w:pStyle w:val="ListBullet"/>
        <w:rPr>
          <w:lang w:eastAsia="zh-CN"/>
        </w:rPr>
      </w:pPr>
      <w:r w:rsidRPr="005B49D5">
        <w:rPr>
          <w:lang w:eastAsia="zh-CN"/>
        </w:rPr>
        <w:t>Important notes</w:t>
      </w:r>
    </w:p>
    <w:p w14:paraId="68699540" w14:textId="56B1D8A4" w:rsidR="004033AD" w:rsidRPr="005B49D5" w:rsidRDefault="004033AD" w:rsidP="00C93274">
      <w:pPr>
        <w:pStyle w:val="ListBullet"/>
        <w:rPr>
          <w:lang w:eastAsia="zh-CN"/>
        </w:rPr>
      </w:pPr>
      <w:r w:rsidRPr="005B49D5">
        <w:rPr>
          <w:lang w:eastAsia="zh-CN"/>
        </w:rPr>
        <w:t>Key terms and concepts</w:t>
      </w:r>
    </w:p>
    <w:p w14:paraId="358F97B6" w14:textId="7FD0E0EB" w:rsidR="004033AD" w:rsidRPr="005B49D5" w:rsidRDefault="004033AD" w:rsidP="00C93274">
      <w:pPr>
        <w:pStyle w:val="ListBullet"/>
        <w:rPr>
          <w:lang w:eastAsia="zh-CN"/>
        </w:rPr>
      </w:pPr>
      <w:r w:rsidRPr="005B49D5">
        <w:rPr>
          <w:lang w:eastAsia="zh-CN"/>
        </w:rPr>
        <w:t>Activities</w:t>
      </w:r>
    </w:p>
    <w:p w14:paraId="60BBE454" w14:textId="0B51934E" w:rsidR="004033AD" w:rsidRPr="005B49D5" w:rsidRDefault="004033AD" w:rsidP="00C93274">
      <w:pPr>
        <w:pStyle w:val="ListBullet"/>
        <w:rPr>
          <w:lang w:eastAsia="zh-CN"/>
        </w:rPr>
      </w:pPr>
      <w:r w:rsidRPr="005B49D5">
        <w:rPr>
          <w:lang w:eastAsia="zh-CN"/>
        </w:rPr>
        <w:t>Putting the theory into practice</w:t>
      </w:r>
    </w:p>
    <w:p w14:paraId="233341BC" w14:textId="3D34724C" w:rsidR="004033AD" w:rsidRPr="005B49D5" w:rsidRDefault="004033AD" w:rsidP="00C93274">
      <w:pPr>
        <w:pStyle w:val="ListBullet"/>
        <w:rPr>
          <w:lang w:eastAsia="zh-CN"/>
        </w:rPr>
      </w:pPr>
      <w:r w:rsidRPr="005B49D5">
        <w:rPr>
          <w:lang w:eastAsia="zh-CN"/>
        </w:rPr>
        <w:t xml:space="preserve">HSC </w:t>
      </w:r>
      <w:r w:rsidR="00765BF0">
        <w:rPr>
          <w:lang w:eastAsia="zh-CN"/>
        </w:rPr>
        <w:t>F</w:t>
      </w:r>
      <w:r w:rsidRPr="005B49D5">
        <w:rPr>
          <w:lang w:eastAsia="zh-CN"/>
        </w:rPr>
        <w:t xml:space="preserve">ocus </w:t>
      </w:r>
      <w:r w:rsidR="00765BF0">
        <w:rPr>
          <w:lang w:eastAsia="zh-CN"/>
        </w:rPr>
        <w:t>A</w:t>
      </w:r>
      <w:r w:rsidRPr="005B49D5">
        <w:rPr>
          <w:lang w:eastAsia="zh-CN"/>
        </w:rPr>
        <w:t>rea</w:t>
      </w:r>
      <w:r w:rsidR="008A6DB9">
        <w:rPr>
          <w:lang w:eastAsia="zh-CN"/>
        </w:rPr>
        <w:t>s</w:t>
      </w:r>
    </w:p>
    <w:p w14:paraId="48E98E34" w14:textId="77777777" w:rsidR="00EA4C3B" w:rsidRPr="005B49D5" w:rsidRDefault="00EA4C3B" w:rsidP="006841E7">
      <w:pPr>
        <w:rPr>
          <w:rFonts w:cs="Arial"/>
          <w:lang w:eastAsia="zh-CN"/>
        </w:rPr>
      </w:pPr>
    </w:p>
    <w:p w14:paraId="006D8D43" w14:textId="38A91078" w:rsidR="004033AD" w:rsidRPr="005B49D5" w:rsidRDefault="004033AD" w:rsidP="00EA4C3B">
      <w:pPr>
        <w:pStyle w:val="FeatureBox2"/>
      </w:pPr>
      <w:r w:rsidRPr="005B49D5">
        <w:t>How to use the resource</w:t>
      </w:r>
    </w:p>
    <w:p w14:paraId="05D0ED27" w14:textId="5F3095A0" w:rsidR="004033AD" w:rsidRPr="005B49D5" w:rsidRDefault="004033AD" w:rsidP="00EA4C3B">
      <w:pPr>
        <w:pStyle w:val="FeatureBox2"/>
      </w:pPr>
      <w:r w:rsidRPr="005B49D5">
        <w:t xml:space="preserve">Work through the notes and the suggested activities.  </w:t>
      </w:r>
      <w:r w:rsidR="003924CE" w:rsidRPr="005B49D5">
        <w:t xml:space="preserve">You can mix up the order.  </w:t>
      </w:r>
      <w:r w:rsidRPr="005B49D5">
        <w:t xml:space="preserve">Great revision techniques include working through how a problem is solved, explaining the concept, testing yourself and retrieving information from your memory.  Spread your revision over a number of sessions rather than sitting at one subject for lengthy periods.  </w:t>
      </w:r>
    </w:p>
    <w:p w14:paraId="4D28D768" w14:textId="3EFE8B74" w:rsidR="004033AD" w:rsidRPr="005B49D5" w:rsidRDefault="004033AD" w:rsidP="00EA4C3B">
      <w:pPr>
        <w:pStyle w:val="FeatureBox2"/>
      </w:pPr>
      <w:r w:rsidRPr="005B49D5">
        <w:t>Discuss your responses with your teacher, fellow students or an interested family member.</w:t>
      </w:r>
    </w:p>
    <w:p w14:paraId="6EA3D4E2" w14:textId="77777777" w:rsidR="007955B7" w:rsidRPr="005B49D5" w:rsidRDefault="007955B7" w:rsidP="007955B7">
      <w:r w:rsidRPr="005B49D5">
        <w:t xml:space="preserve">All images, apart from those acknowledged, are </w:t>
      </w:r>
      <w:r w:rsidRPr="005B49D5">
        <w:rPr>
          <w:rFonts w:ascii="Symbol" w:eastAsia="Symbol" w:hAnsi="Symbol" w:cs="Symbol"/>
        </w:rPr>
        <w:t></w:t>
      </w:r>
      <w:r w:rsidRPr="005B49D5">
        <w:t xml:space="preserve"> NSW Department of Education. </w:t>
      </w:r>
    </w:p>
    <w:p w14:paraId="20B67978" w14:textId="77777777" w:rsidR="00B44FB1" w:rsidRPr="005B49D5" w:rsidRDefault="00B44FB1" w:rsidP="00B44FB1">
      <w:pPr>
        <w:rPr>
          <w:lang w:eastAsia="zh-CN"/>
        </w:rPr>
      </w:pPr>
    </w:p>
    <w:p w14:paraId="32DC90D7" w14:textId="1FF90256" w:rsidR="0020756A" w:rsidRPr="005B49D5" w:rsidRDefault="006841E7" w:rsidP="00C93274">
      <w:pPr>
        <w:pStyle w:val="Heading1"/>
      </w:pPr>
      <w:r w:rsidRPr="005B49D5">
        <w:lastRenderedPageBreak/>
        <w:t>Important Notes</w:t>
      </w:r>
    </w:p>
    <w:p w14:paraId="53E4EE41" w14:textId="6C26FB45" w:rsidR="006841E7" w:rsidRPr="005B49D5" w:rsidRDefault="006841E7" w:rsidP="006841E7">
      <w:pPr>
        <w:rPr>
          <w:lang w:eastAsia="zh-CN"/>
        </w:rPr>
      </w:pPr>
      <w:r w:rsidRPr="005B49D5">
        <w:rPr>
          <w:lang w:eastAsia="zh-CN"/>
        </w:rPr>
        <w:t xml:space="preserve">You should use the information here as a prompt and guide when revising your </w:t>
      </w:r>
      <w:r w:rsidRPr="005B49D5">
        <w:rPr>
          <w:b/>
          <w:bCs/>
          <w:lang w:eastAsia="zh-CN"/>
        </w:rPr>
        <w:t>study</w:t>
      </w:r>
      <w:r w:rsidRPr="005B49D5">
        <w:rPr>
          <w:lang w:eastAsia="zh-CN"/>
        </w:rPr>
        <w:t xml:space="preserve"> </w:t>
      </w:r>
      <w:r w:rsidRPr="005B49D5">
        <w:rPr>
          <w:b/>
          <w:bCs/>
          <w:lang w:eastAsia="zh-CN"/>
        </w:rPr>
        <w:t>notes</w:t>
      </w:r>
      <w:r w:rsidRPr="005B49D5">
        <w:rPr>
          <w:lang w:eastAsia="zh-CN"/>
        </w:rPr>
        <w:t xml:space="preserve"> or </w:t>
      </w:r>
      <w:r w:rsidRPr="005B49D5">
        <w:rPr>
          <w:b/>
          <w:bCs/>
          <w:lang w:eastAsia="zh-CN"/>
        </w:rPr>
        <w:t>text-book information</w:t>
      </w:r>
      <w:r w:rsidRPr="005B49D5">
        <w:rPr>
          <w:lang w:eastAsia="zh-CN"/>
        </w:rPr>
        <w:t xml:space="preserve"> or </w:t>
      </w:r>
      <w:r w:rsidRPr="005B49D5">
        <w:rPr>
          <w:b/>
          <w:bCs/>
          <w:lang w:eastAsia="zh-CN"/>
        </w:rPr>
        <w:t>other resources</w:t>
      </w:r>
      <w:r w:rsidRPr="005B49D5">
        <w:rPr>
          <w:lang w:eastAsia="zh-CN"/>
        </w:rPr>
        <w:t xml:space="preserve"> provided by your teacher.  </w:t>
      </w:r>
    </w:p>
    <w:p w14:paraId="2E828765" w14:textId="77777777" w:rsidR="002053DD" w:rsidRPr="005B49D5" w:rsidRDefault="002053DD" w:rsidP="006841E7">
      <w:pPr>
        <w:rPr>
          <w:lang w:eastAsia="zh-CN"/>
        </w:rPr>
      </w:pPr>
    </w:p>
    <w:p w14:paraId="141D4BE4" w14:textId="651F0161" w:rsidR="002053DD" w:rsidRPr="005B49D5" w:rsidRDefault="003E2410" w:rsidP="002053DD">
      <w:pPr>
        <w:rPr>
          <w:lang w:eastAsia="zh-CN"/>
        </w:rPr>
      </w:pPr>
      <w:r w:rsidRPr="005B49D5">
        <w:rPr>
          <w:lang w:eastAsia="zh-CN"/>
        </w:rPr>
        <w:t xml:space="preserve">The unit </w:t>
      </w:r>
      <w:hyperlink r:id="rId11" w:history="1">
        <w:r w:rsidRPr="005B49D5">
          <w:rPr>
            <w:rStyle w:val="Hyperlink"/>
            <w:lang w:eastAsia="zh-CN"/>
          </w:rPr>
          <w:t>ICTICT202</w:t>
        </w:r>
        <w:r w:rsidRPr="005B49D5">
          <w:rPr>
            <w:rStyle w:val="Hyperlink"/>
            <w:lang w:eastAsia="zh-CN"/>
          </w:rPr>
          <w:tab/>
          <w:t xml:space="preserve"> Work and communicate effectively in an ICT environment</w:t>
        </w:r>
      </w:hyperlink>
      <w:r w:rsidRPr="005B49D5">
        <w:rPr>
          <w:lang w:eastAsia="zh-CN"/>
        </w:rPr>
        <w:t xml:space="preserve"> </w:t>
      </w:r>
      <w:r w:rsidR="004D5295" w:rsidRPr="005B49D5">
        <w:rPr>
          <w:lang w:eastAsia="zh-CN"/>
        </w:rPr>
        <w:br/>
      </w:r>
      <w:r w:rsidRPr="005B49D5">
        <w:rPr>
          <w:lang w:eastAsia="zh-CN"/>
        </w:rPr>
        <w:t>describes the skills and knowledge required to work and communicate effectively within organisational policies and governance arrangements, using information and communications technology (ICT) systems, equipment and software.</w:t>
      </w:r>
    </w:p>
    <w:p w14:paraId="1A2D338E" w14:textId="1394A24A" w:rsidR="002053DD" w:rsidRPr="005B49D5" w:rsidRDefault="00445CE3" w:rsidP="002053DD">
      <w:pPr>
        <w:rPr>
          <w:lang w:eastAsia="zh-CN"/>
        </w:rPr>
      </w:pPr>
      <w:r w:rsidRPr="005B49D5">
        <w:rPr>
          <w:lang w:eastAsia="zh-CN"/>
        </w:rPr>
        <w:t>Students</w:t>
      </w:r>
      <w:r w:rsidR="002053DD" w:rsidRPr="005B49D5">
        <w:rPr>
          <w:lang w:eastAsia="zh-CN"/>
        </w:rPr>
        <w:t xml:space="preserve"> must be able to:</w:t>
      </w:r>
    </w:p>
    <w:p w14:paraId="409917E5" w14:textId="785220A2" w:rsidR="002053DD" w:rsidRPr="005B49D5" w:rsidRDefault="002053DD" w:rsidP="007D2FA9">
      <w:pPr>
        <w:pStyle w:val="ListParagraph"/>
        <w:numPr>
          <w:ilvl w:val="0"/>
          <w:numId w:val="17"/>
        </w:numPr>
        <w:rPr>
          <w:sz w:val="24"/>
          <w:szCs w:val="24"/>
          <w:lang w:val="en-AU" w:eastAsia="zh-CN"/>
        </w:rPr>
      </w:pPr>
      <w:r w:rsidRPr="005B49D5">
        <w:rPr>
          <w:sz w:val="24"/>
          <w:szCs w:val="24"/>
          <w:lang w:val="en-AU" w:eastAsia="zh-CN"/>
        </w:rPr>
        <w:t>Prepare to communicate and work effectively within an ICT organisation and</w:t>
      </w:r>
    </w:p>
    <w:p w14:paraId="01BAE542" w14:textId="017CF164" w:rsidR="002053DD" w:rsidRPr="005B49D5" w:rsidRDefault="002053DD" w:rsidP="007D2FA9">
      <w:pPr>
        <w:pStyle w:val="ListParagraph"/>
        <w:numPr>
          <w:ilvl w:val="0"/>
          <w:numId w:val="17"/>
        </w:numPr>
        <w:rPr>
          <w:sz w:val="24"/>
          <w:szCs w:val="24"/>
          <w:lang w:val="en-AU"/>
        </w:rPr>
      </w:pPr>
      <w:r w:rsidRPr="005B49D5">
        <w:rPr>
          <w:sz w:val="24"/>
          <w:szCs w:val="24"/>
          <w:lang w:val="en-AU" w:eastAsia="zh-CN"/>
        </w:rPr>
        <w:t>Use positive and varied communication strategies with ICT clients.</w:t>
      </w:r>
    </w:p>
    <w:p w14:paraId="25C57C9F" w14:textId="77777777" w:rsidR="002053DD" w:rsidRPr="005B49D5" w:rsidRDefault="002053DD" w:rsidP="002053DD"/>
    <w:p w14:paraId="2137FD69" w14:textId="1D715390" w:rsidR="001E3892" w:rsidRPr="005B49D5" w:rsidRDefault="001E3892" w:rsidP="002053DD">
      <w:pPr>
        <w:pStyle w:val="FeatureBox2"/>
      </w:pPr>
      <w:r w:rsidRPr="005B49D5">
        <w:t>The outcomes of the HSC mandatory focus area ‘</w:t>
      </w:r>
      <w:r w:rsidR="00B979D0" w:rsidRPr="005B49D5">
        <w:t>Working in the industry</w:t>
      </w:r>
      <w:r w:rsidRPr="005B49D5">
        <w:t xml:space="preserve">’ require that the student: </w:t>
      </w:r>
    </w:p>
    <w:p w14:paraId="0BADE24C" w14:textId="77777777" w:rsidR="003E2410" w:rsidRPr="005B49D5" w:rsidRDefault="003E2410" w:rsidP="00C93274">
      <w:pPr>
        <w:pStyle w:val="ListBullet"/>
      </w:pPr>
      <w:r w:rsidRPr="005B49D5">
        <w:t>examines the nature of the information and communications technology (ICT) industry</w:t>
      </w:r>
    </w:p>
    <w:p w14:paraId="28CF2DB7" w14:textId="28F4DBC6" w:rsidR="003E2410" w:rsidRPr="005B49D5" w:rsidRDefault="003E2410" w:rsidP="00C93274">
      <w:pPr>
        <w:pStyle w:val="ListBullet"/>
      </w:pPr>
      <w:r w:rsidRPr="005B49D5">
        <w:t>demonstrate</w:t>
      </w:r>
      <w:r w:rsidR="002053DD" w:rsidRPr="005B49D5">
        <w:t>s</w:t>
      </w:r>
      <w:r w:rsidRPr="005B49D5">
        <w:t xml:space="preserve"> an understanding of how to deliver quality support for users of ICT services</w:t>
      </w:r>
    </w:p>
    <w:p w14:paraId="0F798EFB" w14:textId="77777777" w:rsidR="00AA57D7" w:rsidRPr="005B49D5" w:rsidRDefault="003E2410" w:rsidP="00C93274">
      <w:pPr>
        <w:pStyle w:val="ListBullet"/>
      </w:pPr>
      <w:proofErr w:type="gramStart"/>
      <w:r w:rsidRPr="005B49D5">
        <w:t>explains</w:t>
      </w:r>
      <w:proofErr w:type="gramEnd"/>
      <w:r w:rsidRPr="005B49D5">
        <w:t xml:space="preserve"> how to communicate and work effectively with colleagues and clients.</w:t>
      </w:r>
    </w:p>
    <w:p w14:paraId="4BCA2519" w14:textId="77777777" w:rsidR="00AA57D7" w:rsidRPr="005B49D5" w:rsidRDefault="00AA57D7" w:rsidP="00AA57D7"/>
    <w:p w14:paraId="072A2CD4" w14:textId="32BFEF73" w:rsidR="00DA7857" w:rsidRPr="005B49D5" w:rsidRDefault="00AA57D7" w:rsidP="00AA57D7">
      <w:r w:rsidRPr="005B49D5">
        <w:t xml:space="preserve">The Scope of learning for the HSC can be found </w:t>
      </w:r>
      <w:r w:rsidR="00C93274" w:rsidRPr="005B49D5">
        <w:t>towards the end of</w:t>
      </w:r>
      <w:r w:rsidRPr="005B49D5">
        <w:t xml:space="preserve"> this module</w:t>
      </w:r>
      <w:r w:rsidR="00C93274" w:rsidRPr="005B49D5">
        <w:t xml:space="preserve"> in </w:t>
      </w:r>
      <w:r w:rsidR="009E2FDA" w:rsidRPr="005B49D5">
        <w:t>‘</w:t>
      </w:r>
      <w:r w:rsidR="00C93274" w:rsidRPr="005B49D5">
        <w:t>HSC focus area</w:t>
      </w:r>
      <w:r w:rsidR="009E2FDA" w:rsidRPr="005B49D5">
        <w:t>’</w:t>
      </w:r>
      <w:r w:rsidRPr="005B49D5">
        <w:t xml:space="preserve">.  </w:t>
      </w:r>
      <w:r w:rsidR="00DA7857" w:rsidRPr="005B49D5">
        <w:br w:type="page"/>
      </w:r>
    </w:p>
    <w:p w14:paraId="5FCA1BA3" w14:textId="5488AD54" w:rsidR="00AF1F68" w:rsidRPr="005B49D5" w:rsidRDefault="00777008" w:rsidP="00DA7857">
      <w:pPr>
        <w:pStyle w:val="Heading1"/>
      </w:pPr>
      <w:r w:rsidRPr="005B49D5">
        <w:lastRenderedPageBreak/>
        <w:t>Key terms and concepts</w:t>
      </w:r>
    </w:p>
    <w:p w14:paraId="1CA82931" w14:textId="77777777" w:rsidR="00777008" w:rsidRPr="005B49D5" w:rsidRDefault="00777008" w:rsidP="00053615">
      <w:r w:rsidRPr="005B49D5">
        <w:t>You can use the following information to revise the key terms and concepts from this unit of competency.  Perhaps you could:</w:t>
      </w:r>
    </w:p>
    <w:p w14:paraId="7A40F944" w14:textId="081406C1" w:rsidR="00777008" w:rsidRPr="005B49D5" w:rsidRDefault="00777008" w:rsidP="00EA4C3B">
      <w:pPr>
        <w:pStyle w:val="ListBullet"/>
      </w:pPr>
      <w:r w:rsidRPr="005B49D5">
        <w:t xml:space="preserve">Copy the table into your own file, remove all the key terms, </w:t>
      </w:r>
      <w:proofErr w:type="gramStart"/>
      <w:r w:rsidRPr="005B49D5">
        <w:t>then</w:t>
      </w:r>
      <w:proofErr w:type="gramEnd"/>
      <w:r w:rsidRPr="005B49D5">
        <w:t xml:space="preserve"> fill in the blanks (without peeking at the original file) with your own answers.</w:t>
      </w:r>
    </w:p>
    <w:p w14:paraId="696CD412" w14:textId="77777777" w:rsidR="00EA4C3B" w:rsidRPr="005B49D5" w:rsidRDefault="00777008" w:rsidP="00EA4C3B">
      <w:pPr>
        <w:pStyle w:val="ListBullet"/>
      </w:pPr>
      <w:r w:rsidRPr="005B49D5">
        <w:t>Copy the table into your own file and remove the definitions.  Write a definition in your own words – it doesn’t have to word perfect but should show you understand the concept.</w:t>
      </w:r>
    </w:p>
    <w:p w14:paraId="68D233FB" w14:textId="4CBA2DB4" w:rsidR="00461D04" w:rsidRPr="005B49D5" w:rsidRDefault="00777008" w:rsidP="000F2CF5">
      <w:pPr>
        <w:pStyle w:val="ListBullet"/>
      </w:pPr>
      <w:r w:rsidRPr="005B49D5">
        <w:t xml:space="preserve">You could add an example of this term or concept which is relevant to the </w:t>
      </w:r>
      <w:r w:rsidR="00EF1CF3" w:rsidRPr="005B49D5">
        <w:t>information technology</w:t>
      </w:r>
      <w:r w:rsidRPr="005B49D5">
        <w:t xml:space="preserve"> environment.  If the key term was ‘</w:t>
      </w:r>
      <w:r w:rsidR="002C6A48" w:rsidRPr="005B49D5">
        <w:t>diversity and inclusion’</w:t>
      </w:r>
      <w:r w:rsidRPr="005B49D5">
        <w:t xml:space="preserve"> your IDT example might be </w:t>
      </w:r>
      <w:r w:rsidR="00EA4C3B" w:rsidRPr="005B49D5">
        <w:t>‘</w:t>
      </w:r>
      <w:r w:rsidR="002F467C" w:rsidRPr="005B49D5">
        <w:t xml:space="preserve">the organisation </w:t>
      </w:r>
      <w:r w:rsidR="002C6A48" w:rsidRPr="005B49D5">
        <w:t>supports flexible working arrangements including part time and job sharing arrangements for those who require it.</w:t>
      </w:r>
    </w:p>
    <w:p w14:paraId="67E7D293" w14:textId="73246A8A" w:rsidR="0059116D" w:rsidRPr="005B49D5" w:rsidRDefault="0059116D" w:rsidP="002053DD">
      <w:pPr>
        <w:pStyle w:val="ListBullet"/>
        <w:numPr>
          <w:ilvl w:val="0"/>
          <w:numId w:val="0"/>
        </w:numPr>
        <w:ind w:left="652"/>
      </w:pPr>
    </w:p>
    <w:p w14:paraId="57182AF0" w14:textId="55342E4D" w:rsidR="00BD45BC" w:rsidRPr="005B49D5" w:rsidRDefault="00BD45BC" w:rsidP="002053DD">
      <w:pPr>
        <w:pStyle w:val="ListBullet"/>
        <w:numPr>
          <w:ilvl w:val="0"/>
          <w:numId w:val="0"/>
        </w:numPr>
        <w:ind w:left="652"/>
      </w:pPr>
    </w:p>
    <w:p w14:paraId="4DE11624" w14:textId="77777777" w:rsidR="00BD45BC" w:rsidRPr="005B49D5" w:rsidRDefault="00BD45BC" w:rsidP="002053DD">
      <w:pPr>
        <w:pStyle w:val="ListBullet"/>
        <w:numPr>
          <w:ilvl w:val="0"/>
          <w:numId w:val="0"/>
        </w:numPr>
        <w:ind w:left="652"/>
      </w:pPr>
    </w:p>
    <w:tbl>
      <w:tblPr>
        <w:tblStyle w:val="Tableheader"/>
        <w:tblW w:w="0" w:type="auto"/>
        <w:tblInd w:w="-35" w:type="dxa"/>
        <w:tblLook w:val="04A0" w:firstRow="1" w:lastRow="0" w:firstColumn="1" w:lastColumn="0" w:noHBand="0" w:noVBand="1"/>
      </w:tblPr>
      <w:tblGrid>
        <w:gridCol w:w="2552"/>
        <w:gridCol w:w="6995"/>
        <w:gridCol w:w="25"/>
      </w:tblGrid>
      <w:tr w:rsidR="00D35516" w:rsidRPr="005B49D5" w14:paraId="4EFD4A44" w14:textId="77777777" w:rsidTr="00BF46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74811C65" w14:textId="77777777" w:rsidR="00D35516" w:rsidRPr="005B49D5" w:rsidRDefault="00D35516" w:rsidP="003E2410">
            <w:pPr>
              <w:spacing w:before="192" w:after="192"/>
              <w:rPr>
                <w:lang w:eastAsia="zh-CN"/>
              </w:rPr>
            </w:pPr>
            <w:bookmarkStart w:id="2" w:name="terms"/>
            <w:r w:rsidRPr="005B49D5">
              <w:rPr>
                <w:lang w:eastAsia="zh-CN"/>
              </w:rPr>
              <w:t>Key term or concept</w:t>
            </w:r>
            <w:bookmarkEnd w:id="2"/>
          </w:p>
        </w:tc>
        <w:tc>
          <w:tcPr>
            <w:tcW w:w="7020" w:type="dxa"/>
            <w:gridSpan w:val="2"/>
          </w:tcPr>
          <w:p w14:paraId="182B44DB" w14:textId="782B3B44" w:rsidR="00D35516" w:rsidRPr="005B49D5" w:rsidRDefault="00C93274" w:rsidP="003E2410">
            <w:pPr>
              <w:cnfStyle w:val="100000000000" w:firstRow="1" w:lastRow="0" w:firstColumn="0" w:lastColumn="0" w:oddVBand="0" w:evenVBand="0" w:oddHBand="0" w:evenHBand="0" w:firstRowFirstColumn="0" w:firstRowLastColumn="0" w:lastRowFirstColumn="0" w:lastRowLastColumn="0"/>
              <w:rPr>
                <w:lang w:eastAsia="zh-CN"/>
              </w:rPr>
            </w:pPr>
            <w:r w:rsidRPr="005B49D5">
              <w:rPr>
                <w:lang w:eastAsia="zh-CN"/>
              </w:rPr>
              <w:t xml:space="preserve">and </w:t>
            </w:r>
            <w:r w:rsidR="00D35516" w:rsidRPr="005B49D5">
              <w:rPr>
                <w:lang w:eastAsia="zh-CN"/>
              </w:rPr>
              <w:t>Definition</w:t>
            </w:r>
          </w:p>
        </w:tc>
      </w:tr>
      <w:tr w:rsidR="00D35516" w:rsidRPr="005B49D5" w14:paraId="1AA96F6A"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66170232" w14:textId="77777777" w:rsidR="00D35516" w:rsidRPr="005B49D5" w:rsidRDefault="00D35516" w:rsidP="003E2410">
            <w:pPr>
              <w:spacing w:before="192" w:after="192"/>
              <w:rPr>
                <w:lang w:eastAsia="zh-CN"/>
              </w:rPr>
            </w:pPr>
            <w:r w:rsidRPr="005B49D5">
              <w:t>Absenteeism</w:t>
            </w:r>
          </w:p>
        </w:tc>
        <w:tc>
          <w:tcPr>
            <w:tcW w:w="7020" w:type="dxa"/>
            <w:gridSpan w:val="2"/>
          </w:tcPr>
          <w:p w14:paraId="1BBC1CCC"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rPr>
                <w:lang w:eastAsia="zh-CN"/>
              </w:rPr>
            </w:pPr>
            <w:r w:rsidRPr="005B49D5">
              <w:rPr>
                <w:shd w:val="clear" w:color="auto" w:fill="FFFFFF"/>
              </w:rPr>
              <w:t xml:space="preserve">In Australia, absenteeism is generally considered to be </w:t>
            </w:r>
            <w:r w:rsidRPr="005B49D5">
              <w:t>non-attendance at work by employees when they are rostered to work.</w:t>
            </w:r>
            <w:r w:rsidRPr="005B49D5">
              <w:rPr>
                <w:shd w:val="clear" w:color="auto" w:fill="FFFFFF"/>
              </w:rPr>
              <w:t xml:space="preserve">  Absenteeism can include genuine absences (such as illness or caring for an ill child) and questionable absences (for example where an employee is not actually ill or caring for a family member).</w:t>
            </w:r>
          </w:p>
        </w:tc>
      </w:tr>
      <w:tr w:rsidR="00411CC8" w:rsidRPr="005B49D5" w14:paraId="3B1FBA64"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E031A44" w14:textId="75ED5795" w:rsidR="00411CC8" w:rsidRPr="005B49D5" w:rsidRDefault="00411CC8" w:rsidP="003E2410">
            <w:pPr>
              <w:spacing w:before="192" w:after="192"/>
            </w:pPr>
            <w:r w:rsidRPr="005B49D5">
              <w:t>Agreement</w:t>
            </w:r>
          </w:p>
        </w:tc>
        <w:tc>
          <w:tcPr>
            <w:tcW w:w="7020" w:type="dxa"/>
            <w:gridSpan w:val="2"/>
          </w:tcPr>
          <w:p w14:paraId="1813653E" w14:textId="46636F13" w:rsidR="00411CC8" w:rsidRPr="005B49D5" w:rsidRDefault="009E3D34" w:rsidP="003E2410">
            <w:pPr>
              <w:cnfStyle w:val="000000010000" w:firstRow="0" w:lastRow="0" w:firstColumn="0" w:lastColumn="0" w:oddVBand="0" w:evenVBand="0" w:oddHBand="0" w:evenHBand="1" w:firstRowFirstColumn="0" w:firstRowLastColumn="0" w:lastRowFirstColumn="0" w:lastRowLastColumn="0"/>
            </w:pPr>
            <w:r w:rsidRPr="005B49D5">
              <w:t>Enterprise agreements and other registered agreements set out minimum employment conditions</w:t>
            </w:r>
          </w:p>
        </w:tc>
      </w:tr>
      <w:tr w:rsidR="00411CC8" w:rsidRPr="005B49D5" w14:paraId="622ABB77"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9301057" w14:textId="72F4BF11" w:rsidR="00411CC8" w:rsidRPr="005B49D5" w:rsidRDefault="00411CC8" w:rsidP="003E2410">
            <w:pPr>
              <w:spacing w:before="192" w:after="192"/>
            </w:pPr>
            <w:r w:rsidRPr="005B49D5">
              <w:t>Anti-discrimination</w:t>
            </w:r>
          </w:p>
        </w:tc>
        <w:tc>
          <w:tcPr>
            <w:tcW w:w="7020" w:type="dxa"/>
            <w:gridSpan w:val="2"/>
          </w:tcPr>
          <w:p w14:paraId="43EFD0D1" w14:textId="44D551AC" w:rsidR="00411CC8" w:rsidRPr="005B49D5" w:rsidRDefault="00CA0486" w:rsidP="003E2410">
            <w:pPr>
              <w:cnfStyle w:val="000000100000" w:firstRow="0" w:lastRow="0" w:firstColumn="0" w:lastColumn="0" w:oddVBand="0" w:evenVBand="0" w:oddHBand="1" w:evenHBand="0" w:firstRowFirstColumn="0" w:firstRowLastColumn="0" w:lastRowFirstColumn="0" w:lastRowLastColumn="0"/>
            </w:pPr>
            <w:r w:rsidRPr="005B49D5">
              <w:t>Opposing or preventing discrimination</w:t>
            </w:r>
          </w:p>
        </w:tc>
      </w:tr>
      <w:tr w:rsidR="009E3D34" w:rsidRPr="005B49D5" w14:paraId="7CA879D6"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FA6A11E" w14:textId="77777777" w:rsidR="009E3D34" w:rsidRPr="005B49D5" w:rsidRDefault="009E3D34" w:rsidP="0059116D">
            <w:pPr>
              <w:spacing w:before="192" w:after="192"/>
            </w:pPr>
            <w:r w:rsidRPr="005B49D5">
              <w:t>Audit</w:t>
            </w:r>
          </w:p>
        </w:tc>
        <w:tc>
          <w:tcPr>
            <w:tcW w:w="6995" w:type="dxa"/>
            <w:shd w:val="clear" w:color="auto" w:fill="FFFFFF" w:themeFill="background1"/>
          </w:tcPr>
          <w:p w14:paraId="567FB751" w14:textId="19AA26B5" w:rsidR="009E3D34" w:rsidRPr="005B49D5" w:rsidRDefault="00CA0486" w:rsidP="0059116D">
            <w:pPr>
              <w:cnfStyle w:val="000000010000" w:firstRow="0" w:lastRow="0" w:firstColumn="0" w:lastColumn="0" w:oddVBand="0" w:evenVBand="0" w:oddHBand="0" w:evenHBand="1" w:firstRowFirstColumn="0" w:firstRowLastColumn="0" w:lastRowFirstColumn="0" w:lastRowLastColumn="0"/>
            </w:pPr>
            <w:r w:rsidRPr="005B49D5">
              <w:t>A</w:t>
            </w:r>
            <w:r w:rsidR="009E3D34" w:rsidRPr="005B49D5">
              <w:t>n on-site verification activity, such as inspection or examination, of a process or quality system, to ensure compliance to requirements.</w:t>
            </w:r>
          </w:p>
        </w:tc>
      </w:tr>
      <w:tr w:rsidR="00411CC8" w:rsidRPr="005B49D5" w14:paraId="61A430E5"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32E941C" w14:textId="2D45E4EB" w:rsidR="00411CC8" w:rsidRPr="005B49D5" w:rsidRDefault="00411CC8" w:rsidP="003E2410">
            <w:pPr>
              <w:spacing w:before="192" w:after="192"/>
            </w:pPr>
            <w:r w:rsidRPr="005B49D5">
              <w:t xml:space="preserve">Award </w:t>
            </w:r>
          </w:p>
        </w:tc>
        <w:tc>
          <w:tcPr>
            <w:tcW w:w="7020" w:type="dxa"/>
            <w:gridSpan w:val="2"/>
          </w:tcPr>
          <w:p w14:paraId="4CF4AD2B" w14:textId="52536A53" w:rsidR="00411CC8" w:rsidRPr="005B49D5" w:rsidRDefault="00CA0486" w:rsidP="003E2410">
            <w:pPr>
              <w:cnfStyle w:val="000000100000" w:firstRow="0" w:lastRow="0" w:firstColumn="0" w:lastColumn="0" w:oddVBand="0" w:evenVBand="0" w:oddHBand="1" w:evenHBand="0" w:firstRowFirstColumn="0" w:firstRowLastColumn="0" w:lastRowFirstColumn="0" w:lastRowLastColumn="0"/>
            </w:pPr>
            <w:r w:rsidRPr="005B49D5">
              <w:t>Awards set the minimum standards that an employer in any industry is allowed to pay for your kind of work.  It is a legal ruling which grants all employees in one industry or employer the same conditions of employment and wages.</w:t>
            </w:r>
          </w:p>
        </w:tc>
      </w:tr>
      <w:tr w:rsidR="00D35516" w:rsidRPr="005B49D5" w14:paraId="03368DA7"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123FCE9" w14:textId="77777777" w:rsidR="00D35516" w:rsidRPr="005B49D5" w:rsidRDefault="00D35516" w:rsidP="003E2410">
            <w:pPr>
              <w:spacing w:before="192" w:after="192"/>
            </w:pPr>
            <w:r w:rsidRPr="005B49D5">
              <w:t>Breach</w:t>
            </w:r>
          </w:p>
        </w:tc>
        <w:tc>
          <w:tcPr>
            <w:tcW w:w="7020" w:type="dxa"/>
            <w:gridSpan w:val="2"/>
          </w:tcPr>
          <w:p w14:paraId="0CAA7AD2"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Failure to follow requirements.</w:t>
            </w:r>
          </w:p>
        </w:tc>
      </w:tr>
      <w:tr w:rsidR="00D35516" w:rsidRPr="005B49D5" w14:paraId="0C3D526C"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EE4FE75" w14:textId="77777777" w:rsidR="00D35516" w:rsidRPr="005B49D5" w:rsidRDefault="00D35516" w:rsidP="003E2410">
            <w:pPr>
              <w:spacing w:before="192" w:after="192"/>
            </w:pPr>
            <w:r w:rsidRPr="005B49D5">
              <w:t>Bullying</w:t>
            </w:r>
          </w:p>
        </w:tc>
        <w:tc>
          <w:tcPr>
            <w:tcW w:w="7020" w:type="dxa"/>
            <w:gridSpan w:val="2"/>
          </w:tcPr>
          <w:p w14:paraId="1202B097" w14:textId="77777777" w:rsidR="00D35516" w:rsidRPr="005B49D5" w:rsidRDefault="005A4D00" w:rsidP="003E2410">
            <w:pPr>
              <w:cnfStyle w:val="000000100000" w:firstRow="0" w:lastRow="0" w:firstColumn="0" w:lastColumn="0" w:oddVBand="0" w:evenVBand="0" w:oddHBand="1" w:evenHBand="0" w:firstRowFirstColumn="0" w:firstRowLastColumn="0" w:lastRowFirstColumn="0" w:lastRowLastColumn="0"/>
              <w:rPr>
                <w:shd w:val="clear" w:color="auto" w:fill="FFFFFF"/>
              </w:rPr>
            </w:pPr>
            <w:hyperlink r:id="rId12" w:anchor="Workplace_bullying" w:history="1">
              <w:r w:rsidR="00D35516" w:rsidRPr="005B49D5">
                <w:t>Workplace bullying</w:t>
              </w:r>
            </w:hyperlink>
            <w:r w:rsidR="00D35516" w:rsidRPr="005B49D5">
              <w:t xml:space="preserve"> is repeated and unreasonable behaviour directed towards a worker or group of workers that creates a risk to health and safety.  Examples include abusive or offensive language or comments, aggressive and intimidating behaviour, belittling, or humiliating comments, practical jokes or initiation and/or unjustified criticism or complaints.</w:t>
            </w:r>
          </w:p>
        </w:tc>
      </w:tr>
      <w:tr w:rsidR="00882A04" w:rsidRPr="005B49D5" w14:paraId="31E2181C"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6130470" w14:textId="6BF737A2" w:rsidR="00882A04" w:rsidRPr="005B49D5" w:rsidRDefault="00882A04" w:rsidP="003E2410">
            <w:pPr>
              <w:spacing w:before="192" w:after="192"/>
            </w:pPr>
            <w:r w:rsidRPr="005B49D5">
              <w:lastRenderedPageBreak/>
              <w:t>Clear and concise language</w:t>
            </w:r>
          </w:p>
        </w:tc>
        <w:tc>
          <w:tcPr>
            <w:tcW w:w="7020" w:type="dxa"/>
            <w:gridSpan w:val="2"/>
          </w:tcPr>
          <w:p w14:paraId="729DFC39" w14:textId="5F698D1C" w:rsidR="00882A04" w:rsidRPr="005B49D5" w:rsidRDefault="00882A04" w:rsidP="003E2410">
            <w:pPr>
              <w:cnfStyle w:val="000000010000" w:firstRow="0" w:lastRow="0" w:firstColumn="0" w:lastColumn="0" w:oddVBand="0" w:evenVBand="0" w:oddHBand="0" w:evenHBand="1" w:firstRowFirstColumn="0" w:firstRowLastColumn="0" w:lastRowFirstColumn="0" w:lastRowLastColumn="0"/>
            </w:pPr>
            <w:r w:rsidRPr="005B49D5">
              <w:t>Giving a lot of information clearly and in a few words; brief but comprehensive.</w:t>
            </w:r>
          </w:p>
        </w:tc>
      </w:tr>
      <w:tr w:rsidR="00411CC8" w:rsidRPr="005B49D5" w14:paraId="31D599CD"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18685A2" w14:textId="3E2E17BA" w:rsidR="00411CC8" w:rsidRPr="005B49D5" w:rsidRDefault="00411CC8" w:rsidP="003E2410">
            <w:pPr>
              <w:spacing w:before="192" w:after="192"/>
            </w:pPr>
            <w:r w:rsidRPr="005B49D5">
              <w:t>Code of conduct</w:t>
            </w:r>
          </w:p>
        </w:tc>
        <w:tc>
          <w:tcPr>
            <w:tcW w:w="7020" w:type="dxa"/>
            <w:gridSpan w:val="2"/>
          </w:tcPr>
          <w:p w14:paraId="20C14736" w14:textId="13412E80" w:rsidR="00411CC8" w:rsidRPr="005B49D5" w:rsidRDefault="00CA0486" w:rsidP="003E2410">
            <w:pPr>
              <w:cnfStyle w:val="000000100000" w:firstRow="0" w:lastRow="0" w:firstColumn="0" w:lastColumn="0" w:oddVBand="0" w:evenVBand="0" w:oddHBand="1" w:evenHBand="0" w:firstRowFirstColumn="0" w:firstRowLastColumn="0" w:lastRowFirstColumn="0" w:lastRowLastColumn="0"/>
            </w:pPr>
            <w:r w:rsidRPr="005B49D5">
              <w:t>Provides advice on the standards of behaviour that are required of all employees.  Industry codes of conduct are intended to protect dealings between a business and its customers.</w:t>
            </w:r>
          </w:p>
        </w:tc>
      </w:tr>
      <w:tr w:rsidR="00D35516" w:rsidRPr="005B49D5" w14:paraId="2ADBDF62"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78FAA3D" w14:textId="77777777" w:rsidR="00D35516" w:rsidRPr="005B49D5" w:rsidRDefault="00D35516" w:rsidP="003E2410">
            <w:pPr>
              <w:spacing w:before="192" w:after="192"/>
            </w:pPr>
            <w:r w:rsidRPr="005B49D5">
              <w:t>Compensation</w:t>
            </w:r>
          </w:p>
        </w:tc>
        <w:tc>
          <w:tcPr>
            <w:tcW w:w="7020" w:type="dxa"/>
            <w:gridSpan w:val="2"/>
          </w:tcPr>
          <w:p w14:paraId="4D82B80E"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rPr>
                <w:shd w:val="clear" w:color="auto" w:fill="FFFFFF"/>
              </w:rPr>
            </w:pPr>
            <w:r w:rsidRPr="005B49D5">
              <w:t>The cost of workplace injuries is enormous to our society through both compensation monies and lost production time.  Compensation monies may be paid to make up for someone's loss, damage, or injury, giving the injured party an appropriate benefit.</w:t>
            </w:r>
          </w:p>
        </w:tc>
      </w:tr>
      <w:tr w:rsidR="00D35516" w:rsidRPr="005B49D5" w14:paraId="44B9E196"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0157476" w14:textId="77777777" w:rsidR="00D35516" w:rsidRPr="005B49D5" w:rsidRDefault="00D35516" w:rsidP="003E2410">
            <w:pPr>
              <w:spacing w:before="192" w:after="192"/>
            </w:pPr>
            <w:r w:rsidRPr="005B49D5">
              <w:t>Consultation</w:t>
            </w:r>
          </w:p>
        </w:tc>
        <w:tc>
          <w:tcPr>
            <w:tcW w:w="7020" w:type="dxa"/>
            <w:gridSpan w:val="2"/>
          </w:tcPr>
          <w:p w14:paraId="6221C61B"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rPr>
                <w:shd w:val="clear" w:color="auto" w:fill="FFFFFF"/>
              </w:rPr>
            </w:pPr>
            <w:r w:rsidRPr="005B49D5">
              <w:t>Consultation is a statutory requirement of most WHS legislations around the world.  The aim is to gather information from all stakeholders in the organisation and allow effective participation in the establishment of meaningful health and safety policies and procedures.</w:t>
            </w:r>
          </w:p>
        </w:tc>
      </w:tr>
      <w:tr w:rsidR="00411CC8" w:rsidRPr="005B49D5" w14:paraId="70A9727B"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024C43A" w14:textId="60208550" w:rsidR="00411CC8" w:rsidRPr="005B49D5" w:rsidRDefault="00411CC8" w:rsidP="003E2410">
            <w:pPr>
              <w:spacing w:before="192" w:after="192"/>
            </w:pPr>
            <w:r w:rsidRPr="005B49D5">
              <w:t>Contract</w:t>
            </w:r>
          </w:p>
        </w:tc>
        <w:tc>
          <w:tcPr>
            <w:tcW w:w="7020" w:type="dxa"/>
            <w:gridSpan w:val="2"/>
          </w:tcPr>
          <w:p w14:paraId="2D88B58B" w14:textId="406A1AE3" w:rsidR="00CA0486" w:rsidRPr="005B49D5" w:rsidRDefault="00CA0486" w:rsidP="003E2410">
            <w:pPr>
              <w:cnfStyle w:val="000000010000" w:firstRow="0" w:lastRow="0" w:firstColumn="0" w:lastColumn="0" w:oddVBand="0" w:evenVBand="0" w:oddHBand="0" w:evenHBand="1" w:firstRowFirstColumn="0" w:firstRowLastColumn="0" w:lastRowFirstColumn="0" w:lastRowLastColumn="0"/>
            </w:pPr>
            <w:r w:rsidRPr="005B49D5">
              <w:t>An employment contract is an agreement between an employer and employee that sets out terms and conditions of employment.  A contract can be in writing or verbal.</w:t>
            </w:r>
          </w:p>
        </w:tc>
      </w:tr>
      <w:tr w:rsidR="00411CC8" w:rsidRPr="005B49D5" w14:paraId="4AB9738D"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14E0A64" w14:textId="09CE853E" w:rsidR="00411CC8" w:rsidRPr="005B49D5" w:rsidRDefault="00411CC8" w:rsidP="003E2410">
            <w:pPr>
              <w:spacing w:before="192" w:after="192"/>
            </w:pPr>
            <w:r w:rsidRPr="005B49D5">
              <w:t>Current industry practice</w:t>
            </w:r>
          </w:p>
        </w:tc>
        <w:tc>
          <w:tcPr>
            <w:tcW w:w="7020" w:type="dxa"/>
            <w:gridSpan w:val="2"/>
          </w:tcPr>
          <w:p w14:paraId="49F15793" w14:textId="3251E927" w:rsidR="00411CC8" w:rsidRPr="005B49D5" w:rsidRDefault="00CA0486" w:rsidP="003E2410">
            <w:pPr>
              <w:cnfStyle w:val="000000100000" w:firstRow="0" w:lastRow="0" w:firstColumn="0" w:lastColumn="0" w:oddVBand="0" w:evenVBand="0" w:oddHBand="1" w:evenHBand="0" w:firstRowFirstColumn="0" w:firstRowLastColumn="0" w:lastRowFirstColumn="0" w:lastRowLastColumn="0"/>
            </w:pPr>
            <w:r w:rsidRPr="005B49D5">
              <w:t>Industry currency and professional obsolescence are terms that relate to the capacity of an individual to continue to perform their job.</w:t>
            </w:r>
          </w:p>
        </w:tc>
      </w:tr>
      <w:tr w:rsidR="00411CC8" w:rsidRPr="005B49D5" w14:paraId="6756DE64"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DA45185" w14:textId="547592BF" w:rsidR="00411CC8" w:rsidRPr="005B49D5" w:rsidRDefault="00411CC8" w:rsidP="003E2410">
            <w:pPr>
              <w:spacing w:before="192" w:after="192"/>
            </w:pPr>
            <w:r w:rsidRPr="005B49D5">
              <w:t>Deadline</w:t>
            </w:r>
          </w:p>
        </w:tc>
        <w:tc>
          <w:tcPr>
            <w:tcW w:w="7020" w:type="dxa"/>
            <w:gridSpan w:val="2"/>
          </w:tcPr>
          <w:p w14:paraId="13D82D84" w14:textId="305BCA99" w:rsidR="00411CC8" w:rsidRPr="005B49D5" w:rsidRDefault="00CA0486" w:rsidP="003E2410">
            <w:pPr>
              <w:cnfStyle w:val="000000010000" w:firstRow="0" w:lastRow="0" w:firstColumn="0" w:lastColumn="0" w:oddVBand="0" w:evenVBand="0" w:oddHBand="0" w:evenHBand="1" w:firstRowFirstColumn="0" w:firstRowLastColumn="0" w:lastRowFirstColumn="0" w:lastRowLastColumn="0"/>
            </w:pPr>
            <w:r w:rsidRPr="005B49D5">
              <w:t>The latest time or date by which something should be completed</w:t>
            </w:r>
          </w:p>
        </w:tc>
      </w:tr>
      <w:tr w:rsidR="002F467C" w:rsidRPr="005B49D5" w14:paraId="57FDFE7E"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D2612C0" w14:textId="1EA634DF" w:rsidR="002F467C" w:rsidRPr="005B49D5" w:rsidRDefault="002F467C" w:rsidP="003E2410">
            <w:pPr>
              <w:spacing w:before="192" w:after="192"/>
            </w:pPr>
            <w:r w:rsidRPr="005B49D5">
              <w:t>Diversity and inclusion</w:t>
            </w:r>
          </w:p>
        </w:tc>
        <w:tc>
          <w:tcPr>
            <w:tcW w:w="7020" w:type="dxa"/>
            <w:gridSpan w:val="2"/>
          </w:tcPr>
          <w:p w14:paraId="18AA4AA3" w14:textId="5412354A" w:rsidR="002F467C" w:rsidRPr="005B49D5" w:rsidRDefault="002F467C" w:rsidP="003E2410">
            <w:pPr>
              <w:cnfStyle w:val="000000100000" w:firstRow="0" w:lastRow="0" w:firstColumn="0" w:lastColumn="0" w:oddVBand="0" w:evenVBand="0" w:oddHBand="1" w:evenHBand="0" w:firstRowFirstColumn="0" w:firstRowLastColumn="0" w:lastRowFirstColumn="0" w:lastRowLastColumn="0"/>
            </w:pPr>
            <w:r w:rsidRPr="005B49D5">
              <w:t>Workforce diversity and inclusion mean valuing and respecting all employees</w:t>
            </w:r>
          </w:p>
        </w:tc>
      </w:tr>
      <w:tr w:rsidR="00411CC8" w:rsidRPr="005B49D5" w14:paraId="72C5F7A8"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65CC45AD" w14:textId="19DFC75F" w:rsidR="00411CC8" w:rsidRPr="005B49D5" w:rsidRDefault="00411CC8" w:rsidP="003E2410">
            <w:pPr>
              <w:spacing w:before="192" w:after="192"/>
            </w:pPr>
            <w:r w:rsidRPr="005B49D5">
              <w:t>Duty Statement</w:t>
            </w:r>
          </w:p>
        </w:tc>
        <w:tc>
          <w:tcPr>
            <w:tcW w:w="7020" w:type="dxa"/>
            <w:gridSpan w:val="2"/>
          </w:tcPr>
          <w:p w14:paraId="6899E3D3" w14:textId="3423160C" w:rsidR="00411CC8" w:rsidRPr="005B49D5" w:rsidRDefault="00CA0486" w:rsidP="003E2410">
            <w:pPr>
              <w:cnfStyle w:val="000000010000" w:firstRow="0" w:lastRow="0" w:firstColumn="0" w:lastColumn="0" w:oddVBand="0" w:evenVBand="0" w:oddHBand="0" w:evenHBand="1" w:firstRowFirstColumn="0" w:firstRowLastColumn="0" w:lastRowFirstColumn="0" w:lastRowLastColumn="0"/>
            </w:pPr>
            <w:r w:rsidRPr="005B49D5">
              <w:t xml:space="preserve">A personnel management tool which describes the overall intent or purpose of a position, the tasks being performed by that position, the purpose </w:t>
            </w:r>
            <w:r w:rsidR="0049709F" w:rsidRPr="005B49D5">
              <w:t>for</w:t>
            </w:r>
            <w:r w:rsidRPr="005B49D5">
              <w:t xml:space="preserve"> those tasks and the manner in which they are performed</w:t>
            </w:r>
            <w:r w:rsidR="0049709F" w:rsidRPr="005B49D5">
              <w:t>.</w:t>
            </w:r>
          </w:p>
        </w:tc>
      </w:tr>
      <w:tr w:rsidR="00D35516" w:rsidRPr="005B49D5" w14:paraId="717AA486"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628D19D" w14:textId="77777777" w:rsidR="00D35516" w:rsidRPr="005B49D5" w:rsidRDefault="00D35516" w:rsidP="003E2410">
            <w:pPr>
              <w:spacing w:before="192" w:after="192"/>
            </w:pPr>
            <w:r w:rsidRPr="005B49D5">
              <w:t>Emergency</w:t>
            </w:r>
          </w:p>
        </w:tc>
        <w:tc>
          <w:tcPr>
            <w:tcW w:w="7020" w:type="dxa"/>
            <w:gridSpan w:val="2"/>
          </w:tcPr>
          <w:p w14:paraId="56FE366C"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t>An emergency is an incident or a situation which endangers, or may endanger, the health, safety and welfare of persons in the workplace, and which requires urgent action to control.</w:t>
            </w:r>
          </w:p>
        </w:tc>
      </w:tr>
      <w:tr w:rsidR="00D35516" w:rsidRPr="005B49D5" w14:paraId="089FB015"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90699FA" w14:textId="77777777" w:rsidR="00D35516" w:rsidRPr="005B49D5" w:rsidRDefault="00D35516" w:rsidP="003E2410">
            <w:pPr>
              <w:spacing w:before="192" w:after="192"/>
            </w:pPr>
            <w:r w:rsidRPr="005B49D5">
              <w:t xml:space="preserve">Emergency Plan </w:t>
            </w:r>
          </w:p>
        </w:tc>
        <w:tc>
          <w:tcPr>
            <w:tcW w:w="7020" w:type="dxa"/>
            <w:gridSpan w:val="2"/>
          </w:tcPr>
          <w:p w14:paraId="5D4DB182"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An emergency plan is a written set of instructions that outlines what workers and others at the workplace should do in an emergency.</w:t>
            </w:r>
          </w:p>
        </w:tc>
      </w:tr>
      <w:tr w:rsidR="00411CC8" w:rsidRPr="005B49D5" w14:paraId="1CBCA0F6"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438099A4" w14:textId="313EC0E1" w:rsidR="00411CC8" w:rsidRPr="005B49D5" w:rsidRDefault="00411CC8" w:rsidP="003E2410">
            <w:pPr>
              <w:spacing w:before="192" w:after="192"/>
            </w:pPr>
            <w:r w:rsidRPr="005B49D5">
              <w:t>Emerging technologies</w:t>
            </w:r>
          </w:p>
        </w:tc>
        <w:tc>
          <w:tcPr>
            <w:tcW w:w="6995" w:type="dxa"/>
            <w:shd w:val="clear" w:color="auto" w:fill="FFFFFF" w:themeFill="background1"/>
          </w:tcPr>
          <w:p w14:paraId="3792FB3A" w14:textId="4DB7E6A1" w:rsidR="00411CC8" w:rsidRPr="005B49D5" w:rsidRDefault="0049709F" w:rsidP="003E2410">
            <w:pPr>
              <w:cnfStyle w:val="000000100000" w:firstRow="0" w:lastRow="0" w:firstColumn="0" w:lastColumn="0" w:oddVBand="0" w:evenVBand="0" w:oddHBand="1" w:evenHBand="0" w:firstRowFirstColumn="0" w:firstRowLastColumn="0" w:lastRowFirstColumn="0" w:lastRowLastColumn="0"/>
            </w:pPr>
            <w:r w:rsidRPr="005B49D5">
              <w:t>New technologies that are currently developing or will be developed over the next five to ten years, and which will substantially alter the business and social environment.</w:t>
            </w:r>
          </w:p>
        </w:tc>
      </w:tr>
      <w:tr w:rsidR="00411CC8" w:rsidRPr="005B49D5" w14:paraId="048CFD64"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779F445" w14:textId="275E6E51" w:rsidR="00411CC8" w:rsidRPr="005B49D5" w:rsidRDefault="00411CC8" w:rsidP="003E2410">
            <w:pPr>
              <w:spacing w:before="192" w:after="192"/>
            </w:pPr>
            <w:r w:rsidRPr="005B49D5">
              <w:t>Employment conditions</w:t>
            </w:r>
          </w:p>
        </w:tc>
        <w:tc>
          <w:tcPr>
            <w:tcW w:w="6995" w:type="dxa"/>
            <w:shd w:val="clear" w:color="auto" w:fill="FFFFFF" w:themeFill="background1"/>
          </w:tcPr>
          <w:p w14:paraId="5C9CC060" w14:textId="6CEB4C74" w:rsidR="00411CC8" w:rsidRPr="005B49D5" w:rsidRDefault="0049709F" w:rsidP="003E2410">
            <w:pPr>
              <w:cnfStyle w:val="000000010000" w:firstRow="0" w:lastRow="0" w:firstColumn="0" w:lastColumn="0" w:oddVBand="0" w:evenVBand="0" w:oddHBand="0" w:evenHBand="1" w:firstRowFirstColumn="0" w:firstRowLastColumn="0" w:lastRowFirstColumn="0" w:lastRowLastColumn="0"/>
            </w:pPr>
            <w:r w:rsidRPr="005B49D5">
              <w:t xml:space="preserve">A condition of employment refers to something that both the employee and employer agree to at the beginning of a worker’s employment </w:t>
            </w:r>
            <w:proofErr w:type="spellStart"/>
            <w:r w:rsidRPr="005B49D5">
              <w:t>eg</w:t>
            </w:r>
            <w:proofErr w:type="spellEnd"/>
            <w:r w:rsidRPr="005B49D5">
              <w:t xml:space="preserve"> duties, hours of work, salary etc.</w:t>
            </w:r>
          </w:p>
        </w:tc>
      </w:tr>
      <w:tr w:rsidR="00830509" w:rsidRPr="005B49D5" w14:paraId="34577AE9"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75947A3" w14:textId="452802A6" w:rsidR="00830509" w:rsidRPr="005B49D5" w:rsidRDefault="00830509" w:rsidP="003E2410">
            <w:pPr>
              <w:spacing w:before="192" w:after="192"/>
            </w:pPr>
            <w:r w:rsidRPr="005B49D5">
              <w:t>Environmental sustainab</w:t>
            </w:r>
            <w:r w:rsidR="0073122C" w:rsidRPr="005B49D5">
              <w:t>i</w:t>
            </w:r>
            <w:r w:rsidRPr="005B49D5">
              <w:t>lity</w:t>
            </w:r>
          </w:p>
        </w:tc>
        <w:tc>
          <w:tcPr>
            <w:tcW w:w="6995" w:type="dxa"/>
            <w:shd w:val="clear" w:color="auto" w:fill="FFFFFF" w:themeFill="background1"/>
          </w:tcPr>
          <w:p w14:paraId="571DFBF3" w14:textId="5BD2135C" w:rsidR="00830509" w:rsidRPr="005B49D5" w:rsidRDefault="004D0295" w:rsidP="003E2410">
            <w:pPr>
              <w:cnfStyle w:val="000000100000" w:firstRow="0" w:lastRow="0" w:firstColumn="0" w:lastColumn="0" w:oddVBand="0" w:evenVBand="0" w:oddHBand="1" w:evenHBand="0" w:firstRowFirstColumn="0" w:firstRowLastColumn="0" w:lastRowFirstColumn="0" w:lastRowLastColumn="0"/>
              <w:rPr>
                <w:color w:val="000000" w:themeColor="text1"/>
              </w:rPr>
            </w:pPr>
            <w:r w:rsidRPr="005B49D5">
              <w:rPr>
                <w:color w:val="000000" w:themeColor="text1"/>
              </w:rPr>
              <w:t>T</w:t>
            </w:r>
            <w:r w:rsidR="0073122C" w:rsidRPr="005B49D5">
              <w:rPr>
                <w:color w:val="000000" w:themeColor="text1"/>
              </w:rPr>
              <w:t xml:space="preserve">he ability to maintain things or qualities that are valued in the physical environment; </w:t>
            </w:r>
            <w:r w:rsidR="0073122C" w:rsidRPr="005B49D5">
              <w:t>the study of how natural systems function, remain diverse and produce everything it needs for the ecology to remain in balance</w:t>
            </w:r>
          </w:p>
        </w:tc>
      </w:tr>
      <w:tr w:rsidR="00411CC8" w:rsidRPr="005B49D5" w14:paraId="6EFAD7BC"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FAC5773" w14:textId="0C843CB4" w:rsidR="00411CC8" w:rsidRPr="005B49D5" w:rsidRDefault="00411CC8" w:rsidP="003E2410">
            <w:pPr>
              <w:spacing w:before="192" w:after="192"/>
            </w:pPr>
            <w:r w:rsidRPr="005B49D5">
              <w:lastRenderedPageBreak/>
              <w:t>Equal Employment Opportunity</w:t>
            </w:r>
            <w:r w:rsidR="0049709F" w:rsidRPr="005B49D5">
              <w:t xml:space="preserve"> (EEO)</w:t>
            </w:r>
          </w:p>
        </w:tc>
        <w:tc>
          <w:tcPr>
            <w:tcW w:w="6995" w:type="dxa"/>
            <w:shd w:val="clear" w:color="auto" w:fill="FFFFFF" w:themeFill="background1"/>
          </w:tcPr>
          <w:p w14:paraId="31A3AB99" w14:textId="2AC15415" w:rsidR="00411CC8" w:rsidRPr="005B49D5" w:rsidRDefault="0049709F" w:rsidP="003E2410">
            <w:pPr>
              <w:cnfStyle w:val="000000010000" w:firstRow="0" w:lastRow="0" w:firstColumn="0" w:lastColumn="0" w:oddVBand="0" w:evenVBand="0" w:oddHBand="0" w:evenHBand="1" w:firstRowFirstColumn="0" w:firstRowLastColumn="0" w:lastRowFirstColumn="0" w:lastRowLastColumn="0"/>
            </w:pPr>
            <w:r w:rsidRPr="005B49D5">
              <w:t>The principle that everyone can have equal access to employment opportunities based on merit, without fear of discrimination or harassment.</w:t>
            </w:r>
          </w:p>
        </w:tc>
      </w:tr>
      <w:tr w:rsidR="00D35516" w:rsidRPr="005B49D5" w14:paraId="00AA43DB"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7132BFA9" w14:textId="77777777" w:rsidR="00D35516" w:rsidRPr="005B49D5" w:rsidRDefault="00D35516" w:rsidP="003E2410">
            <w:pPr>
              <w:spacing w:before="192" w:after="192"/>
            </w:pPr>
            <w:r w:rsidRPr="005B49D5">
              <w:t>Ergonomics</w:t>
            </w:r>
          </w:p>
        </w:tc>
        <w:tc>
          <w:tcPr>
            <w:tcW w:w="6995" w:type="dxa"/>
            <w:shd w:val="clear" w:color="auto" w:fill="FFFFFF" w:themeFill="background1"/>
          </w:tcPr>
          <w:p w14:paraId="42EFB2C7"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proofErr w:type="gramStart"/>
            <w:r w:rsidRPr="005B49D5">
              <w:t>the</w:t>
            </w:r>
            <w:proofErr w:type="gramEnd"/>
            <w:r w:rsidRPr="005B49D5">
              <w:t xml:space="preserve"> process of designing or arranging workplaces, products and systems so that they fit the people who use them.</w:t>
            </w:r>
          </w:p>
        </w:tc>
      </w:tr>
      <w:tr w:rsidR="00D35516" w:rsidRPr="005B49D5" w14:paraId="5E15144A"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EF9C795" w14:textId="47394BF1" w:rsidR="00D35516" w:rsidRPr="005B49D5" w:rsidRDefault="00D35516" w:rsidP="003E2410">
            <w:pPr>
              <w:spacing w:before="192" w:after="192"/>
            </w:pPr>
            <w:r w:rsidRPr="005B49D5">
              <w:t>Evacuation</w:t>
            </w:r>
          </w:p>
        </w:tc>
        <w:tc>
          <w:tcPr>
            <w:tcW w:w="6995" w:type="dxa"/>
          </w:tcPr>
          <w:p w14:paraId="6F6A5A3F" w14:textId="66F4A786" w:rsidR="00D35516" w:rsidRPr="005B49D5" w:rsidRDefault="002F467C" w:rsidP="003E2410">
            <w:pPr>
              <w:cnfStyle w:val="000000010000" w:firstRow="0" w:lastRow="0" w:firstColumn="0" w:lastColumn="0" w:oddVBand="0" w:evenVBand="0" w:oddHBand="0" w:evenHBand="1" w:firstRowFirstColumn="0" w:firstRowLastColumn="0" w:lastRowFirstColumn="0" w:lastRowLastColumn="0"/>
              <w:rPr>
                <w:i/>
                <w:iCs/>
              </w:rPr>
            </w:pPr>
            <w:r w:rsidRPr="005B49D5">
              <w:t>A</w:t>
            </w:r>
            <w:r w:rsidR="00D35516" w:rsidRPr="005B49D5">
              <w:t xml:space="preserve">ll organisations and businesses must have an Emergency Evacuation Plan </w:t>
            </w:r>
            <w:r w:rsidR="0059116D" w:rsidRPr="005B49D5">
              <w:t>displayed</w:t>
            </w:r>
            <w:r w:rsidR="00B417BD" w:rsidRPr="005B49D5">
              <w:t xml:space="preserve"> to</w:t>
            </w:r>
            <w:r w:rsidR="00D35516" w:rsidRPr="005B49D5">
              <w:t xml:space="preserve"> guide people out </w:t>
            </w:r>
            <w:r w:rsidR="00B417BD" w:rsidRPr="005B49D5">
              <w:t xml:space="preserve">of the building </w:t>
            </w:r>
            <w:r w:rsidR="00D35516" w:rsidRPr="005B49D5">
              <w:t>to an assembly area, as quickly as possible.  Procedures for fire and other emergencies should always include provisions for the evacuation of people including those with a disability.</w:t>
            </w:r>
          </w:p>
        </w:tc>
      </w:tr>
      <w:tr w:rsidR="00411CC8" w:rsidRPr="005B49D5" w14:paraId="35C90A8C"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04F040AD" w14:textId="7552255E" w:rsidR="00411CC8" w:rsidRPr="005B49D5" w:rsidRDefault="00411CC8" w:rsidP="003E2410">
            <w:pPr>
              <w:spacing w:before="192" w:after="192"/>
            </w:pPr>
            <w:r w:rsidRPr="005B49D5">
              <w:t>External client</w:t>
            </w:r>
          </w:p>
        </w:tc>
        <w:tc>
          <w:tcPr>
            <w:tcW w:w="6995" w:type="dxa"/>
          </w:tcPr>
          <w:p w14:paraId="0FEDEDD0" w14:textId="3958B3A4" w:rsidR="00411CC8" w:rsidRPr="005B49D5" w:rsidRDefault="00B417BD" w:rsidP="003E2410">
            <w:pPr>
              <w:cnfStyle w:val="000000100000" w:firstRow="0" w:lastRow="0" w:firstColumn="0" w:lastColumn="0" w:oddVBand="0" w:evenVBand="0" w:oddHBand="1" w:evenHBand="0" w:firstRowFirstColumn="0" w:firstRowLastColumn="0" w:lastRowFirstColumn="0" w:lastRowLastColumn="0"/>
            </w:pPr>
            <w:r w:rsidRPr="005B49D5">
              <w:t>A</w:t>
            </w:r>
            <w:r w:rsidR="009E3D34" w:rsidRPr="005B49D5">
              <w:t xml:space="preserve"> person who is not directly connected to your organisation other than by purchasing your product or service</w:t>
            </w:r>
          </w:p>
        </w:tc>
      </w:tr>
      <w:tr w:rsidR="00D35516" w:rsidRPr="005B49D5" w14:paraId="1BB937F3"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69B8449B" w14:textId="77777777" w:rsidR="00D35516" w:rsidRPr="005B49D5" w:rsidRDefault="00D35516" w:rsidP="003E2410">
            <w:pPr>
              <w:spacing w:before="192" w:after="192"/>
            </w:pPr>
            <w:r w:rsidRPr="005B49D5">
              <w:t>Feedback</w:t>
            </w:r>
          </w:p>
        </w:tc>
        <w:tc>
          <w:tcPr>
            <w:tcW w:w="6995" w:type="dxa"/>
          </w:tcPr>
          <w:p w14:paraId="5D2CD376" w14:textId="7EEC5C39" w:rsidR="00D35516" w:rsidRPr="005B49D5" w:rsidRDefault="001C1C3F" w:rsidP="003E2410">
            <w:pPr>
              <w:cnfStyle w:val="000000010000" w:firstRow="0" w:lastRow="0" w:firstColumn="0" w:lastColumn="0" w:oddVBand="0" w:evenVBand="0" w:oddHBand="0" w:evenHBand="1" w:firstRowFirstColumn="0" w:firstRowLastColumn="0" w:lastRowFirstColumn="0" w:lastRowLastColumn="0"/>
            </w:pPr>
            <w:r w:rsidRPr="005B49D5">
              <w:t>Constructive feedback is a robust tool for creating healthy environment, boosting productivity and engagement, and achieving better results.</w:t>
            </w:r>
          </w:p>
        </w:tc>
      </w:tr>
      <w:tr w:rsidR="00D35516" w:rsidRPr="005B49D5" w14:paraId="470A0871"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2BA43634" w14:textId="77777777" w:rsidR="00D35516" w:rsidRPr="005B49D5" w:rsidRDefault="00D35516" w:rsidP="003E2410">
            <w:pPr>
              <w:spacing w:before="192" w:after="192"/>
            </w:pPr>
            <w:r w:rsidRPr="005B49D5">
              <w:t>Harassment</w:t>
            </w:r>
          </w:p>
        </w:tc>
        <w:tc>
          <w:tcPr>
            <w:tcW w:w="6995" w:type="dxa"/>
          </w:tcPr>
          <w:p w14:paraId="55C022F6"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rPr>
                <w:i/>
                <w:iCs/>
              </w:rPr>
            </w:pPr>
            <w:r w:rsidRPr="005B49D5">
              <w:t>Harassment can be against the law when a person is treated less favourably on the basis of certain personal characteristics, such as race, sex, pregnancy, marital status, breastfeeding, age, disability, sexual orientation, gender identity or intersex status.  Harassment can include behaviours such as: telling insulting jokes about particular racial groups; sending explicit or sexually suggestive emails or text messages; displaying racially offensive or pornographic posters or screen savers; making derogatory comments or taunts about someone’s race; asking intrusive questions about someone’s personal life, including his or her sex life.</w:t>
            </w:r>
          </w:p>
        </w:tc>
      </w:tr>
      <w:tr w:rsidR="00D35516" w:rsidRPr="005B49D5" w14:paraId="35D6F45A"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5E163FCB" w14:textId="77777777" w:rsidR="00D35516" w:rsidRPr="005B49D5" w:rsidRDefault="00D35516" w:rsidP="003E2410">
            <w:pPr>
              <w:spacing w:before="192" w:after="192"/>
            </w:pPr>
            <w:r w:rsidRPr="005B49D5">
              <w:t>Health</w:t>
            </w:r>
          </w:p>
        </w:tc>
        <w:tc>
          <w:tcPr>
            <w:tcW w:w="6995" w:type="dxa"/>
          </w:tcPr>
          <w:p w14:paraId="169A3B05"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rPr>
                <w:szCs w:val="22"/>
              </w:rPr>
            </w:pPr>
            <w:r w:rsidRPr="005B49D5">
              <w:rPr>
                <w:szCs w:val="22"/>
              </w:rPr>
              <w:t>Includes both physical and psychological health.</w:t>
            </w:r>
          </w:p>
        </w:tc>
      </w:tr>
      <w:tr w:rsidR="00D35516" w:rsidRPr="005B49D5" w14:paraId="66D2BFEE"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268E9C1" w14:textId="77777777" w:rsidR="00D35516" w:rsidRPr="005B49D5" w:rsidRDefault="00D35516" w:rsidP="003E2410">
            <w:pPr>
              <w:spacing w:before="192" w:after="192"/>
            </w:pPr>
            <w:r w:rsidRPr="005B49D5">
              <w:t>Health and Safety Representative</w:t>
            </w:r>
          </w:p>
        </w:tc>
        <w:tc>
          <w:tcPr>
            <w:tcW w:w="6995" w:type="dxa"/>
          </w:tcPr>
          <w:p w14:paraId="5DDC4869"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rPr>
                <w:szCs w:val="22"/>
              </w:rPr>
            </w:pPr>
            <w:r w:rsidRPr="005B49D5">
              <w:rPr>
                <w:szCs w:val="22"/>
              </w:rPr>
              <w:t>A worker who has been elected by their work group under the WHS Act to represent them on health and safety matters.</w:t>
            </w:r>
          </w:p>
        </w:tc>
      </w:tr>
      <w:tr w:rsidR="00411CC8" w:rsidRPr="005B49D5" w14:paraId="4B190206"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CFD3D74" w14:textId="03FB2C4F" w:rsidR="00411CC8" w:rsidRPr="005B49D5" w:rsidRDefault="00411CC8" w:rsidP="003E2410">
            <w:pPr>
              <w:spacing w:before="192" w:after="192"/>
            </w:pPr>
            <w:r w:rsidRPr="005B49D5">
              <w:t>Help desk</w:t>
            </w:r>
          </w:p>
        </w:tc>
        <w:tc>
          <w:tcPr>
            <w:tcW w:w="6995" w:type="dxa"/>
          </w:tcPr>
          <w:p w14:paraId="5A2B52EC" w14:textId="3F370454" w:rsidR="00411CC8" w:rsidRPr="005B49D5" w:rsidRDefault="003168FA" w:rsidP="003E2410">
            <w:pPr>
              <w:cnfStyle w:val="000000010000" w:firstRow="0" w:lastRow="0" w:firstColumn="0" w:lastColumn="0" w:oddVBand="0" w:evenVBand="0" w:oddHBand="0" w:evenHBand="1" w:firstRowFirstColumn="0" w:firstRowLastColumn="0" w:lastRowFirstColumn="0" w:lastRowLastColumn="0"/>
              <w:rPr>
                <w:szCs w:val="22"/>
              </w:rPr>
            </w:pPr>
            <w:r w:rsidRPr="005B49D5">
              <w:rPr>
                <w:szCs w:val="22"/>
              </w:rPr>
              <w:t>A help desk, in the context of IT, is a department, inside an organisation, responsible for answering the technical questions of its users.</w:t>
            </w:r>
          </w:p>
        </w:tc>
      </w:tr>
      <w:tr w:rsidR="00411CC8" w:rsidRPr="005B49D5" w14:paraId="5A54C8A9"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75F8C215" w14:textId="56A64A1E" w:rsidR="00411CC8" w:rsidRPr="005B49D5" w:rsidRDefault="00411CC8" w:rsidP="003E2410">
            <w:pPr>
              <w:spacing w:before="192" w:after="192"/>
            </w:pPr>
            <w:r w:rsidRPr="005B49D5">
              <w:t>ICT environment</w:t>
            </w:r>
          </w:p>
        </w:tc>
        <w:tc>
          <w:tcPr>
            <w:tcW w:w="6995" w:type="dxa"/>
          </w:tcPr>
          <w:p w14:paraId="633A9AE2" w14:textId="4AEE3F69" w:rsidR="00411CC8" w:rsidRPr="005B49D5" w:rsidRDefault="003168FA" w:rsidP="003E2410">
            <w:pPr>
              <w:cnfStyle w:val="000000100000" w:firstRow="0" w:lastRow="0" w:firstColumn="0" w:lastColumn="0" w:oddVBand="0" w:evenVBand="0" w:oddHBand="1" w:evenHBand="0" w:firstRowFirstColumn="0" w:firstRowLastColumn="0" w:lastRowFirstColumn="0" w:lastRowLastColumn="0"/>
              <w:rPr>
                <w:szCs w:val="22"/>
              </w:rPr>
            </w:pPr>
            <w:r w:rsidRPr="005B49D5">
              <w:rPr>
                <w:szCs w:val="22"/>
              </w:rPr>
              <w:t xml:space="preserve">The technology used to handle telecommunications, broadcast media, intelligent building management systems, audio-visual processing and transmission systems, network-based control and monitoring functions </w:t>
            </w:r>
            <w:proofErr w:type="spellStart"/>
            <w:r w:rsidRPr="005B49D5">
              <w:rPr>
                <w:szCs w:val="22"/>
              </w:rPr>
              <w:t>etc</w:t>
            </w:r>
            <w:proofErr w:type="spellEnd"/>
            <w:r w:rsidRPr="005B49D5">
              <w:rPr>
                <w:szCs w:val="22"/>
              </w:rPr>
              <w:t xml:space="preserve"> </w:t>
            </w:r>
          </w:p>
        </w:tc>
      </w:tr>
      <w:tr w:rsidR="00411CC8" w:rsidRPr="005B49D5" w14:paraId="7C5C3E0A"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20F0A3F6" w14:textId="2633DEE9" w:rsidR="00411CC8" w:rsidRPr="005B49D5" w:rsidRDefault="00411CC8" w:rsidP="003E2410">
            <w:pPr>
              <w:spacing w:before="192" w:after="192"/>
            </w:pPr>
            <w:r w:rsidRPr="005B49D5">
              <w:t>Internal client</w:t>
            </w:r>
          </w:p>
        </w:tc>
        <w:tc>
          <w:tcPr>
            <w:tcW w:w="6995" w:type="dxa"/>
          </w:tcPr>
          <w:p w14:paraId="4ACED8B4" w14:textId="6621A90E" w:rsidR="00411CC8" w:rsidRPr="005B49D5" w:rsidRDefault="003168FA" w:rsidP="003E2410">
            <w:pPr>
              <w:cnfStyle w:val="000000010000" w:firstRow="0" w:lastRow="0" w:firstColumn="0" w:lastColumn="0" w:oddVBand="0" w:evenVBand="0" w:oddHBand="0" w:evenHBand="1" w:firstRowFirstColumn="0" w:firstRowLastColumn="0" w:lastRowFirstColumn="0" w:lastRowLastColumn="0"/>
              <w:rPr>
                <w:szCs w:val="22"/>
              </w:rPr>
            </w:pPr>
            <w:r w:rsidRPr="005B49D5">
              <w:rPr>
                <w:szCs w:val="22"/>
              </w:rPr>
              <w:t>An internal customer or internal service provider can be anyone in the organisation who depends on us to provide a product or service.</w:t>
            </w:r>
          </w:p>
        </w:tc>
      </w:tr>
      <w:tr w:rsidR="00411CC8" w:rsidRPr="005B49D5" w14:paraId="4B721714" w14:textId="77777777" w:rsidTr="00BF4660">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66A7AD06" w14:textId="77777777" w:rsidR="00D35516" w:rsidRPr="005B49D5" w:rsidRDefault="00D35516" w:rsidP="003E2410">
            <w:pPr>
              <w:spacing w:before="192" w:after="192"/>
            </w:pPr>
            <w:r w:rsidRPr="005B49D5">
              <w:t>Legislation</w:t>
            </w:r>
          </w:p>
        </w:tc>
        <w:tc>
          <w:tcPr>
            <w:tcW w:w="6995" w:type="dxa"/>
          </w:tcPr>
          <w:p w14:paraId="74CBD9DE" w14:textId="41C3D4AF"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rPr>
                <w:rStyle w:val="Emphasis"/>
                <w:i w:val="0"/>
                <w:iCs w:val="0"/>
                <w:noProof w:val="0"/>
                <w:sz w:val="22"/>
                <w:szCs w:val="22"/>
              </w:rPr>
            </w:pPr>
            <w:r w:rsidRPr="005B49D5">
              <w:rPr>
                <w:szCs w:val="22"/>
              </w:rPr>
              <w:t xml:space="preserve">The </w:t>
            </w:r>
            <w:hyperlink r:id="rId13" w:anchor="/view/act/2011/10" w:history="1">
              <w:r w:rsidRPr="005B49D5">
                <w:rPr>
                  <w:rStyle w:val="Hyperlink"/>
                  <w:rFonts w:cstheme="minorHAnsi"/>
                  <w:color w:val="auto"/>
                  <w:sz w:val="22"/>
                  <w:szCs w:val="22"/>
                </w:rPr>
                <w:t>NSW Work Health and Safety Act 2011</w:t>
              </w:r>
            </w:hyperlink>
            <w:r w:rsidRPr="005B49D5">
              <w:rPr>
                <w:szCs w:val="22"/>
              </w:rPr>
              <w:t xml:space="preserve"> (WHS Act) and the </w:t>
            </w:r>
            <w:hyperlink r:id="rId14" w:anchor="/view/regulation/2017/404" w:history="1">
              <w:r w:rsidRPr="005B49D5">
                <w:rPr>
                  <w:rStyle w:val="Hyperlink"/>
                  <w:rFonts w:cstheme="minorHAnsi"/>
                  <w:color w:val="auto"/>
                  <w:sz w:val="22"/>
                  <w:szCs w:val="22"/>
                </w:rPr>
                <w:t>NSW Work Health and Safety Regulation 2017</w:t>
              </w:r>
            </w:hyperlink>
            <w:r w:rsidRPr="005B49D5">
              <w:rPr>
                <w:szCs w:val="22"/>
              </w:rPr>
              <w:t xml:space="preserve"> (WHS Regulation) define the obligations both employers and workers have to health and safety in the workplace.</w:t>
            </w:r>
          </w:p>
        </w:tc>
      </w:tr>
      <w:tr w:rsidR="00411CC8" w:rsidRPr="005B49D5" w14:paraId="7AE9A8F9" w14:textId="77777777" w:rsidTr="00BF4660">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1867709" w14:textId="77777777" w:rsidR="00D35516" w:rsidRPr="005B49D5" w:rsidRDefault="00D35516" w:rsidP="003E2410">
            <w:pPr>
              <w:spacing w:before="192" w:after="192"/>
            </w:pPr>
            <w:r w:rsidRPr="005B49D5">
              <w:lastRenderedPageBreak/>
              <w:t>Mental health</w:t>
            </w:r>
          </w:p>
        </w:tc>
        <w:tc>
          <w:tcPr>
            <w:tcW w:w="6995" w:type="dxa"/>
          </w:tcPr>
          <w:p w14:paraId="0E916558"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A person’s mental health affects how they feel, think, behave and relate to others.</w:t>
            </w:r>
          </w:p>
        </w:tc>
      </w:tr>
      <w:tr w:rsidR="00411CC8" w:rsidRPr="005B49D5" w14:paraId="17A929BA"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69F4CBE" w14:textId="294017B5" w:rsidR="00411CC8" w:rsidRPr="005B49D5" w:rsidRDefault="00411CC8" w:rsidP="003E2410">
            <w:pPr>
              <w:spacing w:before="192" w:after="192"/>
            </w:pPr>
            <w:r w:rsidRPr="005B49D5">
              <w:t>Mission statement</w:t>
            </w:r>
          </w:p>
        </w:tc>
        <w:tc>
          <w:tcPr>
            <w:tcW w:w="7020" w:type="dxa"/>
            <w:gridSpan w:val="2"/>
          </w:tcPr>
          <w:p w14:paraId="284FC79A" w14:textId="479592CC" w:rsidR="00411CC8" w:rsidRPr="005B49D5" w:rsidRDefault="003168FA" w:rsidP="003E2410">
            <w:pPr>
              <w:cnfStyle w:val="000000100000" w:firstRow="0" w:lastRow="0" w:firstColumn="0" w:lastColumn="0" w:oddVBand="0" w:evenVBand="0" w:oddHBand="1" w:evenHBand="0" w:firstRowFirstColumn="0" w:firstRowLastColumn="0" w:lastRowFirstColumn="0" w:lastRowLastColumn="0"/>
            </w:pPr>
            <w:r w:rsidRPr="005B49D5">
              <w:t>A formal summary of the aims and values of a company, organisation, or individual.</w:t>
            </w:r>
          </w:p>
        </w:tc>
      </w:tr>
      <w:tr w:rsidR="00411CC8" w:rsidRPr="005B49D5" w14:paraId="11042FD2"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8DD5FEB" w14:textId="77777777" w:rsidR="00D35516" w:rsidRPr="005B49D5" w:rsidRDefault="00D35516" w:rsidP="003E2410">
            <w:pPr>
              <w:spacing w:before="192" w:after="192"/>
            </w:pPr>
            <w:r w:rsidRPr="005B49D5">
              <w:t>Occupational Overuse Syndrome (OOS)</w:t>
            </w:r>
          </w:p>
        </w:tc>
        <w:tc>
          <w:tcPr>
            <w:tcW w:w="7020" w:type="dxa"/>
            <w:gridSpan w:val="2"/>
          </w:tcPr>
          <w:p w14:paraId="1FB58035"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Sometimes referred to as repetitive strain injury (RSI), OOS is a malady affecting bones, muscles, and ligaments, usually arising from repetitive stressing of those body parts, such as repetitive movement.  It can be exacerbated by such mental pressures as dislike of the task, or pressure to get the job finished.</w:t>
            </w:r>
          </w:p>
        </w:tc>
      </w:tr>
      <w:tr w:rsidR="00411CC8" w:rsidRPr="005B49D5" w14:paraId="42CF60AB"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1C316384" w14:textId="3460B4F8" w:rsidR="00411CC8" w:rsidRPr="005B49D5" w:rsidRDefault="00411CC8" w:rsidP="003E2410">
            <w:pPr>
              <w:spacing w:before="192" w:after="192"/>
            </w:pPr>
            <w:r w:rsidRPr="005B49D5">
              <w:t>Organisational chart</w:t>
            </w:r>
          </w:p>
        </w:tc>
        <w:tc>
          <w:tcPr>
            <w:tcW w:w="7020" w:type="dxa"/>
            <w:gridSpan w:val="2"/>
          </w:tcPr>
          <w:p w14:paraId="2DC39246" w14:textId="62B8B6B0" w:rsidR="00411CC8" w:rsidRPr="005B49D5" w:rsidRDefault="003168FA" w:rsidP="003E2410">
            <w:pPr>
              <w:cnfStyle w:val="000000100000" w:firstRow="0" w:lastRow="0" w:firstColumn="0" w:lastColumn="0" w:oddVBand="0" w:evenVBand="0" w:oddHBand="1" w:evenHBand="0" w:firstRowFirstColumn="0" w:firstRowLastColumn="0" w:lastRowFirstColumn="0" w:lastRowLastColumn="0"/>
            </w:pPr>
            <w:r w:rsidRPr="005B49D5">
              <w:t>A</w:t>
            </w:r>
            <w:r w:rsidR="00411CC8" w:rsidRPr="005B49D5">
              <w:t xml:space="preserve"> diagram that visually conveys a company's internal structure by detailing the roles, responsibilities, and relationships between individuals within an entity</w:t>
            </w:r>
            <w:r w:rsidRPr="005B49D5">
              <w:t>.</w:t>
            </w:r>
          </w:p>
        </w:tc>
      </w:tr>
      <w:tr w:rsidR="00411CC8" w:rsidRPr="005B49D5" w14:paraId="0A6EBEC3"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B5FB42C" w14:textId="2E24504C" w:rsidR="00411CC8" w:rsidRPr="005B49D5" w:rsidRDefault="00411CC8" w:rsidP="003E2410">
            <w:pPr>
              <w:spacing w:before="192" w:after="192"/>
            </w:pPr>
            <w:r w:rsidRPr="005B49D5">
              <w:t>Outsourcing</w:t>
            </w:r>
          </w:p>
        </w:tc>
        <w:tc>
          <w:tcPr>
            <w:tcW w:w="7020" w:type="dxa"/>
            <w:gridSpan w:val="2"/>
          </w:tcPr>
          <w:p w14:paraId="018FF320" w14:textId="3CB89DDC" w:rsidR="00411CC8" w:rsidRPr="005B49D5" w:rsidRDefault="00DE018F" w:rsidP="003E2410">
            <w:pPr>
              <w:cnfStyle w:val="000000010000" w:firstRow="0" w:lastRow="0" w:firstColumn="0" w:lastColumn="0" w:oddVBand="0" w:evenVBand="0" w:oddHBand="0" w:evenHBand="1" w:firstRowFirstColumn="0" w:firstRowLastColumn="0" w:lastRowFirstColumn="0" w:lastRowLastColumn="0"/>
            </w:pPr>
            <w:r w:rsidRPr="005B49D5">
              <w:t>O</w:t>
            </w:r>
            <w:r w:rsidR="00411CC8" w:rsidRPr="005B49D5">
              <w:t>btain (goods or a service) by contract from an outside supplier</w:t>
            </w:r>
            <w:r w:rsidRPr="005B49D5">
              <w:t>.</w:t>
            </w:r>
          </w:p>
        </w:tc>
      </w:tr>
      <w:tr w:rsidR="00411CC8" w:rsidRPr="005B49D5" w14:paraId="5A336943"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68AB5877" w14:textId="77777777" w:rsidR="00D35516" w:rsidRPr="005B49D5" w:rsidRDefault="00D35516" w:rsidP="003E2410">
            <w:pPr>
              <w:spacing w:before="192" w:after="192"/>
            </w:pPr>
            <w:r w:rsidRPr="005B49D5">
              <w:t>Pain and suffering</w:t>
            </w:r>
          </w:p>
        </w:tc>
        <w:tc>
          <w:tcPr>
            <w:tcW w:w="7020" w:type="dxa"/>
            <w:gridSpan w:val="2"/>
          </w:tcPr>
          <w:p w14:paraId="106DAA85"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t xml:space="preserve">‘Pain and suffering’ is the legal term for the physical and emotional </w:t>
            </w:r>
            <w:hyperlink r:id="rId15" w:tooltip="Stress (medicine)" w:history="1">
              <w:r w:rsidRPr="005B49D5">
                <w:t>stress</w:t>
              </w:r>
            </w:hyperlink>
            <w:r w:rsidRPr="005B49D5">
              <w:t xml:space="preserve"> caused from an injury.</w:t>
            </w:r>
          </w:p>
        </w:tc>
      </w:tr>
      <w:tr w:rsidR="00411CC8" w:rsidRPr="005B49D5" w14:paraId="7438A55E"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015A0AFB" w14:textId="77777777" w:rsidR="00D35516" w:rsidRPr="005B49D5" w:rsidRDefault="00D35516" w:rsidP="003E2410">
            <w:pPr>
              <w:spacing w:before="192" w:after="192"/>
            </w:pPr>
            <w:r w:rsidRPr="005B49D5">
              <w:t>Participation</w:t>
            </w:r>
          </w:p>
        </w:tc>
        <w:tc>
          <w:tcPr>
            <w:tcW w:w="7020" w:type="dxa"/>
            <w:gridSpan w:val="2"/>
          </w:tcPr>
          <w:p w14:paraId="7663F847"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rPr>
                <w:rFonts w:cs="Arial"/>
              </w:rPr>
              <w:t xml:space="preserve">Participation is </w:t>
            </w:r>
            <w:r w:rsidRPr="005B49D5">
              <w:t>the</w:t>
            </w:r>
            <w:r w:rsidRPr="005B49D5">
              <w:rPr>
                <w:rFonts w:cs="Arial"/>
              </w:rPr>
              <w:t xml:space="preserve"> </w:t>
            </w:r>
            <w:r w:rsidRPr="005B49D5">
              <w:t>act</w:t>
            </w:r>
            <w:r w:rsidRPr="005B49D5">
              <w:rPr>
                <w:rFonts w:cs="Arial"/>
              </w:rPr>
              <w:t xml:space="preserve"> of </w:t>
            </w:r>
            <w:r w:rsidRPr="005B49D5">
              <w:t>sharing</w:t>
            </w:r>
            <w:r w:rsidRPr="005B49D5">
              <w:rPr>
                <w:rFonts w:cs="Arial"/>
              </w:rPr>
              <w:t xml:space="preserve"> in </w:t>
            </w:r>
            <w:r w:rsidRPr="005B49D5">
              <w:t>the</w:t>
            </w:r>
            <w:r w:rsidRPr="005B49D5">
              <w:rPr>
                <w:rFonts w:cs="Arial"/>
              </w:rPr>
              <w:t xml:space="preserve"> </w:t>
            </w:r>
            <w:r w:rsidRPr="005B49D5">
              <w:t>activities</w:t>
            </w:r>
            <w:r w:rsidRPr="005B49D5">
              <w:rPr>
                <w:rFonts w:cs="Arial"/>
              </w:rPr>
              <w:t xml:space="preserve"> of a </w:t>
            </w:r>
            <w:r w:rsidRPr="005B49D5">
              <w:t>group;</w:t>
            </w:r>
            <w:r w:rsidRPr="005B49D5">
              <w:rPr>
                <w:rFonts w:cs="Arial"/>
              </w:rPr>
              <w:t xml:space="preserve"> encouraging </w:t>
            </w:r>
            <w:hyperlink r:id="rId16" w:history="1">
              <w:r w:rsidRPr="005B49D5">
                <w:t>involvement</w:t>
              </w:r>
            </w:hyperlink>
            <w:r w:rsidRPr="005B49D5">
              <w:rPr>
                <w:rFonts w:cs="Arial"/>
              </w:rPr>
              <w:t xml:space="preserve"> </w:t>
            </w:r>
            <w:hyperlink r:id="rId17" w:history="1">
              <w:r w:rsidRPr="005B49D5">
                <w:t>a</w:t>
              </w:r>
              <w:r w:rsidRPr="005B49D5">
                <w:rPr>
                  <w:rFonts w:cs="Arial"/>
                </w:rPr>
                <w:t>nd</w:t>
              </w:r>
            </w:hyperlink>
            <w:r w:rsidRPr="005B49D5">
              <w:rPr>
                <w:rFonts w:cs="Arial"/>
              </w:rPr>
              <w:t xml:space="preserve"> </w:t>
            </w:r>
            <w:hyperlink r:id="rId18" w:history="1">
              <w:r w:rsidRPr="005B49D5">
                <w:t>engagement</w:t>
              </w:r>
            </w:hyperlink>
            <w:r w:rsidRPr="005B49D5">
              <w:rPr>
                <w:rFonts w:cs="Arial"/>
              </w:rPr>
              <w:t xml:space="preserve"> and action.  The Work Health and Safety Act aims to provide for fair and effective workplace representation, consultation, co-operation and issue resolution in relation to work health and safety.  </w:t>
            </w:r>
          </w:p>
        </w:tc>
      </w:tr>
      <w:tr w:rsidR="00411CC8" w:rsidRPr="005B49D5" w14:paraId="35F37F45"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C2CE9FB" w14:textId="77777777" w:rsidR="00D35516" w:rsidRPr="005B49D5" w:rsidRDefault="00D35516" w:rsidP="003E2410">
            <w:pPr>
              <w:spacing w:before="192" w:after="192"/>
            </w:pPr>
            <w:r w:rsidRPr="005B49D5">
              <w:t>PCBU</w:t>
            </w:r>
          </w:p>
        </w:tc>
        <w:tc>
          <w:tcPr>
            <w:tcW w:w="7020" w:type="dxa"/>
            <w:gridSpan w:val="2"/>
          </w:tcPr>
          <w:p w14:paraId="22190C24"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t xml:space="preserve">A PCBU is an umbrella concept which intends to capture all types of working arrangements.  A ‘person conducting a business or undertaking’ (PCBU) might be a company, a partnership conducting a business, an unincorporated body or association, a sole trader or self-employed person.  </w:t>
            </w:r>
          </w:p>
        </w:tc>
      </w:tr>
      <w:tr w:rsidR="00882A04" w:rsidRPr="005B49D5" w14:paraId="1D79D34A"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B69920F" w14:textId="3FCA0BAE" w:rsidR="00882A04" w:rsidRPr="005B49D5" w:rsidRDefault="00882A04" w:rsidP="003E2410">
            <w:pPr>
              <w:spacing w:before="192" w:after="192"/>
            </w:pPr>
            <w:r w:rsidRPr="005B49D5">
              <w:t>Policies and procedures</w:t>
            </w:r>
          </w:p>
        </w:tc>
        <w:tc>
          <w:tcPr>
            <w:tcW w:w="7020" w:type="dxa"/>
            <w:gridSpan w:val="2"/>
          </w:tcPr>
          <w:p w14:paraId="0C150552" w14:textId="507CBB36" w:rsidR="00882A04" w:rsidRPr="005B49D5" w:rsidRDefault="00882A04" w:rsidP="003E2410">
            <w:pPr>
              <w:cnfStyle w:val="000000010000" w:firstRow="0" w:lastRow="0" w:firstColumn="0" w:lastColumn="0" w:oddVBand="0" w:evenVBand="0" w:oddHBand="0" w:evenHBand="1" w:firstRowFirstColumn="0" w:firstRowLastColumn="0" w:lastRowFirstColumn="0" w:lastRowLastColumn="0"/>
            </w:pPr>
            <w:r w:rsidRPr="005B49D5">
              <w:t>A set of rules, guidelines and/or methods designed and communicated to structure certain processes within an organisation.</w:t>
            </w:r>
          </w:p>
        </w:tc>
      </w:tr>
      <w:tr w:rsidR="00411CC8" w:rsidRPr="005B49D5" w14:paraId="35AA2047"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C93E664" w14:textId="77777777" w:rsidR="00D35516" w:rsidRPr="005B49D5" w:rsidRDefault="00D35516" w:rsidP="003E2410">
            <w:pPr>
              <w:spacing w:before="192" w:after="192"/>
            </w:pPr>
            <w:r w:rsidRPr="005B49D5">
              <w:t>Productivity</w:t>
            </w:r>
          </w:p>
        </w:tc>
        <w:tc>
          <w:tcPr>
            <w:tcW w:w="7020" w:type="dxa"/>
            <w:gridSpan w:val="2"/>
          </w:tcPr>
          <w:p w14:paraId="50FA8416"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t xml:space="preserve">A link has been identified between WHS and productivity.  Poor work, health and safety has been linked to lower levels of workplace productivity and performance.  </w:t>
            </w:r>
          </w:p>
        </w:tc>
      </w:tr>
      <w:tr w:rsidR="00411CC8" w:rsidRPr="005B49D5" w14:paraId="28E01633"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AA506ED" w14:textId="77777777" w:rsidR="00D35516" w:rsidRPr="005B49D5" w:rsidRDefault="00D35516" w:rsidP="003E2410">
            <w:pPr>
              <w:spacing w:before="192" w:after="192"/>
            </w:pPr>
            <w:r w:rsidRPr="005B49D5">
              <w:t>Reporting</w:t>
            </w:r>
          </w:p>
        </w:tc>
        <w:tc>
          <w:tcPr>
            <w:tcW w:w="7020" w:type="dxa"/>
            <w:gridSpan w:val="2"/>
          </w:tcPr>
          <w:p w14:paraId="0807A8B6"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WHS reporting, like any other business intelligence, needs to provide management with relevant, robust and timely information that can inform the decisions that influence ongoing business performance.  Reporting of incidents and concerns contributes to a safe workplace.</w:t>
            </w:r>
          </w:p>
        </w:tc>
      </w:tr>
      <w:tr w:rsidR="00411CC8" w:rsidRPr="005B49D5" w14:paraId="7DA11E56"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37C07254" w14:textId="77777777" w:rsidR="00D35516" w:rsidRPr="005B49D5" w:rsidRDefault="00D35516" w:rsidP="003E2410">
            <w:pPr>
              <w:spacing w:before="192" w:after="192"/>
            </w:pPr>
            <w:r w:rsidRPr="005B49D5">
              <w:t>Representation</w:t>
            </w:r>
          </w:p>
        </w:tc>
        <w:tc>
          <w:tcPr>
            <w:tcW w:w="7020" w:type="dxa"/>
            <w:gridSpan w:val="2"/>
          </w:tcPr>
          <w:p w14:paraId="6CEEC526"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rPr>
                <w:rFonts w:cs="Arial"/>
              </w:rPr>
            </w:pPr>
            <w:r w:rsidRPr="005B49D5">
              <w:rPr>
                <w:rFonts w:cs="Arial"/>
              </w:rPr>
              <w:t>The Work Health and Safety Act (the WHS Act) aims to provide for fair and effective workplace representation, consultation, co-operation and issue resolution in relation to work health and safety.</w:t>
            </w:r>
          </w:p>
          <w:p w14:paraId="1F0E2B55"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rPr>
                <w:rFonts w:cs="Arial"/>
              </w:rPr>
              <w:t>Worker representation provides a means for facilitating consultation, involving workers and giving them a voice in health and safety matters.</w:t>
            </w:r>
          </w:p>
        </w:tc>
      </w:tr>
      <w:tr w:rsidR="00411CC8" w:rsidRPr="005B49D5" w14:paraId="1DF708AD"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915CDDE" w14:textId="77777777" w:rsidR="00D35516" w:rsidRPr="005B49D5" w:rsidRDefault="00D35516" w:rsidP="003E2410">
            <w:pPr>
              <w:spacing w:before="192" w:after="192"/>
            </w:pPr>
            <w:r w:rsidRPr="005B49D5">
              <w:t>Risk</w:t>
            </w:r>
          </w:p>
        </w:tc>
        <w:tc>
          <w:tcPr>
            <w:tcW w:w="7020" w:type="dxa"/>
            <w:gridSpan w:val="2"/>
          </w:tcPr>
          <w:p w14:paraId="4487849B"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rPr>
                <w:rFonts w:cs="Arial"/>
              </w:rPr>
            </w:pPr>
            <w:r w:rsidRPr="005B49D5">
              <w:t>The likelihood of a hazard becoming a danger.  The possibility that harm (death, injury, illness) might occur when exposed to a hazard.</w:t>
            </w:r>
          </w:p>
        </w:tc>
      </w:tr>
      <w:tr w:rsidR="00411CC8" w:rsidRPr="005B49D5" w14:paraId="00C645C4"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9148A93" w14:textId="4A3F4ABE" w:rsidR="00D35516" w:rsidRPr="005B49D5" w:rsidRDefault="00D35516" w:rsidP="003E2410">
            <w:pPr>
              <w:spacing w:before="192" w:after="192"/>
            </w:pPr>
            <w:r w:rsidRPr="005B49D5">
              <w:lastRenderedPageBreak/>
              <w:t>Risk management</w:t>
            </w:r>
          </w:p>
        </w:tc>
        <w:tc>
          <w:tcPr>
            <w:tcW w:w="7020" w:type="dxa"/>
            <w:gridSpan w:val="2"/>
          </w:tcPr>
          <w:p w14:paraId="1414E5F3" w14:textId="05651B8F"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t>The holistic approach to looking after health, safety and welfare of all people; a systematic process for addressing hazards in the workplace.</w:t>
            </w:r>
          </w:p>
        </w:tc>
      </w:tr>
      <w:tr w:rsidR="00411CC8" w:rsidRPr="005B49D5" w14:paraId="5C546595"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2DD1933" w14:textId="77777777" w:rsidR="00D35516" w:rsidRPr="005B49D5" w:rsidRDefault="00D35516" w:rsidP="003E2410">
            <w:pPr>
              <w:spacing w:before="192" w:after="192"/>
            </w:pPr>
            <w:r w:rsidRPr="005B49D5">
              <w:t>Significant Injury</w:t>
            </w:r>
          </w:p>
        </w:tc>
        <w:tc>
          <w:tcPr>
            <w:tcW w:w="7020" w:type="dxa"/>
            <w:gridSpan w:val="2"/>
          </w:tcPr>
          <w:p w14:paraId="371C862E"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Sometimes called ‘serious injury’ or ‘notifiable injury’, generally a significant injury is any injury likely to lead to a person being unable to perform their pre-injury functions for seven days or more.</w:t>
            </w:r>
          </w:p>
        </w:tc>
      </w:tr>
      <w:tr w:rsidR="00411CC8" w:rsidRPr="005B49D5" w14:paraId="75C50B28"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3D58DA9" w14:textId="26EAE418" w:rsidR="00411CC8" w:rsidRPr="005B49D5" w:rsidRDefault="00411CC8" w:rsidP="003E2410">
            <w:pPr>
              <w:spacing w:before="192" w:after="192"/>
            </w:pPr>
            <w:r w:rsidRPr="005B49D5">
              <w:t>Strategic Plan</w:t>
            </w:r>
          </w:p>
        </w:tc>
        <w:tc>
          <w:tcPr>
            <w:tcW w:w="7020" w:type="dxa"/>
            <w:gridSpan w:val="2"/>
          </w:tcPr>
          <w:p w14:paraId="62A88361" w14:textId="01DAD795" w:rsidR="00411CC8" w:rsidRPr="005B49D5" w:rsidRDefault="00411CC8" w:rsidP="003E2410">
            <w:pPr>
              <w:cnfStyle w:val="000000100000" w:firstRow="0" w:lastRow="0" w:firstColumn="0" w:lastColumn="0" w:oddVBand="0" w:evenVBand="0" w:oddHBand="1" w:evenHBand="0" w:firstRowFirstColumn="0" w:firstRowLastColumn="0" w:lastRowFirstColumn="0" w:lastRowLastColumn="0"/>
            </w:pPr>
            <w:r w:rsidRPr="005B49D5">
              <w:t>Strategic planning is an organisation's process of defining its strategy, or direction, and making decisions on allocating its resources to pursue this strategy.</w:t>
            </w:r>
          </w:p>
        </w:tc>
      </w:tr>
      <w:tr w:rsidR="00830509" w:rsidRPr="005B49D5" w14:paraId="71BD72A8"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47E3095" w14:textId="113DC895" w:rsidR="00830509" w:rsidRPr="005B49D5" w:rsidRDefault="00830509" w:rsidP="003E2410">
            <w:pPr>
              <w:spacing w:before="192" w:after="192"/>
            </w:pPr>
            <w:r w:rsidRPr="005B49D5">
              <w:t xml:space="preserve">Teamwork </w:t>
            </w:r>
          </w:p>
        </w:tc>
        <w:tc>
          <w:tcPr>
            <w:tcW w:w="7020" w:type="dxa"/>
            <w:gridSpan w:val="2"/>
          </w:tcPr>
          <w:p w14:paraId="381AA875" w14:textId="09B035D8" w:rsidR="00830509" w:rsidRPr="005B49D5" w:rsidRDefault="00E63721" w:rsidP="003E2410">
            <w:pPr>
              <w:cnfStyle w:val="000000010000" w:firstRow="0" w:lastRow="0" w:firstColumn="0" w:lastColumn="0" w:oddVBand="0" w:evenVBand="0" w:oddHBand="0" w:evenHBand="1" w:firstRowFirstColumn="0" w:firstRowLastColumn="0" w:lastRowFirstColumn="0" w:lastRowLastColumn="0"/>
            </w:pPr>
            <w:r w:rsidRPr="005B49D5">
              <w:t>Teamwork involves a set of interdependent activities performed by individuals who collaborate toward a common goal.  Teamwork involves shared responsibility and collaboration toward a common outcome.</w:t>
            </w:r>
          </w:p>
        </w:tc>
      </w:tr>
      <w:tr w:rsidR="00411CC8" w:rsidRPr="005B49D5" w14:paraId="7A1F5F7E"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2CC9DAEC" w14:textId="77777777" w:rsidR="00D35516" w:rsidRPr="005B49D5" w:rsidRDefault="00D35516" w:rsidP="003E2410">
            <w:pPr>
              <w:spacing w:before="192" w:after="192"/>
            </w:pPr>
            <w:r w:rsidRPr="005B49D5">
              <w:t>Visitor</w:t>
            </w:r>
          </w:p>
        </w:tc>
        <w:tc>
          <w:tcPr>
            <w:tcW w:w="7020" w:type="dxa"/>
            <w:gridSpan w:val="2"/>
          </w:tcPr>
          <w:p w14:paraId="56E068C0"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t>Basically, under the conditions of the WHS Act, a visitor is considered to be anyone who is not doing ‘work’ on behalf of the firm, sometimes described as ‘others’.  This will include door-to-door salespeople, relatives, and friends of employees, and so on.</w:t>
            </w:r>
          </w:p>
        </w:tc>
      </w:tr>
      <w:tr w:rsidR="00411CC8" w:rsidRPr="005B49D5" w14:paraId="6302740C"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6DB799E7" w14:textId="77777777" w:rsidR="00D35516" w:rsidRPr="005B49D5" w:rsidRDefault="00D35516" w:rsidP="003E2410">
            <w:pPr>
              <w:spacing w:before="192" w:after="192"/>
            </w:pPr>
            <w:r w:rsidRPr="005B49D5">
              <w:t>WHS Policies and Procedures</w:t>
            </w:r>
          </w:p>
        </w:tc>
        <w:tc>
          <w:tcPr>
            <w:tcW w:w="7020" w:type="dxa"/>
            <w:gridSpan w:val="2"/>
          </w:tcPr>
          <w:p w14:paraId="3798264F"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WHS policies and procedures outline the requirements for complying with both external and internal WHS compliance requirements.</w:t>
            </w:r>
          </w:p>
        </w:tc>
      </w:tr>
      <w:tr w:rsidR="00411CC8" w:rsidRPr="005B49D5" w14:paraId="2E17A7FC"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702AD7E8" w14:textId="77777777" w:rsidR="00D35516" w:rsidRPr="005B49D5" w:rsidRDefault="00D35516" w:rsidP="003E2410">
            <w:pPr>
              <w:spacing w:before="192" w:after="192"/>
            </w:pPr>
            <w:r w:rsidRPr="005B49D5">
              <w:t xml:space="preserve">Work Health and Safety Management System </w:t>
            </w:r>
          </w:p>
        </w:tc>
        <w:tc>
          <w:tcPr>
            <w:tcW w:w="7020" w:type="dxa"/>
            <w:gridSpan w:val="2"/>
          </w:tcPr>
          <w:p w14:paraId="36A9E089" w14:textId="77777777" w:rsidR="00D35516" w:rsidRPr="005B49D5" w:rsidRDefault="00D35516" w:rsidP="003E2410">
            <w:pPr>
              <w:cnfStyle w:val="000000100000" w:firstRow="0" w:lastRow="0" w:firstColumn="0" w:lastColumn="0" w:oddVBand="0" w:evenVBand="0" w:oddHBand="1" w:evenHBand="0" w:firstRowFirstColumn="0" w:firstRowLastColumn="0" w:lastRowFirstColumn="0" w:lastRowLastColumn="0"/>
            </w:pPr>
            <w:r w:rsidRPr="005B49D5">
              <w:t>A system that includes all the programmes, policies, procedures, organisational structures, planning activities, responsibilities, processes, practices and resources for developing, implementing, achieving, reviewing and maintaining the Work Health and Safety of all persons in, or affected by, the workplace.</w:t>
            </w:r>
          </w:p>
        </w:tc>
      </w:tr>
      <w:tr w:rsidR="00411CC8" w:rsidRPr="005B49D5" w14:paraId="4786BE4D" w14:textId="77777777" w:rsidTr="00BF46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5C943B92" w14:textId="77777777" w:rsidR="00D35516" w:rsidRPr="005B49D5" w:rsidRDefault="00D35516" w:rsidP="003E2410">
            <w:pPr>
              <w:spacing w:before="192" w:after="192"/>
            </w:pPr>
            <w:r w:rsidRPr="005B49D5">
              <w:t>Worker’s responsibilities</w:t>
            </w:r>
          </w:p>
        </w:tc>
        <w:tc>
          <w:tcPr>
            <w:tcW w:w="7020" w:type="dxa"/>
            <w:gridSpan w:val="2"/>
          </w:tcPr>
          <w:p w14:paraId="3DBE45C0" w14:textId="77777777" w:rsidR="00D35516" w:rsidRPr="005B49D5" w:rsidRDefault="00D35516" w:rsidP="003E2410">
            <w:pPr>
              <w:cnfStyle w:val="000000010000" w:firstRow="0" w:lastRow="0" w:firstColumn="0" w:lastColumn="0" w:oddVBand="0" w:evenVBand="0" w:oddHBand="0" w:evenHBand="1" w:firstRowFirstColumn="0" w:firstRowLastColumn="0" w:lastRowFirstColumn="0" w:lastRowLastColumn="0"/>
            </w:pPr>
            <w:r w:rsidRPr="005B49D5">
              <w:t>All workers are responsible for the WHS impact of their own actions.  They also have a duty to make sure their work is carried out in line with WHS procedures and any applicable legislation.  More specifically, workers must take reasonable care for their own health and safety.</w:t>
            </w:r>
          </w:p>
        </w:tc>
      </w:tr>
      <w:tr w:rsidR="00411CC8" w:rsidRPr="005B49D5" w14:paraId="03561CC3" w14:textId="77777777" w:rsidTr="00BF46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Pr>
          <w:p w14:paraId="46E27718" w14:textId="6BBCE713" w:rsidR="00411CC8" w:rsidRPr="005B49D5" w:rsidRDefault="00411CC8" w:rsidP="003E2410">
            <w:pPr>
              <w:spacing w:before="192" w:after="192"/>
            </w:pPr>
            <w:r w:rsidRPr="005B49D5">
              <w:t>Work schedules</w:t>
            </w:r>
          </w:p>
        </w:tc>
        <w:tc>
          <w:tcPr>
            <w:tcW w:w="7020" w:type="dxa"/>
            <w:gridSpan w:val="2"/>
          </w:tcPr>
          <w:p w14:paraId="78FFAB28" w14:textId="5E3850DD" w:rsidR="00411CC8" w:rsidRPr="005B49D5" w:rsidRDefault="00411CC8" w:rsidP="00411CC8">
            <w:pPr>
              <w:cnfStyle w:val="000000100000" w:firstRow="0" w:lastRow="0" w:firstColumn="0" w:lastColumn="0" w:oddVBand="0" w:evenVBand="0" w:oddHBand="1" w:evenHBand="0" w:firstRowFirstColumn="0" w:firstRowLastColumn="0" w:lastRowFirstColumn="0" w:lastRowLastColumn="0"/>
            </w:pPr>
            <w:r w:rsidRPr="005B49D5">
              <w:t>A plan for performing work or achieving an objective by specifying the order and allotted time for each part</w:t>
            </w:r>
          </w:p>
        </w:tc>
      </w:tr>
    </w:tbl>
    <w:p w14:paraId="4D2A3358" w14:textId="77777777" w:rsidR="00DE018F" w:rsidRPr="005B49D5" w:rsidRDefault="00DE018F">
      <w:pPr>
        <w:rPr>
          <w:rFonts w:eastAsiaTheme="majorEastAsia" w:cstheme="majorBidi"/>
          <w:b/>
          <w:color w:val="1C438B"/>
          <w:sz w:val="52"/>
          <w:szCs w:val="32"/>
        </w:rPr>
      </w:pPr>
      <w:r w:rsidRPr="005B49D5">
        <w:br w:type="page"/>
      </w:r>
    </w:p>
    <w:p w14:paraId="0C728924" w14:textId="2D8DAA9F" w:rsidR="00E43D8C" w:rsidRPr="005B49D5" w:rsidRDefault="00777008" w:rsidP="006545ED">
      <w:pPr>
        <w:pStyle w:val="Heading1"/>
      </w:pPr>
      <w:r w:rsidRPr="005B49D5">
        <w:lastRenderedPageBreak/>
        <w:t xml:space="preserve">Activities </w:t>
      </w:r>
    </w:p>
    <w:p w14:paraId="403FD035" w14:textId="3807B9E5" w:rsidR="007F7B1B" w:rsidRPr="005B49D5" w:rsidRDefault="005A4D00" w:rsidP="00C93274">
      <w:pPr>
        <w:pStyle w:val="ListNumber"/>
      </w:pPr>
      <w:hyperlink r:id="rId19" w:history="1">
        <w:r w:rsidR="007F7B1B" w:rsidRPr="005B49D5">
          <w:rPr>
            <w:rStyle w:val="Hyperlink"/>
          </w:rPr>
          <w:t>Open Universities Australia</w:t>
        </w:r>
      </w:hyperlink>
      <w:r w:rsidR="007F7B1B" w:rsidRPr="005B49D5">
        <w:t xml:space="preserve"> describe the IT industry as ‘a fast growing field, with new specialisations emerging rapidly …’  </w:t>
      </w:r>
    </w:p>
    <w:p w14:paraId="4D6ABEFB" w14:textId="77777777" w:rsidR="007F7B1B" w:rsidRPr="005B49D5" w:rsidRDefault="007F7B1B" w:rsidP="007D2FA9">
      <w:pPr>
        <w:pStyle w:val="ListParagraph"/>
        <w:numPr>
          <w:ilvl w:val="1"/>
          <w:numId w:val="26"/>
        </w:numPr>
        <w:rPr>
          <w:sz w:val="24"/>
          <w:szCs w:val="24"/>
          <w:lang w:val="en-AU"/>
        </w:rPr>
      </w:pPr>
      <w:r w:rsidRPr="005B49D5">
        <w:rPr>
          <w:sz w:val="24"/>
          <w:szCs w:val="24"/>
          <w:lang w:val="en-AU"/>
        </w:rPr>
        <w:t>Identify the key points in the article and consider the impact of emerging technology and the convergence of technologies on the ICT industry</w:t>
      </w:r>
    </w:p>
    <w:p w14:paraId="67DC42D9" w14:textId="1B734D1D" w:rsidR="007F7B1B" w:rsidRPr="005B49D5" w:rsidRDefault="007F7B1B" w:rsidP="007D2FA9">
      <w:pPr>
        <w:pStyle w:val="ListParagraph"/>
        <w:numPr>
          <w:ilvl w:val="1"/>
          <w:numId w:val="26"/>
        </w:numPr>
        <w:rPr>
          <w:sz w:val="24"/>
          <w:szCs w:val="24"/>
          <w:lang w:val="en-AU"/>
        </w:rPr>
      </w:pPr>
      <w:r w:rsidRPr="005B49D5">
        <w:rPr>
          <w:sz w:val="24"/>
          <w:szCs w:val="24"/>
          <w:lang w:val="en-AU"/>
        </w:rPr>
        <w:t>Scroll down to ‘IT careers’.  Investigate three careers you might be interested in and identify the knowledge, skills and training (qualifications, vendor certifications and vendor-neutral certifications) required for these different job roles.</w:t>
      </w:r>
    </w:p>
    <w:p w14:paraId="6D8E12DC" w14:textId="6359FEF7" w:rsidR="007F7B1B" w:rsidRPr="005B49D5" w:rsidRDefault="007F7B1B" w:rsidP="007D2FA9">
      <w:pPr>
        <w:pStyle w:val="ListParagraph"/>
        <w:numPr>
          <w:ilvl w:val="1"/>
          <w:numId w:val="26"/>
        </w:numPr>
        <w:rPr>
          <w:sz w:val="24"/>
          <w:szCs w:val="24"/>
          <w:lang w:val="en-AU"/>
        </w:rPr>
      </w:pPr>
      <w:r w:rsidRPr="005B49D5">
        <w:rPr>
          <w:sz w:val="24"/>
          <w:szCs w:val="24"/>
          <w:lang w:val="en-AU"/>
        </w:rPr>
        <w:t xml:space="preserve">Maintaining industry currency is an important component of working in IDT.  Scroll down to ‘skills and personality’ and identify how you would build and maintain your skills.  </w:t>
      </w:r>
      <w:r w:rsidR="00317901" w:rsidRPr="005B49D5">
        <w:rPr>
          <w:sz w:val="24"/>
          <w:szCs w:val="24"/>
          <w:lang w:val="en-AU"/>
        </w:rPr>
        <w:t>What would you d</w:t>
      </w:r>
      <w:r w:rsidRPr="005B49D5">
        <w:rPr>
          <w:sz w:val="24"/>
          <w:szCs w:val="24"/>
          <w:lang w:val="en-AU"/>
        </w:rPr>
        <w:t xml:space="preserve">o </w:t>
      </w:r>
      <w:r w:rsidR="00317901" w:rsidRPr="005B49D5">
        <w:rPr>
          <w:sz w:val="24"/>
          <w:szCs w:val="24"/>
          <w:lang w:val="en-AU"/>
        </w:rPr>
        <w:t>to maintain</w:t>
      </w:r>
      <w:r w:rsidRPr="005B49D5">
        <w:rPr>
          <w:sz w:val="24"/>
          <w:szCs w:val="24"/>
          <w:lang w:val="en-AU"/>
        </w:rPr>
        <w:t xml:space="preserve"> th</w:t>
      </w:r>
      <w:r w:rsidR="00317901" w:rsidRPr="005B49D5">
        <w:rPr>
          <w:sz w:val="24"/>
          <w:szCs w:val="24"/>
          <w:lang w:val="en-AU"/>
        </w:rPr>
        <w:t>o</w:t>
      </w:r>
      <w:r w:rsidRPr="005B49D5">
        <w:rPr>
          <w:sz w:val="24"/>
          <w:szCs w:val="24"/>
          <w:lang w:val="en-AU"/>
        </w:rPr>
        <w:t xml:space="preserve">se attributes </w:t>
      </w:r>
      <w:r w:rsidR="00317901" w:rsidRPr="005B49D5">
        <w:rPr>
          <w:sz w:val="24"/>
          <w:szCs w:val="24"/>
          <w:lang w:val="en-AU"/>
        </w:rPr>
        <w:t xml:space="preserve">which do not </w:t>
      </w:r>
      <w:r w:rsidRPr="005B49D5">
        <w:rPr>
          <w:sz w:val="24"/>
          <w:szCs w:val="24"/>
          <w:lang w:val="en-AU"/>
        </w:rPr>
        <w:t xml:space="preserve">come easily to you?  </w:t>
      </w:r>
      <w:r w:rsidR="00021BD2" w:rsidRPr="005B49D5">
        <w:rPr>
          <w:sz w:val="24"/>
          <w:szCs w:val="24"/>
          <w:lang w:val="en-AU"/>
        </w:rPr>
        <w:br/>
      </w:r>
    </w:p>
    <w:p w14:paraId="3B120049" w14:textId="6C395A0B" w:rsidR="00021BD2" w:rsidRPr="005B49D5" w:rsidRDefault="00021BD2" w:rsidP="00C93274">
      <w:pPr>
        <w:pStyle w:val="ListNumber"/>
      </w:pPr>
      <w:r w:rsidRPr="005B49D5">
        <w:t xml:space="preserve">ICT is an ever </w:t>
      </w:r>
      <w:r w:rsidR="00F013B0" w:rsidRPr="005B49D5">
        <w:t>changing</w:t>
      </w:r>
      <w:r w:rsidRPr="005B49D5">
        <w:t xml:space="preserve"> field.  Investigate and write up several (at least three) examples of how ICT services contribute to the success of an organisation or business.  Include a variety of business types and technologies</w:t>
      </w:r>
      <w:r w:rsidR="001302EA" w:rsidRPr="005B49D5">
        <w:t>.</w:t>
      </w:r>
      <w:r w:rsidRPr="005B49D5">
        <w:br/>
      </w:r>
      <w:r w:rsidRPr="005B49D5">
        <w:br/>
      </w:r>
    </w:p>
    <w:p w14:paraId="5E9FABFA" w14:textId="77777777" w:rsidR="00765BF0" w:rsidRDefault="006545ED" w:rsidP="00C93274">
      <w:pPr>
        <w:pStyle w:val="ListNumber"/>
      </w:pPr>
      <w:r w:rsidRPr="005B49D5">
        <w:t xml:space="preserve">What is the difference between </w:t>
      </w:r>
      <w:hyperlink r:id="rId20" w:history="1">
        <w:r w:rsidRPr="005B49D5">
          <w:rPr>
            <w:rStyle w:val="Hyperlink"/>
          </w:rPr>
          <w:t>discrimination, harassment and bullying</w:t>
        </w:r>
      </w:hyperlink>
      <w:r w:rsidRPr="005B49D5">
        <w:t xml:space="preserve">?  Construct a table to remind yourself of definitions, key points and examples.  Add as many rows as you need.  </w:t>
      </w:r>
    </w:p>
    <w:p w14:paraId="7B99EE57" w14:textId="3B09F066" w:rsidR="006545ED" w:rsidRPr="005B49D5" w:rsidRDefault="00765BF0" w:rsidP="00765BF0">
      <w:pPr>
        <w:pStyle w:val="Caption"/>
      </w:pPr>
      <w:r>
        <w:t>Discrimination, harassment and bullying</w:t>
      </w:r>
    </w:p>
    <w:tbl>
      <w:tblPr>
        <w:tblStyle w:val="Tableheader"/>
        <w:tblW w:w="8739" w:type="dxa"/>
        <w:jc w:val="center"/>
        <w:tblLook w:val="04A0" w:firstRow="1" w:lastRow="0" w:firstColumn="1" w:lastColumn="0" w:noHBand="0" w:noVBand="1"/>
      </w:tblPr>
      <w:tblGrid>
        <w:gridCol w:w="2797"/>
        <w:gridCol w:w="2971"/>
        <w:gridCol w:w="2971"/>
      </w:tblGrid>
      <w:tr w:rsidR="006545ED" w:rsidRPr="005B49D5" w14:paraId="0F5A3DB7" w14:textId="77777777" w:rsidTr="009B6E7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797" w:type="dxa"/>
          </w:tcPr>
          <w:p w14:paraId="5B59746B" w14:textId="77777777" w:rsidR="006545ED" w:rsidRPr="005B49D5" w:rsidRDefault="006545ED" w:rsidP="009B6E7A">
            <w:pPr>
              <w:spacing w:before="192" w:after="192" w:line="276" w:lineRule="auto"/>
              <w:jc w:val="center"/>
            </w:pPr>
            <w:r w:rsidRPr="005B49D5">
              <w:t>Discrimination</w:t>
            </w:r>
          </w:p>
        </w:tc>
        <w:tc>
          <w:tcPr>
            <w:tcW w:w="2971" w:type="dxa"/>
          </w:tcPr>
          <w:p w14:paraId="11D40D9B" w14:textId="77777777" w:rsidR="006545ED" w:rsidRPr="005B49D5" w:rsidRDefault="006545ED" w:rsidP="009B6E7A">
            <w:pPr>
              <w:spacing w:before="240" w:line="276" w:lineRule="auto"/>
              <w:jc w:val="center"/>
              <w:cnfStyle w:val="100000000000" w:firstRow="1" w:lastRow="0" w:firstColumn="0" w:lastColumn="0" w:oddVBand="0" w:evenVBand="0" w:oddHBand="0" w:evenHBand="0" w:firstRowFirstColumn="0" w:firstRowLastColumn="0" w:lastRowFirstColumn="0" w:lastRowLastColumn="0"/>
            </w:pPr>
            <w:r w:rsidRPr="005B49D5">
              <w:t>Harassment</w:t>
            </w:r>
          </w:p>
        </w:tc>
        <w:tc>
          <w:tcPr>
            <w:tcW w:w="2971" w:type="dxa"/>
          </w:tcPr>
          <w:p w14:paraId="0F1AB9E5" w14:textId="77777777" w:rsidR="006545ED" w:rsidRPr="005B49D5" w:rsidRDefault="006545ED" w:rsidP="009B6E7A">
            <w:pPr>
              <w:spacing w:before="240" w:line="276" w:lineRule="auto"/>
              <w:jc w:val="center"/>
              <w:cnfStyle w:val="100000000000" w:firstRow="1" w:lastRow="0" w:firstColumn="0" w:lastColumn="0" w:oddVBand="0" w:evenVBand="0" w:oddHBand="0" w:evenHBand="0" w:firstRowFirstColumn="0" w:firstRowLastColumn="0" w:lastRowFirstColumn="0" w:lastRowLastColumn="0"/>
            </w:pPr>
            <w:r w:rsidRPr="005B49D5">
              <w:t>Bullying</w:t>
            </w:r>
          </w:p>
        </w:tc>
      </w:tr>
      <w:tr w:rsidR="006545ED" w:rsidRPr="005B49D5" w14:paraId="6EFE9E3A" w14:textId="77777777" w:rsidTr="008B3C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7" w:type="dxa"/>
          </w:tcPr>
          <w:p w14:paraId="13FE5FD0" w14:textId="77777777" w:rsidR="006545ED" w:rsidRPr="005B49D5" w:rsidRDefault="006545ED" w:rsidP="008B3C29">
            <w:pPr>
              <w:spacing w:before="240" w:line="276" w:lineRule="auto"/>
            </w:pPr>
          </w:p>
        </w:tc>
        <w:tc>
          <w:tcPr>
            <w:tcW w:w="2971" w:type="dxa"/>
          </w:tcPr>
          <w:p w14:paraId="20AE693C" w14:textId="77777777" w:rsidR="006545ED" w:rsidRPr="005B49D5" w:rsidRDefault="006545ED" w:rsidP="008B3C29">
            <w:pPr>
              <w:spacing w:before="240" w:line="276" w:lineRule="auto"/>
              <w:cnfStyle w:val="000000100000" w:firstRow="0" w:lastRow="0" w:firstColumn="0" w:lastColumn="0" w:oddVBand="0" w:evenVBand="0" w:oddHBand="1" w:evenHBand="0" w:firstRowFirstColumn="0" w:firstRowLastColumn="0" w:lastRowFirstColumn="0" w:lastRowLastColumn="0"/>
            </w:pPr>
          </w:p>
        </w:tc>
        <w:tc>
          <w:tcPr>
            <w:tcW w:w="2971" w:type="dxa"/>
          </w:tcPr>
          <w:p w14:paraId="5E07DEE3" w14:textId="77777777" w:rsidR="006545ED" w:rsidRPr="005B49D5" w:rsidRDefault="006545ED" w:rsidP="008B3C29">
            <w:pPr>
              <w:spacing w:before="240" w:line="276" w:lineRule="auto"/>
              <w:cnfStyle w:val="000000100000" w:firstRow="0" w:lastRow="0" w:firstColumn="0" w:lastColumn="0" w:oddVBand="0" w:evenVBand="0" w:oddHBand="1" w:evenHBand="0" w:firstRowFirstColumn="0" w:firstRowLastColumn="0" w:lastRowFirstColumn="0" w:lastRowLastColumn="0"/>
            </w:pPr>
          </w:p>
        </w:tc>
      </w:tr>
    </w:tbl>
    <w:p w14:paraId="4827C356" w14:textId="77777777" w:rsidR="005E0E7F" w:rsidRPr="005B49D5" w:rsidRDefault="005E0E7F" w:rsidP="00B10ED3"/>
    <w:p w14:paraId="6D982575" w14:textId="7BBB392E" w:rsidR="00021BD2" w:rsidRPr="005B49D5" w:rsidRDefault="00021BD2" w:rsidP="00C93274">
      <w:pPr>
        <w:pStyle w:val="ListNumber"/>
      </w:pPr>
      <w:r w:rsidRPr="005B49D5">
        <w:t xml:space="preserve">This clip ‘Myths about working conditions </w:t>
      </w:r>
      <w:proofErr w:type="gramStart"/>
      <w:r w:rsidRPr="005B49D5">
        <w:t>‘ from</w:t>
      </w:r>
      <w:proofErr w:type="gramEnd"/>
      <w:r w:rsidRPr="005B49D5">
        <w:t xml:space="preserve"> </w:t>
      </w:r>
      <w:hyperlink r:id="rId21" w:history="1">
        <w:proofErr w:type="spellStart"/>
        <w:r w:rsidRPr="005B49D5">
          <w:rPr>
            <w:rStyle w:val="Hyperlink"/>
          </w:rPr>
          <w:t>FairWork</w:t>
        </w:r>
        <w:proofErr w:type="spellEnd"/>
      </w:hyperlink>
      <w:r w:rsidRPr="005B49D5">
        <w:t xml:space="preserve"> is fun to watch and might help you remember some facts.  Fairwork.gov.au provides </w:t>
      </w:r>
      <w:hyperlink r:id="rId22" w:history="1">
        <w:r w:rsidRPr="005B49D5">
          <w:rPr>
            <w:rStyle w:val="Hyperlink"/>
          </w:rPr>
          <w:t>15 minute training courses</w:t>
        </w:r>
      </w:hyperlink>
      <w:r w:rsidRPr="005B49D5">
        <w:t xml:space="preserve"> on workplace basics: complete any that you need to revise.   Using F5 reloads the page.  </w:t>
      </w:r>
    </w:p>
    <w:p w14:paraId="588D938B" w14:textId="77777777" w:rsidR="001E2F76" w:rsidRPr="005B49D5" w:rsidRDefault="001E2F76" w:rsidP="001E2F76">
      <w:pPr>
        <w:pStyle w:val="ListParagraph"/>
        <w:numPr>
          <w:ilvl w:val="0"/>
          <w:numId w:val="0"/>
        </w:numPr>
        <w:ind w:left="720"/>
        <w:rPr>
          <w:lang w:val="en-AU"/>
        </w:rPr>
      </w:pPr>
    </w:p>
    <w:p w14:paraId="0F8AB0A0" w14:textId="77777777" w:rsidR="001302EA" w:rsidRPr="005B49D5" w:rsidRDefault="001302EA">
      <w:pPr>
        <w:rPr>
          <w:rFonts w:eastAsia="Calibri"/>
          <w:spacing w:val="-2"/>
          <w:lang w:eastAsia="en-AU"/>
        </w:rPr>
      </w:pPr>
      <w:r w:rsidRPr="005B49D5">
        <w:br w:type="page"/>
      </w:r>
    </w:p>
    <w:p w14:paraId="719C4BD9" w14:textId="67B6D79D" w:rsidR="00ED20EF" w:rsidRPr="005B49D5" w:rsidRDefault="00ED20EF" w:rsidP="00C93274">
      <w:pPr>
        <w:pStyle w:val="ListNumber"/>
      </w:pPr>
      <w:r w:rsidRPr="005B49D5">
        <w:lastRenderedPageBreak/>
        <w:t>Fill in the blanks, using the words provided</w:t>
      </w:r>
      <w:r w:rsidR="005B49D5" w:rsidRPr="005B49D5">
        <w:t xml:space="preserve">.  </w:t>
      </w:r>
      <w:r w:rsidR="009E2FDA" w:rsidRPr="005B49D5">
        <w:br/>
      </w:r>
    </w:p>
    <w:tbl>
      <w:tblPr>
        <w:tblStyle w:val="Tableheader"/>
        <w:tblW w:w="0" w:type="auto"/>
        <w:tblLook w:val="04A0" w:firstRow="1" w:lastRow="0" w:firstColumn="1" w:lastColumn="0" w:noHBand="0" w:noVBand="1"/>
      </w:tblPr>
      <w:tblGrid>
        <w:gridCol w:w="2189"/>
        <w:gridCol w:w="2190"/>
        <w:gridCol w:w="2190"/>
        <w:gridCol w:w="2190"/>
      </w:tblGrid>
      <w:tr w:rsidR="0027382B" w:rsidRPr="005B49D5" w14:paraId="35760D8D" w14:textId="77777777" w:rsidTr="0027382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189" w:type="dxa"/>
          </w:tcPr>
          <w:p w14:paraId="7D262903" w14:textId="410FF76F" w:rsidR="0027382B" w:rsidRPr="005B49D5" w:rsidRDefault="0027382B" w:rsidP="00ED20EF">
            <w:pPr>
              <w:spacing w:before="192" w:after="192"/>
            </w:pPr>
            <w:r>
              <w:t>Use these words</w:t>
            </w:r>
          </w:p>
        </w:tc>
        <w:tc>
          <w:tcPr>
            <w:tcW w:w="2190" w:type="dxa"/>
          </w:tcPr>
          <w:p w14:paraId="3C005705" w14:textId="77777777" w:rsidR="0027382B" w:rsidRPr="005B49D5" w:rsidRDefault="0027382B" w:rsidP="00ED20EF">
            <w:pPr>
              <w:cnfStyle w:val="100000000000" w:firstRow="1" w:lastRow="0" w:firstColumn="0" w:lastColumn="0" w:oddVBand="0" w:evenVBand="0" w:oddHBand="0" w:evenHBand="0" w:firstRowFirstColumn="0" w:firstRowLastColumn="0" w:lastRowFirstColumn="0" w:lastRowLastColumn="0"/>
            </w:pPr>
          </w:p>
        </w:tc>
        <w:tc>
          <w:tcPr>
            <w:tcW w:w="2190" w:type="dxa"/>
          </w:tcPr>
          <w:p w14:paraId="74172943" w14:textId="77777777" w:rsidR="0027382B" w:rsidRPr="005B49D5" w:rsidRDefault="0027382B" w:rsidP="00ED20EF">
            <w:pPr>
              <w:cnfStyle w:val="100000000000" w:firstRow="1" w:lastRow="0" w:firstColumn="0" w:lastColumn="0" w:oddVBand="0" w:evenVBand="0" w:oddHBand="0" w:evenHBand="0" w:firstRowFirstColumn="0" w:firstRowLastColumn="0" w:lastRowFirstColumn="0" w:lastRowLastColumn="0"/>
            </w:pPr>
          </w:p>
        </w:tc>
        <w:tc>
          <w:tcPr>
            <w:tcW w:w="2190" w:type="dxa"/>
          </w:tcPr>
          <w:p w14:paraId="3796F65D" w14:textId="77777777" w:rsidR="0027382B" w:rsidRPr="005B49D5" w:rsidRDefault="0027382B" w:rsidP="00ED20EF">
            <w:pPr>
              <w:cnfStyle w:val="100000000000" w:firstRow="1" w:lastRow="0" w:firstColumn="0" w:lastColumn="0" w:oddVBand="0" w:evenVBand="0" w:oddHBand="0" w:evenHBand="0" w:firstRowFirstColumn="0" w:firstRowLastColumn="0" w:lastRowFirstColumn="0" w:lastRowLastColumn="0"/>
            </w:pPr>
          </w:p>
        </w:tc>
      </w:tr>
      <w:tr w:rsidR="00ED20EF" w:rsidRPr="005B49D5" w14:paraId="2BAA7221" w14:textId="77777777" w:rsidTr="002738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1416C8AF" w14:textId="77777777" w:rsidR="00ED20EF" w:rsidRPr="005B49D5" w:rsidRDefault="00ED20EF" w:rsidP="00ED20EF">
            <w:r w:rsidRPr="005B49D5">
              <w:t>conflicts</w:t>
            </w:r>
          </w:p>
        </w:tc>
        <w:tc>
          <w:tcPr>
            <w:tcW w:w="2190" w:type="dxa"/>
          </w:tcPr>
          <w:p w14:paraId="491D96FF" w14:textId="77777777" w:rsidR="00ED20EF" w:rsidRPr="005B49D5" w:rsidRDefault="00ED20EF" w:rsidP="00ED20EF">
            <w:pPr>
              <w:cnfStyle w:val="000000100000" w:firstRow="0" w:lastRow="0" w:firstColumn="0" w:lastColumn="0" w:oddVBand="0" w:evenVBand="0" w:oddHBand="1" w:evenHBand="0" w:firstRowFirstColumn="0" w:firstRowLastColumn="0" w:lastRowFirstColumn="0" w:lastRowLastColumn="0"/>
            </w:pPr>
            <w:r w:rsidRPr="005B49D5">
              <w:t>official</w:t>
            </w:r>
          </w:p>
        </w:tc>
        <w:tc>
          <w:tcPr>
            <w:tcW w:w="2190" w:type="dxa"/>
          </w:tcPr>
          <w:p w14:paraId="0F36A209" w14:textId="77777777" w:rsidR="00ED20EF" w:rsidRPr="005B49D5" w:rsidRDefault="00ED20EF" w:rsidP="00ED20EF">
            <w:pPr>
              <w:cnfStyle w:val="000000100000" w:firstRow="0" w:lastRow="0" w:firstColumn="0" w:lastColumn="0" w:oddVBand="0" w:evenVBand="0" w:oddHBand="1" w:evenHBand="0" w:firstRowFirstColumn="0" w:firstRowLastColumn="0" w:lastRowFirstColumn="0" w:lastRowLastColumn="0"/>
            </w:pPr>
            <w:r w:rsidRPr="005B49D5">
              <w:t>alcohol</w:t>
            </w:r>
          </w:p>
        </w:tc>
        <w:tc>
          <w:tcPr>
            <w:tcW w:w="2190" w:type="dxa"/>
          </w:tcPr>
          <w:p w14:paraId="3DF2EE3D" w14:textId="77777777" w:rsidR="00ED20EF" w:rsidRPr="005B49D5" w:rsidRDefault="00ED20EF" w:rsidP="00ED20EF">
            <w:pPr>
              <w:cnfStyle w:val="000000100000" w:firstRow="0" w:lastRow="0" w:firstColumn="0" w:lastColumn="0" w:oddVBand="0" w:evenVBand="0" w:oddHBand="1" w:evenHBand="0" w:firstRowFirstColumn="0" w:firstRowLastColumn="0" w:lastRowFirstColumn="0" w:lastRowLastColumn="0"/>
            </w:pPr>
            <w:r w:rsidRPr="005B49D5">
              <w:t>ethical</w:t>
            </w:r>
          </w:p>
        </w:tc>
      </w:tr>
      <w:tr w:rsidR="00ED20EF" w:rsidRPr="005B49D5" w14:paraId="3D5CD058" w14:textId="77777777" w:rsidTr="0027382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44E918E8" w14:textId="77777777" w:rsidR="00ED20EF" w:rsidRPr="005B49D5" w:rsidRDefault="00ED20EF" w:rsidP="00ED20EF">
            <w:r w:rsidRPr="005B49D5">
              <w:t>confidential</w:t>
            </w:r>
          </w:p>
        </w:tc>
        <w:tc>
          <w:tcPr>
            <w:tcW w:w="2190" w:type="dxa"/>
          </w:tcPr>
          <w:p w14:paraId="3D6D499C" w14:textId="77777777" w:rsidR="00ED20EF" w:rsidRPr="005B49D5" w:rsidRDefault="00ED20EF" w:rsidP="00ED20EF">
            <w:pPr>
              <w:cnfStyle w:val="000000010000" w:firstRow="0" w:lastRow="0" w:firstColumn="0" w:lastColumn="0" w:oddVBand="0" w:evenVBand="0" w:oddHBand="0" w:evenHBand="1" w:firstRowFirstColumn="0" w:firstRowLastColumn="0" w:lastRowFirstColumn="0" w:lastRowLastColumn="0"/>
            </w:pPr>
            <w:r w:rsidRPr="005B49D5">
              <w:t>document</w:t>
            </w:r>
          </w:p>
        </w:tc>
        <w:tc>
          <w:tcPr>
            <w:tcW w:w="2190" w:type="dxa"/>
          </w:tcPr>
          <w:p w14:paraId="24ADAA88" w14:textId="77777777" w:rsidR="00ED20EF" w:rsidRPr="005B49D5" w:rsidRDefault="00ED20EF" w:rsidP="00ED20EF">
            <w:pPr>
              <w:cnfStyle w:val="000000010000" w:firstRow="0" w:lastRow="0" w:firstColumn="0" w:lastColumn="0" w:oddVBand="0" w:evenVBand="0" w:oddHBand="0" w:evenHBand="1" w:firstRowFirstColumn="0" w:firstRowLastColumn="0" w:lastRowFirstColumn="0" w:lastRowLastColumn="0"/>
            </w:pPr>
            <w:r w:rsidRPr="005B49D5">
              <w:t>treatment</w:t>
            </w:r>
          </w:p>
        </w:tc>
        <w:tc>
          <w:tcPr>
            <w:tcW w:w="2190" w:type="dxa"/>
          </w:tcPr>
          <w:p w14:paraId="3573FA79" w14:textId="77777777" w:rsidR="00ED20EF" w:rsidRPr="005B49D5" w:rsidRDefault="00ED20EF" w:rsidP="00ED20EF">
            <w:pPr>
              <w:cnfStyle w:val="000000010000" w:firstRow="0" w:lastRow="0" w:firstColumn="0" w:lastColumn="0" w:oddVBand="0" w:evenVBand="0" w:oddHBand="0" w:evenHBand="1" w:firstRowFirstColumn="0" w:firstRowLastColumn="0" w:lastRowFirstColumn="0" w:lastRowLastColumn="0"/>
            </w:pPr>
            <w:r w:rsidRPr="005B49D5">
              <w:t>work</w:t>
            </w:r>
          </w:p>
        </w:tc>
      </w:tr>
      <w:tr w:rsidR="00ED20EF" w:rsidRPr="005B49D5" w14:paraId="1DA52DAF" w14:textId="77777777" w:rsidTr="002738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2CB19863" w14:textId="77777777" w:rsidR="00ED20EF" w:rsidRPr="005B49D5" w:rsidRDefault="00ED20EF" w:rsidP="00ED20EF">
            <w:r w:rsidRPr="005B49D5">
              <w:t>workplace</w:t>
            </w:r>
          </w:p>
        </w:tc>
        <w:tc>
          <w:tcPr>
            <w:tcW w:w="2190" w:type="dxa"/>
          </w:tcPr>
          <w:p w14:paraId="342FCE54" w14:textId="77777777" w:rsidR="00ED20EF" w:rsidRPr="005B49D5" w:rsidRDefault="00ED20EF" w:rsidP="00ED20EF">
            <w:pPr>
              <w:cnfStyle w:val="000000100000" w:firstRow="0" w:lastRow="0" w:firstColumn="0" w:lastColumn="0" w:oddVBand="0" w:evenVBand="0" w:oddHBand="1" w:evenHBand="0" w:firstRowFirstColumn="0" w:firstRowLastColumn="0" w:lastRowFirstColumn="0" w:lastRowLastColumn="0"/>
            </w:pPr>
            <w:r w:rsidRPr="005B49D5">
              <w:t>disciplinary</w:t>
            </w:r>
          </w:p>
        </w:tc>
        <w:tc>
          <w:tcPr>
            <w:tcW w:w="2190" w:type="dxa"/>
          </w:tcPr>
          <w:p w14:paraId="290B477B" w14:textId="77777777" w:rsidR="00ED20EF" w:rsidRPr="005B49D5" w:rsidRDefault="00ED20EF" w:rsidP="00ED20EF">
            <w:pPr>
              <w:cnfStyle w:val="000000100000" w:firstRow="0" w:lastRow="0" w:firstColumn="0" w:lastColumn="0" w:oddVBand="0" w:evenVBand="0" w:oddHBand="1" w:evenHBand="0" w:firstRowFirstColumn="0" w:firstRowLastColumn="0" w:lastRowFirstColumn="0" w:lastRowLastColumn="0"/>
            </w:pPr>
            <w:r w:rsidRPr="005B49D5">
              <w:t>email</w:t>
            </w:r>
          </w:p>
        </w:tc>
        <w:tc>
          <w:tcPr>
            <w:tcW w:w="2190" w:type="dxa"/>
          </w:tcPr>
          <w:p w14:paraId="30C200CB" w14:textId="77777777" w:rsidR="00ED20EF" w:rsidRPr="005B49D5" w:rsidRDefault="00ED20EF" w:rsidP="00ED20EF">
            <w:pPr>
              <w:cnfStyle w:val="000000100000" w:firstRow="0" w:lastRow="0" w:firstColumn="0" w:lastColumn="0" w:oddVBand="0" w:evenVBand="0" w:oddHBand="1" w:evenHBand="0" w:firstRowFirstColumn="0" w:firstRowLastColumn="0" w:lastRowFirstColumn="0" w:lastRowLastColumn="0"/>
            </w:pPr>
            <w:r w:rsidRPr="005B49D5">
              <w:t>dress</w:t>
            </w:r>
          </w:p>
        </w:tc>
      </w:tr>
    </w:tbl>
    <w:p w14:paraId="1023FA87" w14:textId="140AACDA" w:rsidR="00ED20EF" w:rsidRPr="005B49D5" w:rsidRDefault="00ED20EF" w:rsidP="009E2FDA">
      <w:pPr>
        <w:ind w:left="720"/>
      </w:pPr>
      <w:r w:rsidRPr="005B49D5">
        <w:t xml:space="preserve">According to Workplacelaw.com.au </w:t>
      </w:r>
      <w:hyperlink r:id="rId23" w:history="1">
        <w:r w:rsidRPr="005B49D5">
          <w:rPr>
            <w:rStyle w:val="Hyperlink"/>
          </w:rPr>
          <w:t>a Code of Conduct</w:t>
        </w:r>
      </w:hyperlink>
      <w:r w:rsidRPr="005B49D5">
        <w:t xml:space="preserve"> is essentially</w:t>
      </w:r>
      <w:r w:rsidRPr="005B49D5">
        <w:br/>
        <w:t xml:space="preserve">a </w:t>
      </w:r>
      <w:r w:rsidR="009E2FDA" w:rsidRPr="005B49D5">
        <w:t>(</w:t>
      </w:r>
      <w:r w:rsidR="009E2FDA" w:rsidRPr="005B49D5">
        <w:tab/>
      </w:r>
      <w:r w:rsidR="009E2FDA" w:rsidRPr="005B49D5">
        <w:tab/>
        <w:t xml:space="preserve">) </w:t>
      </w:r>
      <w:r w:rsidRPr="005B49D5">
        <w:t xml:space="preserve">that establishes behavioural and </w:t>
      </w:r>
      <w:r w:rsidR="009E2FDA" w:rsidRPr="005B49D5">
        <w:t>(</w:t>
      </w:r>
      <w:r w:rsidR="009E2FDA" w:rsidRPr="005B49D5">
        <w:tab/>
      </w:r>
      <w:r w:rsidR="009E2FDA" w:rsidRPr="005B49D5">
        <w:tab/>
        <w:t>)</w:t>
      </w:r>
      <w:r w:rsidR="001139CA" w:rsidRPr="005B49D5">
        <w:t xml:space="preserve"> </w:t>
      </w:r>
      <w:r w:rsidRPr="005B49D5">
        <w:t xml:space="preserve">standards for employees in a particular </w:t>
      </w:r>
      <w:r w:rsidR="009E2FDA" w:rsidRPr="005B49D5">
        <w:t>(</w:t>
      </w:r>
      <w:r w:rsidR="009E2FDA" w:rsidRPr="005B49D5">
        <w:tab/>
      </w:r>
      <w:r w:rsidR="009E2FDA" w:rsidRPr="005B49D5">
        <w:tab/>
      </w:r>
      <w:r w:rsidR="009E2FDA" w:rsidRPr="005B49D5">
        <w:tab/>
        <w:t xml:space="preserve">) </w:t>
      </w:r>
      <w:r w:rsidRPr="005B49D5">
        <w:t xml:space="preserve">and confirms the business’ </w:t>
      </w:r>
      <w:r w:rsidR="009E2FDA" w:rsidRPr="005B49D5">
        <w:t>(</w:t>
      </w:r>
      <w:r w:rsidR="009E2FDA" w:rsidRPr="005B49D5">
        <w:tab/>
      </w:r>
      <w:r w:rsidR="009E2FDA" w:rsidRPr="005B49D5">
        <w:tab/>
        <w:t>)</w:t>
      </w:r>
      <w:r w:rsidRPr="005B49D5">
        <w:t xml:space="preserve"> position on a range of issues.</w:t>
      </w:r>
    </w:p>
    <w:p w14:paraId="4F4ED6D9" w14:textId="77777777" w:rsidR="00ED20EF" w:rsidRPr="005B49D5" w:rsidRDefault="00ED20EF" w:rsidP="009E2FDA">
      <w:pPr>
        <w:ind w:left="720"/>
      </w:pPr>
      <w:r w:rsidRPr="005B49D5">
        <w:t>For example, a Code of Conduct might have policies on:</w:t>
      </w:r>
    </w:p>
    <w:p w14:paraId="1E951974" w14:textId="56B903EB" w:rsidR="00ED20EF" w:rsidRPr="005B49D5" w:rsidRDefault="00ED20EF" w:rsidP="009E2FDA">
      <w:pPr>
        <w:pStyle w:val="ListParagraph"/>
        <w:numPr>
          <w:ilvl w:val="0"/>
          <w:numId w:val="27"/>
        </w:numPr>
        <w:ind w:left="1440"/>
        <w:rPr>
          <w:sz w:val="24"/>
          <w:szCs w:val="24"/>
          <w:lang w:val="en-AU"/>
        </w:rPr>
      </w:pPr>
      <w:r w:rsidRPr="005B49D5">
        <w:rPr>
          <w:sz w:val="24"/>
          <w:szCs w:val="24"/>
          <w:lang w:val="en-AU"/>
        </w:rPr>
        <w:t xml:space="preserve">Employee (including management) </w:t>
      </w:r>
      <w:r w:rsidR="009E2FDA" w:rsidRPr="005B49D5">
        <w:rPr>
          <w:sz w:val="24"/>
          <w:szCs w:val="24"/>
          <w:lang w:val="en-AU"/>
        </w:rPr>
        <w:t>(</w:t>
      </w:r>
      <w:r w:rsidR="009E2FDA" w:rsidRPr="005B49D5">
        <w:rPr>
          <w:sz w:val="24"/>
          <w:szCs w:val="24"/>
          <w:lang w:val="en-AU"/>
        </w:rPr>
        <w:tab/>
      </w:r>
      <w:r w:rsidR="009E2FDA" w:rsidRPr="005B49D5">
        <w:rPr>
          <w:sz w:val="24"/>
          <w:szCs w:val="24"/>
          <w:lang w:val="en-AU"/>
        </w:rPr>
        <w:tab/>
      </w:r>
      <w:r w:rsidR="009E2FDA" w:rsidRPr="005B49D5">
        <w:rPr>
          <w:sz w:val="24"/>
          <w:szCs w:val="24"/>
          <w:lang w:val="en-AU"/>
        </w:rPr>
        <w:tab/>
        <w:t xml:space="preserve">) </w:t>
      </w:r>
      <w:r w:rsidRPr="005B49D5">
        <w:rPr>
          <w:sz w:val="24"/>
          <w:szCs w:val="24"/>
          <w:lang w:val="en-AU"/>
        </w:rPr>
        <w:t>of other employees and the business’ clients</w:t>
      </w:r>
    </w:p>
    <w:p w14:paraId="58FE29B7" w14:textId="326A7DF2" w:rsidR="00ED20EF" w:rsidRPr="005B49D5" w:rsidRDefault="00ED20EF" w:rsidP="009E2FDA">
      <w:pPr>
        <w:pStyle w:val="ListParagraph"/>
        <w:numPr>
          <w:ilvl w:val="0"/>
          <w:numId w:val="27"/>
        </w:numPr>
        <w:ind w:left="1440"/>
        <w:rPr>
          <w:sz w:val="24"/>
          <w:szCs w:val="24"/>
          <w:lang w:val="en-AU"/>
        </w:rPr>
      </w:pPr>
      <w:r w:rsidRPr="005B49D5">
        <w:rPr>
          <w:sz w:val="24"/>
          <w:szCs w:val="24"/>
          <w:lang w:val="en-AU"/>
        </w:rPr>
        <w:t xml:space="preserve">Business ethics and </w:t>
      </w:r>
      <w:r w:rsidR="009E2FDA" w:rsidRPr="005B49D5">
        <w:rPr>
          <w:sz w:val="24"/>
          <w:szCs w:val="24"/>
          <w:lang w:val="en-AU"/>
        </w:rPr>
        <w:t>(</w:t>
      </w:r>
      <w:r w:rsidR="009E2FDA" w:rsidRPr="005B49D5">
        <w:rPr>
          <w:sz w:val="24"/>
          <w:szCs w:val="24"/>
          <w:lang w:val="en-AU"/>
        </w:rPr>
        <w:tab/>
      </w:r>
      <w:r w:rsidR="005B49D5" w:rsidRPr="005B49D5">
        <w:rPr>
          <w:sz w:val="24"/>
          <w:szCs w:val="24"/>
          <w:lang w:val="en-AU"/>
        </w:rPr>
        <w:tab/>
        <w:t>) of</w:t>
      </w:r>
      <w:r w:rsidRPr="005B49D5">
        <w:rPr>
          <w:sz w:val="24"/>
          <w:szCs w:val="24"/>
          <w:lang w:val="en-AU"/>
        </w:rPr>
        <w:t xml:space="preserve"> interest</w:t>
      </w:r>
    </w:p>
    <w:p w14:paraId="299342A0" w14:textId="2673F32A" w:rsidR="00ED20EF" w:rsidRPr="005B49D5" w:rsidRDefault="00ED20EF" w:rsidP="009E2FDA">
      <w:pPr>
        <w:pStyle w:val="ListParagraph"/>
        <w:numPr>
          <w:ilvl w:val="0"/>
          <w:numId w:val="27"/>
        </w:numPr>
        <w:ind w:left="1440"/>
        <w:rPr>
          <w:sz w:val="24"/>
          <w:szCs w:val="24"/>
          <w:lang w:val="en-AU"/>
        </w:rPr>
      </w:pPr>
      <w:r w:rsidRPr="005B49D5">
        <w:rPr>
          <w:sz w:val="24"/>
          <w:szCs w:val="24"/>
          <w:lang w:val="en-AU"/>
        </w:rPr>
        <w:t xml:space="preserve">Drug and </w:t>
      </w:r>
      <w:r w:rsidR="009E2FDA" w:rsidRPr="005B49D5">
        <w:rPr>
          <w:sz w:val="24"/>
          <w:szCs w:val="24"/>
          <w:lang w:val="en-AU"/>
        </w:rPr>
        <w:t>(</w:t>
      </w:r>
      <w:r w:rsidR="009E2FDA" w:rsidRPr="005B49D5">
        <w:rPr>
          <w:sz w:val="24"/>
          <w:szCs w:val="24"/>
          <w:lang w:val="en-AU"/>
        </w:rPr>
        <w:tab/>
      </w:r>
      <w:r w:rsidR="009E2FDA" w:rsidRPr="005B49D5">
        <w:rPr>
          <w:sz w:val="24"/>
          <w:szCs w:val="24"/>
          <w:lang w:val="en-AU"/>
        </w:rPr>
        <w:tab/>
        <w:t>)</w:t>
      </w:r>
      <w:r w:rsidRPr="005B49D5">
        <w:rPr>
          <w:sz w:val="24"/>
          <w:szCs w:val="24"/>
          <w:lang w:val="en-AU"/>
        </w:rPr>
        <w:t xml:space="preserve"> use</w:t>
      </w:r>
    </w:p>
    <w:p w14:paraId="116FB23E" w14:textId="4DF0DBB9" w:rsidR="00ED20EF" w:rsidRPr="005B49D5" w:rsidRDefault="00ED20EF" w:rsidP="009E2FDA">
      <w:pPr>
        <w:pStyle w:val="ListParagraph"/>
        <w:numPr>
          <w:ilvl w:val="0"/>
          <w:numId w:val="27"/>
        </w:numPr>
        <w:ind w:left="1440"/>
        <w:rPr>
          <w:sz w:val="24"/>
          <w:szCs w:val="24"/>
          <w:lang w:val="en-AU"/>
        </w:rPr>
      </w:pPr>
      <w:r w:rsidRPr="005B49D5">
        <w:rPr>
          <w:sz w:val="24"/>
          <w:szCs w:val="24"/>
          <w:lang w:val="en-AU"/>
        </w:rPr>
        <w:t xml:space="preserve">Internet and </w:t>
      </w:r>
      <w:r w:rsidR="009E2FDA" w:rsidRPr="005B49D5">
        <w:rPr>
          <w:sz w:val="24"/>
          <w:szCs w:val="24"/>
          <w:lang w:val="en-AU"/>
        </w:rPr>
        <w:t>(</w:t>
      </w:r>
      <w:r w:rsidR="009E2FDA" w:rsidRPr="005B49D5">
        <w:rPr>
          <w:sz w:val="24"/>
          <w:szCs w:val="24"/>
          <w:lang w:val="en-AU"/>
        </w:rPr>
        <w:tab/>
      </w:r>
      <w:r w:rsidR="009E2FDA" w:rsidRPr="005B49D5">
        <w:rPr>
          <w:sz w:val="24"/>
          <w:szCs w:val="24"/>
          <w:lang w:val="en-AU"/>
        </w:rPr>
        <w:tab/>
      </w:r>
      <w:r w:rsidR="009E2FDA" w:rsidRPr="005B49D5">
        <w:rPr>
          <w:sz w:val="24"/>
          <w:szCs w:val="24"/>
          <w:lang w:val="en-AU"/>
        </w:rPr>
        <w:tab/>
        <w:t>)</w:t>
      </w:r>
      <w:r w:rsidRPr="005B49D5">
        <w:rPr>
          <w:sz w:val="24"/>
          <w:szCs w:val="24"/>
          <w:lang w:val="en-AU"/>
        </w:rPr>
        <w:t xml:space="preserve"> use</w:t>
      </w:r>
    </w:p>
    <w:p w14:paraId="0515BE42" w14:textId="67C15DFE" w:rsidR="00ED20EF" w:rsidRPr="005B49D5" w:rsidRDefault="009E2FDA" w:rsidP="009E2FDA">
      <w:pPr>
        <w:pStyle w:val="ListParagraph"/>
        <w:numPr>
          <w:ilvl w:val="0"/>
          <w:numId w:val="27"/>
        </w:numPr>
        <w:ind w:left="1440"/>
        <w:rPr>
          <w:sz w:val="24"/>
          <w:szCs w:val="24"/>
          <w:lang w:val="en-AU"/>
        </w:rPr>
      </w:pPr>
      <w:r w:rsidRPr="005B49D5">
        <w:rPr>
          <w:sz w:val="24"/>
          <w:szCs w:val="24"/>
          <w:lang w:val="en-AU"/>
        </w:rPr>
        <w:t>(</w:t>
      </w:r>
      <w:r w:rsidRPr="005B49D5">
        <w:rPr>
          <w:sz w:val="24"/>
          <w:szCs w:val="24"/>
          <w:lang w:val="en-AU"/>
        </w:rPr>
        <w:tab/>
      </w:r>
      <w:r w:rsidR="005B49D5" w:rsidRPr="005B49D5">
        <w:rPr>
          <w:sz w:val="24"/>
          <w:szCs w:val="24"/>
          <w:lang w:val="en-AU"/>
        </w:rPr>
        <w:tab/>
        <w:t>) information</w:t>
      </w:r>
    </w:p>
    <w:p w14:paraId="2E309343" w14:textId="0B2DB861" w:rsidR="00ED20EF" w:rsidRPr="005B49D5" w:rsidRDefault="00ED20EF" w:rsidP="009E2FDA">
      <w:pPr>
        <w:pStyle w:val="ListParagraph"/>
        <w:numPr>
          <w:ilvl w:val="0"/>
          <w:numId w:val="27"/>
        </w:numPr>
        <w:ind w:left="1440"/>
        <w:rPr>
          <w:sz w:val="24"/>
          <w:szCs w:val="24"/>
          <w:lang w:val="en-AU"/>
        </w:rPr>
      </w:pPr>
      <w:r w:rsidRPr="005B49D5">
        <w:rPr>
          <w:sz w:val="24"/>
          <w:szCs w:val="24"/>
          <w:lang w:val="en-AU"/>
        </w:rPr>
        <w:t>Quality of</w:t>
      </w:r>
      <w:r w:rsidR="009E2FDA" w:rsidRPr="005B49D5">
        <w:rPr>
          <w:sz w:val="24"/>
          <w:szCs w:val="24"/>
          <w:lang w:val="en-AU"/>
        </w:rPr>
        <w:t xml:space="preserve"> (</w:t>
      </w:r>
      <w:r w:rsidR="009E2FDA" w:rsidRPr="005B49D5">
        <w:rPr>
          <w:sz w:val="24"/>
          <w:szCs w:val="24"/>
          <w:lang w:val="en-AU"/>
        </w:rPr>
        <w:tab/>
      </w:r>
      <w:r w:rsidR="009E2FDA" w:rsidRPr="005B49D5">
        <w:rPr>
          <w:sz w:val="24"/>
          <w:szCs w:val="24"/>
          <w:lang w:val="en-AU"/>
        </w:rPr>
        <w:tab/>
        <w:t>)</w:t>
      </w:r>
    </w:p>
    <w:p w14:paraId="188E4E67" w14:textId="74070D98" w:rsidR="00ED20EF" w:rsidRPr="005B49D5" w:rsidRDefault="009E2FDA" w:rsidP="009E2FDA">
      <w:pPr>
        <w:pStyle w:val="ListParagraph"/>
        <w:numPr>
          <w:ilvl w:val="0"/>
          <w:numId w:val="27"/>
        </w:numPr>
        <w:ind w:left="1440"/>
        <w:rPr>
          <w:sz w:val="24"/>
          <w:szCs w:val="24"/>
          <w:lang w:val="en-AU"/>
        </w:rPr>
      </w:pPr>
      <w:r w:rsidRPr="005B49D5">
        <w:rPr>
          <w:sz w:val="24"/>
          <w:szCs w:val="24"/>
          <w:lang w:val="en-AU"/>
        </w:rPr>
        <w:t>(</w:t>
      </w:r>
      <w:r w:rsidRPr="005B49D5">
        <w:rPr>
          <w:sz w:val="24"/>
          <w:szCs w:val="24"/>
          <w:lang w:val="en-AU"/>
        </w:rPr>
        <w:tab/>
      </w:r>
      <w:r w:rsidRPr="005B49D5">
        <w:rPr>
          <w:sz w:val="24"/>
          <w:szCs w:val="24"/>
          <w:lang w:val="en-AU"/>
        </w:rPr>
        <w:tab/>
        <w:t xml:space="preserve">) </w:t>
      </w:r>
      <w:r w:rsidR="00ED20EF" w:rsidRPr="005B49D5">
        <w:rPr>
          <w:sz w:val="24"/>
          <w:szCs w:val="24"/>
          <w:lang w:val="en-AU"/>
        </w:rPr>
        <w:t>codes; and</w:t>
      </w:r>
    </w:p>
    <w:p w14:paraId="26628FD3" w14:textId="77777777" w:rsidR="00ED20EF" w:rsidRPr="005B49D5" w:rsidRDefault="00ED20EF" w:rsidP="009E2FDA">
      <w:pPr>
        <w:pStyle w:val="ListParagraph"/>
        <w:numPr>
          <w:ilvl w:val="0"/>
          <w:numId w:val="27"/>
        </w:numPr>
        <w:ind w:left="1440"/>
        <w:rPr>
          <w:sz w:val="24"/>
          <w:szCs w:val="24"/>
          <w:lang w:val="en-AU"/>
        </w:rPr>
      </w:pPr>
      <w:r w:rsidRPr="005B49D5">
        <w:rPr>
          <w:sz w:val="24"/>
          <w:szCs w:val="24"/>
          <w:lang w:val="en-AU"/>
        </w:rPr>
        <w:t>Health and safety.</w:t>
      </w:r>
    </w:p>
    <w:p w14:paraId="39966E58" w14:textId="589FD622" w:rsidR="005E0E7F" w:rsidRPr="005B49D5" w:rsidRDefault="00ED20EF" w:rsidP="009E2FDA">
      <w:pPr>
        <w:ind w:left="720"/>
      </w:pPr>
      <w:r w:rsidRPr="005B49D5">
        <w:t xml:space="preserve">A Code of Conduct should also outline that breaches of the Code may result in </w:t>
      </w:r>
      <w:r w:rsidR="009E2FDA" w:rsidRPr="005B49D5">
        <w:br/>
        <w:t>(</w:t>
      </w:r>
      <w:r w:rsidR="009E2FDA" w:rsidRPr="005B49D5">
        <w:tab/>
      </w:r>
      <w:r w:rsidR="009E2FDA" w:rsidRPr="005B49D5">
        <w:tab/>
        <w:t>)</w:t>
      </w:r>
      <w:r w:rsidRPr="005B49D5">
        <w:t xml:space="preserve"> action.</w:t>
      </w:r>
      <w:r w:rsidR="00A14337" w:rsidRPr="005B49D5">
        <w:br/>
      </w:r>
      <w:r w:rsidR="009E2FDA" w:rsidRPr="005B49D5">
        <w:br/>
      </w:r>
    </w:p>
    <w:p w14:paraId="43D7C4B3" w14:textId="77777777" w:rsidR="00856A96" w:rsidRPr="005B49D5" w:rsidRDefault="00856A96" w:rsidP="00C93274">
      <w:pPr>
        <w:pStyle w:val="ListNumber"/>
      </w:pPr>
      <w:r w:rsidRPr="005B49D5">
        <w:t xml:space="preserve">Summarise characteristics of a good team and a good team member.   </w:t>
      </w:r>
      <w:r w:rsidRPr="005B49D5">
        <w:br/>
        <w:t xml:space="preserve">The </w:t>
      </w:r>
      <w:hyperlink r:id="rId24">
        <w:r w:rsidRPr="005B49D5">
          <w:rPr>
            <w:rStyle w:val="Hyperlink"/>
          </w:rPr>
          <w:t>information here</w:t>
        </w:r>
      </w:hyperlink>
      <w:hyperlink r:id="rId25">
        <w:r w:rsidRPr="005B49D5">
          <w:rPr>
            <w:rStyle w:val="Hyperlink"/>
          </w:rPr>
          <w:t xml:space="preserve"> </w:t>
        </w:r>
      </w:hyperlink>
      <w:r w:rsidRPr="005B49D5">
        <w:t xml:space="preserve">is useful.  </w:t>
      </w:r>
    </w:p>
    <w:p w14:paraId="2590551A" w14:textId="731B4E07" w:rsidR="00856A96" w:rsidRPr="005B49D5" w:rsidRDefault="00856A96" w:rsidP="00856A96">
      <w:pPr>
        <w:spacing w:line="360" w:lineRule="auto"/>
        <w:rPr>
          <w:rFonts w:eastAsia="Calibri"/>
          <w:spacing w:val="-2"/>
          <w:lang w:eastAsia="en-AU"/>
        </w:rPr>
      </w:pPr>
      <w:r w:rsidRPr="005B49D5">
        <w:rPr>
          <w:rFonts w:eastAsia="Calibri"/>
          <w:spacing w:val="-2"/>
          <w:lang w:eastAsia="en-AU"/>
        </w:rPr>
        <w:t xml:space="preserve"> </w:t>
      </w:r>
      <w:r w:rsidRPr="005B49D5">
        <w:rPr>
          <w:rFonts w:eastAsia="Calibri"/>
          <w:noProof/>
          <w:spacing w:val="-2"/>
          <w:lang w:eastAsia="en-AU"/>
        </w:rPr>
        <w:drawing>
          <wp:inline distT="0" distB="0" distL="0" distR="0" wp14:anchorId="2D1D8F34" wp14:editId="078FD44D">
            <wp:extent cx="2438400" cy="1625516"/>
            <wp:effectExtent l="0" t="0" r="0" b="0"/>
            <wp:docPr id="6" name="Picture 6" descr="multi coloured shapes representing differen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lti coloured shapes representing different people"/>
                    <pic:cNvPicPr>
                      <a:picLocks noChangeAspect="1" noChangeArrowheads="1"/>
                    </pic:cNvPicPr>
                  </pic:nvPicPr>
                  <pic:blipFill>
                    <a:blip r:embed="rId26" cstate="hqprint">
                      <a:extLst>
                        <a:ext uri="{28A0092B-C50C-407E-A947-70E740481C1C}">
                          <a14:useLocalDpi xmlns:a14="http://schemas.microsoft.com/office/drawing/2010/main" val="0"/>
                        </a:ext>
                      </a:extLst>
                    </a:blip>
                    <a:srcRect/>
                    <a:stretch>
                      <a:fillRect/>
                    </a:stretch>
                  </pic:blipFill>
                  <pic:spPr bwMode="auto">
                    <a:xfrm>
                      <a:off x="0" y="0"/>
                      <a:ext cx="2471339" cy="1647474"/>
                    </a:xfrm>
                    <a:prstGeom prst="rect">
                      <a:avLst/>
                    </a:prstGeom>
                    <a:noFill/>
                    <a:ln>
                      <a:noFill/>
                    </a:ln>
                  </pic:spPr>
                </pic:pic>
              </a:graphicData>
            </a:graphic>
          </wp:inline>
        </w:drawing>
      </w:r>
      <w:r w:rsidRPr="005B49D5">
        <w:rPr>
          <w:rFonts w:eastAsia="Calibri"/>
          <w:spacing w:val="-2"/>
          <w:lang w:eastAsia="en-AU"/>
        </w:rPr>
        <w:t xml:space="preserve"> </w:t>
      </w:r>
      <w:r w:rsidR="00A14337" w:rsidRPr="005B49D5">
        <w:rPr>
          <w:rFonts w:eastAsia="Calibri"/>
          <w:spacing w:val="-2"/>
          <w:lang w:eastAsia="en-AU"/>
        </w:rPr>
        <w:t xml:space="preserve"> </w:t>
      </w:r>
      <w:r w:rsidRPr="005B49D5">
        <w:rPr>
          <w:rFonts w:eastAsia="Calibri"/>
          <w:b/>
          <w:iCs/>
          <w:spacing w:val="-2"/>
          <w:sz w:val="16"/>
          <w:szCs w:val="16"/>
          <w:lang w:eastAsia="en-AU"/>
        </w:rPr>
        <w:t>Image licenced under </w:t>
      </w:r>
      <w:hyperlink r:id="rId27" w:anchor="usage" w:tgtFrame="_blank" w:history="1">
        <w:r w:rsidRPr="005B49D5">
          <w:rPr>
            <w:rStyle w:val="Hyperlink"/>
            <w:rFonts w:eastAsia="Calibri"/>
            <w:b/>
            <w:iCs/>
            <w:spacing w:val="-2"/>
            <w:sz w:val="16"/>
            <w:szCs w:val="16"/>
            <w:lang w:eastAsia="en-AU"/>
          </w:rPr>
          <w:t>CC0</w:t>
        </w:r>
      </w:hyperlink>
      <w:r w:rsidRPr="005B49D5">
        <w:rPr>
          <w:rFonts w:eastAsia="Calibri"/>
          <w:b/>
          <w:iCs/>
          <w:spacing w:val="-2"/>
          <w:sz w:val="16"/>
          <w:szCs w:val="16"/>
          <w:lang w:eastAsia="en-AU"/>
        </w:rPr>
        <w:t xml:space="preserve">. The original version can be found on </w:t>
      </w:r>
      <w:hyperlink r:id="rId28" w:history="1">
        <w:proofErr w:type="spellStart"/>
        <w:r w:rsidRPr="005B49D5">
          <w:rPr>
            <w:rStyle w:val="Hyperlink"/>
            <w:rFonts w:eastAsia="Calibri"/>
            <w:b/>
            <w:iCs/>
            <w:spacing w:val="-2"/>
            <w:sz w:val="16"/>
            <w:szCs w:val="16"/>
            <w:lang w:eastAsia="en-AU"/>
          </w:rPr>
          <w:t>Pixabay</w:t>
        </w:r>
        <w:proofErr w:type="spellEnd"/>
      </w:hyperlink>
    </w:p>
    <w:p w14:paraId="13A2B77E" w14:textId="77777777" w:rsidR="005E0E7F" w:rsidRPr="005B49D5" w:rsidRDefault="005E0E7F" w:rsidP="005E0E7F">
      <w:pPr>
        <w:spacing w:line="360" w:lineRule="auto"/>
      </w:pPr>
    </w:p>
    <w:p w14:paraId="56835E1E" w14:textId="748970B6" w:rsidR="00ED20EF" w:rsidRPr="005B49D5" w:rsidRDefault="00ED20EF" w:rsidP="00C93274">
      <w:pPr>
        <w:pStyle w:val="ListNumber"/>
      </w:pPr>
      <w:r w:rsidRPr="005B49D5">
        <w:t>Read each scenario and decide the correct answer:</w:t>
      </w:r>
      <w:r w:rsidRPr="005B49D5">
        <w:br/>
      </w:r>
    </w:p>
    <w:p w14:paraId="12300662" w14:textId="57CA1CB6" w:rsidR="00ED20EF" w:rsidRPr="005B49D5" w:rsidRDefault="00ED20EF" w:rsidP="000C7B19">
      <w:pPr>
        <w:ind w:left="360"/>
      </w:pPr>
      <w:r w:rsidRPr="005B49D5">
        <w:t>Scenario 1</w:t>
      </w:r>
      <w:r w:rsidR="000C7B19" w:rsidRPr="005B49D5">
        <w:br/>
      </w:r>
      <w:r w:rsidRPr="005B49D5">
        <w:t>Alan is confined to a wheelchair.  He works as a web site content developer and his manager often makes disparaging remarks about the quality of his work.  The manager has also had to speak with Alan about his frequent tardiness and violations of the company’s dress code.  Would this be considered harassment?</w:t>
      </w:r>
    </w:p>
    <w:p w14:paraId="577195DF" w14:textId="77777777" w:rsidR="00ED20EF" w:rsidRPr="005B49D5" w:rsidRDefault="00ED20EF" w:rsidP="007D2FA9">
      <w:pPr>
        <w:pStyle w:val="ListParagraph"/>
        <w:widowControl/>
        <w:numPr>
          <w:ilvl w:val="1"/>
          <w:numId w:val="24"/>
        </w:numPr>
        <w:spacing w:before="240" w:after="160"/>
        <w:contextualSpacing/>
        <w:rPr>
          <w:lang w:val="en-AU"/>
        </w:rPr>
      </w:pPr>
      <w:r w:rsidRPr="005B49D5">
        <w:rPr>
          <w:lang w:val="en-AU"/>
        </w:rPr>
        <w:t>Yes, because the manager is discriminating because of Alan’s impairment</w:t>
      </w:r>
    </w:p>
    <w:p w14:paraId="3B8F75A9" w14:textId="77777777" w:rsidR="00ED20EF" w:rsidRPr="005B49D5" w:rsidRDefault="00ED20EF" w:rsidP="007D2FA9">
      <w:pPr>
        <w:pStyle w:val="ListParagraph"/>
        <w:widowControl/>
        <w:numPr>
          <w:ilvl w:val="1"/>
          <w:numId w:val="24"/>
        </w:numPr>
        <w:spacing w:before="240" w:after="160"/>
        <w:contextualSpacing/>
        <w:rPr>
          <w:lang w:val="en-AU"/>
        </w:rPr>
      </w:pPr>
      <w:r w:rsidRPr="005B49D5">
        <w:rPr>
          <w:lang w:val="en-AU"/>
        </w:rPr>
        <w:t>No, because the manager speaks about work performance, not disability</w:t>
      </w:r>
    </w:p>
    <w:p w14:paraId="09A1B295" w14:textId="77777777" w:rsidR="00ED20EF" w:rsidRPr="005B49D5" w:rsidRDefault="00ED20EF" w:rsidP="007D2FA9">
      <w:pPr>
        <w:pStyle w:val="ListParagraph"/>
        <w:widowControl/>
        <w:numPr>
          <w:ilvl w:val="1"/>
          <w:numId w:val="24"/>
        </w:numPr>
        <w:spacing w:before="240" w:after="160"/>
        <w:contextualSpacing/>
        <w:rPr>
          <w:lang w:val="en-AU"/>
        </w:rPr>
      </w:pPr>
      <w:r w:rsidRPr="005B49D5">
        <w:rPr>
          <w:lang w:val="en-AU"/>
        </w:rPr>
        <w:t>No, because Alan has the right to wear whatever he likes if he has a disability</w:t>
      </w:r>
    </w:p>
    <w:p w14:paraId="0632C92D" w14:textId="5AA37FA0" w:rsidR="005E0E7F" w:rsidRPr="005B49D5" w:rsidRDefault="00ED20EF" w:rsidP="000C7B19">
      <w:pPr>
        <w:pStyle w:val="ListParagraph"/>
        <w:widowControl/>
        <w:numPr>
          <w:ilvl w:val="1"/>
          <w:numId w:val="24"/>
        </w:numPr>
        <w:spacing w:before="240" w:after="160"/>
        <w:contextualSpacing/>
        <w:rPr>
          <w:lang w:val="en-AU"/>
        </w:rPr>
      </w:pPr>
      <w:r w:rsidRPr="005B49D5">
        <w:rPr>
          <w:lang w:val="en-AU"/>
        </w:rPr>
        <w:t>Yes, because Alan should be given some extra leeway due to his disability</w:t>
      </w:r>
    </w:p>
    <w:p w14:paraId="105E7D16" w14:textId="0026EBCB" w:rsidR="00ED20EF" w:rsidRPr="005B49D5" w:rsidRDefault="00ED20EF" w:rsidP="000C7B19">
      <w:pPr>
        <w:ind w:left="360"/>
      </w:pPr>
      <w:r w:rsidRPr="005B49D5">
        <w:t>Scenario 2</w:t>
      </w:r>
      <w:r w:rsidR="000C7B19" w:rsidRPr="005B49D5">
        <w:br/>
      </w:r>
      <w:r w:rsidRPr="005B49D5">
        <w:t>Augustine is a 45-year-old refugee from an Eastern European country.  Her supervisor calls everyone by a ‘nickname’ because he thinks it makes everyone feel welcome.  The supervisor uses the nickname ‘Babushka’ for Augustine because of the bright scarves she wears as part of her traditional dress.</w:t>
      </w:r>
      <w:r w:rsidRPr="005B49D5">
        <w:tab/>
      </w:r>
    </w:p>
    <w:p w14:paraId="13F17B21" w14:textId="77777777" w:rsidR="00ED20EF" w:rsidRPr="005B49D5" w:rsidRDefault="00ED20EF" w:rsidP="00ED20EF">
      <w:pPr>
        <w:ind w:left="360"/>
      </w:pPr>
      <w:r w:rsidRPr="005B49D5">
        <w:t>Is this an example of harassment?</w:t>
      </w:r>
    </w:p>
    <w:p w14:paraId="320D6091" w14:textId="77777777" w:rsidR="00ED20EF" w:rsidRPr="005B49D5" w:rsidRDefault="00ED20EF" w:rsidP="007D2FA9">
      <w:pPr>
        <w:pStyle w:val="ListParagraph"/>
        <w:widowControl/>
        <w:numPr>
          <w:ilvl w:val="0"/>
          <w:numId w:val="22"/>
        </w:numPr>
        <w:spacing w:before="240" w:after="160"/>
        <w:contextualSpacing/>
        <w:rPr>
          <w:lang w:val="en-AU"/>
        </w:rPr>
      </w:pPr>
      <w:r w:rsidRPr="005B49D5">
        <w:rPr>
          <w:lang w:val="en-AU"/>
        </w:rPr>
        <w:t>Yes, because the harassment is aimed at Augustine’s country of origin</w:t>
      </w:r>
    </w:p>
    <w:p w14:paraId="463E6604" w14:textId="77777777" w:rsidR="00ED20EF" w:rsidRPr="005B49D5" w:rsidRDefault="00ED20EF" w:rsidP="007D2FA9">
      <w:pPr>
        <w:pStyle w:val="ListParagraph"/>
        <w:widowControl/>
        <w:numPr>
          <w:ilvl w:val="0"/>
          <w:numId w:val="22"/>
        </w:numPr>
        <w:spacing w:before="240" w:after="160"/>
        <w:contextualSpacing/>
        <w:rPr>
          <w:lang w:val="en-AU"/>
        </w:rPr>
      </w:pPr>
      <w:r w:rsidRPr="005B49D5">
        <w:rPr>
          <w:lang w:val="en-AU"/>
        </w:rPr>
        <w:t>No, because the supervisor calls everyone by a nickname</w:t>
      </w:r>
    </w:p>
    <w:p w14:paraId="62DC86A6" w14:textId="77777777" w:rsidR="00ED20EF" w:rsidRPr="005B49D5" w:rsidRDefault="00ED20EF" w:rsidP="007D2FA9">
      <w:pPr>
        <w:pStyle w:val="ListParagraph"/>
        <w:widowControl/>
        <w:numPr>
          <w:ilvl w:val="0"/>
          <w:numId w:val="22"/>
        </w:numPr>
        <w:spacing w:before="240" w:after="160"/>
        <w:contextualSpacing/>
        <w:rPr>
          <w:lang w:val="en-AU"/>
        </w:rPr>
      </w:pPr>
      <w:r w:rsidRPr="005B49D5">
        <w:rPr>
          <w:lang w:val="en-AU"/>
        </w:rPr>
        <w:t>No, because the derogatory comments are not meant maliciously</w:t>
      </w:r>
    </w:p>
    <w:p w14:paraId="2858620A" w14:textId="50A735B6" w:rsidR="005E0E7F" w:rsidRPr="005B49D5" w:rsidRDefault="00ED20EF" w:rsidP="000C7B19">
      <w:pPr>
        <w:pStyle w:val="ListParagraph"/>
        <w:widowControl/>
        <w:numPr>
          <w:ilvl w:val="0"/>
          <w:numId w:val="22"/>
        </w:numPr>
        <w:spacing w:before="240" w:after="160"/>
        <w:contextualSpacing/>
        <w:rPr>
          <w:lang w:val="en-AU"/>
        </w:rPr>
      </w:pPr>
      <w:r w:rsidRPr="005B49D5">
        <w:rPr>
          <w:lang w:val="en-AU"/>
        </w:rPr>
        <w:t>Yes, because the supervisor is discriminating against Augustine because of her age and her status as a refugee</w:t>
      </w:r>
    </w:p>
    <w:p w14:paraId="7B0B72E0" w14:textId="672BCAC8" w:rsidR="00ED20EF" w:rsidRPr="005B49D5" w:rsidRDefault="00ED20EF" w:rsidP="000C7B19">
      <w:pPr>
        <w:ind w:left="360"/>
      </w:pPr>
      <w:r w:rsidRPr="005B49D5">
        <w:t>Scenario 3</w:t>
      </w:r>
      <w:r w:rsidR="000C7B19" w:rsidRPr="005B49D5">
        <w:br/>
      </w:r>
      <w:r w:rsidRPr="005B49D5">
        <w:t>Maria emigrated, as a child, from Peru with her family.  She works on the help desk in your organisation.  She tells you that some co-workers have been using racially derogatory language toward her, as well as making jokes at her expense.  She’s ignored them as much as possible, but once burst into tears in front of them.  The co-workers didn’t apologise and continue to mock her, her accent and her nationality.</w:t>
      </w:r>
      <w:r w:rsidRPr="005B49D5">
        <w:br/>
        <w:t>Is this an example of harassment?</w:t>
      </w:r>
    </w:p>
    <w:p w14:paraId="0142F583" w14:textId="77777777" w:rsidR="00ED20EF" w:rsidRPr="005B49D5" w:rsidRDefault="00ED20EF" w:rsidP="007D2FA9">
      <w:pPr>
        <w:pStyle w:val="ListParagraph"/>
        <w:widowControl/>
        <w:numPr>
          <w:ilvl w:val="0"/>
          <w:numId w:val="23"/>
        </w:numPr>
        <w:spacing w:before="240" w:after="160"/>
        <w:contextualSpacing/>
        <w:rPr>
          <w:lang w:val="en-AU"/>
        </w:rPr>
      </w:pPr>
      <w:r w:rsidRPr="005B49D5">
        <w:rPr>
          <w:lang w:val="en-AU"/>
        </w:rPr>
        <w:t>No, because the comments are not severe even though they’re directed at Maria on the basis of race and national origin</w:t>
      </w:r>
    </w:p>
    <w:p w14:paraId="00D15911" w14:textId="53AC213B" w:rsidR="00ED20EF" w:rsidRPr="005B49D5" w:rsidRDefault="00ED20EF" w:rsidP="007D2FA9">
      <w:pPr>
        <w:pStyle w:val="ListParagraph"/>
        <w:widowControl/>
        <w:numPr>
          <w:ilvl w:val="0"/>
          <w:numId w:val="23"/>
        </w:numPr>
        <w:spacing w:before="240" w:after="160"/>
        <w:contextualSpacing/>
        <w:rPr>
          <w:lang w:val="en-AU"/>
        </w:rPr>
      </w:pPr>
      <w:r w:rsidRPr="005B49D5">
        <w:rPr>
          <w:lang w:val="en-AU"/>
        </w:rPr>
        <w:t xml:space="preserve">No, because her </w:t>
      </w:r>
      <w:r w:rsidR="00D002B1" w:rsidRPr="005B49D5">
        <w:rPr>
          <w:lang w:val="en-AU"/>
        </w:rPr>
        <w:t>co-workers’</w:t>
      </w:r>
      <w:r w:rsidRPr="005B49D5">
        <w:rPr>
          <w:lang w:val="en-AU"/>
        </w:rPr>
        <w:t xml:space="preserve"> behaviour doesn’t compromise Maria’s work</w:t>
      </w:r>
    </w:p>
    <w:p w14:paraId="7A5296AC" w14:textId="77777777" w:rsidR="00ED20EF" w:rsidRPr="005B49D5" w:rsidRDefault="00ED20EF" w:rsidP="007D2FA9">
      <w:pPr>
        <w:pStyle w:val="ListParagraph"/>
        <w:widowControl/>
        <w:numPr>
          <w:ilvl w:val="0"/>
          <w:numId w:val="23"/>
        </w:numPr>
        <w:spacing w:before="240" w:after="160"/>
        <w:contextualSpacing/>
        <w:rPr>
          <w:lang w:val="en-AU"/>
        </w:rPr>
      </w:pPr>
      <w:r w:rsidRPr="005B49D5">
        <w:rPr>
          <w:lang w:val="en-AU"/>
        </w:rPr>
        <w:t>Yes, because the comments and jokes are targeted at Maria’s race and national origin, and the incidents keep occurring even though it’s clear they upset Maria</w:t>
      </w:r>
    </w:p>
    <w:p w14:paraId="2729DF3A" w14:textId="45869A74" w:rsidR="00ED20EF" w:rsidRPr="005B49D5" w:rsidRDefault="00ED20EF" w:rsidP="007D2FA9">
      <w:pPr>
        <w:pStyle w:val="ListParagraph"/>
        <w:widowControl/>
        <w:numPr>
          <w:ilvl w:val="0"/>
          <w:numId w:val="23"/>
        </w:numPr>
        <w:spacing w:before="240" w:after="160"/>
        <w:contextualSpacing/>
        <w:rPr>
          <w:lang w:val="en-AU"/>
        </w:rPr>
      </w:pPr>
      <w:r w:rsidRPr="005B49D5">
        <w:rPr>
          <w:lang w:val="en-AU"/>
        </w:rPr>
        <w:t xml:space="preserve">Yes, because her co-workers continue to harass her after she burst into tears  </w:t>
      </w:r>
    </w:p>
    <w:p w14:paraId="60917B7B" w14:textId="77777777" w:rsidR="000C7B19" w:rsidRPr="005B49D5" w:rsidRDefault="000C7B19">
      <w:pPr>
        <w:rPr>
          <w:rFonts w:eastAsia="Calibri"/>
          <w:spacing w:val="-2"/>
          <w:lang w:eastAsia="en-AU"/>
        </w:rPr>
      </w:pPr>
      <w:r w:rsidRPr="005B49D5">
        <w:br w:type="page"/>
      </w:r>
    </w:p>
    <w:p w14:paraId="0C658632" w14:textId="707179BE" w:rsidR="00ED20EF" w:rsidRPr="005B49D5" w:rsidRDefault="00ED20EF" w:rsidP="00C93274">
      <w:pPr>
        <w:pStyle w:val="ListNumber"/>
      </w:pPr>
      <w:r w:rsidRPr="005B49D5">
        <w:lastRenderedPageBreak/>
        <w:t xml:space="preserve">Fair Work.gov.au provides advice about a range of </w:t>
      </w:r>
      <w:hyperlink r:id="rId29" w:history="1">
        <w:r w:rsidRPr="005B49D5">
          <w:rPr>
            <w:rStyle w:val="Hyperlink"/>
          </w:rPr>
          <w:t>employment entitlements</w:t>
        </w:r>
      </w:hyperlink>
      <w:r w:rsidRPr="005B49D5">
        <w:t>.</w:t>
      </w:r>
      <w:r w:rsidRPr="005B49D5">
        <w:br/>
      </w:r>
      <w:r w:rsidR="008B20B2" w:rsidRPr="005B49D5">
        <w:t>At rows to your table</w:t>
      </w:r>
      <w:r w:rsidRPr="005B49D5">
        <w:t>, making notes as you go.  The first one is started for you.</w:t>
      </w:r>
      <w:r w:rsidR="009E2FDA" w:rsidRPr="005B49D5">
        <w:br/>
      </w:r>
    </w:p>
    <w:tbl>
      <w:tblPr>
        <w:tblStyle w:val="Tableheader"/>
        <w:tblW w:w="0" w:type="auto"/>
        <w:tblLook w:val="04A0" w:firstRow="1" w:lastRow="0" w:firstColumn="1" w:lastColumn="0" w:noHBand="0" w:noVBand="1"/>
      </w:tblPr>
      <w:tblGrid>
        <w:gridCol w:w="4197"/>
        <w:gridCol w:w="4099"/>
      </w:tblGrid>
      <w:tr w:rsidR="0027382B" w:rsidRPr="005B49D5" w14:paraId="4BE1CC1A" w14:textId="77777777" w:rsidTr="002738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97" w:type="dxa"/>
          </w:tcPr>
          <w:p w14:paraId="43289469" w14:textId="2D26BD57" w:rsidR="0027382B" w:rsidRPr="005B49D5" w:rsidRDefault="0027382B" w:rsidP="009B6E7A">
            <w:pPr>
              <w:spacing w:before="192" w:after="192"/>
              <w:rPr>
                <w:sz w:val="20"/>
                <w:szCs w:val="20"/>
              </w:rPr>
            </w:pPr>
            <w:r w:rsidRPr="0027382B">
              <w:rPr>
                <w:szCs w:val="22"/>
              </w:rPr>
              <w:t>Employment entitlements</w:t>
            </w:r>
          </w:p>
        </w:tc>
        <w:tc>
          <w:tcPr>
            <w:tcW w:w="4099" w:type="dxa"/>
          </w:tcPr>
          <w:p w14:paraId="06D2465B" w14:textId="77777777" w:rsidR="0027382B" w:rsidRPr="005B49D5" w:rsidRDefault="0027382B" w:rsidP="008B3C29">
            <w:pPr>
              <w:cnfStyle w:val="100000000000" w:firstRow="1" w:lastRow="0" w:firstColumn="0" w:lastColumn="0" w:oddVBand="0" w:evenVBand="0" w:oddHBand="0" w:evenHBand="0" w:firstRowFirstColumn="0" w:firstRowLastColumn="0" w:lastRowFirstColumn="0" w:lastRowLastColumn="0"/>
            </w:pPr>
          </w:p>
        </w:tc>
      </w:tr>
      <w:tr w:rsidR="00ED20EF" w:rsidRPr="005B49D5" w14:paraId="7A5DC443" w14:textId="77777777" w:rsidTr="00273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2DD9E2A3" w14:textId="40EF9D9B" w:rsidR="00ED20EF" w:rsidRPr="005B49D5" w:rsidRDefault="00ED20EF" w:rsidP="009B6E7A">
            <w:pPr>
              <w:rPr>
                <w:sz w:val="20"/>
                <w:szCs w:val="20"/>
              </w:rPr>
            </w:pPr>
            <w:r w:rsidRPr="005B49D5">
              <w:rPr>
                <w:sz w:val="20"/>
                <w:szCs w:val="20"/>
              </w:rPr>
              <w:t>Types of employees -</w:t>
            </w:r>
            <w:r w:rsidRPr="005B49D5">
              <w:rPr>
                <w:sz w:val="20"/>
                <w:szCs w:val="20"/>
              </w:rPr>
              <w:br/>
              <w:t>full-time, part-time, casual, fixed term, shift</w:t>
            </w:r>
            <w:r w:rsidR="0051218C" w:rsidRPr="005B49D5">
              <w:rPr>
                <w:sz w:val="20"/>
                <w:szCs w:val="20"/>
              </w:rPr>
              <w:t xml:space="preserve"> </w:t>
            </w:r>
            <w:r w:rsidRPr="005B49D5">
              <w:rPr>
                <w:sz w:val="20"/>
                <w:szCs w:val="20"/>
              </w:rPr>
              <w:t>work, daily hire, probation, outworkers</w:t>
            </w:r>
          </w:p>
        </w:tc>
        <w:tc>
          <w:tcPr>
            <w:tcW w:w="4099" w:type="dxa"/>
          </w:tcPr>
          <w:p w14:paraId="1AD86314" w14:textId="77777777" w:rsidR="00ED20EF" w:rsidRPr="005B49D5" w:rsidRDefault="00ED20EF" w:rsidP="008B3C29">
            <w:pPr>
              <w:cnfStyle w:val="000000100000" w:firstRow="0" w:lastRow="0" w:firstColumn="0" w:lastColumn="0" w:oddVBand="0" w:evenVBand="0" w:oddHBand="1" w:evenHBand="0" w:firstRowFirstColumn="0" w:firstRowLastColumn="0" w:lastRowFirstColumn="0" w:lastRowLastColumn="0"/>
            </w:pPr>
          </w:p>
        </w:tc>
      </w:tr>
      <w:tr w:rsidR="00ED20EF" w:rsidRPr="005B49D5" w14:paraId="178C90AD" w14:textId="77777777" w:rsidTr="002738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7A3F41E9" w14:textId="77777777" w:rsidR="00ED20EF" w:rsidRPr="005B49D5" w:rsidRDefault="00ED20EF" w:rsidP="008B3C29"/>
          <w:p w14:paraId="67D08659" w14:textId="77777777" w:rsidR="00ED20EF" w:rsidRPr="005B49D5" w:rsidRDefault="00ED20EF" w:rsidP="008B3C29"/>
          <w:p w14:paraId="45BEE42A" w14:textId="77777777" w:rsidR="00ED20EF" w:rsidRPr="005B49D5" w:rsidRDefault="00ED20EF" w:rsidP="008B3C29"/>
        </w:tc>
        <w:tc>
          <w:tcPr>
            <w:tcW w:w="4099" w:type="dxa"/>
          </w:tcPr>
          <w:p w14:paraId="4744054F" w14:textId="77777777" w:rsidR="00ED20EF" w:rsidRPr="005B49D5" w:rsidRDefault="00ED20EF" w:rsidP="008B3C29">
            <w:pPr>
              <w:cnfStyle w:val="000000010000" w:firstRow="0" w:lastRow="0" w:firstColumn="0" w:lastColumn="0" w:oddVBand="0" w:evenVBand="0" w:oddHBand="0" w:evenHBand="1" w:firstRowFirstColumn="0" w:firstRowLastColumn="0" w:lastRowFirstColumn="0" w:lastRowLastColumn="0"/>
            </w:pPr>
          </w:p>
        </w:tc>
      </w:tr>
    </w:tbl>
    <w:p w14:paraId="1E52EBC8" w14:textId="7BEC2B4E" w:rsidR="00ED20EF" w:rsidRPr="005B49D5" w:rsidRDefault="00ED20EF" w:rsidP="00ED20EF">
      <w:pPr>
        <w:spacing w:line="360" w:lineRule="auto"/>
      </w:pPr>
    </w:p>
    <w:p w14:paraId="0AB07E2F" w14:textId="4DB25C55" w:rsidR="00ED20EF" w:rsidRPr="005B49D5" w:rsidRDefault="00D10878" w:rsidP="00C93274">
      <w:pPr>
        <w:pStyle w:val="ListNumber"/>
      </w:pPr>
      <w:r w:rsidRPr="005B49D5">
        <w:t xml:space="preserve">The </w:t>
      </w:r>
      <w:hyperlink r:id="rId30" w:history="1">
        <w:r w:rsidRPr="005B49D5">
          <w:rPr>
            <w:rStyle w:val="Hyperlink"/>
          </w:rPr>
          <w:t>National Employment Standards (NES)</w:t>
        </w:r>
      </w:hyperlink>
      <w:r w:rsidRPr="005B49D5">
        <w:t xml:space="preserve"> detail the 10 minimum employment entitlements that have to be provided to all employees in Australia.  </w:t>
      </w:r>
      <w:r w:rsidR="00ED20EF" w:rsidRPr="005B49D5">
        <w:t xml:space="preserve"> </w:t>
      </w:r>
    </w:p>
    <w:p w14:paraId="1A4BFE95" w14:textId="77777777" w:rsidR="00D10878" w:rsidRPr="005B49D5" w:rsidRDefault="00D10878" w:rsidP="007D2FA9">
      <w:pPr>
        <w:pStyle w:val="ListParagraph"/>
        <w:widowControl/>
        <w:numPr>
          <w:ilvl w:val="1"/>
          <w:numId w:val="25"/>
        </w:numPr>
        <w:spacing w:before="240" w:after="160" w:line="360" w:lineRule="auto"/>
        <w:contextualSpacing/>
        <w:rPr>
          <w:sz w:val="24"/>
          <w:szCs w:val="24"/>
          <w:lang w:val="en-AU"/>
        </w:rPr>
      </w:pPr>
      <w:r w:rsidRPr="005B49D5">
        <w:rPr>
          <w:sz w:val="24"/>
          <w:szCs w:val="24"/>
          <w:lang w:val="en-AU"/>
        </w:rPr>
        <w:t>Who is covered by the NHS?</w:t>
      </w:r>
    </w:p>
    <w:p w14:paraId="04640C25" w14:textId="423A700C" w:rsidR="00D10878" w:rsidRDefault="00D10878" w:rsidP="007D2FA9">
      <w:pPr>
        <w:pStyle w:val="ListParagraph"/>
        <w:widowControl/>
        <w:numPr>
          <w:ilvl w:val="1"/>
          <w:numId w:val="25"/>
        </w:numPr>
        <w:spacing w:before="240" w:after="160" w:line="360" w:lineRule="auto"/>
        <w:contextualSpacing/>
        <w:rPr>
          <w:sz w:val="24"/>
          <w:szCs w:val="24"/>
          <w:lang w:val="en-AU"/>
        </w:rPr>
      </w:pPr>
      <w:r w:rsidRPr="005B49D5">
        <w:rPr>
          <w:sz w:val="24"/>
          <w:szCs w:val="24"/>
          <w:lang w:val="en-AU"/>
        </w:rPr>
        <w:t xml:space="preserve">Make up your own table listing the </w:t>
      </w:r>
      <w:hyperlink r:id="rId31" w:history="1">
        <w:r w:rsidRPr="005B49D5">
          <w:rPr>
            <w:rStyle w:val="Hyperlink"/>
            <w:szCs w:val="24"/>
            <w:lang w:val="en-AU"/>
          </w:rPr>
          <w:t>10 minimum entitlements</w:t>
        </w:r>
      </w:hyperlink>
      <w:r w:rsidRPr="005B49D5">
        <w:rPr>
          <w:sz w:val="24"/>
          <w:szCs w:val="24"/>
          <w:lang w:val="en-AU"/>
        </w:rPr>
        <w:t xml:space="preserve"> and give a quick explanation of each</w:t>
      </w:r>
    </w:p>
    <w:p w14:paraId="56E95419" w14:textId="74CCB903" w:rsidR="0027382B" w:rsidRPr="0027382B" w:rsidRDefault="0027382B" w:rsidP="0027382B">
      <w:pPr>
        <w:pStyle w:val="Caption"/>
      </w:pPr>
      <w:r w:rsidRPr="0027382B">
        <w:t>National Employment Scheme</w:t>
      </w:r>
    </w:p>
    <w:tbl>
      <w:tblPr>
        <w:tblStyle w:val="Tableheader"/>
        <w:tblW w:w="0" w:type="auto"/>
        <w:jc w:val="center"/>
        <w:tblLook w:val="04A0" w:firstRow="1" w:lastRow="0" w:firstColumn="1" w:lastColumn="0" w:noHBand="0" w:noVBand="1"/>
      </w:tblPr>
      <w:tblGrid>
        <w:gridCol w:w="2383"/>
        <w:gridCol w:w="5799"/>
      </w:tblGrid>
      <w:tr w:rsidR="00D10878" w:rsidRPr="005B49D5" w14:paraId="7B987681" w14:textId="77777777" w:rsidTr="00B10ED3">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100" w:firstRow="0" w:lastRow="0" w:firstColumn="1" w:lastColumn="0" w:oddVBand="0" w:evenVBand="0" w:oddHBand="0" w:evenHBand="0" w:firstRowFirstColumn="1" w:firstRowLastColumn="0" w:lastRowFirstColumn="0" w:lastRowLastColumn="0"/>
            <w:tcW w:w="2383" w:type="dxa"/>
          </w:tcPr>
          <w:p w14:paraId="7B1899D0" w14:textId="5A28B512" w:rsidR="00D10878" w:rsidRPr="005B49D5" w:rsidRDefault="00D10878" w:rsidP="00D10878">
            <w:pPr>
              <w:pStyle w:val="ListParagraph"/>
              <w:widowControl/>
              <w:numPr>
                <w:ilvl w:val="0"/>
                <w:numId w:val="0"/>
              </w:numPr>
              <w:spacing w:before="192" w:after="192"/>
              <w:contextualSpacing/>
              <w:rPr>
                <w:sz w:val="24"/>
                <w:szCs w:val="24"/>
                <w:lang w:val="en-AU"/>
              </w:rPr>
            </w:pPr>
            <w:r w:rsidRPr="005B49D5">
              <w:rPr>
                <w:sz w:val="24"/>
                <w:szCs w:val="24"/>
                <w:lang w:val="en-AU"/>
              </w:rPr>
              <w:t>NES</w:t>
            </w:r>
          </w:p>
        </w:tc>
        <w:tc>
          <w:tcPr>
            <w:tcW w:w="5799" w:type="dxa"/>
          </w:tcPr>
          <w:p w14:paraId="79D1AAF5" w14:textId="291301DD" w:rsidR="00D10878" w:rsidRPr="005B49D5" w:rsidRDefault="00D10878" w:rsidP="00D10878">
            <w:pPr>
              <w:pStyle w:val="ListParagraph"/>
              <w:widowControl/>
              <w:numPr>
                <w:ilvl w:val="0"/>
                <w:numId w:val="0"/>
              </w:numPr>
              <w:spacing w:after="0"/>
              <w:contextualSpacing/>
              <w:cnfStyle w:val="100000000000" w:firstRow="1" w:lastRow="0" w:firstColumn="0" w:lastColumn="0" w:oddVBand="0" w:evenVBand="0" w:oddHBand="0" w:evenHBand="0" w:firstRowFirstColumn="0" w:firstRowLastColumn="0" w:lastRowFirstColumn="0" w:lastRowLastColumn="0"/>
              <w:rPr>
                <w:sz w:val="24"/>
                <w:szCs w:val="24"/>
                <w:lang w:val="en-AU"/>
              </w:rPr>
            </w:pPr>
            <w:r w:rsidRPr="005B49D5">
              <w:rPr>
                <w:sz w:val="24"/>
                <w:szCs w:val="24"/>
                <w:lang w:val="en-AU"/>
              </w:rPr>
              <w:t>Explanation</w:t>
            </w:r>
          </w:p>
        </w:tc>
      </w:tr>
      <w:tr w:rsidR="00D10878" w:rsidRPr="005B49D5" w14:paraId="39160419" w14:textId="77777777" w:rsidTr="00B10ED3">
        <w:trPr>
          <w:cnfStyle w:val="000000100000" w:firstRow="0" w:lastRow="0" w:firstColumn="0" w:lastColumn="0" w:oddVBand="0" w:evenVBand="0" w:oddHBand="1" w:evenHBand="0" w:firstRowFirstColumn="0" w:firstRowLastColumn="0" w:lastRowFirstColumn="0" w:lastRowLastColumn="0"/>
          <w:trHeight w:val="834"/>
          <w:jc w:val="center"/>
        </w:trPr>
        <w:tc>
          <w:tcPr>
            <w:cnfStyle w:val="001000000000" w:firstRow="0" w:lastRow="0" w:firstColumn="1" w:lastColumn="0" w:oddVBand="0" w:evenVBand="0" w:oddHBand="0" w:evenHBand="0" w:firstRowFirstColumn="0" w:firstRowLastColumn="0" w:lastRowFirstColumn="0" w:lastRowLastColumn="0"/>
            <w:tcW w:w="2383" w:type="dxa"/>
          </w:tcPr>
          <w:p w14:paraId="23073CA9" w14:textId="7CAFAFC1" w:rsidR="00D10878" w:rsidRPr="005B49D5" w:rsidRDefault="00D10878" w:rsidP="00D10878">
            <w:pPr>
              <w:pStyle w:val="ListParagraph"/>
              <w:widowControl/>
              <w:numPr>
                <w:ilvl w:val="0"/>
                <w:numId w:val="0"/>
              </w:numPr>
              <w:spacing w:after="0"/>
              <w:contextualSpacing/>
              <w:rPr>
                <w:sz w:val="24"/>
                <w:szCs w:val="24"/>
                <w:lang w:val="en-AU"/>
              </w:rPr>
            </w:pPr>
            <w:r w:rsidRPr="005B49D5">
              <w:rPr>
                <w:sz w:val="24"/>
                <w:szCs w:val="24"/>
                <w:lang w:val="en-AU"/>
              </w:rPr>
              <w:t>Maximum weekly hours of work</w:t>
            </w:r>
          </w:p>
        </w:tc>
        <w:tc>
          <w:tcPr>
            <w:tcW w:w="5799" w:type="dxa"/>
          </w:tcPr>
          <w:p w14:paraId="67AED45E" w14:textId="10458758" w:rsidR="00D10878" w:rsidRPr="005B49D5" w:rsidRDefault="00D10878" w:rsidP="00D10878">
            <w:pPr>
              <w:pStyle w:val="ListParagraph"/>
              <w:widowControl/>
              <w:numPr>
                <w:ilvl w:val="0"/>
                <w:numId w:val="0"/>
              </w:numPr>
              <w:spacing w:after="0"/>
              <w:contextualSpacing/>
              <w:cnfStyle w:val="000000100000" w:firstRow="0" w:lastRow="0" w:firstColumn="0" w:lastColumn="0" w:oddVBand="0" w:evenVBand="0" w:oddHBand="1" w:evenHBand="0" w:firstRowFirstColumn="0" w:firstRowLastColumn="0" w:lastRowFirstColumn="0" w:lastRowLastColumn="0"/>
              <w:rPr>
                <w:sz w:val="24"/>
                <w:szCs w:val="24"/>
                <w:lang w:val="en-AU"/>
              </w:rPr>
            </w:pPr>
            <w:r w:rsidRPr="005B49D5">
              <w:rPr>
                <w:sz w:val="24"/>
                <w:szCs w:val="24"/>
                <w:lang w:val="en-AU"/>
              </w:rPr>
              <w:t>For full-time workers, 38 hours per week plus reasonable additional hours</w:t>
            </w:r>
          </w:p>
        </w:tc>
      </w:tr>
    </w:tbl>
    <w:p w14:paraId="51AFB379" w14:textId="77777777" w:rsidR="00D10878" w:rsidRPr="005B49D5" w:rsidRDefault="00D10878" w:rsidP="00D10878">
      <w:pPr>
        <w:pStyle w:val="ListParagraph"/>
        <w:widowControl/>
        <w:numPr>
          <w:ilvl w:val="0"/>
          <w:numId w:val="0"/>
        </w:numPr>
        <w:spacing w:before="240" w:after="160" w:line="360" w:lineRule="auto"/>
        <w:ind w:left="1440"/>
        <w:contextualSpacing/>
        <w:rPr>
          <w:sz w:val="24"/>
          <w:szCs w:val="24"/>
          <w:lang w:val="en-AU"/>
        </w:rPr>
      </w:pPr>
    </w:p>
    <w:p w14:paraId="684E3636" w14:textId="2A35C1D5" w:rsidR="00ED20EF" w:rsidRPr="005B49D5" w:rsidRDefault="00ED20EF" w:rsidP="007D2FA9">
      <w:pPr>
        <w:pStyle w:val="ListParagraph"/>
        <w:widowControl/>
        <w:numPr>
          <w:ilvl w:val="1"/>
          <w:numId w:val="25"/>
        </w:numPr>
        <w:spacing w:before="240" w:after="160" w:line="360" w:lineRule="auto"/>
        <w:contextualSpacing/>
        <w:rPr>
          <w:sz w:val="24"/>
          <w:szCs w:val="24"/>
          <w:lang w:val="en-AU"/>
        </w:rPr>
      </w:pPr>
      <w:r w:rsidRPr="005B49D5">
        <w:rPr>
          <w:sz w:val="24"/>
          <w:szCs w:val="24"/>
          <w:lang w:val="en-AU"/>
        </w:rPr>
        <w:t xml:space="preserve">What do the </w:t>
      </w:r>
      <w:r w:rsidR="00D10878" w:rsidRPr="005B49D5">
        <w:rPr>
          <w:sz w:val="24"/>
          <w:szCs w:val="24"/>
          <w:lang w:val="en-AU"/>
        </w:rPr>
        <w:t>NES</w:t>
      </w:r>
      <w:r w:rsidRPr="005B49D5">
        <w:rPr>
          <w:sz w:val="24"/>
          <w:szCs w:val="24"/>
          <w:lang w:val="en-AU"/>
        </w:rPr>
        <w:t xml:space="preserve"> say about </w:t>
      </w:r>
      <w:r w:rsidR="00BE1874" w:rsidRPr="005B49D5">
        <w:rPr>
          <w:sz w:val="24"/>
          <w:szCs w:val="24"/>
          <w:lang w:val="en-AU"/>
        </w:rPr>
        <w:t xml:space="preserve">the minimum entitlements to </w:t>
      </w:r>
      <w:r w:rsidRPr="005B49D5">
        <w:rPr>
          <w:sz w:val="24"/>
          <w:szCs w:val="24"/>
          <w:lang w:val="en-AU"/>
        </w:rPr>
        <w:t>personal/carer’s leave</w:t>
      </w:r>
      <w:r w:rsidR="00D10878" w:rsidRPr="005B49D5">
        <w:rPr>
          <w:sz w:val="24"/>
          <w:szCs w:val="24"/>
          <w:lang w:val="en-AU"/>
        </w:rPr>
        <w:t>?</w:t>
      </w:r>
    </w:p>
    <w:p w14:paraId="776C8249" w14:textId="77777777" w:rsidR="00BE1874" w:rsidRPr="005B49D5" w:rsidRDefault="00BE1874" w:rsidP="007D2FA9">
      <w:pPr>
        <w:pStyle w:val="ListParagraph"/>
        <w:widowControl/>
        <w:numPr>
          <w:ilvl w:val="1"/>
          <w:numId w:val="25"/>
        </w:numPr>
        <w:spacing w:before="240" w:after="160" w:line="360" w:lineRule="auto"/>
        <w:contextualSpacing/>
        <w:rPr>
          <w:sz w:val="24"/>
          <w:szCs w:val="24"/>
          <w:lang w:val="en-AU"/>
        </w:rPr>
      </w:pPr>
      <w:r w:rsidRPr="005B49D5">
        <w:rPr>
          <w:sz w:val="24"/>
          <w:szCs w:val="24"/>
          <w:lang w:val="en-AU"/>
        </w:rPr>
        <w:t>What would be considered as reasonable grounds for requesting or refusing to work on a public holiday?</w:t>
      </w:r>
    </w:p>
    <w:p w14:paraId="563A5686" w14:textId="77777777" w:rsidR="006D1978" w:rsidRPr="005B49D5" w:rsidRDefault="00BE1874" w:rsidP="007D2FA9">
      <w:pPr>
        <w:pStyle w:val="ListParagraph"/>
        <w:widowControl/>
        <w:numPr>
          <w:ilvl w:val="1"/>
          <w:numId w:val="25"/>
        </w:numPr>
        <w:spacing w:before="240" w:after="160" w:line="360" w:lineRule="auto"/>
        <w:contextualSpacing/>
        <w:rPr>
          <w:sz w:val="24"/>
          <w:szCs w:val="24"/>
          <w:lang w:val="en-AU"/>
        </w:rPr>
      </w:pPr>
      <w:r w:rsidRPr="005B49D5">
        <w:rPr>
          <w:sz w:val="24"/>
          <w:szCs w:val="24"/>
          <w:lang w:val="en-AU"/>
        </w:rPr>
        <w:t>Define the word ‘redundancy’.  What does the NES say about redundancy pay?</w:t>
      </w:r>
    </w:p>
    <w:p w14:paraId="315FF0D2" w14:textId="440E8C3C" w:rsidR="006D1978" w:rsidRPr="0027382B" w:rsidRDefault="006D1978" w:rsidP="0027382B">
      <w:pPr>
        <w:pStyle w:val="ListParagraph"/>
        <w:widowControl/>
        <w:numPr>
          <w:ilvl w:val="1"/>
          <w:numId w:val="25"/>
        </w:numPr>
        <w:spacing w:before="240" w:after="160" w:line="360" w:lineRule="auto"/>
        <w:contextualSpacing/>
        <w:rPr>
          <w:sz w:val="24"/>
          <w:szCs w:val="24"/>
          <w:lang w:val="en-AU"/>
        </w:rPr>
      </w:pPr>
      <w:r w:rsidRPr="005B49D5">
        <w:rPr>
          <w:sz w:val="24"/>
          <w:szCs w:val="24"/>
          <w:lang w:val="en-AU"/>
        </w:rPr>
        <w:t xml:space="preserve">Define full-time, part-time, </w:t>
      </w:r>
      <w:proofErr w:type="gramStart"/>
      <w:r w:rsidRPr="005B49D5">
        <w:rPr>
          <w:sz w:val="24"/>
          <w:szCs w:val="24"/>
          <w:lang w:val="en-AU"/>
        </w:rPr>
        <w:t>casual</w:t>
      </w:r>
      <w:proofErr w:type="gramEnd"/>
      <w:r w:rsidRPr="005B49D5">
        <w:rPr>
          <w:sz w:val="24"/>
          <w:szCs w:val="24"/>
          <w:lang w:val="en-AU"/>
        </w:rPr>
        <w:t xml:space="preserve"> and contract work.</w:t>
      </w:r>
      <w:r w:rsidR="00ED20EF" w:rsidRPr="005B49D5">
        <w:rPr>
          <w:sz w:val="24"/>
          <w:szCs w:val="24"/>
          <w:lang w:val="en-AU"/>
        </w:rPr>
        <w:br/>
      </w:r>
    </w:p>
    <w:p w14:paraId="1DFB6AAB" w14:textId="493D4AD5" w:rsidR="00ED20EF" w:rsidRPr="005B49D5" w:rsidRDefault="00ED20EF" w:rsidP="00C93274">
      <w:pPr>
        <w:pStyle w:val="ListNumber"/>
      </w:pPr>
      <w:r w:rsidRPr="005B49D5">
        <w:t>Click on the link and scroll down the page to watch the video ‘</w:t>
      </w:r>
      <w:hyperlink r:id="rId32" w:history="1">
        <w:r w:rsidRPr="005B49D5">
          <w:rPr>
            <w:rStyle w:val="Hyperlink"/>
          </w:rPr>
          <w:t>How minimum wages work</w:t>
        </w:r>
      </w:hyperlink>
      <w:r w:rsidRPr="005B49D5">
        <w:t>’.  Have a look at the topic ‘</w:t>
      </w:r>
      <w:hyperlink r:id="rId33" w:anchor="1653-1657" w:history="1">
        <w:r w:rsidRPr="005B49D5">
          <w:rPr>
            <w:rStyle w:val="Hyperlink"/>
          </w:rPr>
          <w:t>Junior pay rates’</w:t>
        </w:r>
      </w:hyperlink>
      <w:r w:rsidRPr="005B49D5">
        <w:t xml:space="preserve"> </w:t>
      </w:r>
      <w:proofErr w:type="gramStart"/>
      <w:r w:rsidRPr="005B49D5">
        <w:t>and  identify</w:t>
      </w:r>
      <w:proofErr w:type="gramEnd"/>
      <w:r w:rsidRPr="005B49D5">
        <w:t xml:space="preserve"> what to do if you think there is an error in your pay.</w:t>
      </w:r>
      <w:r w:rsidRPr="005B49D5">
        <w:br/>
      </w:r>
    </w:p>
    <w:p w14:paraId="4F6C9F5A" w14:textId="77777777" w:rsidR="008B20B2" w:rsidRPr="005B49D5" w:rsidRDefault="008B20B2" w:rsidP="008B20B2">
      <w:pPr>
        <w:pStyle w:val="ListParagraph"/>
        <w:widowControl/>
        <w:numPr>
          <w:ilvl w:val="0"/>
          <w:numId w:val="0"/>
        </w:numPr>
        <w:spacing w:before="240" w:after="160" w:line="360" w:lineRule="auto"/>
        <w:ind w:left="720"/>
        <w:contextualSpacing/>
        <w:rPr>
          <w:sz w:val="24"/>
          <w:szCs w:val="24"/>
          <w:lang w:val="en-AU"/>
        </w:rPr>
      </w:pPr>
    </w:p>
    <w:p w14:paraId="5ECB5A67" w14:textId="4AD009AA" w:rsidR="008B20B2" w:rsidRPr="005B49D5" w:rsidRDefault="00ED20EF" w:rsidP="00C93274">
      <w:pPr>
        <w:pStyle w:val="ListNumber"/>
      </w:pPr>
      <w:r w:rsidRPr="005B49D5">
        <w:t xml:space="preserve">Read about </w:t>
      </w:r>
      <w:hyperlink r:id="rId34" w:history="1">
        <w:r w:rsidRPr="005B49D5">
          <w:rPr>
            <w:rStyle w:val="Hyperlink"/>
          </w:rPr>
          <w:t>superannuation</w:t>
        </w:r>
      </w:hyperlink>
      <w:r w:rsidRPr="005B49D5">
        <w:t xml:space="preserve"> then take the quiz ‘Superannuation’ at the bottom of the page.</w:t>
      </w:r>
      <w:r w:rsidRPr="005B49D5">
        <w:br/>
      </w:r>
    </w:p>
    <w:p w14:paraId="35D858AE" w14:textId="58D2CE9A" w:rsidR="00C93274" w:rsidRPr="005B49D5" w:rsidRDefault="00C93274"/>
    <w:p w14:paraId="222B27FC" w14:textId="69F0CFA2" w:rsidR="00ED20EF" w:rsidRPr="005B49D5" w:rsidRDefault="005A4D00" w:rsidP="00A72C46">
      <w:pPr>
        <w:pStyle w:val="ListNumber"/>
      </w:pPr>
      <w:hyperlink r:id="rId35" w:history="1">
        <w:r w:rsidR="00ED20EF" w:rsidRPr="005B49D5">
          <w:rPr>
            <w:rStyle w:val="Hyperlink"/>
          </w:rPr>
          <w:t>Research</w:t>
        </w:r>
      </w:hyperlink>
      <w:r w:rsidR="00ED20EF" w:rsidRPr="005B49D5">
        <w:t xml:space="preserve">: Are awards legally binding? </w:t>
      </w:r>
      <w:r w:rsidR="004172A8" w:rsidRPr="005B49D5">
        <w:t xml:space="preserve"> </w:t>
      </w:r>
      <w:r w:rsidR="00ED20EF" w:rsidRPr="005B49D5">
        <w:t xml:space="preserve">Why or why not?  </w:t>
      </w:r>
      <w:r w:rsidR="008B20B2" w:rsidRPr="005B49D5">
        <w:t xml:space="preserve">What about industrial or enterprise agreements?  </w:t>
      </w:r>
      <w:r w:rsidR="00ED20EF" w:rsidRPr="005B49D5">
        <w:t>What role do unions play in award agreements?</w:t>
      </w:r>
      <w:r w:rsidR="00B10ED3" w:rsidRPr="005B49D5">
        <w:t xml:space="preserve">  What award/s would apply in the IDT </w:t>
      </w:r>
      <w:proofErr w:type="gramStart"/>
      <w:r w:rsidR="00B10ED3" w:rsidRPr="005B49D5">
        <w:t>industry.</w:t>
      </w:r>
      <w:proofErr w:type="gramEnd"/>
      <w:r w:rsidR="00B10ED3" w:rsidRPr="005B49D5">
        <w:t xml:space="preserve">  </w:t>
      </w:r>
    </w:p>
    <w:p w14:paraId="43169070" w14:textId="77777777" w:rsidR="00920BDF" w:rsidRPr="005B49D5" w:rsidRDefault="00920BDF" w:rsidP="00920BDF"/>
    <w:p w14:paraId="33C0B17D" w14:textId="71180F79" w:rsidR="00920BDF" w:rsidRPr="005B49D5" w:rsidRDefault="005A4D00" w:rsidP="00C93274">
      <w:pPr>
        <w:pStyle w:val="ListNumber"/>
      </w:pPr>
      <w:hyperlink r:id="rId36" w:history="1">
        <w:r w:rsidR="00ED20EF" w:rsidRPr="005B49D5">
          <w:rPr>
            <w:rStyle w:val="Hyperlink"/>
          </w:rPr>
          <w:t>Equal pay for equal work</w:t>
        </w:r>
      </w:hyperlink>
      <w:r w:rsidR="00ED20EF" w:rsidRPr="005B49D5">
        <w:t xml:space="preserve">.  Click and read this </w:t>
      </w:r>
      <w:hyperlink r:id="rId37" w:history="1">
        <w:r w:rsidR="00ED20EF" w:rsidRPr="005B49D5">
          <w:t>article</w:t>
        </w:r>
      </w:hyperlink>
      <w:r w:rsidR="00ED20EF" w:rsidRPr="005B49D5">
        <w:t xml:space="preserve"> then complete the </w:t>
      </w:r>
      <w:hyperlink r:id="rId38" w:history="1">
        <w:r w:rsidR="00ED20EF" w:rsidRPr="005B49D5">
          <w:t>quiz</w:t>
        </w:r>
      </w:hyperlink>
      <w:r w:rsidR="00ED20EF" w:rsidRPr="005B49D5">
        <w:t xml:space="preserve"> ‘Equal Pay quiz’ at the bottom of the page.</w:t>
      </w:r>
      <w:r w:rsidR="00ED20EF" w:rsidRPr="005B49D5">
        <w:br/>
      </w:r>
    </w:p>
    <w:p w14:paraId="588FE835" w14:textId="4BADF097" w:rsidR="0051218C" w:rsidRPr="005B49D5" w:rsidRDefault="009E2FDA" w:rsidP="00C93274">
      <w:pPr>
        <w:pStyle w:val="ListNumber"/>
      </w:pPr>
      <w:r w:rsidRPr="005B49D5">
        <w:t>Correctly m</w:t>
      </w:r>
      <w:r w:rsidR="00ED20EF" w:rsidRPr="005B49D5">
        <w:t xml:space="preserve">atch the two halves of each sentence.  Draw a line between each or </w:t>
      </w:r>
      <w:r w:rsidRPr="005B49D5">
        <w:t>rewrite (or copy and paste) the corrected sentences, in full, below the table.</w:t>
      </w:r>
    </w:p>
    <w:p w14:paraId="6AF3AE70" w14:textId="77777777" w:rsidR="009E2FDA" w:rsidRPr="005B49D5" w:rsidRDefault="009E2FDA" w:rsidP="009E2FDA">
      <w:pPr>
        <w:pStyle w:val="ListNumber"/>
        <w:numPr>
          <w:ilvl w:val="0"/>
          <w:numId w:val="0"/>
        </w:numPr>
        <w:ind w:left="652"/>
      </w:pPr>
    </w:p>
    <w:tbl>
      <w:tblPr>
        <w:tblStyle w:val="Tableheader"/>
        <w:tblW w:w="0" w:type="auto"/>
        <w:tblLook w:val="04A0" w:firstRow="1" w:lastRow="0" w:firstColumn="1" w:lastColumn="0" w:noHBand="0" w:noVBand="1"/>
      </w:tblPr>
      <w:tblGrid>
        <w:gridCol w:w="3685"/>
        <w:gridCol w:w="5052"/>
      </w:tblGrid>
      <w:tr w:rsidR="00765BF0" w:rsidRPr="00765BF0" w14:paraId="0C0CB4B9" w14:textId="77777777" w:rsidTr="00765BF0">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685" w:type="dxa"/>
          </w:tcPr>
          <w:p w14:paraId="2F2781A8" w14:textId="72213C7C" w:rsidR="00765BF0" w:rsidRPr="00765BF0" w:rsidRDefault="00765BF0" w:rsidP="00765BF0">
            <w:pPr>
              <w:spacing w:before="192" w:after="192" w:line="360" w:lineRule="auto"/>
            </w:pPr>
            <w:r w:rsidRPr="00765BF0">
              <w:t xml:space="preserve">Match the correct </w:t>
            </w:r>
            <w:r>
              <w:t>halves</w:t>
            </w:r>
            <w:r w:rsidRPr="00765BF0">
              <w:t xml:space="preserve"> of the sentences</w:t>
            </w:r>
          </w:p>
        </w:tc>
        <w:tc>
          <w:tcPr>
            <w:tcW w:w="5052" w:type="dxa"/>
          </w:tcPr>
          <w:p w14:paraId="19A5E346" w14:textId="77777777" w:rsidR="00765BF0" w:rsidRPr="00765BF0" w:rsidRDefault="00765BF0" w:rsidP="00765BF0">
            <w:pPr>
              <w:spacing w:beforeLines="80" w:before="192" w:afterLines="80" w:after="192" w:line="360" w:lineRule="auto"/>
              <w:cnfStyle w:val="100000000000" w:firstRow="1" w:lastRow="0" w:firstColumn="0" w:lastColumn="0" w:oddVBand="0" w:evenVBand="0" w:oddHBand="0" w:evenHBand="0" w:firstRowFirstColumn="0" w:firstRowLastColumn="0" w:lastRowFirstColumn="0" w:lastRowLastColumn="0"/>
            </w:pPr>
          </w:p>
        </w:tc>
      </w:tr>
      <w:tr w:rsidR="00765BF0" w:rsidRPr="005B49D5" w14:paraId="0F81080F" w14:textId="77777777" w:rsidTr="00E668E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30F4E9B8" w14:textId="746F55F2" w:rsidR="00765BF0" w:rsidRPr="00765BF0" w:rsidRDefault="00765BF0" w:rsidP="00765BF0">
            <w:pPr>
              <w:spacing w:before="120"/>
              <w:rPr>
                <w:b w:val="0"/>
                <w:bCs/>
                <w:shd w:val="clear" w:color="auto" w:fill="FFFFFF"/>
              </w:rPr>
            </w:pPr>
            <w:r w:rsidRPr="00765BF0">
              <w:rPr>
                <w:b w:val="0"/>
                <w:bCs/>
              </w:rPr>
              <w:t xml:space="preserve">Your employer can require you to work reasonable additional hours </w:t>
            </w:r>
          </w:p>
        </w:tc>
        <w:tc>
          <w:tcPr>
            <w:tcW w:w="5052" w:type="dxa"/>
            <w:vAlign w:val="top"/>
          </w:tcPr>
          <w:p w14:paraId="3EB70D2B" w14:textId="6E411681" w:rsidR="00765BF0" w:rsidRPr="005B49D5" w:rsidRDefault="00765BF0" w:rsidP="00765BF0">
            <w:pPr>
              <w:spacing w:before="120"/>
              <w:cnfStyle w:val="000000100000" w:firstRow="0" w:lastRow="0" w:firstColumn="0" w:lastColumn="0" w:oddVBand="0" w:evenVBand="0" w:oddHBand="1" w:evenHBand="0" w:firstRowFirstColumn="0" w:firstRowLastColumn="0" w:lastRowFirstColumn="0" w:lastRowLastColumn="0"/>
              <w:rPr>
                <w:shd w:val="clear" w:color="auto" w:fill="FFFFFF"/>
              </w:rPr>
            </w:pPr>
            <w:proofErr w:type="gramStart"/>
            <w:r w:rsidRPr="002B34B5">
              <w:t>in</w:t>
            </w:r>
            <w:proofErr w:type="gramEnd"/>
            <w:r w:rsidRPr="002B34B5">
              <w:t xml:space="preserve"> a manner that is ‘harsh, unjust or unreasonable’.</w:t>
            </w:r>
          </w:p>
        </w:tc>
      </w:tr>
      <w:tr w:rsidR="00765BF0" w:rsidRPr="005B49D5" w14:paraId="087449C2" w14:textId="77777777" w:rsidTr="00E668E9">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42BF8BA3" w14:textId="52093ACA" w:rsidR="00765BF0" w:rsidRPr="00765BF0" w:rsidRDefault="00765BF0" w:rsidP="00765BF0">
            <w:pPr>
              <w:spacing w:before="120"/>
              <w:rPr>
                <w:b w:val="0"/>
                <w:bCs/>
                <w:shd w:val="clear" w:color="auto" w:fill="FFFFFF"/>
              </w:rPr>
            </w:pPr>
            <w:r w:rsidRPr="00765BF0">
              <w:rPr>
                <w:b w:val="0"/>
                <w:bCs/>
              </w:rPr>
              <w:t xml:space="preserve">Your employer must consider a request for flexible working arrangements </w:t>
            </w:r>
          </w:p>
        </w:tc>
        <w:tc>
          <w:tcPr>
            <w:tcW w:w="5052" w:type="dxa"/>
            <w:vAlign w:val="top"/>
          </w:tcPr>
          <w:p w14:paraId="495CCEBF" w14:textId="47212ED3" w:rsidR="00765BF0" w:rsidRPr="005B49D5" w:rsidRDefault="00765BF0" w:rsidP="00765BF0">
            <w:pPr>
              <w:spacing w:before="120"/>
              <w:cnfStyle w:val="000000010000" w:firstRow="0" w:lastRow="0" w:firstColumn="0" w:lastColumn="0" w:oddVBand="0" w:evenVBand="0" w:oddHBand="0" w:evenHBand="1" w:firstRowFirstColumn="0" w:firstRowLastColumn="0" w:lastRowFirstColumn="0" w:lastRowLastColumn="0"/>
              <w:rPr>
                <w:shd w:val="clear" w:color="auto" w:fill="FFFFFF"/>
              </w:rPr>
            </w:pPr>
            <w:r w:rsidRPr="002B34B5">
              <w:t>is secured by new federal laws</w:t>
            </w:r>
          </w:p>
        </w:tc>
      </w:tr>
      <w:tr w:rsidR="00765BF0" w:rsidRPr="005B49D5" w14:paraId="097AD1AF" w14:textId="77777777" w:rsidTr="00E668E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726338EE" w14:textId="5F0E2D84" w:rsidR="00765BF0" w:rsidRPr="00765BF0" w:rsidRDefault="00765BF0" w:rsidP="00765BF0">
            <w:pPr>
              <w:spacing w:before="120"/>
              <w:rPr>
                <w:b w:val="0"/>
                <w:bCs/>
                <w:shd w:val="clear" w:color="auto" w:fill="FFFFFF"/>
              </w:rPr>
            </w:pPr>
            <w:r w:rsidRPr="00765BF0">
              <w:rPr>
                <w:b w:val="0"/>
                <w:bCs/>
              </w:rPr>
              <w:t xml:space="preserve">Employees are entitled to 12 months unpaid parental (or adoption) leave </w:t>
            </w:r>
          </w:p>
        </w:tc>
        <w:tc>
          <w:tcPr>
            <w:tcW w:w="5052" w:type="dxa"/>
            <w:vAlign w:val="top"/>
          </w:tcPr>
          <w:p w14:paraId="638BE91C" w14:textId="3DF50B21" w:rsidR="00765BF0" w:rsidRPr="005B49D5" w:rsidRDefault="00765BF0" w:rsidP="00765BF0">
            <w:pPr>
              <w:spacing w:before="120"/>
              <w:cnfStyle w:val="000000100000" w:firstRow="0" w:lastRow="0" w:firstColumn="0" w:lastColumn="0" w:oddVBand="0" w:evenVBand="0" w:oddHBand="1" w:evenHBand="0" w:firstRowFirstColumn="0" w:firstRowLastColumn="0" w:lastRowFirstColumn="0" w:lastRowLastColumn="0"/>
              <w:rPr>
                <w:shd w:val="clear" w:color="auto" w:fill="FFFFFF"/>
              </w:rPr>
            </w:pPr>
            <w:proofErr w:type="gramStart"/>
            <w:r w:rsidRPr="002B34B5">
              <w:t>to</w:t>
            </w:r>
            <w:proofErr w:type="gramEnd"/>
            <w:r w:rsidRPr="002B34B5">
              <w:t xml:space="preserve"> work a public holiday.</w:t>
            </w:r>
          </w:p>
        </w:tc>
      </w:tr>
      <w:tr w:rsidR="00765BF0" w:rsidRPr="005B49D5" w14:paraId="1F23FBFE" w14:textId="77777777" w:rsidTr="00E668E9">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074EA112" w14:textId="7CB8B339" w:rsidR="00765BF0" w:rsidRPr="00765BF0" w:rsidRDefault="00765BF0" w:rsidP="00765BF0">
            <w:pPr>
              <w:spacing w:before="120"/>
              <w:rPr>
                <w:b w:val="0"/>
                <w:bCs/>
                <w:shd w:val="clear" w:color="auto" w:fill="FFFFFF"/>
              </w:rPr>
            </w:pPr>
            <w:r w:rsidRPr="00765BF0">
              <w:rPr>
                <w:b w:val="0"/>
                <w:bCs/>
              </w:rPr>
              <w:t xml:space="preserve">You are entitled to Notice of termination </w:t>
            </w:r>
          </w:p>
        </w:tc>
        <w:tc>
          <w:tcPr>
            <w:tcW w:w="5052" w:type="dxa"/>
            <w:vAlign w:val="top"/>
          </w:tcPr>
          <w:p w14:paraId="6E85D407" w14:textId="54C0816D" w:rsidR="00765BF0" w:rsidRPr="005B49D5" w:rsidRDefault="00765BF0" w:rsidP="00765BF0">
            <w:pPr>
              <w:spacing w:before="120"/>
              <w:cnfStyle w:val="000000010000" w:firstRow="0" w:lastRow="0" w:firstColumn="0" w:lastColumn="0" w:oddVBand="0" w:evenVBand="0" w:oddHBand="0" w:evenHBand="1" w:firstRowFirstColumn="0" w:firstRowLastColumn="0" w:lastRowFirstColumn="0" w:lastRowLastColumn="0"/>
              <w:rPr>
                <w:shd w:val="clear" w:color="auto" w:fill="FFFFFF"/>
              </w:rPr>
            </w:pPr>
            <w:proofErr w:type="gramStart"/>
            <w:r w:rsidRPr="002B34B5">
              <w:t>and</w:t>
            </w:r>
            <w:proofErr w:type="gramEnd"/>
            <w:r w:rsidRPr="002B34B5">
              <w:t xml:space="preserve"> can only refuse on reasonable business grounds.</w:t>
            </w:r>
          </w:p>
        </w:tc>
      </w:tr>
      <w:tr w:rsidR="00765BF0" w:rsidRPr="005B49D5" w14:paraId="4579037C" w14:textId="77777777" w:rsidTr="00E668E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2B5DD2F2" w14:textId="783205D7" w:rsidR="00765BF0" w:rsidRPr="00765BF0" w:rsidRDefault="00765BF0" w:rsidP="00765BF0">
            <w:pPr>
              <w:spacing w:before="120"/>
              <w:rPr>
                <w:b w:val="0"/>
                <w:bCs/>
                <w:shd w:val="clear" w:color="auto" w:fill="FFFFFF"/>
              </w:rPr>
            </w:pPr>
            <w:r w:rsidRPr="00765BF0">
              <w:rPr>
                <w:b w:val="0"/>
                <w:bCs/>
              </w:rPr>
              <w:t xml:space="preserve">Existing long service leave </w:t>
            </w:r>
          </w:p>
        </w:tc>
        <w:tc>
          <w:tcPr>
            <w:tcW w:w="5052" w:type="dxa"/>
            <w:vAlign w:val="top"/>
          </w:tcPr>
          <w:p w14:paraId="49726AD3" w14:textId="321701BE" w:rsidR="00765BF0" w:rsidRPr="005B49D5" w:rsidRDefault="00765BF0" w:rsidP="00765BF0">
            <w:pPr>
              <w:spacing w:before="120"/>
              <w:cnfStyle w:val="000000100000" w:firstRow="0" w:lastRow="0" w:firstColumn="0" w:lastColumn="0" w:oddVBand="0" w:evenVBand="0" w:oddHBand="1" w:evenHBand="0" w:firstRowFirstColumn="0" w:firstRowLastColumn="0" w:lastRowFirstColumn="0" w:lastRowLastColumn="0"/>
              <w:rPr>
                <w:shd w:val="clear" w:color="auto" w:fill="FFFFFF"/>
              </w:rPr>
            </w:pPr>
            <w:proofErr w:type="gramStart"/>
            <w:r w:rsidRPr="002B34B5">
              <w:t>and</w:t>
            </w:r>
            <w:proofErr w:type="gramEnd"/>
            <w:r w:rsidRPr="002B34B5">
              <w:t xml:space="preserve"> must leave employees better off overall than they would be if the award applied.  </w:t>
            </w:r>
          </w:p>
        </w:tc>
      </w:tr>
      <w:tr w:rsidR="00765BF0" w:rsidRPr="005B49D5" w14:paraId="35E3C06D" w14:textId="77777777" w:rsidTr="00E668E9">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1EDC2865" w14:textId="37AA9A95" w:rsidR="00765BF0" w:rsidRPr="00765BF0" w:rsidRDefault="00765BF0" w:rsidP="00765BF0">
            <w:pPr>
              <w:spacing w:before="120"/>
              <w:rPr>
                <w:b w:val="0"/>
                <w:bCs/>
                <w:shd w:val="clear" w:color="auto" w:fill="FFFFFF"/>
              </w:rPr>
            </w:pPr>
            <w:r w:rsidRPr="00765BF0">
              <w:rPr>
                <w:b w:val="0"/>
                <w:bCs/>
              </w:rPr>
              <w:t xml:space="preserve">You have the right to reasonably refuse </w:t>
            </w:r>
          </w:p>
        </w:tc>
        <w:tc>
          <w:tcPr>
            <w:tcW w:w="5052" w:type="dxa"/>
            <w:vAlign w:val="top"/>
          </w:tcPr>
          <w:p w14:paraId="7F0675D7" w14:textId="26F927B0" w:rsidR="00765BF0" w:rsidRPr="005B49D5" w:rsidRDefault="00765BF0" w:rsidP="00765BF0">
            <w:pPr>
              <w:spacing w:before="120"/>
              <w:cnfStyle w:val="000000010000" w:firstRow="0" w:lastRow="0" w:firstColumn="0" w:lastColumn="0" w:oddVBand="0" w:evenVBand="0" w:oddHBand="0" w:evenHBand="1" w:firstRowFirstColumn="0" w:firstRowLastColumn="0" w:lastRowFirstColumn="0" w:lastRowLastColumn="0"/>
              <w:rPr>
                <w:shd w:val="clear" w:color="auto" w:fill="FFFFFF"/>
              </w:rPr>
            </w:pPr>
            <w:r w:rsidRPr="002B34B5">
              <w:t>but you have the right to refuse unreasonable hours</w:t>
            </w:r>
          </w:p>
        </w:tc>
      </w:tr>
      <w:tr w:rsidR="00765BF0" w:rsidRPr="005B49D5" w14:paraId="47BABDA5" w14:textId="77777777" w:rsidTr="00E668E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52612956" w14:textId="3F745172" w:rsidR="00765BF0" w:rsidRPr="00765BF0" w:rsidRDefault="00765BF0" w:rsidP="00765BF0">
            <w:pPr>
              <w:spacing w:before="120"/>
              <w:rPr>
                <w:b w:val="0"/>
                <w:bCs/>
                <w:shd w:val="clear" w:color="auto" w:fill="FFFFFF"/>
              </w:rPr>
            </w:pPr>
            <w:r w:rsidRPr="00765BF0">
              <w:rPr>
                <w:b w:val="0"/>
                <w:bCs/>
              </w:rPr>
              <w:t xml:space="preserve">An enterprise agreement must be genuinely agreed to by the majority of employees at the workplace, </w:t>
            </w:r>
          </w:p>
        </w:tc>
        <w:tc>
          <w:tcPr>
            <w:tcW w:w="5052" w:type="dxa"/>
            <w:vAlign w:val="top"/>
          </w:tcPr>
          <w:p w14:paraId="747BAD78" w14:textId="6C655954" w:rsidR="00765BF0" w:rsidRPr="005B49D5" w:rsidRDefault="00765BF0" w:rsidP="00765BF0">
            <w:pPr>
              <w:spacing w:before="120"/>
              <w:cnfStyle w:val="000000100000" w:firstRow="0" w:lastRow="0" w:firstColumn="0" w:lastColumn="0" w:oddVBand="0" w:evenVBand="0" w:oddHBand="1" w:evenHBand="0" w:firstRowFirstColumn="0" w:firstRowLastColumn="0" w:lastRowFirstColumn="0" w:lastRowLastColumn="0"/>
              <w:rPr>
                <w:shd w:val="clear" w:color="auto" w:fill="FFFFFF"/>
              </w:rPr>
            </w:pPr>
            <w:r w:rsidRPr="002B34B5">
              <w:t xml:space="preserve">and redundancy pay </w:t>
            </w:r>
          </w:p>
        </w:tc>
      </w:tr>
      <w:tr w:rsidR="00765BF0" w:rsidRPr="005B49D5" w14:paraId="1213B284" w14:textId="77777777" w:rsidTr="00E668E9">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685" w:type="dxa"/>
            <w:vAlign w:val="top"/>
          </w:tcPr>
          <w:p w14:paraId="08A6C8B7" w14:textId="0720E055" w:rsidR="00765BF0" w:rsidRPr="00765BF0" w:rsidRDefault="00765BF0" w:rsidP="00765BF0">
            <w:pPr>
              <w:spacing w:before="120"/>
              <w:rPr>
                <w:b w:val="0"/>
                <w:bCs/>
                <w:shd w:val="clear" w:color="auto" w:fill="FFFFFF"/>
              </w:rPr>
            </w:pPr>
            <w:r w:rsidRPr="00765BF0">
              <w:rPr>
                <w:b w:val="0"/>
                <w:bCs/>
              </w:rPr>
              <w:t xml:space="preserve">Your employer should not dismiss you </w:t>
            </w:r>
          </w:p>
        </w:tc>
        <w:tc>
          <w:tcPr>
            <w:tcW w:w="5052" w:type="dxa"/>
            <w:vAlign w:val="top"/>
          </w:tcPr>
          <w:p w14:paraId="016EC8A2" w14:textId="134AD740" w:rsidR="00765BF0" w:rsidRPr="005B49D5" w:rsidRDefault="00765BF0" w:rsidP="00765BF0">
            <w:pPr>
              <w:spacing w:before="120"/>
              <w:cnfStyle w:val="000000010000" w:firstRow="0" w:lastRow="0" w:firstColumn="0" w:lastColumn="0" w:oddVBand="0" w:evenVBand="0" w:oddHBand="0" w:evenHBand="1" w:firstRowFirstColumn="0" w:firstRowLastColumn="0" w:lastRowFirstColumn="0" w:lastRowLastColumn="0"/>
              <w:rPr>
                <w:shd w:val="clear" w:color="auto" w:fill="FFFFFF"/>
              </w:rPr>
            </w:pPr>
            <w:r w:rsidRPr="002B34B5">
              <w:t>for each parent after the birth (or adoption) of a child</w:t>
            </w:r>
          </w:p>
        </w:tc>
      </w:tr>
    </w:tbl>
    <w:p w14:paraId="59167FB2" w14:textId="77777777" w:rsidR="00ED20EF" w:rsidRPr="005B49D5" w:rsidRDefault="00ED20EF" w:rsidP="00ED20EF">
      <w:pPr>
        <w:rPr>
          <w:sz w:val="20"/>
          <w:szCs w:val="20"/>
          <w:lang w:eastAsia="en-AU"/>
        </w:rPr>
      </w:pPr>
    </w:p>
    <w:p w14:paraId="538899B0" w14:textId="77777777" w:rsidR="0027382B" w:rsidRDefault="00ED20EF" w:rsidP="00C93274">
      <w:pPr>
        <w:pStyle w:val="ListNumber"/>
      </w:pPr>
      <w:r w:rsidRPr="005B49D5">
        <w:lastRenderedPageBreak/>
        <w:t xml:space="preserve">Consider ways </w:t>
      </w:r>
      <w:r w:rsidR="003F70DA" w:rsidRPr="005B49D5">
        <w:t>the information and digital technology industry</w:t>
      </w:r>
      <w:r w:rsidRPr="005B49D5">
        <w:t xml:space="preserve"> could reduce </w:t>
      </w:r>
      <w:r w:rsidR="003F70DA" w:rsidRPr="005B49D5">
        <w:t>its</w:t>
      </w:r>
      <w:r w:rsidRPr="005B49D5">
        <w:t xml:space="preserve"> impact on the </w:t>
      </w:r>
      <w:hyperlink r:id="rId39" w:history="1">
        <w:r w:rsidRPr="005B49D5">
          <w:t>environment</w:t>
        </w:r>
      </w:hyperlink>
      <w:r w:rsidRPr="005B49D5">
        <w:t>.  Provide examples of measures you have seen implemented in the sector.   Add as many rows as you need.</w:t>
      </w:r>
    </w:p>
    <w:p w14:paraId="7F9BB4EF" w14:textId="7C97719D" w:rsidR="00ED20EF" w:rsidRPr="005B49D5" w:rsidRDefault="0027382B" w:rsidP="0027382B">
      <w:pPr>
        <w:pStyle w:val="Caption"/>
      </w:pPr>
      <w:r>
        <w:t>Reducing environmental impact</w:t>
      </w:r>
    </w:p>
    <w:tbl>
      <w:tblPr>
        <w:tblStyle w:val="Tableheader"/>
        <w:tblW w:w="0" w:type="auto"/>
        <w:jc w:val="center"/>
        <w:tblLook w:val="04A0" w:firstRow="1" w:lastRow="0" w:firstColumn="1" w:lastColumn="0" w:noHBand="0" w:noVBand="1"/>
      </w:tblPr>
      <w:tblGrid>
        <w:gridCol w:w="2268"/>
        <w:gridCol w:w="6190"/>
      </w:tblGrid>
      <w:tr w:rsidR="00ED20EF" w:rsidRPr="005B49D5" w14:paraId="10B4E378" w14:textId="77777777" w:rsidTr="00B10ED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8" w:type="dxa"/>
          </w:tcPr>
          <w:p w14:paraId="137927C4" w14:textId="77777777" w:rsidR="00ED20EF" w:rsidRPr="005B49D5" w:rsidRDefault="00ED20EF" w:rsidP="009B6E7A">
            <w:pPr>
              <w:spacing w:before="192" w:after="192" w:line="360" w:lineRule="auto"/>
            </w:pPr>
            <w:r w:rsidRPr="005B49D5">
              <w:t>Issue</w:t>
            </w:r>
          </w:p>
        </w:tc>
        <w:tc>
          <w:tcPr>
            <w:tcW w:w="6190" w:type="dxa"/>
          </w:tcPr>
          <w:p w14:paraId="29F75642" w14:textId="77777777" w:rsidR="00ED20EF" w:rsidRPr="005B49D5" w:rsidRDefault="00ED20EF" w:rsidP="009B6E7A">
            <w:pPr>
              <w:spacing w:before="240" w:line="360" w:lineRule="auto"/>
              <w:cnfStyle w:val="100000000000" w:firstRow="1" w:lastRow="0" w:firstColumn="0" w:lastColumn="0" w:oddVBand="0" w:evenVBand="0" w:oddHBand="0" w:evenHBand="0" w:firstRowFirstColumn="0" w:firstRowLastColumn="0" w:lastRowFirstColumn="0" w:lastRowLastColumn="0"/>
            </w:pPr>
            <w:r w:rsidRPr="005B49D5">
              <w:t>Reducing the impact on the environment</w:t>
            </w:r>
          </w:p>
        </w:tc>
      </w:tr>
      <w:tr w:rsidR="00ED20EF" w:rsidRPr="005B49D5" w14:paraId="37D29CC9" w14:textId="77777777" w:rsidTr="008B3C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6871CA2" w14:textId="77777777" w:rsidR="00ED20EF" w:rsidRPr="005B49D5" w:rsidRDefault="00ED20EF" w:rsidP="008B3C29">
            <w:pPr>
              <w:spacing w:before="240" w:line="360" w:lineRule="auto"/>
            </w:pPr>
          </w:p>
        </w:tc>
        <w:tc>
          <w:tcPr>
            <w:tcW w:w="6190" w:type="dxa"/>
          </w:tcPr>
          <w:p w14:paraId="08622282" w14:textId="77777777" w:rsidR="00ED20EF" w:rsidRPr="005B49D5" w:rsidRDefault="00ED20EF" w:rsidP="008B3C29">
            <w:pPr>
              <w:spacing w:before="240" w:line="360" w:lineRule="auto"/>
              <w:cnfStyle w:val="000000100000" w:firstRow="0" w:lastRow="0" w:firstColumn="0" w:lastColumn="0" w:oddVBand="0" w:evenVBand="0" w:oddHBand="1" w:evenHBand="0" w:firstRowFirstColumn="0" w:firstRowLastColumn="0" w:lastRowFirstColumn="0" w:lastRowLastColumn="0"/>
            </w:pPr>
          </w:p>
        </w:tc>
      </w:tr>
    </w:tbl>
    <w:p w14:paraId="323D3B35" w14:textId="77777777" w:rsidR="00920BDF" w:rsidRPr="005B49D5" w:rsidRDefault="00920BDF" w:rsidP="00B10ED3">
      <w:pPr>
        <w:spacing w:after="160" w:line="360" w:lineRule="auto"/>
        <w:contextualSpacing/>
      </w:pPr>
    </w:p>
    <w:p w14:paraId="164FF9B9" w14:textId="77777777" w:rsidR="0027382B" w:rsidRDefault="00C41C32" w:rsidP="0027382B">
      <w:pPr>
        <w:pStyle w:val="ListNumber"/>
      </w:pPr>
      <w:r w:rsidRPr="005B49D5">
        <w:t xml:space="preserve">List TWO examples of each of the following methods of communication used in the IDT environment.  </w:t>
      </w:r>
    </w:p>
    <w:p w14:paraId="240FCFBB" w14:textId="4D5A2526" w:rsidR="00C41C32" w:rsidRPr="0027382B" w:rsidRDefault="0027382B" w:rsidP="0027382B">
      <w:pPr>
        <w:pStyle w:val="Caption"/>
      </w:pPr>
      <w:r>
        <w:t>Methods of c</w:t>
      </w:r>
      <w:r w:rsidRPr="0027382B">
        <w:t>ommunication in the IDT industry</w:t>
      </w:r>
    </w:p>
    <w:tbl>
      <w:tblPr>
        <w:tblStyle w:val="Tableheader"/>
        <w:tblW w:w="9016" w:type="dxa"/>
        <w:jc w:val="center"/>
        <w:tblLook w:val="04A0" w:firstRow="1" w:lastRow="0" w:firstColumn="1" w:lastColumn="0" w:noHBand="0" w:noVBand="1"/>
      </w:tblPr>
      <w:tblGrid>
        <w:gridCol w:w="2017"/>
        <w:gridCol w:w="2333"/>
        <w:gridCol w:w="2333"/>
        <w:gridCol w:w="2333"/>
      </w:tblGrid>
      <w:tr w:rsidR="00C41C32" w:rsidRPr="005B49D5" w14:paraId="1E0742AC" w14:textId="77777777" w:rsidTr="00B10ED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17" w:type="dxa"/>
          </w:tcPr>
          <w:p w14:paraId="0DA0EDE9" w14:textId="77777777" w:rsidR="00C41C32" w:rsidRPr="005B49D5" w:rsidRDefault="00C41C32" w:rsidP="009B6E7A">
            <w:pPr>
              <w:spacing w:before="192" w:after="192"/>
              <w:rPr>
                <w:lang w:eastAsia="en-AU"/>
              </w:rPr>
            </w:pPr>
          </w:p>
        </w:tc>
        <w:tc>
          <w:tcPr>
            <w:tcW w:w="2333" w:type="dxa"/>
          </w:tcPr>
          <w:p w14:paraId="71D3C73A" w14:textId="77777777" w:rsidR="00C41C32" w:rsidRPr="005B49D5" w:rsidRDefault="00C41C32" w:rsidP="009B6E7A">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5B49D5">
              <w:rPr>
                <w:lang w:eastAsia="en-AU"/>
              </w:rPr>
              <w:t>Verbal communication</w:t>
            </w:r>
          </w:p>
        </w:tc>
        <w:tc>
          <w:tcPr>
            <w:tcW w:w="2333" w:type="dxa"/>
          </w:tcPr>
          <w:p w14:paraId="648EF620" w14:textId="77777777" w:rsidR="00C41C32" w:rsidRPr="005B49D5" w:rsidRDefault="00C41C32" w:rsidP="009B6E7A">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5B49D5">
              <w:rPr>
                <w:lang w:eastAsia="en-AU"/>
              </w:rPr>
              <w:t>Non-verbal communication</w:t>
            </w:r>
          </w:p>
        </w:tc>
        <w:tc>
          <w:tcPr>
            <w:tcW w:w="2333" w:type="dxa"/>
          </w:tcPr>
          <w:p w14:paraId="5B8525C8" w14:textId="77777777" w:rsidR="00C41C32" w:rsidRPr="005B49D5" w:rsidRDefault="00C41C32" w:rsidP="009B6E7A">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5B49D5">
              <w:rPr>
                <w:lang w:eastAsia="en-AU"/>
              </w:rPr>
              <w:t>Written communication</w:t>
            </w:r>
          </w:p>
        </w:tc>
      </w:tr>
      <w:tr w:rsidR="00C41C32" w:rsidRPr="005B49D5" w14:paraId="0293D59D" w14:textId="77777777" w:rsidTr="008B3C29">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017" w:type="dxa"/>
          </w:tcPr>
          <w:p w14:paraId="1795923C" w14:textId="77777777" w:rsidR="00C41C32" w:rsidRPr="005B49D5" w:rsidRDefault="00C41C32" w:rsidP="009B6E7A">
            <w:pPr>
              <w:rPr>
                <w:lang w:eastAsia="en-AU"/>
              </w:rPr>
            </w:pPr>
            <w:r w:rsidRPr="005B49D5">
              <w:rPr>
                <w:lang w:eastAsia="en-AU"/>
              </w:rPr>
              <w:t>Example 1</w:t>
            </w:r>
          </w:p>
        </w:tc>
        <w:tc>
          <w:tcPr>
            <w:tcW w:w="2333" w:type="dxa"/>
            <w:vAlign w:val="top"/>
          </w:tcPr>
          <w:p w14:paraId="6017C1CA" w14:textId="77777777" w:rsidR="00C41C32" w:rsidRPr="005B49D5" w:rsidRDefault="00C41C32" w:rsidP="008B3C29">
            <w:pPr>
              <w:ind w:left="99"/>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vAlign w:val="top"/>
          </w:tcPr>
          <w:p w14:paraId="0A7252DB" w14:textId="77777777" w:rsidR="00C41C32" w:rsidRPr="005B49D5" w:rsidRDefault="00C41C32" w:rsidP="008B3C29">
            <w:pPr>
              <w:ind w:left="99"/>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vAlign w:val="top"/>
          </w:tcPr>
          <w:p w14:paraId="5EE14152" w14:textId="77777777" w:rsidR="00C41C32" w:rsidRPr="005B49D5" w:rsidRDefault="00C41C32" w:rsidP="008B3C29">
            <w:pPr>
              <w:ind w:left="99"/>
              <w:cnfStyle w:val="000000100000" w:firstRow="0" w:lastRow="0" w:firstColumn="0" w:lastColumn="0" w:oddVBand="0" w:evenVBand="0" w:oddHBand="1" w:evenHBand="0" w:firstRowFirstColumn="0" w:firstRowLastColumn="0" w:lastRowFirstColumn="0" w:lastRowLastColumn="0"/>
              <w:rPr>
                <w:lang w:eastAsia="en-AU"/>
              </w:rPr>
            </w:pPr>
          </w:p>
        </w:tc>
      </w:tr>
      <w:tr w:rsidR="00C41C32" w:rsidRPr="005B49D5" w14:paraId="7E569029" w14:textId="77777777" w:rsidTr="008B3C29">
        <w:trPr>
          <w:cnfStyle w:val="000000010000" w:firstRow="0" w:lastRow="0" w:firstColumn="0" w:lastColumn="0" w:oddVBand="0" w:evenVBand="0" w:oddHBand="0" w:evenHBand="1"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017" w:type="dxa"/>
          </w:tcPr>
          <w:p w14:paraId="7C768DF2" w14:textId="77777777" w:rsidR="00C41C32" w:rsidRPr="005B49D5" w:rsidRDefault="00C41C32" w:rsidP="009B6E7A">
            <w:pPr>
              <w:rPr>
                <w:lang w:eastAsia="en-AU"/>
              </w:rPr>
            </w:pPr>
            <w:r w:rsidRPr="005B49D5">
              <w:rPr>
                <w:lang w:eastAsia="en-AU"/>
              </w:rPr>
              <w:t>Example 2</w:t>
            </w:r>
          </w:p>
        </w:tc>
        <w:tc>
          <w:tcPr>
            <w:tcW w:w="2333" w:type="dxa"/>
            <w:vAlign w:val="top"/>
          </w:tcPr>
          <w:p w14:paraId="6B3079AB" w14:textId="77777777" w:rsidR="00C41C32" w:rsidRPr="005B49D5" w:rsidRDefault="00C41C32" w:rsidP="008B3C29">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vAlign w:val="top"/>
          </w:tcPr>
          <w:p w14:paraId="3DB89686" w14:textId="77777777" w:rsidR="00C41C32" w:rsidRPr="005B49D5" w:rsidRDefault="00C41C32" w:rsidP="008B3C29">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vAlign w:val="top"/>
          </w:tcPr>
          <w:p w14:paraId="6D7360D4" w14:textId="77777777" w:rsidR="00C41C32" w:rsidRPr="005B49D5" w:rsidRDefault="00C41C32" w:rsidP="008B3C29">
            <w:pPr>
              <w:ind w:left="99"/>
              <w:cnfStyle w:val="000000010000" w:firstRow="0" w:lastRow="0" w:firstColumn="0" w:lastColumn="0" w:oddVBand="0" w:evenVBand="0" w:oddHBand="0" w:evenHBand="1" w:firstRowFirstColumn="0" w:firstRowLastColumn="0" w:lastRowFirstColumn="0" w:lastRowLastColumn="0"/>
              <w:rPr>
                <w:lang w:eastAsia="en-AU"/>
              </w:rPr>
            </w:pPr>
          </w:p>
        </w:tc>
      </w:tr>
    </w:tbl>
    <w:p w14:paraId="59E56B81" w14:textId="44472962" w:rsidR="00C41C32" w:rsidRPr="005B49D5" w:rsidRDefault="00C41C32" w:rsidP="00C41C32">
      <w:pPr>
        <w:rPr>
          <w:lang w:eastAsia="en-AU"/>
        </w:rPr>
      </w:pPr>
    </w:p>
    <w:p w14:paraId="024FB0DC" w14:textId="77777777" w:rsidR="00765BF0" w:rsidRDefault="00C41C32" w:rsidP="00765BF0">
      <w:pPr>
        <w:pStyle w:val="ListNumber"/>
      </w:pPr>
      <w:r w:rsidRPr="00765BF0">
        <w:t>Provide a workplace scenario which shows how the following can be used well or poorly.</w:t>
      </w:r>
    </w:p>
    <w:p w14:paraId="515A2262" w14:textId="34DFA1D1" w:rsidR="00C41C32" w:rsidRPr="005B49D5" w:rsidRDefault="0027382B" w:rsidP="00765BF0">
      <w:pPr>
        <w:pStyle w:val="Caption"/>
      </w:pPr>
      <w:r w:rsidRPr="0027382B">
        <w:t>Communication in the IDT industry</w:t>
      </w:r>
    </w:p>
    <w:tbl>
      <w:tblPr>
        <w:tblStyle w:val="Tableheader"/>
        <w:tblW w:w="9016" w:type="dxa"/>
        <w:jc w:val="center"/>
        <w:tblLook w:val="04A0" w:firstRow="1" w:lastRow="0" w:firstColumn="1" w:lastColumn="0" w:noHBand="0" w:noVBand="1"/>
      </w:tblPr>
      <w:tblGrid>
        <w:gridCol w:w="2017"/>
        <w:gridCol w:w="2333"/>
        <w:gridCol w:w="2333"/>
        <w:gridCol w:w="2333"/>
      </w:tblGrid>
      <w:tr w:rsidR="00C41C32" w:rsidRPr="005B49D5" w14:paraId="6262F6D2" w14:textId="77777777" w:rsidTr="00B10ED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17" w:type="dxa"/>
          </w:tcPr>
          <w:p w14:paraId="09E5E05F" w14:textId="77777777" w:rsidR="00C41C32" w:rsidRPr="005B49D5" w:rsidRDefault="00C41C32" w:rsidP="009B6E7A">
            <w:pPr>
              <w:spacing w:before="192" w:after="192"/>
              <w:rPr>
                <w:lang w:eastAsia="en-AU"/>
              </w:rPr>
            </w:pPr>
          </w:p>
        </w:tc>
        <w:tc>
          <w:tcPr>
            <w:tcW w:w="2333" w:type="dxa"/>
          </w:tcPr>
          <w:p w14:paraId="52DD5D06" w14:textId="77777777" w:rsidR="00C41C32" w:rsidRPr="005B49D5" w:rsidRDefault="00C41C32" w:rsidP="009B6E7A">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5B49D5">
              <w:rPr>
                <w:lang w:eastAsia="en-AU"/>
              </w:rPr>
              <w:t>Verbal communication</w:t>
            </w:r>
          </w:p>
        </w:tc>
        <w:tc>
          <w:tcPr>
            <w:tcW w:w="2333" w:type="dxa"/>
          </w:tcPr>
          <w:p w14:paraId="11469815" w14:textId="77777777" w:rsidR="00C41C32" w:rsidRPr="005B49D5" w:rsidRDefault="00C41C32" w:rsidP="009B6E7A">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5B49D5">
              <w:rPr>
                <w:lang w:eastAsia="en-AU"/>
              </w:rPr>
              <w:t>Non-verbal communication</w:t>
            </w:r>
          </w:p>
        </w:tc>
        <w:tc>
          <w:tcPr>
            <w:tcW w:w="2333" w:type="dxa"/>
          </w:tcPr>
          <w:p w14:paraId="5C451C7E" w14:textId="77777777" w:rsidR="00C41C32" w:rsidRPr="005B49D5" w:rsidRDefault="00C41C32" w:rsidP="009B6E7A">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5B49D5">
              <w:rPr>
                <w:lang w:eastAsia="en-AU"/>
              </w:rPr>
              <w:t>Written communication</w:t>
            </w:r>
          </w:p>
        </w:tc>
      </w:tr>
      <w:tr w:rsidR="00C41C32" w:rsidRPr="005B49D5" w14:paraId="4EB7AC3B" w14:textId="77777777" w:rsidTr="008B3C29">
        <w:trPr>
          <w:cnfStyle w:val="000000100000" w:firstRow="0" w:lastRow="0" w:firstColumn="0" w:lastColumn="0" w:oddVBand="0" w:evenVBand="0" w:oddHBand="1" w:evenHBand="0"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2017" w:type="dxa"/>
          </w:tcPr>
          <w:p w14:paraId="09A3C975" w14:textId="77777777" w:rsidR="00C41C32" w:rsidRPr="005B49D5" w:rsidRDefault="00C41C32" w:rsidP="009B6E7A">
            <w:pPr>
              <w:rPr>
                <w:lang w:eastAsia="en-AU"/>
              </w:rPr>
            </w:pPr>
            <w:r w:rsidRPr="005B49D5">
              <w:rPr>
                <w:lang w:eastAsia="en-AU"/>
              </w:rPr>
              <w:t>Used well in the workplace</w:t>
            </w:r>
          </w:p>
        </w:tc>
        <w:tc>
          <w:tcPr>
            <w:tcW w:w="2333" w:type="dxa"/>
            <w:vAlign w:val="top"/>
          </w:tcPr>
          <w:p w14:paraId="1BF6FFFA" w14:textId="77777777" w:rsidR="00C41C32" w:rsidRPr="005B49D5" w:rsidRDefault="00C41C32" w:rsidP="008B3C29">
            <w:pPr>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vAlign w:val="top"/>
          </w:tcPr>
          <w:p w14:paraId="6DC6CF9E" w14:textId="77777777" w:rsidR="00C41C32" w:rsidRPr="005B49D5" w:rsidRDefault="00C41C32" w:rsidP="008B3C29">
            <w:pPr>
              <w:ind w:left="99"/>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vAlign w:val="top"/>
          </w:tcPr>
          <w:p w14:paraId="7F17CA45" w14:textId="77777777" w:rsidR="00C41C32" w:rsidRPr="005B49D5" w:rsidRDefault="00C41C32" w:rsidP="008B3C29">
            <w:pPr>
              <w:ind w:left="99"/>
              <w:cnfStyle w:val="000000100000" w:firstRow="0" w:lastRow="0" w:firstColumn="0" w:lastColumn="0" w:oddVBand="0" w:evenVBand="0" w:oddHBand="1" w:evenHBand="0" w:firstRowFirstColumn="0" w:firstRowLastColumn="0" w:lastRowFirstColumn="0" w:lastRowLastColumn="0"/>
              <w:rPr>
                <w:lang w:eastAsia="en-AU"/>
              </w:rPr>
            </w:pPr>
          </w:p>
        </w:tc>
      </w:tr>
      <w:tr w:rsidR="00C41C32" w:rsidRPr="005B49D5" w14:paraId="33868E51" w14:textId="77777777" w:rsidTr="008B3C29">
        <w:trPr>
          <w:cnfStyle w:val="000000010000" w:firstRow="0" w:lastRow="0" w:firstColumn="0" w:lastColumn="0" w:oddVBand="0" w:evenVBand="0" w:oddHBand="0" w:evenHBand="1"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2017" w:type="dxa"/>
          </w:tcPr>
          <w:p w14:paraId="77573450" w14:textId="77777777" w:rsidR="00C41C32" w:rsidRPr="005B49D5" w:rsidRDefault="00C41C32" w:rsidP="009B6E7A">
            <w:pPr>
              <w:rPr>
                <w:lang w:eastAsia="en-AU"/>
              </w:rPr>
            </w:pPr>
            <w:r w:rsidRPr="005B49D5">
              <w:rPr>
                <w:lang w:eastAsia="en-AU"/>
              </w:rPr>
              <w:t>Used poorly in the workplace</w:t>
            </w:r>
          </w:p>
        </w:tc>
        <w:tc>
          <w:tcPr>
            <w:tcW w:w="2333" w:type="dxa"/>
            <w:vAlign w:val="top"/>
          </w:tcPr>
          <w:p w14:paraId="6C868388" w14:textId="77777777" w:rsidR="00C41C32" w:rsidRPr="005B49D5" w:rsidRDefault="00C41C32" w:rsidP="009E2FDA">
            <w:pPr>
              <w:cnfStyle w:val="000000010000" w:firstRow="0" w:lastRow="0" w:firstColumn="0" w:lastColumn="0" w:oddVBand="0" w:evenVBand="0" w:oddHBand="0" w:evenHBand="1" w:firstRowFirstColumn="0" w:firstRowLastColumn="0" w:lastRowFirstColumn="0" w:lastRowLastColumn="0"/>
              <w:rPr>
                <w:lang w:eastAsia="en-AU"/>
              </w:rPr>
            </w:pPr>
          </w:p>
          <w:p w14:paraId="7F70D803" w14:textId="77777777" w:rsidR="00C41C32" w:rsidRPr="005B49D5" w:rsidRDefault="00C41C32" w:rsidP="008B3C29">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vAlign w:val="top"/>
          </w:tcPr>
          <w:p w14:paraId="271BE29A" w14:textId="77777777" w:rsidR="00C41C32" w:rsidRPr="005B49D5" w:rsidRDefault="00C41C32" w:rsidP="008B3C29">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vAlign w:val="top"/>
          </w:tcPr>
          <w:p w14:paraId="73D0FCFE" w14:textId="77777777" w:rsidR="00C41C32" w:rsidRPr="005B49D5" w:rsidRDefault="00C41C32" w:rsidP="008B3C29">
            <w:pPr>
              <w:ind w:left="99"/>
              <w:cnfStyle w:val="000000010000" w:firstRow="0" w:lastRow="0" w:firstColumn="0" w:lastColumn="0" w:oddVBand="0" w:evenVBand="0" w:oddHBand="0" w:evenHBand="1" w:firstRowFirstColumn="0" w:firstRowLastColumn="0" w:lastRowFirstColumn="0" w:lastRowLastColumn="0"/>
              <w:rPr>
                <w:lang w:eastAsia="en-AU"/>
              </w:rPr>
            </w:pPr>
          </w:p>
        </w:tc>
      </w:tr>
    </w:tbl>
    <w:p w14:paraId="314614B5" w14:textId="57B44A43" w:rsidR="00920BDF" w:rsidRPr="005B49D5" w:rsidRDefault="00920BDF" w:rsidP="00920BDF">
      <w:pPr>
        <w:pStyle w:val="ListParagraph"/>
        <w:widowControl/>
        <w:numPr>
          <w:ilvl w:val="0"/>
          <w:numId w:val="0"/>
        </w:numPr>
        <w:spacing w:before="240" w:after="160" w:line="360" w:lineRule="auto"/>
        <w:ind w:left="720"/>
        <w:contextualSpacing/>
        <w:rPr>
          <w:lang w:val="en-AU"/>
        </w:rPr>
      </w:pPr>
    </w:p>
    <w:p w14:paraId="73D16740" w14:textId="77777777" w:rsidR="00C93274" w:rsidRPr="005B49D5" w:rsidRDefault="00C5567F" w:rsidP="009E770B">
      <w:pPr>
        <w:pStyle w:val="ListNumber"/>
      </w:pPr>
      <w:r w:rsidRPr="005B49D5">
        <w:t xml:space="preserve">Summarise The </w:t>
      </w:r>
      <w:hyperlink r:id="rId40" w:history="1">
        <w:r w:rsidRPr="005B49D5">
          <w:rPr>
            <w:rStyle w:val="Hyperlink"/>
          </w:rPr>
          <w:t xml:space="preserve">importance of Feedback in the Workplace  </w:t>
        </w:r>
      </w:hyperlink>
      <w:r w:rsidR="00C93274" w:rsidRPr="005B49D5">
        <w:br/>
      </w:r>
    </w:p>
    <w:p w14:paraId="132CF7E8" w14:textId="3429EDB3" w:rsidR="00C5567F" w:rsidRPr="00765BF0" w:rsidRDefault="009F6774" w:rsidP="00765BF0">
      <w:pPr>
        <w:pStyle w:val="ListNumber"/>
      </w:pPr>
      <w:r w:rsidRPr="005B49D5">
        <w:t>Construct a</w:t>
      </w:r>
      <w:r w:rsidR="00C5567F" w:rsidRPr="005B49D5">
        <w:t xml:space="preserve"> chart </w:t>
      </w:r>
      <w:r w:rsidRPr="005B49D5">
        <w:t>with at least</w:t>
      </w:r>
      <w:r w:rsidR="00C5567F" w:rsidRPr="005B49D5">
        <w:t xml:space="preserve"> 20 </w:t>
      </w:r>
      <w:r w:rsidRPr="005B49D5">
        <w:t>ideas</w:t>
      </w:r>
      <w:r w:rsidR="00C5567F" w:rsidRPr="005B49D5">
        <w:t xml:space="preserve"> </w:t>
      </w:r>
      <w:r w:rsidRPr="005B49D5">
        <w:t>describing how to</w:t>
      </w:r>
      <w:r w:rsidR="00C5567F" w:rsidRPr="005B49D5">
        <w:t xml:space="preserve"> improv</w:t>
      </w:r>
      <w:r w:rsidRPr="005B49D5">
        <w:t>e</w:t>
      </w:r>
      <w:r w:rsidR="00C5567F" w:rsidRPr="005B49D5">
        <w:t xml:space="preserve"> your t</w:t>
      </w:r>
      <w:r w:rsidR="00B10C51" w:rsidRPr="005B49D5">
        <w:t xml:space="preserve">ime </w:t>
      </w:r>
      <w:r w:rsidR="00C5567F" w:rsidRPr="005B49D5">
        <w:t>m</w:t>
      </w:r>
      <w:r w:rsidR="00B10C51" w:rsidRPr="005B49D5">
        <w:t>anagement</w:t>
      </w:r>
      <w:r w:rsidR="00C5567F" w:rsidRPr="005B49D5">
        <w:t xml:space="preserve"> in the workplace.</w:t>
      </w:r>
    </w:p>
    <w:p w14:paraId="0D11A0E7" w14:textId="04594C6C" w:rsidR="00ED20EF" w:rsidRPr="005B49D5" w:rsidRDefault="00ED20EF" w:rsidP="00C93274">
      <w:pPr>
        <w:pStyle w:val="ListNumber"/>
      </w:pPr>
      <w:r w:rsidRPr="005B49D5">
        <w:lastRenderedPageBreak/>
        <w:t>Draw up your own diagram to summarise effective communication in a</w:t>
      </w:r>
      <w:r w:rsidR="00B10ED3" w:rsidRPr="005B49D5">
        <w:t>n IDT</w:t>
      </w:r>
      <w:r w:rsidRPr="005B49D5">
        <w:t xml:space="preserve"> </w:t>
      </w:r>
      <w:r w:rsidR="003F70DA" w:rsidRPr="005B49D5">
        <w:t>working</w:t>
      </w:r>
      <w:r w:rsidRPr="005B49D5">
        <w:t xml:space="preserve"> environment. </w:t>
      </w:r>
      <w:r w:rsidR="00B10ED3" w:rsidRPr="005B49D5">
        <w:t xml:space="preserve">  Provide examples. </w:t>
      </w:r>
    </w:p>
    <w:p w14:paraId="4EC521B7" w14:textId="70D58FB7" w:rsidR="00920BDF" w:rsidRPr="005B49D5" w:rsidRDefault="007F7323" w:rsidP="007F7323">
      <w:pPr>
        <w:spacing w:after="160" w:line="360" w:lineRule="auto"/>
        <w:ind w:left="709"/>
        <w:contextualSpacing/>
      </w:pPr>
      <w:r w:rsidRPr="005B49D5">
        <w:rPr>
          <w:rFonts w:cs="Arial"/>
          <w:noProof/>
          <w:lang w:eastAsia="en-AU"/>
        </w:rPr>
        <w:drawing>
          <wp:inline distT="0" distB="0" distL="0" distR="0" wp14:anchorId="4BF7606F" wp14:editId="6C3B4D06">
            <wp:extent cx="1112880" cy="1447800"/>
            <wp:effectExtent l="0" t="0" r="0" b="0"/>
            <wp:docPr id="3" name="Picture 3" descr="samp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47017" cy="1492211"/>
                    </a:xfrm>
                    <a:prstGeom prst="rect">
                      <a:avLst/>
                    </a:prstGeom>
                  </pic:spPr>
                </pic:pic>
              </a:graphicData>
            </a:graphic>
          </wp:inline>
        </w:drawing>
      </w:r>
    </w:p>
    <w:p w14:paraId="720E044A" w14:textId="6FA0CB7F" w:rsidR="00777008" w:rsidRPr="005B49D5" w:rsidRDefault="00777008" w:rsidP="00DA7857">
      <w:pPr>
        <w:pStyle w:val="Heading1"/>
        <w:rPr>
          <w:rFonts w:cs="Times New Roman"/>
          <w:color w:val="041F42"/>
          <w:sz w:val="36"/>
        </w:rPr>
      </w:pPr>
      <w:r w:rsidRPr="005B49D5">
        <w:t>Putting the theory into practice</w:t>
      </w:r>
    </w:p>
    <w:p w14:paraId="71AF52C0" w14:textId="237D89E6" w:rsidR="00777008" w:rsidRPr="005B49D5" w:rsidRDefault="00777008" w:rsidP="008F0ACD">
      <w:pPr>
        <w:pStyle w:val="FeatureBox2"/>
      </w:pPr>
      <w:r w:rsidRPr="005B49D5">
        <w:t xml:space="preserve">The following questions are from </w:t>
      </w:r>
      <w:hyperlink r:id="rId42" w:history="1">
        <w:r w:rsidRPr="005B49D5">
          <w:rPr>
            <w:rStyle w:val="Hyperlink"/>
          </w:rPr>
          <w:t xml:space="preserve">past years’ </w:t>
        </w:r>
        <w:r w:rsidR="008F0ACD" w:rsidRPr="005B49D5">
          <w:rPr>
            <w:rStyle w:val="Hyperlink"/>
          </w:rPr>
          <w:t xml:space="preserve">NSW </w:t>
        </w:r>
        <w:r w:rsidRPr="005B49D5">
          <w:rPr>
            <w:rStyle w:val="Hyperlink"/>
          </w:rPr>
          <w:t>HSC examination papers</w:t>
        </w:r>
      </w:hyperlink>
      <w:r w:rsidR="008F0ACD" w:rsidRPr="005B49D5">
        <w:t xml:space="preserve"> for this subject</w:t>
      </w:r>
      <w:r w:rsidRPr="005B49D5">
        <w:t xml:space="preserve">.  HSC exams are intended to be rigorous and to challenge students of all abilities. </w:t>
      </w:r>
      <w:r w:rsidR="008E4AA9" w:rsidRPr="005B49D5">
        <w:t xml:space="preserve"> </w:t>
      </w:r>
      <w:r w:rsidR="00030FC8" w:rsidRPr="005B49D5">
        <w:t>To better</w:t>
      </w:r>
      <w:r w:rsidRPr="005B49D5">
        <w:t xml:space="preserve"> understand a question</w:t>
      </w:r>
      <w:r w:rsidR="00030FC8" w:rsidRPr="005B49D5">
        <w:t>,</w:t>
      </w:r>
      <w:r w:rsidRPr="005B49D5">
        <w:t xml:space="preserve"> you should look for key words and identify the aspect of the course to which these relate.</w:t>
      </w:r>
      <w:r w:rsidR="00030FC8" w:rsidRPr="005B49D5">
        <w:t xml:space="preserve">  </w:t>
      </w:r>
      <w:r w:rsidRPr="005B49D5">
        <w:t>You are then in a position to formulate your answer from relevant knowledge, understanding and skills.</w:t>
      </w:r>
    </w:p>
    <w:p w14:paraId="16D9A323" w14:textId="77777777" w:rsidR="00E27AE6" w:rsidRPr="005B49D5" w:rsidRDefault="00E27AE6" w:rsidP="00E27AE6">
      <w:pPr>
        <w:rPr>
          <w:sz w:val="18"/>
          <w:szCs w:val="18"/>
        </w:rPr>
      </w:pPr>
      <w:bookmarkStart w:id="3" w:name="_Hlk46468315"/>
      <w:bookmarkStart w:id="4" w:name="_Hlk46414874"/>
      <w:r w:rsidRPr="005B49D5">
        <w:rPr>
          <w:sz w:val="18"/>
          <w:szCs w:val="18"/>
        </w:rPr>
        <w:t xml:space="preserve">All questions in ‘Putting the theory into practice’ are acknowledged © </w:t>
      </w:r>
      <w:hyperlink r:id="rId43" w:history="1">
        <w:r w:rsidRPr="005B49D5">
          <w:rPr>
            <w:rStyle w:val="Hyperlink"/>
            <w:sz w:val="18"/>
            <w:szCs w:val="18"/>
          </w:rPr>
          <w:t>2019 NSW Education Standards Authority (NESA) for and on behalf of the Crown in right of the State of New South Wales.</w:t>
        </w:r>
      </w:hyperlink>
      <w:bookmarkEnd w:id="3"/>
      <w:r w:rsidRPr="005B49D5">
        <w:rPr>
          <w:sz w:val="18"/>
          <w:szCs w:val="18"/>
        </w:rPr>
        <w:t xml:space="preserve"> </w:t>
      </w:r>
    </w:p>
    <w:bookmarkEnd w:id="4"/>
    <w:p w14:paraId="43A356E4" w14:textId="77777777" w:rsidR="009D7544" w:rsidRPr="005B49D5" w:rsidRDefault="009D7544" w:rsidP="009D7544">
      <w:pPr>
        <w:rPr>
          <w:lang w:eastAsia="zh-CN"/>
        </w:rPr>
      </w:pPr>
    </w:p>
    <w:p w14:paraId="6E067B7F" w14:textId="0F13A3B5" w:rsidR="00777008" w:rsidRPr="005B49D5" w:rsidRDefault="00777008" w:rsidP="00ED611E">
      <w:pPr>
        <w:pStyle w:val="Heading2"/>
      </w:pPr>
      <w:r w:rsidRPr="005B49D5">
        <w:t>Multiple Choice</w:t>
      </w:r>
    </w:p>
    <w:p w14:paraId="418409D0" w14:textId="526CD3C1" w:rsidR="00954202" w:rsidRPr="005B49D5" w:rsidRDefault="00954202" w:rsidP="007D2FA9">
      <w:pPr>
        <w:pStyle w:val="ListParagraph"/>
        <w:numPr>
          <w:ilvl w:val="0"/>
          <w:numId w:val="12"/>
        </w:numPr>
        <w:rPr>
          <w:sz w:val="24"/>
          <w:szCs w:val="24"/>
          <w:lang w:val="en-AU"/>
        </w:rPr>
      </w:pPr>
      <w:r w:rsidRPr="005B49D5">
        <w:rPr>
          <w:sz w:val="24"/>
          <w:szCs w:val="24"/>
          <w:lang w:val="en-AU"/>
        </w:rPr>
        <w:t>Which of the following roles would be most difficult for an IT department to outsource?</w:t>
      </w:r>
    </w:p>
    <w:p w14:paraId="2724EC33" w14:textId="6E4F6D03" w:rsidR="00954202" w:rsidRPr="005B49D5" w:rsidRDefault="00954202" w:rsidP="007D2FA9">
      <w:pPr>
        <w:pStyle w:val="ListParagraph"/>
        <w:numPr>
          <w:ilvl w:val="1"/>
          <w:numId w:val="12"/>
        </w:numPr>
        <w:rPr>
          <w:sz w:val="24"/>
          <w:szCs w:val="24"/>
          <w:lang w:val="en-AU"/>
        </w:rPr>
      </w:pPr>
      <w:r w:rsidRPr="005B49D5">
        <w:rPr>
          <w:sz w:val="24"/>
          <w:szCs w:val="24"/>
          <w:lang w:val="en-AU"/>
        </w:rPr>
        <w:t>Analyst</w:t>
      </w:r>
    </w:p>
    <w:p w14:paraId="0E54A702" w14:textId="1026EB40" w:rsidR="00954202" w:rsidRPr="005B49D5" w:rsidRDefault="00954202" w:rsidP="007D2FA9">
      <w:pPr>
        <w:pStyle w:val="ListParagraph"/>
        <w:numPr>
          <w:ilvl w:val="1"/>
          <w:numId w:val="12"/>
        </w:numPr>
        <w:rPr>
          <w:sz w:val="24"/>
          <w:szCs w:val="24"/>
          <w:lang w:val="en-AU"/>
        </w:rPr>
      </w:pPr>
      <w:r w:rsidRPr="005B49D5">
        <w:rPr>
          <w:sz w:val="24"/>
          <w:szCs w:val="24"/>
          <w:lang w:val="en-AU"/>
        </w:rPr>
        <w:t>IT Manager</w:t>
      </w:r>
    </w:p>
    <w:p w14:paraId="3439AAF4" w14:textId="340484B5" w:rsidR="00954202" w:rsidRPr="005B49D5" w:rsidRDefault="00954202" w:rsidP="007D2FA9">
      <w:pPr>
        <w:pStyle w:val="ListParagraph"/>
        <w:numPr>
          <w:ilvl w:val="1"/>
          <w:numId w:val="12"/>
        </w:numPr>
        <w:rPr>
          <w:sz w:val="24"/>
          <w:szCs w:val="24"/>
          <w:lang w:val="en-AU"/>
        </w:rPr>
      </w:pPr>
      <w:r w:rsidRPr="005B49D5">
        <w:rPr>
          <w:sz w:val="24"/>
          <w:szCs w:val="24"/>
          <w:lang w:val="en-AU"/>
        </w:rPr>
        <w:t>Web Designer</w:t>
      </w:r>
    </w:p>
    <w:p w14:paraId="31B81DEC" w14:textId="77777777" w:rsidR="00954202" w:rsidRPr="005B49D5" w:rsidRDefault="00954202" w:rsidP="007D2FA9">
      <w:pPr>
        <w:pStyle w:val="ListParagraph"/>
        <w:numPr>
          <w:ilvl w:val="1"/>
          <w:numId w:val="12"/>
        </w:numPr>
        <w:rPr>
          <w:sz w:val="24"/>
          <w:szCs w:val="24"/>
          <w:lang w:val="en-AU"/>
        </w:rPr>
      </w:pPr>
      <w:r w:rsidRPr="005B49D5">
        <w:rPr>
          <w:sz w:val="24"/>
          <w:szCs w:val="24"/>
          <w:lang w:val="en-AU"/>
        </w:rPr>
        <w:t>IT Helpdesk Operator</w:t>
      </w:r>
      <w:r w:rsidRPr="005B49D5">
        <w:rPr>
          <w:sz w:val="24"/>
          <w:szCs w:val="24"/>
          <w:lang w:val="en-AU"/>
        </w:rPr>
        <w:br/>
      </w:r>
    </w:p>
    <w:p w14:paraId="5DC03951" w14:textId="295FF39B" w:rsidR="00954202" w:rsidRPr="005B49D5" w:rsidRDefault="00954202" w:rsidP="007D2FA9">
      <w:pPr>
        <w:pStyle w:val="ListParagraph"/>
        <w:numPr>
          <w:ilvl w:val="0"/>
          <w:numId w:val="12"/>
        </w:numPr>
        <w:rPr>
          <w:sz w:val="24"/>
          <w:szCs w:val="24"/>
          <w:lang w:val="en-AU"/>
        </w:rPr>
      </w:pPr>
      <w:r w:rsidRPr="005B49D5">
        <w:rPr>
          <w:sz w:val="24"/>
          <w:szCs w:val="24"/>
          <w:lang w:val="en-AU"/>
        </w:rPr>
        <w:t>A manager repeatedly sends the following email to an employee:</w:t>
      </w:r>
    </w:p>
    <w:p w14:paraId="3263BAF5" w14:textId="43FC4ABD" w:rsidR="00954202" w:rsidRPr="005B49D5" w:rsidRDefault="00954202" w:rsidP="00954202">
      <w:pPr>
        <w:pStyle w:val="ListParagraph"/>
        <w:numPr>
          <w:ilvl w:val="0"/>
          <w:numId w:val="0"/>
        </w:numPr>
        <w:ind w:left="360"/>
        <w:rPr>
          <w:i/>
          <w:iCs/>
          <w:sz w:val="24"/>
          <w:szCs w:val="24"/>
          <w:lang w:val="en-AU"/>
        </w:rPr>
      </w:pPr>
      <w:r w:rsidRPr="005B49D5">
        <w:rPr>
          <w:i/>
          <w:iCs/>
          <w:sz w:val="24"/>
          <w:szCs w:val="24"/>
          <w:lang w:val="en-AU"/>
        </w:rPr>
        <w:t>You are working too slowly.  You never meet deadlines!  There are plenty of people who would do your job better than you.</w:t>
      </w:r>
    </w:p>
    <w:p w14:paraId="37081D60" w14:textId="46F390B3" w:rsidR="00954202" w:rsidRPr="005B49D5" w:rsidRDefault="00954202" w:rsidP="00954202">
      <w:pPr>
        <w:pStyle w:val="ListParagraph"/>
        <w:numPr>
          <w:ilvl w:val="0"/>
          <w:numId w:val="0"/>
        </w:numPr>
        <w:ind w:left="360"/>
        <w:rPr>
          <w:sz w:val="24"/>
          <w:szCs w:val="24"/>
          <w:lang w:val="en-AU"/>
        </w:rPr>
      </w:pPr>
      <w:r w:rsidRPr="005B49D5">
        <w:rPr>
          <w:sz w:val="24"/>
          <w:szCs w:val="24"/>
          <w:lang w:val="en-AU"/>
        </w:rPr>
        <w:t>What form of harassment is this?</w:t>
      </w:r>
    </w:p>
    <w:p w14:paraId="52052E73" w14:textId="3CCC278E" w:rsidR="00954202" w:rsidRPr="005B49D5" w:rsidRDefault="00954202" w:rsidP="007D2FA9">
      <w:pPr>
        <w:pStyle w:val="ListParagraph"/>
        <w:numPr>
          <w:ilvl w:val="1"/>
          <w:numId w:val="12"/>
        </w:numPr>
        <w:rPr>
          <w:sz w:val="24"/>
          <w:szCs w:val="24"/>
          <w:lang w:val="en-AU"/>
        </w:rPr>
      </w:pPr>
      <w:r w:rsidRPr="005B49D5">
        <w:rPr>
          <w:sz w:val="24"/>
          <w:szCs w:val="24"/>
          <w:lang w:val="en-AU"/>
        </w:rPr>
        <w:t>Physical</w:t>
      </w:r>
    </w:p>
    <w:p w14:paraId="77203F1A" w14:textId="6DD7E998" w:rsidR="00954202" w:rsidRPr="005B49D5" w:rsidRDefault="00954202" w:rsidP="007D2FA9">
      <w:pPr>
        <w:pStyle w:val="ListParagraph"/>
        <w:numPr>
          <w:ilvl w:val="1"/>
          <w:numId w:val="12"/>
        </w:numPr>
        <w:rPr>
          <w:sz w:val="24"/>
          <w:szCs w:val="24"/>
          <w:lang w:val="en-AU"/>
        </w:rPr>
      </w:pPr>
      <w:r w:rsidRPr="005B49D5">
        <w:rPr>
          <w:sz w:val="24"/>
          <w:szCs w:val="24"/>
          <w:lang w:val="en-AU"/>
        </w:rPr>
        <w:t>Psychological</w:t>
      </w:r>
    </w:p>
    <w:p w14:paraId="493B2423" w14:textId="1DE38D43" w:rsidR="00954202" w:rsidRPr="005B49D5" w:rsidRDefault="00954202" w:rsidP="007D2FA9">
      <w:pPr>
        <w:pStyle w:val="ListParagraph"/>
        <w:numPr>
          <w:ilvl w:val="1"/>
          <w:numId w:val="12"/>
        </w:numPr>
        <w:rPr>
          <w:sz w:val="24"/>
          <w:szCs w:val="24"/>
          <w:lang w:val="en-AU"/>
        </w:rPr>
      </w:pPr>
      <w:r w:rsidRPr="005B49D5">
        <w:rPr>
          <w:sz w:val="24"/>
          <w:szCs w:val="24"/>
          <w:lang w:val="en-AU"/>
        </w:rPr>
        <w:lastRenderedPageBreak/>
        <w:t>Sexual</w:t>
      </w:r>
    </w:p>
    <w:p w14:paraId="66097901" w14:textId="77777777" w:rsidR="00954202" w:rsidRPr="005B49D5" w:rsidRDefault="00954202" w:rsidP="007D2FA9">
      <w:pPr>
        <w:pStyle w:val="ListParagraph"/>
        <w:numPr>
          <w:ilvl w:val="1"/>
          <w:numId w:val="12"/>
        </w:numPr>
        <w:rPr>
          <w:sz w:val="24"/>
          <w:szCs w:val="24"/>
          <w:lang w:val="en-AU"/>
        </w:rPr>
      </w:pPr>
      <w:r w:rsidRPr="005B49D5">
        <w:rPr>
          <w:sz w:val="24"/>
          <w:szCs w:val="24"/>
          <w:lang w:val="en-AU"/>
        </w:rPr>
        <w:t>Verbal</w:t>
      </w:r>
      <w:r w:rsidRPr="005B49D5">
        <w:rPr>
          <w:sz w:val="24"/>
          <w:szCs w:val="24"/>
          <w:lang w:val="en-AU"/>
        </w:rPr>
        <w:br/>
      </w:r>
    </w:p>
    <w:p w14:paraId="100382AF" w14:textId="77777777" w:rsidR="00563A67" w:rsidRPr="005B49D5" w:rsidRDefault="00563A67" w:rsidP="007D2FA9">
      <w:pPr>
        <w:pStyle w:val="ListParagraph"/>
        <w:numPr>
          <w:ilvl w:val="0"/>
          <w:numId w:val="12"/>
        </w:numPr>
        <w:rPr>
          <w:sz w:val="24"/>
          <w:szCs w:val="24"/>
          <w:lang w:val="en-AU"/>
        </w:rPr>
      </w:pPr>
      <w:r w:rsidRPr="005B49D5">
        <w:rPr>
          <w:sz w:val="24"/>
          <w:szCs w:val="24"/>
          <w:lang w:val="en-AU"/>
        </w:rPr>
        <w:t>Which of the following contains minimum wages and conditions across the ICT industry?</w:t>
      </w:r>
    </w:p>
    <w:p w14:paraId="71B92BEB" w14:textId="2A94663B" w:rsidR="00563A67" w:rsidRPr="005B49D5" w:rsidRDefault="00563A67" w:rsidP="007D2FA9">
      <w:pPr>
        <w:pStyle w:val="ListParagraph"/>
        <w:numPr>
          <w:ilvl w:val="1"/>
          <w:numId w:val="12"/>
        </w:numPr>
        <w:rPr>
          <w:sz w:val="24"/>
          <w:szCs w:val="24"/>
          <w:lang w:val="en-AU"/>
        </w:rPr>
      </w:pPr>
      <w:r w:rsidRPr="005B49D5">
        <w:rPr>
          <w:sz w:val="24"/>
          <w:szCs w:val="24"/>
          <w:lang w:val="en-AU"/>
        </w:rPr>
        <w:t>Agreement</w:t>
      </w:r>
    </w:p>
    <w:p w14:paraId="67D6C6FC" w14:textId="70722DF0" w:rsidR="00563A67" w:rsidRPr="005B49D5" w:rsidRDefault="00563A67" w:rsidP="007D2FA9">
      <w:pPr>
        <w:pStyle w:val="ListParagraph"/>
        <w:numPr>
          <w:ilvl w:val="1"/>
          <w:numId w:val="12"/>
        </w:numPr>
        <w:rPr>
          <w:sz w:val="24"/>
          <w:szCs w:val="24"/>
          <w:lang w:val="en-AU"/>
        </w:rPr>
      </w:pPr>
      <w:r w:rsidRPr="005B49D5">
        <w:rPr>
          <w:sz w:val="24"/>
          <w:szCs w:val="24"/>
          <w:lang w:val="en-AU"/>
        </w:rPr>
        <w:t>Award</w:t>
      </w:r>
    </w:p>
    <w:p w14:paraId="359CB20D" w14:textId="742DD8BE" w:rsidR="00563A67" w:rsidRPr="005B49D5" w:rsidRDefault="00563A67" w:rsidP="007D2FA9">
      <w:pPr>
        <w:pStyle w:val="ListParagraph"/>
        <w:numPr>
          <w:ilvl w:val="1"/>
          <w:numId w:val="12"/>
        </w:numPr>
        <w:rPr>
          <w:sz w:val="24"/>
          <w:szCs w:val="24"/>
          <w:lang w:val="en-AU"/>
        </w:rPr>
      </w:pPr>
      <w:r w:rsidRPr="005B49D5">
        <w:rPr>
          <w:sz w:val="24"/>
          <w:szCs w:val="24"/>
          <w:lang w:val="en-AU"/>
        </w:rPr>
        <w:t>Certification</w:t>
      </w:r>
    </w:p>
    <w:p w14:paraId="37ABEDF7" w14:textId="0E7BC926" w:rsidR="00E27AE6" w:rsidRPr="005B49D5" w:rsidRDefault="00563A67" w:rsidP="00375021">
      <w:pPr>
        <w:pStyle w:val="ListParagraph"/>
        <w:numPr>
          <w:ilvl w:val="1"/>
          <w:numId w:val="12"/>
        </w:numPr>
        <w:rPr>
          <w:sz w:val="24"/>
          <w:szCs w:val="24"/>
          <w:lang w:val="en-AU"/>
        </w:rPr>
      </w:pPr>
      <w:r w:rsidRPr="005B49D5">
        <w:rPr>
          <w:sz w:val="24"/>
          <w:szCs w:val="24"/>
          <w:lang w:val="en-AU"/>
        </w:rPr>
        <w:t>Contract</w:t>
      </w:r>
    </w:p>
    <w:p w14:paraId="3BE4C5FB" w14:textId="271DA767" w:rsidR="00181BE7" w:rsidRPr="005B49D5" w:rsidRDefault="00181BE7" w:rsidP="007D2FA9">
      <w:pPr>
        <w:pStyle w:val="ListParagraph"/>
        <w:numPr>
          <w:ilvl w:val="0"/>
          <w:numId w:val="12"/>
        </w:numPr>
        <w:rPr>
          <w:sz w:val="24"/>
          <w:szCs w:val="24"/>
          <w:lang w:val="en-AU"/>
        </w:rPr>
      </w:pPr>
      <w:r w:rsidRPr="005B49D5">
        <w:rPr>
          <w:sz w:val="24"/>
          <w:szCs w:val="24"/>
          <w:lang w:val="en-AU"/>
        </w:rPr>
        <w:t>What is a purpose of equal employment opportunity (EEO) in the workplace?</w:t>
      </w:r>
    </w:p>
    <w:p w14:paraId="280A66BF" w14:textId="77777777" w:rsidR="00181BE7" w:rsidRPr="005B49D5" w:rsidRDefault="00181BE7" w:rsidP="007D2FA9">
      <w:pPr>
        <w:pStyle w:val="ListParagraph"/>
        <w:numPr>
          <w:ilvl w:val="1"/>
          <w:numId w:val="12"/>
        </w:numPr>
        <w:rPr>
          <w:sz w:val="24"/>
          <w:szCs w:val="24"/>
          <w:lang w:val="en-AU"/>
        </w:rPr>
      </w:pPr>
      <w:r w:rsidRPr="005B49D5">
        <w:rPr>
          <w:sz w:val="24"/>
          <w:szCs w:val="24"/>
          <w:lang w:val="en-AU"/>
        </w:rPr>
        <w:t>To ensure that all job interviews are recorded correctly</w:t>
      </w:r>
    </w:p>
    <w:p w14:paraId="28F70119" w14:textId="77777777" w:rsidR="00181BE7" w:rsidRPr="005B49D5" w:rsidRDefault="00181BE7" w:rsidP="007D2FA9">
      <w:pPr>
        <w:pStyle w:val="ListParagraph"/>
        <w:numPr>
          <w:ilvl w:val="1"/>
          <w:numId w:val="12"/>
        </w:numPr>
        <w:rPr>
          <w:sz w:val="24"/>
          <w:szCs w:val="24"/>
          <w:lang w:val="en-AU"/>
        </w:rPr>
      </w:pPr>
      <w:r w:rsidRPr="005B49D5">
        <w:rPr>
          <w:sz w:val="24"/>
          <w:szCs w:val="24"/>
          <w:lang w:val="en-AU"/>
        </w:rPr>
        <w:t>To provide procedures for reducing bullying and intimidation</w:t>
      </w:r>
    </w:p>
    <w:p w14:paraId="31529675" w14:textId="77777777" w:rsidR="00181BE7" w:rsidRPr="005B49D5" w:rsidRDefault="00181BE7" w:rsidP="007D2FA9">
      <w:pPr>
        <w:pStyle w:val="ListParagraph"/>
        <w:numPr>
          <w:ilvl w:val="1"/>
          <w:numId w:val="12"/>
        </w:numPr>
        <w:rPr>
          <w:sz w:val="24"/>
          <w:szCs w:val="24"/>
          <w:lang w:val="en-AU"/>
        </w:rPr>
      </w:pPr>
      <w:r w:rsidRPr="005B49D5">
        <w:rPr>
          <w:sz w:val="24"/>
          <w:szCs w:val="24"/>
          <w:lang w:val="en-AU"/>
        </w:rPr>
        <w:t>To prohibit changes to conditions without consulting employees</w:t>
      </w:r>
    </w:p>
    <w:p w14:paraId="35888975" w14:textId="59D4E483" w:rsidR="00181BE7" w:rsidRPr="005B49D5" w:rsidRDefault="00181BE7" w:rsidP="007D2FA9">
      <w:pPr>
        <w:pStyle w:val="ListParagraph"/>
        <w:numPr>
          <w:ilvl w:val="1"/>
          <w:numId w:val="12"/>
        </w:numPr>
        <w:rPr>
          <w:sz w:val="24"/>
          <w:szCs w:val="24"/>
          <w:lang w:val="en-AU"/>
        </w:rPr>
      </w:pPr>
      <w:r w:rsidRPr="005B49D5">
        <w:rPr>
          <w:sz w:val="24"/>
          <w:szCs w:val="24"/>
          <w:lang w:val="en-AU"/>
        </w:rPr>
        <w:t>To ensure that people from minority groups are not disadvantaged</w:t>
      </w:r>
      <w:r w:rsidR="00E27AE6" w:rsidRPr="005B49D5">
        <w:rPr>
          <w:sz w:val="24"/>
          <w:szCs w:val="24"/>
          <w:lang w:val="en-AU"/>
        </w:rPr>
        <w:br/>
      </w:r>
    </w:p>
    <w:p w14:paraId="18B83FDC" w14:textId="77777777" w:rsidR="00E27AE6" w:rsidRPr="005B49D5" w:rsidRDefault="00E27AE6" w:rsidP="00E27AE6">
      <w:pPr>
        <w:pStyle w:val="ListParagraph"/>
        <w:numPr>
          <w:ilvl w:val="0"/>
          <w:numId w:val="0"/>
        </w:numPr>
        <w:ind w:left="720"/>
        <w:rPr>
          <w:sz w:val="24"/>
          <w:szCs w:val="24"/>
          <w:lang w:val="en-AU"/>
        </w:rPr>
      </w:pPr>
    </w:p>
    <w:p w14:paraId="389C0C5C" w14:textId="5090D558" w:rsidR="00966E68" w:rsidRPr="005B49D5" w:rsidRDefault="00966E68" w:rsidP="007D2FA9">
      <w:pPr>
        <w:pStyle w:val="ListParagraph"/>
        <w:numPr>
          <w:ilvl w:val="0"/>
          <w:numId w:val="12"/>
        </w:numPr>
        <w:rPr>
          <w:sz w:val="24"/>
          <w:szCs w:val="24"/>
          <w:lang w:val="en-AU"/>
        </w:rPr>
      </w:pPr>
      <w:r w:rsidRPr="005B49D5">
        <w:rPr>
          <w:sz w:val="24"/>
          <w:szCs w:val="24"/>
          <w:lang w:val="en-AU"/>
        </w:rPr>
        <w:t xml:space="preserve">A company wants to assist its staff in maintaining industry currency. </w:t>
      </w:r>
      <w:r w:rsidR="00A76249" w:rsidRPr="005B49D5">
        <w:rPr>
          <w:sz w:val="24"/>
          <w:szCs w:val="24"/>
          <w:lang w:val="en-AU"/>
        </w:rPr>
        <w:t xml:space="preserve"> </w:t>
      </w:r>
      <w:r w:rsidRPr="005B49D5">
        <w:rPr>
          <w:sz w:val="24"/>
          <w:szCs w:val="24"/>
          <w:lang w:val="en-AU"/>
        </w:rPr>
        <w:t>Which of the following is the most effective strategy for the company to use?</w:t>
      </w:r>
    </w:p>
    <w:p w14:paraId="04BFB896" w14:textId="77777777" w:rsidR="00966E68" w:rsidRPr="005B49D5" w:rsidRDefault="00966E68" w:rsidP="007D2FA9">
      <w:pPr>
        <w:pStyle w:val="ListParagraph"/>
        <w:numPr>
          <w:ilvl w:val="1"/>
          <w:numId w:val="12"/>
        </w:numPr>
        <w:rPr>
          <w:sz w:val="24"/>
          <w:szCs w:val="24"/>
          <w:lang w:val="en-AU"/>
        </w:rPr>
      </w:pPr>
      <w:r w:rsidRPr="005B49D5">
        <w:rPr>
          <w:sz w:val="24"/>
          <w:szCs w:val="24"/>
          <w:lang w:val="en-AU"/>
        </w:rPr>
        <w:t>Updating staff computers every three years</w:t>
      </w:r>
    </w:p>
    <w:p w14:paraId="11CA1279" w14:textId="77777777" w:rsidR="00966E68" w:rsidRPr="005B49D5" w:rsidRDefault="00966E68" w:rsidP="007D2FA9">
      <w:pPr>
        <w:pStyle w:val="ListParagraph"/>
        <w:numPr>
          <w:ilvl w:val="1"/>
          <w:numId w:val="12"/>
        </w:numPr>
        <w:rPr>
          <w:sz w:val="24"/>
          <w:szCs w:val="24"/>
          <w:lang w:val="en-AU"/>
        </w:rPr>
      </w:pPr>
      <w:r w:rsidRPr="005B49D5">
        <w:rPr>
          <w:sz w:val="24"/>
          <w:szCs w:val="24"/>
          <w:lang w:val="en-AU"/>
        </w:rPr>
        <w:t>Maintaining the latest versions of software on computers</w:t>
      </w:r>
    </w:p>
    <w:p w14:paraId="3D4B4F1A" w14:textId="77777777" w:rsidR="00966E68" w:rsidRPr="005B49D5" w:rsidRDefault="00966E68" w:rsidP="007D2FA9">
      <w:pPr>
        <w:pStyle w:val="ListParagraph"/>
        <w:numPr>
          <w:ilvl w:val="1"/>
          <w:numId w:val="12"/>
        </w:numPr>
        <w:rPr>
          <w:sz w:val="24"/>
          <w:szCs w:val="24"/>
          <w:lang w:val="en-AU"/>
        </w:rPr>
      </w:pPr>
      <w:r w:rsidRPr="005B49D5">
        <w:rPr>
          <w:sz w:val="24"/>
          <w:szCs w:val="24"/>
          <w:lang w:val="en-AU"/>
        </w:rPr>
        <w:t>Regularly updating antivirus software on all workstations</w:t>
      </w:r>
    </w:p>
    <w:p w14:paraId="6AE1C991" w14:textId="77777777" w:rsidR="00966E68" w:rsidRPr="005B49D5" w:rsidRDefault="00966E68" w:rsidP="007D2FA9">
      <w:pPr>
        <w:pStyle w:val="ListParagraph"/>
        <w:numPr>
          <w:ilvl w:val="1"/>
          <w:numId w:val="12"/>
        </w:numPr>
        <w:rPr>
          <w:sz w:val="24"/>
          <w:szCs w:val="24"/>
          <w:lang w:val="en-AU"/>
        </w:rPr>
      </w:pPr>
      <w:r w:rsidRPr="005B49D5">
        <w:rPr>
          <w:sz w:val="24"/>
          <w:szCs w:val="24"/>
          <w:lang w:val="en-AU"/>
        </w:rPr>
        <w:t xml:space="preserve">Ensuring that staff attend training courses for new software </w:t>
      </w:r>
      <w:r w:rsidRPr="005B49D5">
        <w:rPr>
          <w:sz w:val="24"/>
          <w:szCs w:val="24"/>
          <w:lang w:val="en-AU"/>
        </w:rPr>
        <w:br/>
      </w:r>
      <w:r w:rsidRPr="005B49D5">
        <w:rPr>
          <w:sz w:val="24"/>
          <w:szCs w:val="24"/>
          <w:lang w:val="en-AU"/>
        </w:rPr>
        <w:br/>
      </w:r>
    </w:p>
    <w:p w14:paraId="5BC00DC0" w14:textId="2328AF82" w:rsidR="00563A67" w:rsidRPr="005B49D5" w:rsidRDefault="00563A67" w:rsidP="007D2FA9">
      <w:pPr>
        <w:pStyle w:val="ListParagraph"/>
        <w:numPr>
          <w:ilvl w:val="0"/>
          <w:numId w:val="12"/>
        </w:numPr>
        <w:rPr>
          <w:sz w:val="24"/>
          <w:szCs w:val="24"/>
          <w:lang w:val="en-AU"/>
        </w:rPr>
      </w:pPr>
      <w:r w:rsidRPr="005B49D5">
        <w:rPr>
          <w:sz w:val="24"/>
          <w:szCs w:val="24"/>
          <w:lang w:val="en-AU"/>
        </w:rPr>
        <w:t>In which of the following is an employee most likely to be accessing an intranet?</w:t>
      </w:r>
    </w:p>
    <w:p w14:paraId="71DC6C71" w14:textId="63A29550" w:rsidR="00563A67" w:rsidRPr="005B49D5" w:rsidRDefault="00563A67" w:rsidP="007D2FA9">
      <w:pPr>
        <w:pStyle w:val="ListParagraph"/>
        <w:numPr>
          <w:ilvl w:val="1"/>
          <w:numId w:val="12"/>
        </w:numPr>
        <w:rPr>
          <w:sz w:val="24"/>
          <w:szCs w:val="24"/>
          <w:lang w:val="en-AU"/>
        </w:rPr>
      </w:pPr>
      <w:r w:rsidRPr="005B49D5">
        <w:rPr>
          <w:sz w:val="24"/>
          <w:szCs w:val="24"/>
          <w:lang w:val="en-AU"/>
        </w:rPr>
        <w:t>Purchasing stationery online</w:t>
      </w:r>
    </w:p>
    <w:p w14:paraId="30392842" w14:textId="41067B36" w:rsidR="00563A67" w:rsidRPr="005B49D5" w:rsidRDefault="00563A67" w:rsidP="007D2FA9">
      <w:pPr>
        <w:pStyle w:val="ListParagraph"/>
        <w:numPr>
          <w:ilvl w:val="1"/>
          <w:numId w:val="12"/>
        </w:numPr>
        <w:rPr>
          <w:sz w:val="24"/>
          <w:szCs w:val="24"/>
          <w:lang w:val="en-AU"/>
        </w:rPr>
      </w:pPr>
      <w:r w:rsidRPr="005B49D5">
        <w:rPr>
          <w:sz w:val="24"/>
          <w:szCs w:val="24"/>
          <w:lang w:val="en-AU"/>
        </w:rPr>
        <w:t>Using a mobile app to order pizza delivery</w:t>
      </w:r>
    </w:p>
    <w:p w14:paraId="1BCA3389" w14:textId="6E45AE67" w:rsidR="00563A67" w:rsidRPr="005B49D5" w:rsidRDefault="00563A67" w:rsidP="007D2FA9">
      <w:pPr>
        <w:pStyle w:val="ListParagraph"/>
        <w:numPr>
          <w:ilvl w:val="1"/>
          <w:numId w:val="12"/>
        </w:numPr>
        <w:rPr>
          <w:sz w:val="24"/>
          <w:szCs w:val="24"/>
          <w:lang w:val="en-AU"/>
        </w:rPr>
      </w:pPr>
      <w:r w:rsidRPr="005B49D5">
        <w:rPr>
          <w:sz w:val="24"/>
          <w:szCs w:val="24"/>
          <w:lang w:val="en-AU"/>
        </w:rPr>
        <w:t>Keeping in contact with clients via social media</w:t>
      </w:r>
    </w:p>
    <w:p w14:paraId="1BE11F4B" w14:textId="72A87B22" w:rsidR="00563A67" w:rsidRPr="005B49D5" w:rsidRDefault="00563A67" w:rsidP="007D2FA9">
      <w:pPr>
        <w:pStyle w:val="ListParagraph"/>
        <w:numPr>
          <w:ilvl w:val="1"/>
          <w:numId w:val="12"/>
        </w:numPr>
        <w:rPr>
          <w:sz w:val="24"/>
          <w:szCs w:val="24"/>
          <w:lang w:val="en-AU"/>
        </w:rPr>
      </w:pPr>
      <w:r w:rsidRPr="005B49D5">
        <w:rPr>
          <w:sz w:val="24"/>
          <w:szCs w:val="24"/>
          <w:lang w:val="en-AU"/>
        </w:rPr>
        <w:t>Viewing company documents on a work computer</w:t>
      </w:r>
      <w:r w:rsidRPr="005B49D5">
        <w:rPr>
          <w:sz w:val="24"/>
          <w:szCs w:val="24"/>
          <w:lang w:val="en-AU"/>
        </w:rPr>
        <w:br/>
      </w:r>
    </w:p>
    <w:p w14:paraId="4488AA2F" w14:textId="77777777" w:rsidR="00563A67" w:rsidRPr="005B49D5" w:rsidRDefault="00563A67" w:rsidP="00563A67">
      <w:pPr>
        <w:pStyle w:val="ListParagraph"/>
        <w:numPr>
          <w:ilvl w:val="0"/>
          <w:numId w:val="0"/>
        </w:numPr>
        <w:ind w:left="720"/>
        <w:rPr>
          <w:sz w:val="24"/>
          <w:szCs w:val="24"/>
          <w:lang w:val="en-AU"/>
        </w:rPr>
      </w:pPr>
    </w:p>
    <w:p w14:paraId="0D377C96" w14:textId="5F555EBE" w:rsidR="00966E68" w:rsidRPr="005B49D5" w:rsidRDefault="00966E68" w:rsidP="007D2FA9">
      <w:pPr>
        <w:pStyle w:val="ListParagraph"/>
        <w:numPr>
          <w:ilvl w:val="0"/>
          <w:numId w:val="12"/>
        </w:numPr>
        <w:rPr>
          <w:sz w:val="24"/>
          <w:szCs w:val="24"/>
          <w:lang w:val="en-AU"/>
        </w:rPr>
      </w:pPr>
      <w:r w:rsidRPr="005B49D5">
        <w:rPr>
          <w:sz w:val="24"/>
          <w:szCs w:val="24"/>
          <w:lang w:val="en-AU"/>
        </w:rPr>
        <w:t xml:space="preserve">An ICT consultant is employed by a business to work on a project for 12 months. </w:t>
      </w:r>
      <w:r w:rsidR="00A76249" w:rsidRPr="005B49D5">
        <w:rPr>
          <w:sz w:val="24"/>
          <w:szCs w:val="24"/>
          <w:lang w:val="en-AU"/>
        </w:rPr>
        <w:t xml:space="preserve"> </w:t>
      </w:r>
      <w:r w:rsidRPr="005B49D5">
        <w:rPr>
          <w:sz w:val="24"/>
          <w:szCs w:val="24"/>
          <w:lang w:val="en-AU"/>
        </w:rPr>
        <w:t>What type of employment is this?</w:t>
      </w:r>
    </w:p>
    <w:p w14:paraId="0C047CD8" w14:textId="77777777" w:rsidR="00966E68" w:rsidRPr="005B49D5" w:rsidRDefault="00966E68" w:rsidP="007D2FA9">
      <w:pPr>
        <w:pStyle w:val="ListParagraph"/>
        <w:numPr>
          <w:ilvl w:val="1"/>
          <w:numId w:val="12"/>
        </w:numPr>
        <w:rPr>
          <w:sz w:val="24"/>
          <w:szCs w:val="24"/>
          <w:lang w:val="en-AU"/>
        </w:rPr>
      </w:pPr>
      <w:r w:rsidRPr="005B49D5">
        <w:rPr>
          <w:sz w:val="24"/>
          <w:szCs w:val="24"/>
          <w:lang w:val="en-AU"/>
        </w:rPr>
        <w:t>Casual</w:t>
      </w:r>
    </w:p>
    <w:p w14:paraId="1ECC0B30" w14:textId="77777777" w:rsidR="00966E68" w:rsidRPr="005B49D5" w:rsidRDefault="00966E68" w:rsidP="007D2FA9">
      <w:pPr>
        <w:pStyle w:val="ListParagraph"/>
        <w:numPr>
          <w:ilvl w:val="1"/>
          <w:numId w:val="12"/>
        </w:numPr>
        <w:rPr>
          <w:sz w:val="24"/>
          <w:szCs w:val="24"/>
          <w:lang w:val="en-AU"/>
        </w:rPr>
      </w:pPr>
      <w:r w:rsidRPr="005B49D5">
        <w:rPr>
          <w:sz w:val="24"/>
          <w:szCs w:val="24"/>
          <w:lang w:val="en-AU"/>
        </w:rPr>
        <w:t>Contract</w:t>
      </w:r>
    </w:p>
    <w:p w14:paraId="542B9103" w14:textId="77777777" w:rsidR="00966E68" w:rsidRPr="005B49D5" w:rsidRDefault="00966E68" w:rsidP="007D2FA9">
      <w:pPr>
        <w:pStyle w:val="ListParagraph"/>
        <w:numPr>
          <w:ilvl w:val="1"/>
          <w:numId w:val="12"/>
        </w:numPr>
        <w:rPr>
          <w:sz w:val="24"/>
          <w:szCs w:val="24"/>
          <w:lang w:val="en-AU"/>
        </w:rPr>
      </w:pPr>
      <w:r w:rsidRPr="005B49D5">
        <w:rPr>
          <w:sz w:val="24"/>
          <w:szCs w:val="24"/>
          <w:lang w:val="en-AU"/>
        </w:rPr>
        <w:lastRenderedPageBreak/>
        <w:t>Permanent</w:t>
      </w:r>
    </w:p>
    <w:p w14:paraId="0E396B5C" w14:textId="7E1DB166" w:rsidR="00966E68" w:rsidRPr="005B49D5" w:rsidRDefault="00966E68" w:rsidP="007D2FA9">
      <w:pPr>
        <w:pStyle w:val="ListParagraph"/>
        <w:numPr>
          <w:ilvl w:val="1"/>
          <w:numId w:val="12"/>
        </w:numPr>
        <w:rPr>
          <w:sz w:val="24"/>
          <w:szCs w:val="24"/>
          <w:lang w:val="en-AU"/>
        </w:rPr>
      </w:pPr>
      <w:r w:rsidRPr="005B49D5">
        <w:rPr>
          <w:sz w:val="24"/>
          <w:szCs w:val="24"/>
          <w:lang w:val="en-AU"/>
        </w:rPr>
        <w:t xml:space="preserve">Seasonal </w:t>
      </w:r>
      <w:r w:rsidRPr="005B49D5">
        <w:rPr>
          <w:sz w:val="24"/>
          <w:szCs w:val="24"/>
          <w:lang w:val="en-AU"/>
        </w:rPr>
        <w:br/>
      </w:r>
      <w:r w:rsidRPr="005B49D5">
        <w:rPr>
          <w:sz w:val="24"/>
          <w:szCs w:val="24"/>
          <w:lang w:val="en-AU"/>
        </w:rPr>
        <w:br/>
      </w:r>
    </w:p>
    <w:p w14:paraId="556BB3B2" w14:textId="43A78F83" w:rsidR="00546FA1" w:rsidRPr="005B49D5" w:rsidRDefault="00546FA1" w:rsidP="007D2FA9">
      <w:pPr>
        <w:pStyle w:val="ListParagraph"/>
        <w:numPr>
          <w:ilvl w:val="0"/>
          <w:numId w:val="12"/>
        </w:numPr>
        <w:rPr>
          <w:sz w:val="24"/>
          <w:szCs w:val="24"/>
          <w:lang w:val="en-AU"/>
        </w:rPr>
      </w:pPr>
      <w:r w:rsidRPr="005B49D5">
        <w:rPr>
          <w:sz w:val="24"/>
          <w:szCs w:val="24"/>
          <w:lang w:val="en-AU"/>
        </w:rPr>
        <w:t>What is a benefit for an IT professional of achieving vendor certification?</w:t>
      </w:r>
    </w:p>
    <w:p w14:paraId="3B85D973" w14:textId="77777777" w:rsidR="00546FA1" w:rsidRPr="005B49D5" w:rsidRDefault="00546FA1" w:rsidP="007D2FA9">
      <w:pPr>
        <w:pStyle w:val="ListParagraph"/>
        <w:numPr>
          <w:ilvl w:val="1"/>
          <w:numId w:val="12"/>
        </w:numPr>
        <w:rPr>
          <w:sz w:val="24"/>
          <w:szCs w:val="24"/>
          <w:lang w:val="en-AU"/>
        </w:rPr>
      </w:pPr>
      <w:r w:rsidRPr="005B49D5">
        <w:rPr>
          <w:sz w:val="24"/>
          <w:szCs w:val="24"/>
          <w:lang w:val="en-AU"/>
        </w:rPr>
        <w:t>It is attractive to a broader range of employers.</w:t>
      </w:r>
    </w:p>
    <w:p w14:paraId="2AAD5EFC" w14:textId="77777777" w:rsidR="00546FA1" w:rsidRPr="005B49D5" w:rsidRDefault="00546FA1" w:rsidP="007D2FA9">
      <w:pPr>
        <w:pStyle w:val="ListParagraph"/>
        <w:numPr>
          <w:ilvl w:val="1"/>
          <w:numId w:val="12"/>
        </w:numPr>
        <w:rPr>
          <w:sz w:val="24"/>
          <w:szCs w:val="24"/>
          <w:lang w:val="en-AU"/>
        </w:rPr>
      </w:pPr>
      <w:r w:rsidRPr="005B49D5">
        <w:rPr>
          <w:sz w:val="24"/>
          <w:szCs w:val="24"/>
          <w:lang w:val="en-AU"/>
        </w:rPr>
        <w:t>It will not be outdated when software versions change.</w:t>
      </w:r>
    </w:p>
    <w:p w14:paraId="731B1C70" w14:textId="77777777" w:rsidR="00546FA1" w:rsidRPr="005B49D5" w:rsidRDefault="00546FA1" w:rsidP="007D2FA9">
      <w:pPr>
        <w:pStyle w:val="ListParagraph"/>
        <w:numPr>
          <w:ilvl w:val="1"/>
          <w:numId w:val="12"/>
        </w:numPr>
        <w:rPr>
          <w:sz w:val="24"/>
          <w:szCs w:val="24"/>
          <w:lang w:val="en-AU"/>
        </w:rPr>
      </w:pPr>
      <w:r w:rsidRPr="005B49D5">
        <w:rPr>
          <w:sz w:val="24"/>
          <w:szCs w:val="24"/>
          <w:lang w:val="en-AU"/>
        </w:rPr>
        <w:t>It demonstrates detailed knowledge of a particular vendor’s product.</w:t>
      </w:r>
    </w:p>
    <w:p w14:paraId="0D4C9706" w14:textId="7D96E87F" w:rsidR="00E27AE6" w:rsidRPr="005B49D5" w:rsidRDefault="00546FA1" w:rsidP="00375021">
      <w:pPr>
        <w:pStyle w:val="ListParagraph"/>
        <w:numPr>
          <w:ilvl w:val="1"/>
          <w:numId w:val="12"/>
        </w:numPr>
        <w:rPr>
          <w:sz w:val="24"/>
          <w:szCs w:val="24"/>
          <w:lang w:val="en-AU"/>
        </w:rPr>
      </w:pPr>
      <w:r w:rsidRPr="005B49D5">
        <w:rPr>
          <w:sz w:val="24"/>
          <w:szCs w:val="24"/>
          <w:lang w:val="en-AU"/>
        </w:rPr>
        <w:t>It shows flexibility and diversity in handling products from different vendors.</w:t>
      </w:r>
    </w:p>
    <w:p w14:paraId="0348ACD8" w14:textId="6D8E75DD" w:rsidR="00546FA1" w:rsidRPr="005B49D5" w:rsidRDefault="00546FA1" w:rsidP="007D2FA9">
      <w:pPr>
        <w:pStyle w:val="ListParagraph"/>
        <w:numPr>
          <w:ilvl w:val="0"/>
          <w:numId w:val="12"/>
        </w:numPr>
        <w:rPr>
          <w:sz w:val="24"/>
          <w:szCs w:val="24"/>
          <w:lang w:val="en-AU"/>
        </w:rPr>
      </w:pPr>
      <w:r w:rsidRPr="005B49D5">
        <w:rPr>
          <w:sz w:val="24"/>
          <w:szCs w:val="24"/>
          <w:lang w:val="en-AU"/>
        </w:rPr>
        <w:t>What type of document would be most likely to contain the following statement?</w:t>
      </w:r>
    </w:p>
    <w:p w14:paraId="161B9969" w14:textId="77777777" w:rsidR="00546FA1" w:rsidRPr="005B49D5" w:rsidRDefault="00546FA1" w:rsidP="00546FA1">
      <w:pPr>
        <w:pStyle w:val="ListParagraph"/>
        <w:numPr>
          <w:ilvl w:val="0"/>
          <w:numId w:val="0"/>
        </w:numPr>
        <w:ind w:left="360"/>
        <w:rPr>
          <w:sz w:val="24"/>
          <w:szCs w:val="24"/>
          <w:lang w:val="en-AU"/>
        </w:rPr>
      </w:pPr>
      <w:r w:rsidRPr="005B49D5">
        <w:rPr>
          <w:sz w:val="24"/>
          <w:szCs w:val="24"/>
          <w:lang w:val="en-AU"/>
        </w:rPr>
        <w:t>‘An employee must not share the personal information of another employee with co</w:t>
      </w:r>
      <w:r w:rsidRPr="005B49D5">
        <w:rPr>
          <w:rFonts w:ascii="Cambria Math" w:hAnsi="Cambria Math" w:cs="Cambria Math"/>
          <w:sz w:val="24"/>
          <w:szCs w:val="24"/>
          <w:lang w:val="en-AU"/>
        </w:rPr>
        <w:t>‑</w:t>
      </w:r>
      <w:r w:rsidRPr="005B49D5">
        <w:rPr>
          <w:sz w:val="24"/>
          <w:szCs w:val="24"/>
          <w:lang w:val="en-AU"/>
        </w:rPr>
        <w:t>workers or the public.</w:t>
      </w:r>
      <w:r w:rsidRPr="005B49D5">
        <w:rPr>
          <w:rFonts w:cs="Arial"/>
          <w:sz w:val="24"/>
          <w:szCs w:val="24"/>
          <w:lang w:val="en-AU"/>
        </w:rPr>
        <w:t>’</w:t>
      </w:r>
    </w:p>
    <w:p w14:paraId="3BD91ACD" w14:textId="65AD001B" w:rsidR="00546FA1" w:rsidRPr="005B49D5" w:rsidRDefault="00546FA1" w:rsidP="007D2FA9">
      <w:pPr>
        <w:pStyle w:val="ListParagraph"/>
        <w:numPr>
          <w:ilvl w:val="1"/>
          <w:numId w:val="12"/>
        </w:numPr>
        <w:rPr>
          <w:sz w:val="24"/>
          <w:szCs w:val="24"/>
          <w:lang w:val="en-AU"/>
        </w:rPr>
      </w:pPr>
      <w:r w:rsidRPr="005B49D5">
        <w:rPr>
          <w:sz w:val="24"/>
          <w:szCs w:val="24"/>
          <w:lang w:val="en-AU"/>
        </w:rPr>
        <w:t>Code of conduct</w:t>
      </w:r>
    </w:p>
    <w:p w14:paraId="12E60A29" w14:textId="24381E22" w:rsidR="00546FA1" w:rsidRPr="005B49D5" w:rsidRDefault="00546FA1" w:rsidP="007D2FA9">
      <w:pPr>
        <w:pStyle w:val="ListParagraph"/>
        <w:numPr>
          <w:ilvl w:val="1"/>
          <w:numId w:val="12"/>
        </w:numPr>
        <w:rPr>
          <w:sz w:val="24"/>
          <w:szCs w:val="24"/>
          <w:lang w:val="en-AU"/>
        </w:rPr>
      </w:pPr>
      <w:r w:rsidRPr="005B49D5">
        <w:rPr>
          <w:sz w:val="24"/>
          <w:szCs w:val="24"/>
          <w:lang w:val="en-AU"/>
        </w:rPr>
        <w:t>Employee role statement</w:t>
      </w:r>
    </w:p>
    <w:p w14:paraId="1E2078A6" w14:textId="6D2645B9" w:rsidR="00546FA1" w:rsidRPr="005B49D5" w:rsidRDefault="00546FA1" w:rsidP="007D2FA9">
      <w:pPr>
        <w:pStyle w:val="ListParagraph"/>
        <w:numPr>
          <w:ilvl w:val="1"/>
          <w:numId w:val="12"/>
        </w:numPr>
        <w:rPr>
          <w:sz w:val="24"/>
          <w:szCs w:val="24"/>
          <w:lang w:val="en-AU"/>
        </w:rPr>
      </w:pPr>
      <w:r w:rsidRPr="005B49D5">
        <w:rPr>
          <w:sz w:val="24"/>
          <w:szCs w:val="24"/>
          <w:lang w:val="en-AU"/>
        </w:rPr>
        <w:t>Work health and safety policy</w:t>
      </w:r>
    </w:p>
    <w:p w14:paraId="6AF90394" w14:textId="77777777" w:rsidR="00546FA1" w:rsidRPr="005B49D5" w:rsidRDefault="00546FA1" w:rsidP="007D2FA9">
      <w:pPr>
        <w:pStyle w:val="ListParagraph"/>
        <w:numPr>
          <w:ilvl w:val="1"/>
          <w:numId w:val="12"/>
        </w:numPr>
        <w:rPr>
          <w:sz w:val="24"/>
          <w:szCs w:val="24"/>
          <w:lang w:val="en-AU"/>
        </w:rPr>
      </w:pPr>
      <w:r w:rsidRPr="005B49D5">
        <w:rPr>
          <w:sz w:val="24"/>
          <w:szCs w:val="24"/>
          <w:lang w:val="en-AU"/>
        </w:rPr>
        <w:t>Equal employment opportunity policy</w:t>
      </w:r>
      <w:r w:rsidRPr="005B49D5">
        <w:rPr>
          <w:sz w:val="24"/>
          <w:szCs w:val="24"/>
          <w:lang w:val="en-AU"/>
        </w:rPr>
        <w:br/>
      </w:r>
    </w:p>
    <w:p w14:paraId="1A6C6C50" w14:textId="71CD45BB" w:rsidR="00181BE7" w:rsidRPr="005B49D5" w:rsidRDefault="00181BE7" w:rsidP="007D2FA9">
      <w:pPr>
        <w:pStyle w:val="ListParagraph"/>
        <w:numPr>
          <w:ilvl w:val="0"/>
          <w:numId w:val="12"/>
        </w:numPr>
        <w:rPr>
          <w:sz w:val="24"/>
          <w:szCs w:val="24"/>
          <w:lang w:val="en-AU"/>
        </w:rPr>
      </w:pPr>
      <w:r w:rsidRPr="005B49D5">
        <w:rPr>
          <w:sz w:val="24"/>
          <w:szCs w:val="24"/>
          <w:lang w:val="en-AU"/>
        </w:rPr>
        <w:t>Read the following conversation.</w:t>
      </w:r>
    </w:p>
    <w:p w14:paraId="4498E0CC" w14:textId="77777777" w:rsidR="00181BE7" w:rsidRPr="005B49D5" w:rsidRDefault="00181BE7" w:rsidP="00181BE7">
      <w:pPr>
        <w:spacing w:before="0"/>
        <w:ind w:left="720"/>
        <w:rPr>
          <w:sz w:val="22"/>
          <w:szCs w:val="22"/>
        </w:rPr>
      </w:pPr>
      <w:r w:rsidRPr="005B49D5">
        <w:rPr>
          <w:sz w:val="22"/>
          <w:szCs w:val="22"/>
        </w:rPr>
        <w:t>CLIENT: Are you coming over to fix my printer?</w:t>
      </w:r>
    </w:p>
    <w:p w14:paraId="463DEF92" w14:textId="00900DA1" w:rsidR="00181BE7" w:rsidRPr="005B49D5" w:rsidRDefault="00181BE7" w:rsidP="00181BE7">
      <w:pPr>
        <w:spacing w:before="0"/>
        <w:ind w:left="720"/>
        <w:rPr>
          <w:sz w:val="22"/>
          <w:szCs w:val="22"/>
        </w:rPr>
      </w:pPr>
      <w:r w:rsidRPr="005B49D5">
        <w:rPr>
          <w:sz w:val="22"/>
          <w:szCs w:val="22"/>
        </w:rPr>
        <w:t>TECHNICIAN: I’m busy at the moment</w:t>
      </w:r>
      <w:r w:rsidR="009B6E7A" w:rsidRPr="005B49D5">
        <w:rPr>
          <w:sz w:val="22"/>
          <w:szCs w:val="22"/>
        </w:rPr>
        <w:t xml:space="preserve">.  </w:t>
      </w:r>
      <w:r w:rsidRPr="005B49D5">
        <w:rPr>
          <w:sz w:val="22"/>
          <w:szCs w:val="22"/>
        </w:rPr>
        <w:t>I’ll be there around three.</w:t>
      </w:r>
    </w:p>
    <w:p w14:paraId="4CCFA130" w14:textId="3B2EE2B1" w:rsidR="00181BE7" w:rsidRPr="005B49D5" w:rsidRDefault="00181BE7" w:rsidP="00181BE7">
      <w:pPr>
        <w:spacing w:before="0"/>
        <w:ind w:left="720"/>
        <w:rPr>
          <w:sz w:val="22"/>
          <w:szCs w:val="22"/>
        </w:rPr>
      </w:pPr>
      <w:r w:rsidRPr="005B49D5">
        <w:rPr>
          <w:sz w:val="22"/>
          <w:szCs w:val="22"/>
        </w:rPr>
        <w:t>CLIENT: Three is okay.</w:t>
      </w:r>
    </w:p>
    <w:p w14:paraId="00AA022C" w14:textId="10BB7978" w:rsidR="00181BE7" w:rsidRPr="005B49D5" w:rsidRDefault="00181BE7" w:rsidP="00181BE7">
      <w:pPr>
        <w:spacing w:before="0"/>
        <w:ind w:left="720"/>
      </w:pPr>
      <w:r w:rsidRPr="005B49D5">
        <w:rPr>
          <w:sz w:val="22"/>
          <w:szCs w:val="22"/>
        </w:rPr>
        <w:t>TECHNICIAN: Cool, see you at three</w:t>
      </w:r>
      <w:r w:rsidRPr="005B49D5">
        <w:t>.</w:t>
      </w:r>
    </w:p>
    <w:p w14:paraId="01FD7C2B" w14:textId="77777777" w:rsidR="00181BE7" w:rsidRPr="005B49D5" w:rsidRDefault="00181BE7" w:rsidP="00181BE7">
      <w:pPr>
        <w:pStyle w:val="ListParagraph"/>
        <w:numPr>
          <w:ilvl w:val="0"/>
          <w:numId w:val="0"/>
        </w:numPr>
        <w:ind w:left="360"/>
        <w:rPr>
          <w:sz w:val="24"/>
          <w:szCs w:val="24"/>
          <w:lang w:val="en-AU"/>
        </w:rPr>
      </w:pPr>
    </w:p>
    <w:p w14:paraId="164BC47E" w14:textId="77777777" w:rsidR="00181BE7" w:rsidRPr="005B49D5" w:rsidRDefault="00181BE7" w:rsidP="00181BE7">
      <w:pPr>
        <w:pStyle w:val="ListParagraph"/>
        <w:numPr>
          <w:ilvl w:val="0"/>
          <w:numId w:val="0"/>
        </w:numPr>
        <w:ind w:left="360"/>
        <w:rPr>
          <w:sz w:val="24"/>
          <w:szCs w:val="24"/>
          <w:lang w:val="en-AU"/>
        </w:rPr>
      </w:pPr>
      <w:r w:rsidRPr="005B49D5">
        <w:rPr>
          <w:sz w:val="24"/>
          <w:szCs w:val="24"/>
          <w:lang w:val="en-AU"/>
        </w:rPr>
        <w:t>What type of feedback does the client give to the technician?</w:t>
      </w:r>
    </w:p>
    <w:p w14:paraId="59EEFB9E" w14:textId="77777777" w:rsidR="00181BE7" w:rsidRPr="005B49D5" w:rsidRDefault="00181BE7" w:rsidP="007D2FA9">
      <w:pPr>
        <w:pStyle w:val="ListParagraph"/>
        <w:numPr>
          <w:ilvl w:val="1"/>
          <w:numId w:val="12"/>
        </w:numPr>
        <w:rPr>
          <w:sz w:val="24"/>
          <w:szCs w:val="24"/>
          <w:lang w:val="en-AU"/>
        </w:rPr>
      </w:pPr>
      <w:r w:rsidRPr="005B49D5">
        <w:rPr>
          <w:sz w:val="24"/>
          <w:szCs w:val="24"/>
          <w:lang w:val="en-AU"/>
        </w:rPr>
        <w:t>Direct</w:t>
      </w:r>
    </w:p>
    <w:p w14:paraId="5C5E3CC9" w14:textId="77777777" w:rsidR="00181BE7" w:rsidRPr="005B49D5" w:rsidRDefault="00181BE7" w:rsidP="007D2FA9">
      <w:pPr>
        <w:pStyle w:val="ListParagraph"/>
        <w:numPr>
          <w:ilvl w:val="1"/>
          <w:numId w:val="12"/>
        </w:numPr>
        <w:rPr>
          <w:sz w:val="24"/>
          <w:szCs w:val="24"/>
          <w:lang w:val="en-AU"/>
        </w:rPr>
      </w:pPr>
      <w:r w:rsidRPr="005B49D5">
        <w:rPr>
          <w:sz w:val="24"/>
          <w:szCs w:val="24"/>
          <w:lang w:val="en-AU"/>
        </w:rPr>
        <w:t>Formal</w:t>
      </w:r>
    </w:p>
    <w:p w14:paraId="715CA67A" w14:textId="77777777" w:rsidR="00181BE7" w:rsidRPr="005B49D5" w:rsidRDefault="00181BE7" w:rsidP="007D2FA9">
      <w:pPr>
        <w:pStyle w:val="ListParagraph"/>
        <w:numPr>
          <w:ilvl w:val="1"/>
          <w:numId w:val="12"/>
        </w:numPr>
        <w:rPr>
          <w:sz w:val="24"/>
          <w:szCs w:val="24"/>
          <w:lang w:val="en-AU"/>
        </w:rPr>
      </w:pPr>
      <w:r w:rsidRPr="005B49D5">
        <w:rPr>
          <w:sz w:val="24"/>
          <w:szCs w:val="24"/>
          <w:lang w:val="en-AU"/>
        </w:rPr>
        <w:t>Indirect</w:t>
      </w:r>
    </w:p>
    <w:p w14:paraId="2C50E888" w14:textId="2162542A" w:rsidR="000E5D3C" w:rsidRPr="005B49D5" w:rsidRDefault="00181BE7" w:rsidP="007D2FA9">
      <w:pPr>
        <w:pStyle w:val="ListParagraph"/>
        <w:numPr>
          <w:ilvl w:val="1"/>
          <w:numId w:val="12"/>
        </w:numPr>
        <w:rPr>
          <w:sz w:val="24"/>
          <w:szCs w:val="24"/>
          <w:lang w:val="en-AU"/>
        </w:rPr>
      </w:pPr>
      <w:r w:rsidRPr="005B49D5">
        <w:rPr>
          <w:sz w:val="24"/>
          <w:szCs w:val="24"/>
          <w:lang w:val="en-AU"/>
        </w:rPr>
        <w:t>Negative</w:t>
      </w:r>
      <w:r w:rsidRPr="005B49D5">
        <w:rPr>
          <w:sz w:val="24"/>
          <w:szCs w:val="24"/>
          <w:lang w:val="en-AU"/>
        </w:rPr>
        <w:br/>
      </w:r>
    </w:p>
    <w:p w14:paraId="1505D63E" w14:textId="77777777" w:rsidR="00563A67" w:rsidRPr="005B49D5" w:rsidRDefault="00563A67" w:rsidP="007D2FA9">
      <w:pPr>
        <w:pStyle w:val="ListParagraph"/>
        <w:numPr>
          <w:ilvl w:val="0"/>
          <w:numId w:val="12"/>
        </w:numPr>
        <w:rPr>
          <w:sz w:val="24"/>
          <w:szCs w:val="24"/>
          <w:lang w:val="en-AU"/>
        </w:rPr>
      </w:pPr>
      <w:r w:rsidRPr="005B49D5">
        <w:rPr>
          <w:sz w:val="24"/>
          <w:szCs w:val="24"/>
          <w:lang w:val="en-AU"/>
        </w:rPr>
        <w:t>An employee was not promoted because she is pregnant.</w:t>
      </w:r>
    </w:p>
    <w:p w14:paraId="1BF8B3FC" w14:textId="77777777" w:rsidR="00563A67" w:rsidRPr="005B49D5" w:rsidRDefault="00563A67" w:rsidP="00563A67">
      <w:pPr>
        <w:pStyle w:val="ListParagraph"/>
        <w:numPr>
          <w:ilvl w:val="0"/>
          <w:numId w:val="0"/>
        </w:numPr>
        <w:ind w:left="360"/>
        <w:rPr>
          <w:sz w:val="24"/>
          <w:szCs w:val="24"/>
          <w:lang w:val="en-AU"/>
        </w:rPr>
      </w:pPr>
      <w:r w:rsidRPr="005B49D5">
        <w:rPr>
          <w:sz w:val="24"/>
          <w:szCs w:val="24"/>
          <w:lang w:val="en-AU"/>
        </w:rPr>
        <w:t>Which of the following has been violated?</w:t>
      </w:r>
    </w:p>
    <w:p w14:paraId="2F1D8B83" w14:textId="191F9A17" w:rsidR="00563A67" w:rsidRPr="005B49D5" w:rsidRDefault="00563A67" w:rsidP="007D2FA9">
      <w:pPr>
        <w:pStyle w:val="ListParagraph"/>
        <w:numPr>
          <w:ilvl w:val="1"/>
          <w:numId w:val="12"/>
        </w:numPr>
        <w:rPr>
          <w:sz w:val="24"/>
          <w:szCs w:val="24"/>
          <w:lang w:val="en-AU"/>
        </w:rPr>
      </w:pPr>
      <w:r w:rsidRPr="005B49D5">
        <w:rPr>
          <w:sz w:val="24"/>
          <w:szCs w:val="24"/>
          <w:lang w:val="en-AU"/>
        </w:rPr>
        <w:t>Code of conduct</w:t>
      </w:r>
    </w:p>
    <w:p w14:paraId="1B7DE693" w14:textId="2B775DC5" w:rsidR="00563A67" w:rsidRPr="005B49D5" w:rsidRDefault="00563A67" w:rsidP="007D2FA9">
      <w:pPr>
        <w:pStyle w:val="ListParagraph"/>
        <w:numPr>
          <w:ilvl w:val="1"/>
          <w:numId w:val="12"/>
        </w:numPr>
        <w:rPr>
          <w:sz w:val="24"/>
          <w:szCs w:val="24"/>
          <w:lang w:val="en-AU"/>
        </w:rPr>
      </w:pPr>
      <w:r w:rsidRPr="005B49D5">
        <w:rPr>
          <w:sz w:val="24"/>
          <w:szCs w:val="24"/>
          <w:lang w:val="en-AU"/>
        </w:rPr>
        <w:t>Equal employment legislation</w:t>
      </w:r>
    </w:p>
    <w:p w14:paraId="480361E7" w14:textId="0021E133" w:rsidR="00563A67" w:rsidRPr="005B49D5" w:rsidRDefault="00563A67" w:rsidP="007D2FA9">
      <w:pPr>
        <w:pStyle w:val="ListParagraph"/>
        <w:numPr>
          <w:ilvl w:val="1"/>
          <w:numId w:val="12"/>
        </w:numPr>
        <w:rPr>
          <w:sz w:val="24"/>
          <w:szCs w:val="24"/>
          <w:lang w:val="en-AU"/>
        </w:rPr>
      </w:pPr>
      <w:r w:rsidRPr="005B49D5">
        <w:rPr>
          <w:sz w:val="24"/>
          <w:szCs w:val="24"/>
          <w:lang w:val="en-AU"/>
        </w:rPr>
        <w:t>Anti-discrimination legislation</w:t>
      </w:r>
    </w:p>
    <w:p w14:paraId="7D81E6A2" w14:textId="124D751A" w:rsidR="000E5D3C" w:rsidRPr="005B49D5" w:rsidRDefault="00563A67" w:rsidP="00375021">
      <w:pPr>
        <w:pStyle w:val="ListParagraph"/>
        <w:numPr>
          <w:ilvl w:val="1"/>
          <w:numId w:val="12"/>
        </w:numPr>
        <w:rPr>
          <w:sz w:val="24"/>
          <w:szCs w:val="24"/>
          <w:lang w:val="en-AU"/>
        </w:rPr>
      </w:pPr>
      <w:r w:rsidRPr="005B49D5">
        <w:rPr>
          <w:sz w:val="24"/>
          <w:szCs w:val="24"/>
          <w:lang w:val="en-AU"/>
        </w:rPr>
        <w:t>Workplace anti-bullying policy</w:t>
      </w:r>
      <w:r w:rsidR="008D4669" w:rsidRPr="005B49D5">
        <w:rPr>
          <w:lang w:val="en-AU"/>
        </w:rPr>
        <w:br/>
      </w:r>
    </w:p>
    <w:p w14:paraId="3FE09590" w14:textId="77777777" w:rsidR="008D4669" w:rsidRPr="005B49D5" w:rsidRDefault="00563A67" w:rsidP="007D2FA9">
      <w:pPr>
        <w:pStyle w:val="ListParagraph"/>
        <w:numPr>
          <w:ilvl w:val="0"/>
          <w:numId w:val="12"/>
        </w:numPr>
        <w:rPr>
          <w:sz w:val="24"/>
          <w:szCs w:val="24"/>
          <w:lang w:val="en-AU"/>
        </w:rPr>
      </w:pPr>
      <w:r w:rsidRPr="005B49D5">
        <w:rPr>
          <w:sz w:val="24"/>
          <w:szCs w:val="24"/>
          <w:lang w:val="en-AU"/>
        </w:rPr>
        <w:t xml:space="preserve">Sam is an ICT employee who is entitled to </w:t>
      </w:r>
      <w:proofErr w:type="gramStart"/>
      <w:r w:rsidRPr="005B49D5">
        <w:rPr>
          <w:sz w:val="24"/>
          <w:szCs w:val="24"/>
          <w:lang w:val="en-AU"/>
        </w:rPr>
        <w:t>paid</w:t>
      </w:r>
      <w:proofErr w:type="gramEnd"/>
      <w:r w:rsidRPr="005B49D5">
        <w:rPr>
          <w:sz w:val="24"/>
          <w:szCs w:val="24"/>
          <w:lang w:val="en-AU"/>
        </w:rPr>
        <w:t xml:space="preserve"> sick leave, paid annual leave and is required to work 20 hours per week.</w:t>
      </w:r>
    </w:p>
    <w:p w14:paraId="3530C7B3" w14:textId="77777777" w:rsidR="008D4669" w:rsidRPr="005B49D5" w:rsidRDefault="00563A67" w:rsidP="008D4669">
      <w:pPr>
        <w:pStyle w:val="ListParagraph"/>
        <w:numPr>
          <w:ilvl w:val="0"/>
          <w:numId w:val="0"/>
        </w:numPr>
        <w:ind w:left="360"/>
        <w:rPr>
          <w:sz w:val="24"/>
          <w:szCs w:val="24"/>
          <w:lang w:val="en-AU"/>
        </w:rPr>
      </w:pPr>
      <w:r w:rsidRPr="005B49D5">
        <w:rPr>
          <w:sz w:val="24"/>
          <w:szCs w:val="24"/>
          <w:lang w:val="en-AU"/>
        </w:rPr>
        <w:t>Which type of employee is Sam most likely to be?</w:t>
      </w:r>
    </w:p>
    <w:p w14:paraId="3D18E7C3" w14:textId="77777777" w:rsidR="008D4669" w:rsidRPr="005B49D5" w:rsidRDefault="00563A67" w:rsidP="007D2FA9">
      <w:pPr>
        <w:pStyle w:val="ListParagraph"/>
        <w:numPr>
          <w:ilvl w:val="1"/>
          <w:numId w:val="12"/>
        </w:numPr>
        <w:rPr>
          <w:sz w:val="24"/>
          <w:szCs w:val="24"/>
          <w:lang w:val="en-AU"/>
        </w:rPr>
      </w:pPr>
      <w:r w:rsidRPr="005B49D5">
        <w:rPr>
          <w:sz w:val="24"/>
          <w:szCs w:val="24"/>
          <w:lang w:val="en-AU"/>
        </w:rPr>
        <w:t xml:space="preserve">Casual </w:t>
      </w:r>
    </w:p>
    <w:p w14:paraId="247DB6CA" w14:textId="77777777" w:rsidR="008D4669" w:rsidRPr="005B49D5" w:rsidRDefault="00563A67" w:rsidP="007D2FA9">
      <w:pPr>
        <w:pStyle w:val="ListParagraph"/>
        <w:numPr>
          <w:ilvl w:val="1"/>
          <w:numId w:val="12"/>
        </w:numPr>
        <w:rPr>
          <w:sz w:val="24"/>
          <w:szCs w:val="24"/>
          <w:lang w:val="en-AU"/>
        </w:rPr>
      </w:pPr>
      <w:r w:rsidRPr="005B49D5">
        <w:rPr>
          <w:sz w:val="24"/>
          <w:szCs w:val="24"/>
          <w:lang w:val="en-AU"/>
        </w:rPr>
        <w:t>Contract</w:t>
      </w:r>
    </w:p>
    <w:p w14:paraId="2758689C" w14:textId="77777777" w:rsidR="008D4669" w:rsidRPr="005B49D5" w:rsidRDefault="00563A67" w:rsidP="007D2FA9">
      <w:pPr>
        <w:pStyle w:val="ListParagraph"/>
        <w:numPr>
          <w:ilvl w:val="1"/>
          <w:numId w:val="12"/>
        </w:numPr>
        <w:rPr>
          <w:sz w:val="24"/>
          <w:szCs w:val="24"/>
          <w:lang w:val="en-AU"/>
        </w:rPr>
      </w:pPr>
      <w:r w:rsidRPr="005B49D5">
        <w:rPr>
          <w:sz w:val="24"/>
          <w:szCs w:val="24"/>
          <w:lang w:val="en-AU"/>
        </w:rPr>
        <w:t>Full-time permanent</w:t>
      </w:r>
    </w:p>
    <w:p w14:paraId="2B8D414D" w14:textId="2D2A6DE9" w:rsidR="00954202" w:rsidRPr="005B49D5" w:rsidRDefault="00563A67" w:rsidP="007D2FA9">
      <w:pPr>
        <w:pStyle w:val="ListParagraph"/>
        <w:numPr>
          <w:ilvl w:val="1"/>
          <w:numId w:val="12"/>
        </w:numPr>
        <w:rPr>
          <w:sz w:val="24"/>
          <w:szCs w:val="24"/>
          <w:lang w:val="en-AU"/>
        </w:rPr>
      </w:pPr>
      <w:r w:rsidRPr="005B49D5">
        <w:rPr>
          <w:sz w:val="24"/>
          <w:szCs w:val="24"/>
          <w:lang w:val="en-AU"/>
        </w:rPr>
        <w:t>Part-time permanent</w:t>
      </w:r>
    </w:p>
    <w:p w14:paraId="529FEEA5" w14:textId="660010B1" w:rsidR="00DA7857" w:rsidRPr="005B49D5" w:rsidRDefault="00DA7857" w:rsidP="00496116">
      <w:pPr>
        <w:pStyle w:val="Heading2"/>
        <w:numPr>
          <w:ilvl w:val="0"/>
          <w:numId w:val="0"/>
        </w:numPr>
      </w:pPr>
      <w:r w:rsidRPr="005B49D5">
        <w:t>Questions from Section II</w:t>
      </w:r>
    </w:p>
    <w:p w14:paraId="1249CE3C" w14:textId="63C2BE11" w:rsidR="00517593" w:rsidRPr="005B49D5" w:rsidRDefault="00375021" w:rsidP="008F0ACD">
      <w:pPr>
        <w:pStyle w:val="FeatureBox2"/>
      </w:pPr>
      <w:r w:rsidRPr="005B49D5">
        <w:t>These questions should be answered in the suggested number of lines (handwritten) as it gives a guide to the length of your response</w:t>
      </w:r>
      <w:r w:rsidR="00517593" w:rsidRPr="005B49D5">
        <w:t>.</w:t>
      </w:r>
      <w:r w:rsidR="009E2FDA" w:rsidRPr="005B49D5">
        <w:t xml:space="preserve">  </w:t>
      </w:r>
      <w:r w:rsidR="00517593" w:rsidRPr="005B49D5">
        <w:t>Plan out your answer and key points before you commence writing</w:t>
      </w:r>
    </w:p>
    <w:p w14:paraId="76EA786B" w14:textId="410288CA" w:rsidR="00546FA1" w:rsidRPr="005B49D5" w:rsidRDefault="003311BE" w:rsidP="003311BE">
      <w:pPr>
        <w:rPr>
          <w:lang w:eastAsia="zh-CN"/>
        </w:rPr>
      </w:pPr>
      <w:r w:rsidRPr="005B49D5">
        <w:rPr>
          <w:lang w:eastAsia="zh-CN"/>
        </w:rPr>
        <w:t>Question 1</w:t>
      </w:r>
      <w:r w:rsidR="009E2FDA" w:rsidRPr="005B49D5">
        <w:rPr>
          <w:lang w:eastAsia="zh-CN"/>
        </w:rPr>
        <w:br/>
      </w:r>
      <w:r w:rsidR="009E2FDA" w:rsidRPr="005B49D5">
        <w:rPr>
          <w:lang w:eastAsia="zh-CN"/>
        </w:rPr>
        <w:br/>
      </w:r>
      <w:r w:rsidR="00546FA1" w:rsidRPr="005B49D5">
        <w:rPr>
          <w:color w:val="000000"/>
        </w:rPr>
        <w:t>Explain the benefits of effective teamwork.</w:t>
      </w:r>
      <w:r w:rsidR="00375021" w:rsidRPr="005B49D5">
        <w:rPr>
          <w:color w:val="000000"/>
        </w:rPr>
        <w:t xml:space="preserve"> </w:t>
      </w:r>
      <w:r w:rsidR="009E2FDA" w:rsidRPr="005B49D5">
        <w:rPr>
          <w:color w:val="000000"/>
        </w:rPr>
        <w:t xml:space="preserve"> </w:t>
      </w:r>
      <w:r w:rsidR="00375021" w:rsidRPr="005B49D5">
        <w:rPr>
          <w:color w:val="000000"/>
        </w:rPr>
        <w:t>(4 mark</w:t>
      </w:r>
      <w:r w:rsidR="009E2FDA" w:rsidRPr="005B49D5">
        <w:rPr>
          <w:color w:val="000000"/>
        </w:rPr>
        <w:t>s</w:t>
      </w:r>
      <w:r w:rsidR="00375021" w:rsidRPr="005B49D5">
        <w:rPr>
          <w:color w:val="000000"/>
        </w:rPr>
        <w:t>)</w:t>
      </w:r>
    </w:p>
    <w:p w14:paraId="66CACDAB"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0D40F9A2"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10B56D88"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1B37BE4B" w14:textId="3869EB52" w:rsidR="00C93274" w:rsidRPr="005B49D5" w:rsidRDefault="00C93274" w:rsidP="00C93274">
      <w:pPr>
        <w:tabs>
          <w:tab w:val="right" w:leader="underscore" w:pos="8693"/>
        </w:tabs>
        <w:spacing w:line="360" w:lineRule="auto"/>
        <w:ind w:left="360"/>
        <w:rPr>
          <w:rFonts w:cs="Arial"/>
        </w:rPr>
      </w:pPr>
      <w:r w:rsidRPr="005B49D5">
        <w:rPr>
          <w:rFonts w:cs="Arial"/>
        </w:rPr>
        <w:tab/>
      </w:r>
    </w:p>
    <w:p w14:paraId="52757C2F" w14:textId="650067AF" w:rsidR="009E2FDA" w:rsidRPr="005B49D5" w:rsidRDefault="009E2FDA" w:rsidP="00C93274">
      <w:pPr>
        <w:tabs>
          <w:tab w:val="right" w:leader="underscore" w:pos="8693"/>
        </w:tabs>
        <w:spacing w:line="360" w:lineRule="auto"/>
        <w:ind w:left="360"/>
        <w:rPr>
          <w:rFonts w:cs="Arial"/>
        </w:rPr>
      </w:pPr>
      <w:r w:rsidRPr="005B49D5">
        <w:rPr>
          <w:rFonts w:cs="Arial"/>
        </w:rPr>
        <w:tab/>
      </w:r>
    </w:p>
    <w:p w14:paraId="5B969F4F" w14:textId="3C6A6FCB" w:rsidR="009E2FDA" w:rsidRPr="005B49D5" w:rsidRDefault="009E2FDA" w:rsidP="00C93274">
      <w:pPr>
        <w:tabs>
          <w:tab w:val="right" w:leader="underscore" w:pos="8693"/>
        </w:tabs>
        <w:spacing w:line="360" w:lineRule="auto"/>
        <w:ind w:left="360"/>
        <w:rPr>
          <w:rFonts w:cs="Arial"/>
        </w:rPr>
      </w:pPr>
      <w:r w:rsidRPr="005B49D5">
        <w:rPr>
          <w:rFonts w:cs="Arial"/>
        </w:rPr>
        <w:tab/>
      </w:r>
    </w:p>
    <w:p w14:paraId="0E9B42DA" w14:textId="3F152608" w:rsidR="009E2FDA" w:rsidRPr="005B49D5" w:rsidRDefault="008D4669" w:rsidP="009E2FDA">
      <w:pPr>
        <w:rPr>
          <w:rFonts w:cs="Arial"/>
        </w:rPr>
      </w:pPr>
      <w:r w:rsidRPr="005B49D5">
        <w:rPr>
          <w:lang w:eastAsia="zh-CN"/>
        </w:rPr>
        <w:t>Question 2</w:t>
      </w:r>
      <w:r w:rsidR="009E2FDA" w:rsidRPr="005B49D5">
        <w:rPr>
          <w:lang w:eastAsia="zh-CN"/>
        </w:rPr>
        <w:br/>
      </w:r>
      <w:r w:rsidR="009E2FDA" w:rsidRPr="005B49D5">
        <w:rPr>
          <w:lang w:eastAsia="zh-CN"/>
        </w:rPr>
        <w:br/>
      </w:r>
      <w:r w:rsidRPr="005B49D5">
        <w:rPr>
          <w:lang w:eastAsia="zh-CN"/>
        </w:rPr>
        <w:t xml:space="preserve">Outline the difference between direct and indirect discrimination in a workplace. </w:t>
      </w:r>
      <w:r w:rsidR="00464B7E" w:rsidRPr="005B49D5">
        <w:rPr>
          <w:lang w:eastAsia="zh-CN"/>
        </w:rPr>
        <w:t xml:space="preserve"> </w:t>
      </w:r>
      <w:r w:rsidRPr="005B49D5">
        <w:rPr>
          <w:lang w:eastAsia="zh-CN"/>
        </w:rPr>
        <w:t>Provide an example of each.</w:t>
      </w:r>
      <w:r w:rsidR="00375021" w:rsidRPr="005B49D5">
        <w:rPr>
          <w:lang w:eastAsia="zh-CN"/>
        </w:rPr>
        <w:t xml:space="preserve">  (6 marks)</w:t>
      </w:r>
      <w:r w:rsidR="009E2FDA" w:rsidRPr="005B49D5">
        <w:rPr>
          <w:rFonts w:cs="Arial"/>
        </w:rPr>
        <w:tab/>
      </w:r>
    </w:p>
    <w:p w14:paraId="48977004"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74B123BD"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4AB50524" w14:textId="5E437792" w:rsidR="00C93274" w:rsidRPr="005B49D5" w:rsidRDefault="00C93274" w:rsidP="00C93274">
      <w:pPr>
        <w:tabs>
          <w:tab w:val="right" w:leader="underscore" w:pos="8693"/>
        </w:tabs>
        <w:spacing w:line="360" w:lineRule="auto"/>
        <w:ind w:left="360"/>
        <w:rPr>
          <w:rFonts w:cs="Arial"/>
        </w:rPr>
      </w:pPr>
      <w:r w:rsidRPr="005B49D5">
        <w:rPr>
          <w:rFonts w:cs="Arial"/>
        </w:rPr>
        <w:lastRenderedPageBreak/>
        <w:tab/>
      </w:r>
    </w:p>
    <w:p w14:paraId="5D4EFC52" w14:textId="47E14A21" w:rsidR="009E2FDA" w:rsidRPr="005B49D5" w:rsidRDefault="009E2FDA" w:rsidP="00C93274">
      <w:pPr>
        <w:tabs>
          <w:tab w:val="right" w:leader="underscore" w:pos="8693"/>
        </w:tabs>
        <w:spacing w:line="360" w:lineRule="auto"/>
        <w:ind w:left="360"/>
        <w:rPr>
          <w:rFonts w:cs="Arial"/>
        </w:rPr>
      </w:pPr>
      <w:r w:rsidRPr="005B49D5">
        <w:rPr>
          <w:rFonts w:cs="Arial"/>
        </w:rPr>
        <w:tab/>
      </w:r>
    </w:p>
    <w:p w14:paraId="28E5C26F" w14:textId="4E4F4C42" w:rsidR="009E2FDA" w:rsidRPr="005B49D5" w:rsidRDefault="009E2FDA" w:rsidP="00C93274">
      <w:pPr>
        <w:tabs>
          <w:tab w:val="right" w:leader="underscore" w:pos="8693"/>
        </w:tabs>
        <w:spacing w:line="360" w:lineRule="auto"/>
        <w:ind w:left="360"/>
        <w:rPr>
          <w:rFonts w:cs="Arial"/>
        </w:rPr>
      </w:pPr>
      <w:r w:rsidRPr="005B49D5">
        <w:rPr>
          <w:rFonts w:cs="Arial"/>
        </w:rPr>
        <w:tab/>
      </w:r>
    </w:p>
    <w:p w14:paraId="532D6880" w14:textId="2597718B" w:rsidR="009E2FDA" w:rsidRPr="005B49D5" w:rsidRDefault="009E2FDA" w:rsidP="00C93274">
      <w:pPr>
        <w:tabs>
          <w:tab w:val="right" w:leader="underscore" w:pos="8693"/>
        </w:tabs>
        <w:spacing w:line="360" w:lineRule="auto"/>
        <w:ind w:left="360"/>
        <w:rPr>
          <w:rFonts w:cs="Arial"/>
        </w:rPr>
      </w:pPr>
      <w:r w:rsidRPr="005B49D5">
        <w:rPr>
          <w:rFonts w:cs="Arial"/>
        </w:rPr>
        <w:tab/>
      </w:r>
    </w:p>
    <w:p w14:paraId="3DEBAC6D" w14:textId="15429DA7" w:rsidR="009E2FDA" w:rsidRPr="005B49D5" w:rsidRDefault="009E2FDA" w:rsidP="00C93274">
      <w:pPr>
        <w:tabs>
          <w:tab w:val="right" w:leader="underscore" w:pos="8693"/>
        </w:tabs>
        <w:spacing w:line="360" w:lineRule="auto"/>
        <w:ind w:left="360"/>
        <w:rPr>
          <w:rFonts w:cs="Arial"/>
        </w:rPr>
      </w:pPr>
      <w:r w:rsidRPr="005B49D5">
        <w:rPr>
          <w:rFonts w:cs="Arial"/>
        </w:rPr>
        <w:tab/>
      </w:r>
    </w:p>
    <w:p w14:paraId="19701C29" w14:textId="1D931D1B" w:rsidR="00563A67" w:rsidRPr="005B49D5" w:rsidRDefault="00563A67">
      <w:pPr>
        <w:rPr>
          <w:lang w:eastAsia="zh-CN"/>
        </w:rPr>
      </w:pPr>
    </w:p>
    <w:p w14:paraId="500891C0" w14:textId="170633EB" w:rsidR="003311BE" w:rsidRPr="005B49D5" w:rsidRDefault="003311BE" w:rsidP="003311BE">
      <w:pPr>
        <w:rPr>
          <w:lang w:eastAsia="zh-CN"/>
        </w:rPr>
      </w:pPr>
      <w:r w:rsidRPr="005B49D5">
        <w:rPr>
          <w:lang w:eastAsia="zh-CN"/>
        </w:rPr>
        <w:t xml:space="preserve">Question </w:t>
      </w:r>
      <w:r w:rsidR="008D4669" w:rsidRPr="005B49D5">
        <w:rPr>
          <w:lang w:eastAsia="zh-CN"/>
        </w:rPr>
        <w:t>3</w:t>
      </w:r>
    </w:p>
    <w:p w14:paraId="2FA4366D" w14:textId="42B56881" w:rsidR="00563A67" w:rsidRPr="005B49D5" w:rsidRDefault="00563A67" w:rsidP="003311BE">
      <w:pPr>
        <w:rPr>
          <w:lang w:eastAsia="zh-CN"/>
        </w:rPr>
      </w:pPr>
      <w:r w:rsidRPr="005B49D5">
        <w:t xml:space="preserve">A company is planning to start a new initiative to reduce its use of energy and resources. </w:t>
      </w:r>
    </w:p>
    <w:p w14:paraId="17CFBC66" w14:textId="615E0D16" w:rsidR="003311BE" w:rsidRPr="005B49D5" w:rsidRDefault="00563A67" w:rsidP="00DA3DC3">
      <w:pPr>
        <w:pStyle w:val="ListBullet"/>
        <w:numPr>
          <w:ilvl w:val="1"/>
          <w:numId w:val="4"/>
        </w:numPr>
        <w:rPr>
          <w:lang w:eastAsia="zh-CN"/>
        </w:rPr>
      </w:pPr>
      <w:r w:rsidRPr="005B49D5">
        <w:rPr>
          <w:lang w:eastAsia="zh-CN"/>
        </w:rPr>
        <w:t>Identify TWO workplace practices that can be used to support this initiative.</w:t>
      </w:r>
      <w:r w:rsidR="00375021" w:rsidRPr="005B49D5">
        <w:rPr>
          <w:lang w:eastAsia="zh-CN"/>
        </w:rPr>
        <w:br/>
        <w:t>(2 marks)</w:t>
      </w:r>
    </w:p>
    <w:p w14:paraId="35A446E1"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7A3FEB7E"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013A451A"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3379A188"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5AFCB095" w14:textId="6933DE13" w:rsidR="003311BE" w:rsidRPr="005B49D5" w:rsidRDefault="003311BE" w:rsidP="003311BE">
      <w:pPr>
        <w:pStyle w:val="ListParagraph"/>
        <w:numPr>
          <w:ilvl w:val="0"/>
          <w:numId w:val="0"/>
        </w:numPr>
        <w:ind w:left="1004"/>
        <w:rPr>
          <w:sz w:val="24"/>
          <w:szCs w:val="24"/>
          <w:lang w:val="en-AU" w:eastAsia="zh-CN"/>
        </w:rPr>
      </w:pPr>
    </w:p>
    <w:p w14:paraId="37354755" w14:textId="681CD85F" w:rsidR="00563A67" w:rsidRPr="005B49D5" w:rsidRDefault="00563A67" w:rsidP="00DA3DC3">
      <w:pPr>
        <w:pStyle w:val="ListBullet"/>
        <w:numPr>
          <w:ilvl w:val="1"/>
          <w:numId w:val="4"/>
        </w:numPr>
        <w:rPr>
          <w:lang w:eastAsia="zh-CN"/>
        </w:rPr>
      </w:pPr>
      <w:r w:rsidRPr="005B49D5">
        <w:rPr>
          <w:lang w:eastAsia="zh-CN"/>
        </w:rPr>
        <w:t>Outline TWO types of communication that could be used in the workplace to promote this initiative</w:t>
      </w:r>
      <w:r w:rsidR="003311BE" w:rsidRPr="005B49D5">
        <w:rPr>
          <w:lang w:eastAsia="zh-CN"/>
        </w:rPr>
        <w:t>.</w:t>
      </w:r>
      <w:r w:rsidR="00375021" w:rsidRPr="005B49D5">
        <w:rPr>
          <w:lang w:eastAsia="zh-CN"/>
        </w:rPr>
        <w:t xml:space="preserve">  (3 marks)</w:t>
      </w:r>
      <w:r w:rsidR="00DA3DC3" w:rsidRPr="005B49D5">
        <w:rPr>
          <w:lang w:eastAsia="zh-CN"/>
        </w:rPr>
        <w:br/>
      </w:r>
    </w:p>
    <w:p w14:paraId="122812B0"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2661B132"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0CD79B0B"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46639A3C" w14:textId="09E839C7" w:rsidR="00C93274" w:rsidRPr="005B49D5" w:rsidRDefault="00C93274" w:rsidP="00C93274">
      <w:pPr>
        <w:tabs>
          <w:tab w:val="right" w:leader="underscore" w:pos="8693"/>
        </w:tabs>
        <w:spacing w:line="360" w:lineRule="auto"/>
        <w:ind w:left="360"/>
        <w:rPr>
          <w:rFonts w:cs="Arial"/>
        </w:rPr>
      </w:pPr>
      <w:r w:rsidRPr="005B49D5">
        <w:rPr>
          <w:rFonts w:cs="Arial"/>
        </w:rPr>
        <w:tab/>
      </w:r>
    </w:p>
    <w:p w14:paraId="2CFD3693" w14:textId="2F9EF8AC" w:rsidR="009E2FDA" w:rsidRPr="005B49D5" w:rsidRDefault="009E2FDA" w:rsidP="00C93274">
      <w:pPr>
        <w:tabs>
          <w:tab w:val="right" w:leader="underscore" w:pos="8693"/>
        </w:tabs>
        <w:spacing w:line="360" w:lineRule="auto"/>
        <w:ind w:left="360"/>
        <w:rPr>
          <w:rFonts w:cs="Arial"/>
        </w:rPr>
      </w:pPr>
      <w:r w:rsidRPr="005B49D5">
        <w:rPr>
          <w:rFonts w:cs="Arial"/>
        </w:rPr>
        <w:tab/>
      </w:r>
    </w:p>
    <w:p w14:paraId="00B6BE19" w14:textId="7DA76FDD" w:rsidR="009E2FDA" w:rsidRPr="005B49D5" w:rsidRDefault="009E2FDA" w:rsidP="00C93274">
      <w:pPr>
        <w:tabs>
          <w:tab w:val="right" w:leader="underscore" w:pos="8693"/>
        </w:tabs>
        <w:spacing w:line="360" w:lineRule="auto"/>
        <w:ind w:left="360"/>
        <w:rPr>
          <w:rFonts w:cs="Arial"/>
        </w:rPr>
      </w:pPr>
      <w:r w:rsidRPr="005B49D5">
        <w:rPr>
          <w:rFonts w:cs="Arial"/>
        </w:rPr>
        <w:tab/>
      </w:r>
    </w:p>
    <w:p w14:paraId="10A939D1" w14:textId="77777777" w:rsidR="003311BE" w:rsidRPr="005B49D5" w:rsidRDefault="003311BE" w:rsidP="009B6E7A">
      <w:pPr>
        <w:autoSpaceDE w:val="0"/>
        <w:autoSpaceDN w:val="0"/>
        <w:adjustRightInd w:val="0"/>
        <w:spacing w:line="240" w:lineRule="auto"/>
        <w:rPr>
          <w:rFonts w:ascii="TSZRS D+ Times" w:hAnsi="TSZRS D+ Times" w:cs="TSZRS D+ Times"/>
          <w:color w:val="000000"/>
        </w:rPr>
      </w:pPr>
    </w:p>
    <w:p w14:paraId="2E6960CE" w14:textId="77777777" w:rsidR="009E2FDA" w:rsidRPr="005B49D5" w:rsidRDefault="009E2FDA">
      <w:pPr>
        <w:rPr>
          <w:lang w:eastAsia="zh-CN"/>
        </w:rPr>
      </w:pPr>
      <w:r w:rsidRPr="005B49D5">
        <w:rPr>
          <w:lang w:eastAsia="zh-CN"/>
        </w:rPr>
        <w:br w:type="page"/>
      </w:r>
    </w:p>
    <w:p w14:paraId="3CCABFC4" w14:textId="35A5A2F5" w:rsidR="00CA59FC" w:rsidRPr="005B49D5" w:rsidRDefault="00CA59FC" w:rsidP="00CA59FC">
      <w:pPr>
        <w:rPr>
          <w:lang w:eastAsia="zh-CN"/>
        </w:rPr>
      </w:pPr>
      <w:r w:rsidRPr="005B49D5">
        <w:rPr>
          <w:lang w:eastAsia="zh-CN"/>
        </w:rPr>
        <w:lastRenderedPageBreak/>
        <w:t>Question 4</w:t>
      </w:r>
    </w:p>
    <w:p w14:paraId="21F66110" w14:textId="0BDC6F03" w:rsidR="00D83D4C" w:rsidRPr="005B49D5" w:rsidRDefault="00CA59FC">
      <w:r w:rsidRPr="005B49D5">
        <w:t>Explain the skills that an employee needs to be an effective team member</w:t>
      </w:r>
      <w:r w:rsidR="007502D1" w:rsidRPr="005B49D5">
        <w:t xml:space="preserve">.  </w:t>
      </w:r>
      <w:r w:rsidR="00375021" w:rsidRPr="005B49D5">
        <w:t>(4 marks)</w:t>
      </w:r>
      <w:r w:rsidRPr="005B49D5">
        <w:br/>
      </w:r>
    </w:p>
    <w:p w14:paraId="26D58784"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68BC903E"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24F68AB1" w14:textId="77777777" w:rsidR="00C93274" w:rsidRPr="005B49D5" w:rsidRDefault="00C93274" w:rsidP="00C93274">
      <w:pPr>
        <w:tabs>
          <w:tab w:val="right" w:leader="underscore" w:pos="8693"/>
        </w:tabs>
        <w:spacing w:line="360" w:lineRule="auto"/>
        <w:ind w:left="360"/>
        <w:rPr>
          <w:rFonts w:cs="Arial"/>
        </w:rPr>
      </w:pPr>
      <w:r w:rsidRPr="005B49D5">
        <w:rPr>
          <w:rFonts w:cs="Arial"/>
        </w:rPr>
        <w:tab/>
      </w:r>
    </w:p>
    <w:p w14:paraId="21337EEC" w14:textId="1BB38379" w:rsidR="00C93274" w:rsidRPr="005B49D5" w:rsidRDefault="00C93274" w:rsidP="00C93274">
      <w:pPr>
        <w:tabs>
          <w:tab w:val="right" w:leader="underscore" w:pos="8693"/>
        </w:tabs>
        <w:spacing w:line="360" w:lineRule="auto"/>
        <w:ind w:left="360"/>
        <w:rPr>
          <w:rFonts w:cs="Arial"/>
        </w:rPr>
      </w:pPr>
      <w:r w:rsidRPr="005B49D5">
        <w:rPr>
          <w:rFonts w:cs="Arial"/>
        </w:rPr>
        <w:tab/>
      </w:r>
    </w:p>
    <w:p w14:paraId="50C77B1E" w14:textId="7D30B598" w:rsidR="009E2FDA" w:rsidRPr="005B49D5" w:rsidRDefault="009E2FDA" w:rsidP="00C93274">
      <w:pPr>
        <w:tabs>
          <w:tab w:val="right" w:leader="underscore" w:pos="8693"/>
        </w:tabs>
        <w:spacing w:line="360" w:lineRule="auto"/>
        <w:ind w:left="360"/>
        <w:rPr>
          <w:rFonts w:cs="Arial"/>
        </w:rPr>
      </w:pPr>
      <w:r w:rsidRPr="005B49D5">
        <w:rPr>
          <w:rFonts w:cs="Arial"/>
        </w:rPr>
        <w:tab/>
      </w:r>
    </w:p>
    <w:p w14:paraId="50B37982" w14:textId="6A5A156D" w:rsidR="009E2FDA" w:rsidRPr="005B49D5" w:rsidRDefault="009E2FDA" w:rsidP="00C93274">
      <w:pPr>
        <w:tabs>
          <w:tab w:val="right" w:leader="underscore" w:pos="8693"/>
        </w:tabs>
        <w:spacing w:line="360" w:lineRule="auto"/>
        <w:ind w:left="360"/>
        <w:rPr>
          <w:rFonts w:cs="Arial"/>
        </w:rPr>
      </w:pPr>
      <w:r w:rsidRPr="005B49D5">
        <w:rPr>
          <w:rFonts w:cs="Arial"/>
        </w:rPr>
        <w:tab/>
      </w:r>
    </w:p>
    <w:p w14:paraId="1CF4ED5D" w14:textId="49AA8E9B" w:rsidR="009E2FDA" w:rsidRPr="005B49D5" w:rsidRDefault="009E2FDA" w:rsidP="00C93274">
      <w:pPr>
        <w:tabs>
          <w:tab w:val="right" w:leader="underscore" w:pos="8693"/>
        </w:tabs>
        <w:spacing w:line="360" w:lineRule="auto"/>
        <w:ind w:left="360"/>
        <w:rPr>
          <w:rFonts w:cs="Arial"/>
        </w:rPr>
      </w:pPr>
      <w:r w:rsidRPr="005B49D5">
        <w:rPr>
          <w:rFonts w:cs="Arial"/>
        </w:rPr>
        <w:tab/>
      </w:r>
    </w:p>
    <w:p w14:paraId="2F2DBC22" w14:textId="08972671" w:rsidR="009E2FDA" w:rsidRPr="005B49D5" w:rsidRDefault="009E2FDA" w:rsidP="00C93274">
      <w:pPr>
        <w:tabs>
          <w:tab w:val="right" w:leader="underscore" w:pos="8693"/>
        </w:tabs>
        <w:spacing w:line="360" w:lineRule="auto"/>
        <w:ind w:left="360"/>
        <w:rPr>
          <w:rFonts w:cs="Arial"/>
        </w:rPr>
      </w:pPr>
      <w:r w:rsidRPr="005B49D5">
        <w:rPr>
          <w:rFonts w:cs="Arial"/>
        </w:rPr>
        <w:tab/>
      </w:r>
    </w:p>
    <w:p w14:paraId="2E748993" w14:textId="77777777" w:rsidR="00375021" w:rsidRPr="005B49D5" w:rsidRDefault="00375021">
      <w:pPr>
        <w:rPr>
          <w:rFonts w:eastAsia="SimSun" w:cs="Arial"/>
          <w:b/>
          <w:color w:val="1C438B"/>
          <w:sz w:val="48"/>
          <w:szCs w:val="36"/>
          <w:lang w:eastAsia="zh-CN"/>
        </w:rPr>
      </w:pPr>
      <w:r w:rsidRPr="005B49D5">
        <w:br w:type="page"/>
      </w:r>
    </w:p>
    <w:p w14:paraId="7BD5637D" w14:textId="4D436B34" w:rsidR="005D1A67" w:rsidRPr="005B49D5" w:rsidRDefault="009663C2" w:rsidP="009663C2">
      <w:pPr>
        <w:pStyle w:val="Heading2"/>
      </w:pPr>
      <w:r w:rsidRPr="005B49D5">
        <w:lastRenderedPageBreak/>
        <w:t xml:space="preserve">Questions from Section III </w:t>
      </w:r>
    </w:p>
    <w:p w14:paraId="09E8FBDB" w14:textId="7ABD8050" w:rsidR="00A81D1E" w:rsidRPr="005B49D5" w:rsidRDefault="00A81D1E" w:rsidP="00A81D1E">
      <w:pPr>
        <w:ind w:left="720" w:hanging="360"/>
        <w:rPr>
          <w:lang w:eastAsia="zh-CN"/>
        </w:rPr>
      </w:pPr>
      <w:r w:rsidRPr="005B49D5">
        <w:rPr>
          <w:shd w:val="clear" w:color="auto" w:fill="FFFFFF"/>
        </w:rPr>
        <w:t>In the HSC -</w:t>
      </w:r>
    </w:p>
    <w:p w14:paraId="4AB91DAE" w14:textId="6BD4EFF9" w:rsidR="005D1A67" w:rsidRPr="005B49D5" w:rsidRDefault="00A81D1E" w:rsidP="007D2FA9">
      <w:pPr>
        <w:pStyle w:val="ListParagraph"/>
        <w:numPr>
          <w:ilvl w:val="0"/>
          <w:numId w:val="14"/>
        </w:numPr>
        <w:rPr>
          <w:sz w:val="24"/>
          <w:szCs w:val="24"/>
          <w:lang w:val="en-AU" w:eastAsia="zh-CN"/>
        </w:rPr>
      </w:pPr>
      <w:proofErr w:type="gramStart"/>
      <w:r w:rsidRPr="005B49D5">
        <w:rPr>
          <w:sz w:val="24"/>
          <w:szCs w:val="24"/>
          <w:shd w:val="clear" w:color="auto" w:fill="FFFFFF"/>
          <w:lang w:val="en-AU"/>
        </w:rPr>
        <w:t>t</w:t>
      </w:r>
      <w:r w:rsidR="005D1A67" w:rsidRPr="005B49D5">
        <w:rPr>
          <w:sz w:val="24"/>
          <w:szCs w:val="24"/>
          <w:shd w:val="clear" w:color="auto" w:fill="FFFFFF"/>
          <w:lang w:val="en-AU"/>
        </w:rPr>
        <w:t>here</w:t>
      </w:r>
      <w:proofErr w:type="gramEnd"/>
      <w:r w:rsidR="005D1A67" w:rsidRPr="005B49D5">
        <w:rPr>
          <w:sz w:val="24"/>
          <w:szCs w:val="24"/>
          <w:shd w:val="clear" w:color="auto" w:fill="FFFFFF"/>
          <w:lang w:val="en-AU"/>
        </w:rPr>
        <w:t xml:space="preserve"> will be one structured extended response question </w:t>
      </w:r>
      <w:r w:rsidR="005D1A67" w:rsidRPr="005B49D5">
        <w:rPr>
          <w:b/>
          <w:bCs/>
          <w:sz w:val="24"/>
          <w:szCs w:val="24"/>
          <w:shd w:val="clear" w:color="auto" w:fill="FFFFFF"/>
          <w:lang w:val="en-AU"/>
        </w:rPr>
        <w:t>based on the stream focus area</w:t>
      </w:r>
      <w:r w:rsidR="005D1A67" w:rsidRPr="005B49D5">
        <w:rPr>
          <w:sz w:val="24"/>
          <w:szCs w:val="24"/>
          <w:shd w:val="clear" w:color="auto" w:fill="FFFFFF"/>
          <w:lang w:val="en-AU"/>
        </w:rPr>
        <w:t xml:space="preserve"> and </w:t>
      </w:r>
      <w:r w:rsidR="005D1A67" w:rsidRPr="005B49D5">
        <w:rPr>
          <w:b/>
          <w:bCs/>
          <w:sz w:val="24"/>
          <w:szCs w:val="24"/>
          <w:shd w:val="clear" w:color="auto" w:fill="FFFFFF"/>
          <w:lang w:val="en-AU"/>
        </w:rPr>
        <w:t>can also draw from the mandatory focus areas</w:t>
      </w:r>
      <w:r w:rsidRPr="005B49D5">
        <w:rPr>
          <w:sz w:val="24"/>
          <w:szCs w:val="24"/>
          <w:shd w:val="clear" w:color="auto" w:fill="FFFFFF"/>
          <w:lang w:val="en-AU"/>
        </w:rPr>
        <w:t xml:space="preserve"> (15 marks)</w:t>
      </w:r>
      <w:r w:rsidR="005D1A67" w:rsidRPr="005B49D5">
        <w:rPr>
          <w:sz w:val="24"/>
          <w:szCs w:val="24"/>
          <w:shd w:val="clear" w:color="auto" w:fill="FFFFFF"/>
          <w:lang w:val="en-AU"/>
        </w:rPr>
        <w:t xml:space="preserve">. </w:t>
      </w:r>
    </w:p>
    <w:p w14:paraId="3AB489C2" w14:textId="77777777" w:rsidR="005D1A67" w:rsidRPr="005B49D5" w:rsidRDefault="005D1A67" w:rsidP="007D2FA9">
      <w:pPr>
        <w:pStyle w:val="ListParagraph"/>
        <w:numPr>
          <w:ilvl w:val="0"/>
          <w:numId w:val="14"/>
        </w:numPr>
        <w:rPr>
          <w:sz w:val="24"/>
          <w:szCs w:val="24"/>
          <w:lang w:val="en-AU" w:eastAsia="zh-CN"/>
        </w:rPr>
      </w:pPr>
      <w:proofErr w:type="gramStart"/>
      <w:r w:rsidRPr="005B49D5">
        <w:rPr>
          <w:sz w:val="24"/>
          <w:szCs w:val="24"/>
          <w:lang w:val="en-AU" w:eastAsia="zh-CN"/>
        </w:rPr>
        <w:t>the</w:t>
      </w:r>
      <w:proofErr w:type="gramEnd"/>
      <w:r w:rsidRPr="005B49D5">
        <w:rPr>
          <w:sz w:val="24"/>
          <w:szCs w:val="24"/>
          <w:lang w:val="en-AU" w:eastAsia="zh-CN"/>
        </w:rPr>
        <w:t xml:space="preserve"> question will have two or three parts, with one part worth at least 8 marks.</w:t>
      </w:r>
    </w:p>
    <w:p w14:paraId="3B15A062" w14:textId="283FEC0E" w:rsidR="005D1A67" w:rsidRPr="005B49D5" w:rsidRDefault="005D1A67" w:rsidP="007D2FA9">
      <w:pPr>
        <w:pStyle w:val="ListParagraph"/>
        <w:numPr>
          <w:ilvl w:val="0"/>
          <w:numId w:val="14"/>
        </w:numPr>
        <w:rPr>
          <w:sz w:val="24"/>
          <w:szCs w:val="24"/>
          <w:lang w:val="en-AU" w:eastAsia="zh-CN"/>
        </w:rPr>
      </w:pPr>
      <w:proofErr w:type="gramStart"/>
      <w:r w:rsidRPr="005B49D5">
        <w:rPr>
          <w:sz w:val="24"/>
          <w:szCs w:val="24"/>
          <w:lang w:val="en-AU" w:eastAsia="zh-CN"/>
        </w:rPr>
        <w:t>the</w:t>
      </w:r>
      <w:proofErr w:type="gramEnd"/>
      <w:r w:rsidRPr="005B49D5">
        <w:rPr>
          <w:sz w:val="24"/>
          <w:szCs w:val="24"/>
          <w:lang w:val="en-AU" w:eastAsia="zh-CN"/>
        </w:rPr>
        <w:t xml:space="preserve"> question will have an expected length of response of around four pages of an examination writing booklet (approximately 600 words) in total.</w:t>
      </w:r>
    </w:p>
    <w:p w14:paraId="374F92D4" w14:textId="77777777" w:rsidR="00A81D1E" w:rsidRPr="005B49D5" w:rsidRDefault="00A81D1E" w:rsidP="00A81D1E">
      <w:pPr>
        <w:pStyle w:val="ListParagraph"/>
        <w:numPr>
          <w:ilvl w:val="0"/>
          <w:numId w:val="0"/>
        </w:numPr>
        <w:ind w:left="720"/>
        <w:rPr>
          <w:lang w:val="en-AU" w:eastAsia="zh-CN"/>
        </w:rPr>
      </w:pPr>
    </w:p>
    <w:p w14:paraId="62A466BB" w14:textId="065C9154" w:rsidR="009663C2" w:rsidRPr="005B49D5" w:rsidRDefault="005D1A67" w:rsidP="009663C2">
      <w:pPr>
        <w:pStyle w:val="Heading2"/>
      </w:pPr>
      <w:r w:rsidRPr="005B49D5">
        <w:t>Question</w:t>
      </w:r>
      <w:r w:rsidR="00A81D1E" w:rsidRPr="005B49D5">
        <w:t>s</w:t>
      </w:r>
      <w:r w:rsidRPr="005B49D5">
        <w:t xml:space="preserve"> from </w:t>
      </w:r>
      <w:r w:rsidR="009663C2" w:rsidRPr="005B49D5">
        <w:t>Section IV</w:t>
      </w:r>
    </w:p>
    <w:p w14:paraId="08008A1F" w14:textId="34990EBE" w:rsidR="00A81D1E" w:rsidRPr="005B49D5" w:rsidRDefault="00A81D1E" w:rsidP="00A81D1E">
      <w:pPr>
        <w:ind w:left="720" w:hanging="360"/>
        <w:rPr>
          <w:lang w:eastAsia="zh-CN"/>
        </w:rPr>
      </w:pPr>
      <w:r w:rsidRPr="005B49D5">
        <w:rPr>
          <w:lang w:eastAsia="zh-CN"/>
        </w:rPr>
        <w:t>In the HSC -</w:t>
      </w:r>
    </w:p>
    <w:p w14:paraId="635EE0C5" w14:textId="77C67816" w:rsidR="00DA7857" w:rsidRPr="005B49D5" w:rsidRDefault="00A81D1E" w:rsidP="007D2FA9">
      <w:pPr>
        <w:pStyle w:val="ListParagraph"/>
        <w:numPr>
          <w:ilvl w:val="0"/>
          <w:numId w:val="16"/>
        </w:numPr>
        <w:rPr>
          <w:sz w:val="24"/>
          <w:szCs w:val="24"/>
          <w:lang w:val="en-AU" w:eastAsia="zh-CN"/>
        </w:rPr>
      </w:pPr>
      <w:r w:rsidRPr="005B49D5">
        <w:rPr>
          <w:sz w:val="24"/>
          <w:szCs w:val="24"/>
          <w:lang w:val="en-AU" w:eastAsia="zh-CN"/>
        </w:rPr>
        <w:t>t</w:t>
      </w:r>
      <w:r w:rsidR="00DA7857" w:rsidRPr="005B49D5">
        <w:rPr>
          <w:sz w:val="24"/>
          <w:szCs w:val="24"/>
          <w:lang w:val="en-AU" w:eastAsia="zh-CN"/>
        </w:rPr>
        <w:t xml:space="preserve">here will be one extended response question </w:t>
      </w:r>
      <w:r w:rsidRPr="005B49D5">
        <w:rPr>
          <w:sz w:val="24"/>
          <w:szCs w:val="24"/>
          <w:lang w:val="en-AU" w:eastAsia="zh-CN"/>
        </w:rPr>
        <w:t xml:space="preserve">based on the </w:t>
      </w:r>
      <w:r w:rsidRPr="005B49D5">
        <w:rPr>
          <w:b/>
          <w:bCs/>
          <w:sz w:val="24"/>
          <w:szCs w:val="24"/>
          <w:lang w:val="en-AU" w:eastAsia="zh-CN"/>
        </w:rPr>
        <w:t>mandatory focus areas</w:t>
      </w:r>
      <w:r w:rsidRPr="005B49D5">
        <w:rPr>
          <w:sz w:val="24"/>
          <w:szCs w:val="24"/>
          <w:lang w:val="en-AU" w:eastAsia="zh-CN"/>
        </w:rPr>
        <w:t xml:space="preserve"> </w:t>
      </w:r>
    </w:p>
    <w:p w14:paraId="72C3261C" w14:textId="7DB6BA37" w:rsidR="00A81D1E" w:rsidRPr="005B49D5" w:rsidRDefault="00A81D1E" w:rsidP="007D2FA9">
      <w:pPr>
        <w:pStyle w:val="ListParagraph"/>
        <w:numPr>
          <w:ilvl w:val="0"/>
          <w:numId w:val="16"/>
        </w:numPr>
        <w:rPr>
          <w:sz w:val="24"/>
          <w:szCs w:val="24"/>
          <w:lang w:val="en-AU" w:eastAsia="zh-CN"/>
        </w:rPr>
      </w:pPr>
      <w:proofErr w:type="gramStart"/>
      <w:r w:rsidRPr="005B49D5">
        <w:rPr>
          <w:sz w:val="24"/>
          <w:szCs w:val="24"/>
          <w:lang w:val="en-AU" w:eastAsia="zh-CN"/>
        </w:rPr>
        <w:t>t</w:t>
      </w:r>
      <w:r w:rsidR="00DA7857" w:rsidRPr="005B49D5">
        <w:rPr>
          <w:sz w:val="24"/>
          <w:szCs w:val="24"/>
          <w:lang w:val="en-AU" w:eastAsia="zh-CN"/>
        </w:rPr>
        <w:t>he</w:t>
      </w:r>
      <w:proofErr w:type="gramEnd"/>
      <w:r w:rsidR="00DA7857" w:rsidRPr="005B49D5">
        <w:rPr>
          <w:sz w:val="24"/>
          <w:szCs w:val="24"/>
          <w:lang w:val="en-AU" w:eastAsia="zh-CN"/>
        </w:rPr>
        <w:t xml:space="preserve"> expected length of response is around four pages of an examination writing booklet (approximately 600 words).  </w:t>
      </w:r>
    </w:p>
    <w:p w14:paraId="04E5CC7D" w14:textId="7742D56D" w:rsidR="00A81D1E" w:rsidRPr="005B49D5" w:rsidRDefault="00A81D1E" w:rsidP="007D2FA9">
      <w:pPr>
        <w:pStyle w:val="ListParagraph"/>
        <w:numPr>
          <w:ilvl w:val="0"/>
          <w:numId w:val="16"/>
        </w:numPr>
        <w:rPr>
          <w:sz w:val="24"/>
          <w:szCs w:val="24"/>
          <w:lang w:val="en-AU" w:eastAsia="zh-CN"/>
        </w:rPr>
      </w:pPr>
      <w:r w:rsidRPr="005B49D5">
        <w:rPr>
          <w:sz w:val="24"/>
          <w:szCs w:val="24"/>
          <w:lang w:val="en-AU" w:eastAsia="zh-CN"/>
        </w:rPr>
        <w:t>your answer will be assessed on how well you:</w:t>
      </w:r>
    </w:p>
    <w:p w14:paraId="7EE286FC" w14:textId="77777777" w:rsidR="00A81D1E" w:rsidRPr="005B49D5" w:rsidRDefault="00A81D1E" w:rsidP="007D2FA9">
      <w:pPr>
        <w:pStyle w:val="ListParagraph"/>
        <w:numPr>
          <w:ilvl w:val="0"/>
          <w:numId w:val="15"/>
        </w:numPr>
        <w:rPr>
          <w:sz w:val="24"/>
          <w:szCs w:val="24"/>
          <w:lang w:val="en-AU" w:eastAsia="zh-CN"/>
        </w:rPr>
      </w:pPr>
      <w:r w:rsidRPr="005B49D5">
        <w:rPr>
          <w:sz w:val="24"/>
          <w:szCs w:val="24"/>
          <w:lang w:val="en-AU" w:eastAsia="zh-CN"/>
        </w:rPr>
        <w:t>demonstrate knowledge and understanding relevant to the question</w:t>
      </w:r>
    </w:p>
    <w:p w14:paraId="53617EDC" w14:textId="77777777" w:rsidR="00A81D1E" w:rsidRPr="005B49D5" w:rsidRDefault="00A81D1E" w:rsidP="007D2FA9">
      <w:pPr>
        <w:pStyle w:val="ListParagraph"/>
        <w:numPr>
          <w:ilvl w:val="0"/>
          <w:numId w:val="15"/>
        </w:numPr>
        <w:rPr>
          <w:sz w:val="24"/>
          <w:szCs w:val="24"/>
          <w:lang w:val="en-AU" w:eastAsia="zh-CN"/>
        </w:rPr>
      </w:pPr>
      <w:r w:rsidRPr="005B49D5">
        <w:rPr>
          <w:sz w:val="24"/>
          <w:szCs w:val="24"/>
          <w:lang w:val="en-AU" w:eastAsia="zh-CN"/>
        </w:rPr>
        <w:t xml:space="preserve">communicate ideas and information using relevant workplace examples and industry terminology </w:t>
      </w:r>
    </w:p>
    <w:p w14:paraId="5E4CADF0" w14:textId="77777777" w:rsidR="00A81D1E" w:rsidRPr="005B49D5" w:rsidRDefault="00A81D1E" w:rsidP="007D2FA9">
      <w:pPr>
        <w:pStyle w:val="ListParagraph"/>
        <w:numPr>
          <w:ilvl w:val="0"/>
          <w:numId w:val="15"/>
        </w:numPr>
        <w:rPr>
          <w:sz w:val="24"/>
          <w:szCs w:val="24"/>
          <w:lang w:val="en-AU" w:eastAsia="zh-CN"/>
        </w:rPr>
      </w:pPr>
      <w:r w:rsidRPr="005B49D5">
        <w:rPr>
          <w:sz w:val="24"/>
          <w:szCs w:val="24"/>
          <w:lang w:val="en-AU" w:eastAsia="zh-CN"/>
        </w:rPr>
        <w:t xml:space="preserve">present a logical and cohesive response </w:t>
      </w:r>
    </w:p>
    <w:p w14:paraId="49E1D429" w14:textId="3EB9BF3B" w:rsidR="00DA7857" w:rsidRPr="005B49D5" w:rsidRDefault="00DA7857" w:rsidP="00DA7857">
      <w:pPr>
        <w:rPr>
          <w:lang w:eastAsia="zh-CN"/>
        </w:rPr>
      </w:pPr>
      <w:r w:rsidRPr="005B49D5">
        <w:rPr>
          <w:lang w:eastAsia="zh-CN"/>
        </w:rPr>
        <w:t>You should allow about 25</w:t>
      </w:r>
      <w:r w:rsidR="00D73EA2" w:rsidRPr="005B49D5">
        <w:rPr>
          <w:lang w:eastAsia="zh-CN"/>
        </w:rPr>
        <w:t> </w:t>
      </w:r>
      <w:r w:rsidRPr="005B49D5">
        <w:rPr>
          <w:lang w:eastAsia="zh-CN"/>
        </w:rPr>
        <w:t>minutes for a question in Section I</w:t>
      </w:r>
      <w:r w:rsidR="005D1A67" w:rsidRPr="005B49D5">
        <w:rPr>
          <w:lang w:eastAsia="zh-CN"/>
        </w:rPr>
        <w:t>V</w:t>
      </w:r>
      <w:r w:rsidRPr="005B49D5">
        <w:rPr>
          <w:lang w:eastAsia="zh-CN"/>
        </w:rPr>
        <w:t xml:space="preserve"> in the exam.  </w:t>
      </w:r>
    </w:p>
    <w:p w14:paraId="4DD57450" w14:textId="101F5BD6" w:rsidR="00A81D1E" w:rsidRPr="005B49D5" w:rsidRDefault="00A81D1E" w:rsidP="00A81D1E"/>
    <w:p w14:paraId="1E12E0A9" w14:textId="77777777" w:rsidR="00A81D1E" w:rsidRPr="005B49D5" w:rsidRDefault="00A81D1E" w:rsidP="00A81D1E"/>
    <w:p w14:paraId="2B2C313F" w14:textId="1270975A" w:rsidR="00DA7857" w:rsidRPr="005B49D5" w:rsidRDefault="00DA7857" w:rsidP="00E95067">
      <w:pPr>
        <w:pStyle w:val="FeatureBox2"/>
      </w:pPr>
      <w:r w:rsidRPr="005B49D5">
        <w:t xml:space="preserve">You will note that </w:t>
      </w:r>
      <w:r w:rsidR="00A81D1E" w:rsidRPr="005B49D5">
        <w:t xml:space="preserve">the </w:t>
      </w:r>
      <w:r w:rsidRPr="005B49D5">
        <w:t xml:space="preserve">questions </w:t>
      </w:r>
      <w:r w:rsidR="00EC3DAD" w:rsidRPr="005B49D5">
        <w:t xml:space="preserve">from Section IV </w:t>
      </w:r>
      <w:r w:rsidRPr="005B49D5">
        <w:t xml:space="preserve">usually require you to bring together knowledge from several areas of study/competencies to do justice to the answer.  </w:t>
      </w:r>
    </w:p>
    <w:p w14:paraId="18EBF06B" w14:textId="77777777" w:rsidR="00EC3DAD" w:rsidRPr="005B49D5" w:rsidRDefault="00DA7857" w:rsidP="007148CD">
      <w:r w:rsidRPr="005B49D5">
        <w:t xml:space="preserve">In each of the following, map out your answer using post-it notes or a sheet of paper.  </w:t>
      </w:r>
    </w:p>
    <w:p w14:paraId="4FA4BE79" w14:textId="046B06AE" w:rsidR="00DA7857" w:rsidRPr="005B49D5" w:rsidRDefault="00DA7857" w:rsidP="007148CD">
      <w:r w:rsidRPr="005B49D5">
        <w:t xml:space="preserve">Pay particular attention to incorporating a variety of aspects of your </w:t>
      </w:r>
      <w:r w:rsidR="00EF1CF3" w:rsidRPr="005B49D5">
        <w:t>IDT</w:t>
      </w:r>
      <w:r w:rsidRPr="005B49D5">
        <w:t xml:space="preserve"> curriculum into the plan.  Consider why we have included this question within this module and what other areas of study you would need to draw upon.</w:t>
      </w:r>
    </w:p>
    <w:p w14:paraId="029C1E60" w14:textId="77777777" w:rsidR="00E95067" w:rsidRPr="005B49D5" w:rsidRDefault="00E95067" w:rsidP="005A6E7B"/>
    <w:p w14:paraId="20E8C703" w14:textId="77777777" w:rsidR="005D1A67" w:rsidRPr="005B49D5" w:rsidRDefault="005D1A67">
      <w:r w:rsidRPr="005B49D5">
        <w:br w:type="page"/>
      </w:r>
    </w:p>
    <w:p w14:paraId="20280BD8" w14:textId="29A7AEC7" w:rsidR="00DD5F88" w:rsidRPr="005B49D5" w:rsidRDefault="00DD5F88" w:rsidP="005A6E7B">
      <w:r w:rsidRPr="005B49D5">
        <w:lastRenderedPageBreak/>
        <w:t xml:space="preserve">Question </w:t>
      </w:r>
      <w:r w:rsidR="005A6E7B" w:rsidRPr="005B49D5">
        <w:t>1</w:t>
      </w:r>
      <w:r w:rsidRPr="005B49D5">
        <w:t xml:space="preserve"> </w:t>
      </w:r>
      <w:r w:rsidR="005A6E7B" w:rsidRPr="005B49D5">
        <w:tab/>
      </w:r>
      <w:r w:rsidR="005A6E7B" w:rsidRPr="005B49D5">
        <w:tab/>
      </w:r>
      <w:r w:rsidR="005A6E7B" w:rsidRPr="005B49D5">
        <w:tab/>
      </w:r>
      <w:r w:rsidR="005A6E7B" w:rsidRPr="005B49D5">
        <w:tab/>
      </w:r>
      <w:r w:rsidR="005A6E7B" w:rsidRPr="005B49D5">
        <w:tab/>
      </w:r>
      <w:r w:rsidR="005A6E7B" w:rsidRPr="005B49D5">
        <w:tab/>
      </w:r>
      <w:r w:rsidR="005A6E7B" w:rsidRPr="005B49D5">
        <w:tab/>
      </w:r>
      <w:r w:rsidR="005A6E7B" w:rsidRPr="005B49D5">
        <w:tab/>
      </w:r>
      <w:r w:rsidR="005A6E7B" w:rsidRPr="005B49D5">
        <w:tab/>
      </w:r>
      <w:r w:rsidR="005A6E7B" w:rsidRPr="005B49D5">
        <w:tab/>
      </w:r>
      <w:r w:rsidRPr="005B49D5">
        <w:t>(15 marks)</w:t>
      </w:r>
    </w:p>
    <w:p w14:paraId="788A7281" w14:textId="377FA765" w:rsidR="00DA7857" w:rsidRPr="005B49D5" w:rsidRDefault="00181BE7" w:rsidP="005A6E7B">
      <w:r w:rsidRPr="005B49D5">
        <w:t>An online university, with staff and students physically located in different parts of Australia, requires communication resources for its staff and students to interact at any time.  Recommend and justify electronic communication methods and tools that could be used by the staff and students to communicate, collaborate within teams, access resources and submit work.</w:t>
      </w:r>
    </w:p>
    <w:p w14:paraId="5DFF5B13" w14:textId="46DA8C92" w:rsidR="00BE0400" w:rsidRPr="005B49D5" w:rsidRDefault="00BE0400" w:rsidP="005A6E7B">
      <w:r w:rsidRPr="005B49D5">
        <w:t>Question 2</w:t>
      </w:r>
      <w:r w:rsidR="005A6E7B" w:rsidRPr="005B49D5">
        <w:tab/>
      </w:r>
      <w:r w:rsidR="005A6E7B" w:rsidRPr="005B49D5">
        <w:tab/>
      </w:r>
      <w:r w:rsidR="005A6E7B" w:rsidRPr="005B49D5">
        <w:tab/>
      </w:r>
      <w:r w:rsidR="005A6E7B" w:rsidRPr="005B49D5">
        <w:tab/>
      </w:r>
      <w:r w:rsidR="005A6E7B" w:rsidRPr="005B49D5">
        <w:tab/>
      </w:r>
      <w:r w:rsidR="005A6E7B" w:rsidRPr="005B49D5">
        <w:tab/>
      </w:r>
      <w:r w:rsidR="005A6E7B" w:rsidRPr="005B49D5">
        <w:tab/>
      </w:r>
      <w:r w:rsidR="005A6E7B" w:rsidRPr="005B49D5">
        <w:tab/>
      </w:r>
      <w:r w:rsidR="005C23D6" w:rsidRPr="005B49D5">
        <w:tab/>
      </w:r>
      <w:r w:rsidR="005C23D6" w:rsidRPr="005B49D5">
        <w:tab/>
      </w:r>
      <w:r w:rsidRPr="005B49D5">
        <w:t>(15 marks)</w:t>
      </w:r>
    </w:p>
    <w:p w14:paraId="5E829C22" w14:textId="77777777" w:rsidR="00C2258E" w:rsidRPr="005B49D5" w:rsidRDefault="00450E32" w:rsidP="00450E32">
      <w:r w:rsidRPr="005B49D5">
        <w:t>A large manufacturer of ICT components employs people from diverse cultural backgrounds well as people with disabilities.  The company operates 24 hours a day, six days a week, requiring</w:t>
      </w:r>
      <w:r w:rsidR="00C2258E" w:rsidRPr="005B49D5">
        <w:t xml:space="preserve"> </w:t>
      </w:r>
      <w:r w:rsidRPr="005B49D5">
        <w:t>staff to undertake shift work.</w:t>
      </w:r>
      <w:r w:rsidR="00C2258E" w:rsidRPr="005B49D5">
        <w:t xml:space="preserve">  </w:t>
      </w:r>
    </w:p>
    <w:p w14:paraId="728B3019" w14:textId="252E5692" w:rsidR="00C2258E" w:rsidRPr="005B49D5" w:rsidRDefault="00450E32" w:rsidP="00450E32">
      <w:r w:rsidRPr="005B49D5">
        <w:t>A recent evacuation drill highlighted a number of serious concerns at this workplace.</w:t>
      </w:r>
      <w:r w:rsidR="00C2258E" w:rsidRPr="005B49D5">
        <w:t xml:space="preserve"> </w:t>
      </w:r>
      <w:r w:rsidRPr="005B49D5">
        <w:t xml:space="preserve"> It noted that a large number of staff members were unaware of their responsibilities. </w:t>
      </w:r>
      <w:r w:rsidR="00C2258E" w:rsidRPr="005B49D5">
        <w:t xml:space="preserve"> </w:t>
      </w:r>
      <w:r w:rsidRPr="005B49D5">
        <w:t>Peop</w:t>
      </w:r>
      <w:r w:rsidR="00C2258E" w:rsidRPr="005B49D5">
        <w:t xml:space="preserve">le </w:t>
      </w:r>
      <w:r w:rsidRPr="005B49D5">
        <w:t xml:space="preserve">including managers and visitors, were unaccounted for. </w:t>
      </w:r>
      <w:r w:rsidR="00C2258E" w:rsidRPr="005B49D5">
        <w:t xml:space="preserve"> </w:t>
      </w:r>
      <w:r w:rsidRPr="005B49D5">
        <w:t>People with disabilities had difficu</w:t>
      </w:r>
      <w:r w:rsidR="00C2258E" w:rsidRPr="005B49D5">
        <w:t xml:space="preserve">lty </w:t>
      </w:r>
      <w:r w:rsidRPr="005B49D5">
        <w:t xml:space="preserve">evacuating. </w:t>
      </w:r>
    </w:p>
    <w:p w14:paraId="19EE3D21" w14:textId="58F7184B" w:rsidR="00450E32" w:rsidRPr="005B49D5" w:rsidRDefault="00450E32" w:rsidP="00450E32">
      <w:r w:rsidRPr="005B49D5">
        <w:t>Recommend and justify ways in which this organisation can raise awareness among its ent</w:t>
      </w:r>
      <w:r w:rsidR="00C2258E" w:rsidRPr="005B49D5">
        <w:t xml:space="preserve">ire </w:t>
      </w:r>
      <w:r w:rsidRPr="005B49D5">
        <w:t>staff on the importance of consultation and participation in work health and safety processe</w:t>
      </w:r>
      <w:r w:rsidR="00C2258E" w:rsidRPr="005B49D5">
        <w:t>s.</w:t>
      </w:r>
    </w:p>
    <w:p w14:paraId="233FB8DB" w14:textId="212B1352" w:rsidR="005C23D6" w:rsidRPr="005B49D5" w:rsidRDefault="005C23D6" w:rsidP="005C23D6">
      <w:r w:rsidRPr="005B49D5">
        <w:t>Question 3</w:t>
      </w:r>
      <w:r w:rsidRPr="005B49D5">
        <w:tab/>
      </w:r>
      <w:r w:rsidRPr="005B49D5">
        <w:tab/>
      </w:r>
      <w:r w:rsidRPr="005B49D5">
        <w:tab/>
      </w:r>
      <w:r w:rsidRPr="005B49D5">
        <w:tab/>
      </w:r>
      <w:r w:rsidRPr="005B49D5">
        <w:tab/>
      </w:r>
      <w:r w:rsidRPr="005B49D5">
        <w:tab/>
      </w:r>
      <w:r w:rsidRPr="005B49D5">
        <w:tab/>
      </w:r>
      <w:r w:rsidRPr="005B49D5">
        <w:tab/>
      </w:r>
      <w:r w:rsidRPr="005B49D5">
        <w:tab/>
      </w:r>
      <w:r w:rsidRPr="005B49D5">
        <w:tab/>
        <w:t>(15 marks)</w:t>
      </w:r>
    </w:p>
    <w:p w14:paraId="7870757F" w14:textId="0D588EAA" w:rsidR="008D4669" w:rsidRPr="005B49D5" w:rsidRDefault="008D4669" w:rsidP="008D4669">
      <w:r w:rsidRPr="005B49D5">
        <w:t>A business has assigned a crucial nine-month ICT project to a small team of three employees.  Due to the tight timeline and limited resources, it is concerned that the project could be affected by illness or injuries of its team members.</w:t>
      </w:r>
    </w:p>
    <w:p w14:paraId="31C8EC32" w14:textId="77777777" w:rsidR="00E224FB" w:rsidRPr="005B49D5" w:rsidRDefault="008D4669" w:rsidP="008D4669">
      <w:r w:rsidRPr="005B49D5">
        <w:t>Recommend strategies that can be implemented by the business to minimise human, economic and organisational costs to the business if a team member is unable to work due to prolonged illness or injury.</w:t>
      </w:r>
    </w:p>
    <w:p w14:paraId="31C9FBF9" w14:textId="4DD6A556" w:rsidR="00414CC8" w:rsidRPr="005B49D5" w:rsidRDefault="0014046F" w:rsidP="00414CC8">
      <w:r w:rsidRPr="005B49D5">
        <w:br/>
      </w:r>
      <w:r w:rsidR="00414CC8" w:rsidRPr="005B49D5">
        <w:t>Q</w:t>
      </w:r>
      <w:r w:rsidR="006771A2" w:rsidRPr="005B49D5">
        <w:t>u</w:t>
      </w:r>
      <w:r w:rsidR="00414CC8" w:rsidRPr="005B49D5">
        <w:t>estion 4</w:t>
      </w:r>
      <w:r w:rsidR="00414CC8" w:rsidRPr="005B49D5">
        <w:tab/>
      </w:r>
      <w:r w:rsidR="00414CC8" w:rsidRPr="005B49D5">
        <w:tab/>
      </w:r>
      <w:r w:rsidR="00414CC8" w:rsidRPr="005B49D5">
        <w:tab/>
      </w:r>
      <w:r w:rsidR="00414CC8" w:rsidRPr="005B49D5">
        <w:tab/>
      </w:r>
      <w:r w:rsidR="00414CC8" w:rsidRPr="005B49D5">
        <w:tab/>
      </w:r>
      <w:r w:rsidR="00414CC8" w:rsidRPr="005B49D5">
        <w:tab/>
      </w:r>
      <w:r w:rsidR="00414CC8" w:rsidRPr="005B49D5">
        <w:tab/>
      </w:r>
      <w:r w:rsidR="00414CC8" w:rsidRPr="005B49D5">
        <w:tab/>
      </w:r>
      <w:r w:rsidR="00414CC8" w:rsidRPr="005B49D5">
        <w:tab/>
      </w:r>
      <w:r w:rsidR="00414CC8" w:rsidRPr="005B49D5">
        <w:tab/>
        <w:t>(15 marks)</w:t>
      </w:r>
    </w:p>
    <w:p w14:paraId="6F303DA8" w14:textId="77777777" w:rsidR="00414CC8" w:rsidRPr="005B49D5" w:rsidRDefault="00414CC8" w:rsidP="008D4669">
      <w:r w:rsidRPr="005B49D5">
        <w:t xml:space="preserve">A web design company has 20 identical networked desktop computers.  It wishes to install a new version of the operating system on these computers.  The business operates between 8.30 am and 5.00 pm Monday to Friday.  </w:t>
      </w:r>
    </w:p>
    <w:p w14:paraId="0CD92C96" w14:textId="77777777" w:rsidR="00414CC8" w:rsidRPr="005B49D5" w:rsidRDefault="00414CC8" w:rsidP="008D4669">
      <w:r w:rsidRPr="005B49D5">
        <w:t xml:space="preserve">You have been asked by the management to recommend an installation plan that would allow the installation to be completed with minimal disruption to the company.  </w:t>
      </w:r>
    </w:p>
    <w:p w14:paraId="33C541FB" w14:textId="28BA4441" w:rsidR="00313704" w:rsidRPr="005B49D5" w:rsidRDefault="00414CC8" w:rsidP="008D4669">
      <w:pPr>
        <w:rPr>
          <w:rFonts w:eastAsiaTheme="majorEastAsia" w:cstheme="majorBidi"/>
          <w:b/>
          <w:color w:val="1C438B"/>
          <w:sz w:val="52"/>
          <w:szCs w:val="32"/>
        </w:rPr>
      </w:pPr>
      <w:r w:rsidRPr="005B49D5">
        <w:t>In your recommendation, compare the different installation options available and outline an installation plan based on the most suitable option.</w:t>
      </w:r>
      <w:r w:rsidR="00313704" w:rsidRPr="005B49D5">
        <w:br w:type="page"/>
      </w:r>
    </w:p>
    <w:p w14:paraId="71547F39" w14:textId="1FB56D96" w:rsidR="00DA7857" w:rsidRPr="005B49D5" w:rsidRDefault="00DA7857" w:rsidP="00DA7857">
      <w:pPr>
        <w:pStyle w:val="Heading1"/>
      </w:pPr>
      <w:r w:rsidRPr="005B49D5">
        <w:lastRenderedPageBreak/>
        <w:t>HSC Focus Areas</w:t>
      </w:r>
    </w:p>
    <w:p w14:paraId="345C5E67" w14:textId="04C6679E" w:rsidR="00DA7857" w:rsidRPr="005B49D5" w:rsidRDefault="00DA7857" w:rsidP="00DA7857">
      <w:pPr>
        <w:rPr>
          <w:rStyle w:val="Strong"/>
        </w:rPr>
      </w:pPr>
      <w:r w:rsidRPr="005B49D5">
        <w:t xml:space="preserve">For the purposes of the HSC, all students undertaking the 240 HSC indicative hours course </w:t>
      </w:r>
      <w:r w:rsidR="00591B61" w:rsidRPr="005B49D5">
        <w:t xml:space="preserve">in Information and Digital Technology </w:t>
      </w:r>
      <w:r w:rsidRPr="005B49D5">
        <w:t xml:space="preserve">must address </w:t>
      </w:r>
      <w:r w:rsidRPr="005B49D5">
        <w:rPr>
          <w:rStyle w:val="Strong"/>
        </w:rPr>
        <w:t xml:space="preserve">all of the </w:t>
      </w:r>
      <w:r w:rsidR="0066533B" w:rsidRPr="005B49D5">
        <w:rPr>
          <w:rStyle w:val="Strong"/>
        </w:rPr>
        <w:t xml:space="preserve">mandatory </w:t>
      </w:r>
      <w:r w:rsidRPr="005B49D5">
        <w:rPr>
          <w:rStyle w:val="Strong"/>
        </w:rPr>
        <w:t>focus area</w:t>
      </w:r>
      <w:r w:rsidR="0066533B" w:rsidRPr="005B49D5">
        <w:t xml:space="preserve"> </w:t>
      </w:r>
      <w:r w:rsidR="0066533B" w:rsidRPr="005B49D5">
        <w:rPr>
          <w:rStyle w:val="Strong"/>
        </w:rPr>
        <w:t>content</w:t>
      </w:r>
      <w:r w:rsidR="0066533B" w:rsidRPr="005B49D5">
        <w:t xml:space="preserve"> plus </w:t>
      </w:r>
      <w:r w:rsidR="0066533B" w:rsidRPr="005B49D5">
        <w:rPr>
          <w:rStyle w:val="Strong"/>
        </w:rPr>
        <w:t>one</w:t>
      </w:r>
      <w:r w:rsidR="0066533B" w:rsidRPr="005B49D5">
        <w:t xml:space="preserve"> </w:t>
      </w:r>
      <w:r w:rsidR="0066533B" w:rsidRPr="005B49D5">
        <w:rPr>
          <w:rStyle w:val="Strong"/>
        </w:rPr>
        <w:t>stream</w:t>
      </w:r>
      <w:r w:rsidR="0066533B" w:rsidRPr="005B49D5">
        <w:t xml:space="preserve"> </w:t>
      </w:r>
      <w:r w:rsidR="0066533B" w:rsidRPr="005B49D5">
        <w:rPr>
          <w:rStyle w:val="Strong"/>
        </w:rPr>
        <w:t>focus area.</w:t>
      </w:r>
      <w:r w:rsidRPr="005B49D5">
        <w:rPr>
          <w:rStyle w:val="Strong"/>
        </w:rPr>
        <w:t xml:space="preserve">  </w:t>
      </w:r>
    </w:p>
    <w:p w14:paraId="6EA856DE" w14:textId="77777777" w:rsidR="00C93274" w:rsidRPr="005B49D5" w:rsidRDefault="00C93274" w:rsidP="00C93274">
      <w:r w:rsidRPr="005B49D5">
        <w:t xml:space="preserve">IDT </w:t>
      </w:r>
      <w:r w:rsidRPr="005B49D5">
        <w:rPr>
          <w:rStyle w:val="Strong"/>
        </w:rPr>
        <w:t>Mandatory</w:t>
      </w:r>
      <w:r w:rsidRPr="005B49D5">
        <w:t xml:space="preserve"> focus areas</w:t>
      </w:r>
    </w:p>
    <w:p w14:paraId="4B19675A" w14:textId="77777777" w:rsidR="00C93274" w:rsidRPr="005B49D5" w:rsidRDefault="00C93274" w:rsidP="00C93274">
      <w:pPr>
        <w:pStyle w:val="ListBullet"/>
        <w:numPr>
          <w:ilvl w:val="0"/>
          <w:numId w:val="1"/>
        </w:numPr>
        <w:rPr>
          <w:b/>
          <w:bCs/>
        </w:rPr>
      </w:pPr>
      <w:r w:rsidRPr="005B49D5">
        <w:rPr>
          <w:b/>
          <w:bCs/>
        </w:rPr>
        <w:t>Working in the industry</w:t>
      </w:r>
    </w:p>
    <w:p w14:paraId="289EC655" w14:textId="77777777" w:rsidR="00C93274" w:rsidRPr="005B49D5" w:rsidRDefault="00C93274" w:rsidP="00C93274">
      <w:pPr>
        <w:pStyle w:val="ListBullet"/>
        <w:numPr>
          <w:ilvl w:val="0"/>
          <w:numId w:val="1"/>
        </w:numPr>
      </w:pPr>
      <w:r w:rsidRPr="005B49D5">
        <w:t>Operating system software</w:t>
      </w:r>
    </w:p>
    <w:p w14:paraId="6E2B6E29" w14:textId="77777777" w:rsidR="00C93274" w:rsidRPr="005B49D5" w:rsidRDefault="00C93274" w:rsidP="00C93274">
      <w:pPr>
        <w:pStyle w:val="ListBullet"/>
        <w:numPr>
          <w:ilvl w:val="0"/>
          <w:numId w:val="1"/>
        </w:numPr>
      </w:pPr>
      <w:r w:rsidRPr="005B49D5">
        <w:t>Diagnostic testing</w:t>
      </w:r>
    </w:p>
    <w:p w14:paraId="132E1F72" w14:textId="77777777" w:rsidR="00C93274" w:rsidRPr="005B49D5" w:rsidRDefault="00C93274" w:rsidP="00C93274">
      <w:pPr>
        <w:pStyle w:val="ListBullet"/>
        <w:numPr>
          <w:ilvl w:val="0"/>
          <w:numId w:val="1"/>
        </w:numPr>
      </w:pPr>
      <w:r w:rsidRPr="005B49D5">
        <w:t xml:space="preserve">Safety </w:t>
      </w:r>
    </w:p>
    <w:p w14:paraId="6B791853" w14:textId="77777777" w:rsidR="00C93274" w:rsidRPr="005B49D5" w:rsidRDefault="00C93274" w:rsidP="00C93274">
      <w:r w:rsidRPr="005B49D5">
        <w:t xml:space="preserve">IDT </w:t>
      </w:r>
      <w:r w:rsidRPr="005B49D5">
        <w:rPr>
          <w:rStyle w:val="Strong"/>
        </w:rPr>
        <w:t>Stream</w:t>
      </w:r>
      <w:r w:rsidRPr="005B49D5">
        <w:t xml:space="preserve"> focus areas (know which </w:t>
      </w:r>
      <w:r w:rsidRPr="005B49D5">
        <w:rPr>
          <w:b/>
          <w:bCs/>
        </w:rPr>
        <w:t>one</w:t>
      </w:r>
      <w:r w:rsidRPr="005B49D5">
        <w:t xml:space="preserve"> of the stream focus areas you are studying)</w:t>
      </w:r>
    </w:p>
    <w:p w14:paraId="1FA72609" w14:textId="77777777" w:rsidR="00C93274" w:rsidRPr="005B49D5" w:rsidRDefault="00C93274" w:rsidP="00C93274">
      <w:pPr>
        <w:pStyle w:val="ListBullet"/>
        <w:numPr>
          <w:ilvl w:val="0"/>
          <w:numId w:val="1"/>
        </w:numPr>
      </w:pPr>
      <w:r w:rsidRPr="005B49D5">
        <w:t>Web and software applications</w:t>
      </w:r>
    </w:p>
    <w:p w14:paraId="6A6AE0BD" w14:textId="77777777" w:rsidR="00C93274" w:rsidRPr="005B49D5" w:rsidRDefault="00C93274" w:rsidP="00C93274">
      <w:pPr>
        <w:pStyle w:val="ListBullet"/>
        <w:numPr>
          <w:ilvl w:val="0"/>
          <w:numId w:val="1"/>
        </w:numPr>
      </w:pPr>
      <w:r w:rsidRPr="005B49D5">
        <w:t>Networking and hardware</w:t>
      </w:r>
    </w:p>
    <w:p w14:paraId="213C98B7" w14:textId="77777777" w:rsidR="00C93274" w:rsidRPr="005B49D5" w:rsidRDefault="00C93274" w:rsidP="00C93274">
      <w:pPr>
        <w:pStyle w:val="ListBullet"/>
        <w:numPr>
          <w:ilvl w:val="0"/>
          <w:numId w:val="1"/>
        </w:numPr>
      </w:pPr>
      <w:r w:rsidRPr="005B49D5">
        <w:t>Digital animation</w:t>
      </w:r>
    </w:p>
    <w:p w14:paraId="2030F0A1" w14:textId="65E8FEB4" w:rsidR="0066533B" w:rsidRPr="005B49D5" w:rsidRDefault="00DA7857" w:rsidP="00DA7857">
      <w:r w:rsidRPr="005B49D5">
        <w:t>The scope of learning describes the breadth and depth of the HSC Content and has been grouped together into key ideas/areas.</w:t>
      </w:r>
      <w:r w:rsidR="0066533B" w:rsidRPr="005B49D5">
        <w:t xml:space="preserve"> </w:t>
      </w:r>
      <w:r w:rsidR="0007176A" w:rsidRPr="005B49D5">
        <w:t xml:space="preserve"> </w:t>
      </w:r>
      <w:r w:rsidRPr="005B49D5">
        <w:t xml:space="preserve">The scope of learning describes the minimum content that must be addressed, and the underpinning knowledge drawn from the associated unit(s) of competency.   </w:t>
      </w:r>
    </w:p>
    <w:p w14:paraId="648FB966" w14:textId="77777777" w:rsidR="003E2410" w:rsidRPr="005B49D5" w:rsidRDefault="003E2410" w:rsidP="003E2410">
      <w:pPr>
        <w:pStyle w:val="BodyText"/>
        <w:rPr>
          <w:lang w:val="en-AU"/>
        </w:rPr>
      </w:pPr>
    </w:p>
    <w:p w14:paraId="60553C96" w14:textId="11181950" w:rsidR="003E2410" w:rsidRPr="005B49D5" w:rsidRDefault="003E2410" w:rsidP="00C93274">
      <w:r w:rsidRPr="005B49D5">
        <w:t>The scope of learning for the HSC must be read and delivered in conjunction with the following associated unit of competency:</w:t>
      </w:r>
    </w:p>
    <w:p w14:paraId="41022B0C" w14:textId="4E071432" w:rsidR="003E2410" w:rsidRPr="005B49D5" w:rsidRDefault="005A4D00" w:rsidP="003E2410">
      <w:pPr>
        <w:tabs>
          <w:tab w:val="left" w:pos="357"/>
          <w:tab w:val="left" w:pos="1843"/>
        </w:tabs>
      </w:pPr>
      <w:hyperlink r:id="rId44" w:history="1">
        <w:r w:rsidR="003E2410" w:rsidRPr="005B49D5">
          <w:rPr>
            <w:rStyle w:val="Hyperlink"/>
          </w:rPr>
          <w:t>ICTICT202   Work and communicate effectively in an ICT environment</w:t>
        </w:r>
      </w:hyperlink>
    </w:p>
    <w:p w14:paraId="484BF1AB" w14:textId="106D9125" w:rsidR="0066533B" w:rsidRPr="005B49D5" w:rsidRDefault="0066533B" w:rsidP="004062CC">
      <w:pPr>
        <w:pStyle w:val="FeatureBox2"/>
      </w:pPr>
      <w:bookmarkStart w:id="5" w:name="Scope"/>
      <w:r w:rsidRPr="005B49D5">
        <w:t>How to use the scope of learning for ‘</w:t>
      </w:r>
      <w:r w:rsidR="00B979D0" w:rsidRPr="005B49D5">
        <w:t>Working in the industry</w:t>
      </w:r>
      <w:r w:rsidRPr="005B49D5">
        <w:t xml:space="preserve">’ </w:t>
      </w:r>
      <w:bookmarkEnd w:id="5"/>
      <w:r w:rsidRPr="005B49D5">
        <w:t>(which follows over).</w:t>
      </w:r>
      <w:r w:rsidR="00904B43" w:rsidRPr="005B49D5">
        <w:br/>
      </w:r>
    </w:p>
    <w:p w14:paraId="507B4AE0" w14:textId="666845BD" w:rsidR="0066533B" w:rsidRPr="005B49D5" w:rsidRDefault="0066533B" w:rsidP="00C93274">
      <w:pPr>
        <w:pStyle w:val="ListBullet"/>
      </w:pPr>
      <w:r w:rsidRPr="005B49D5">
        <w:t>draw up your own mind map showing the connection between the various concepts listed; examples appear on the last page of this module</w:t>
      </w:r>
    </w:p>
    <w:p w14:paraId="24F45FB9" w14:textId="1C6E53ED" w:rsidR="0066533B" w:rsidRPr="005B49D5" w:rsidRDefault="0066533B" w:rsidP="00C93274">
      <w:pPr>
        <w:pStyle w:val="ListBullet"/>
      </w:pPr>
      <w:r w:rsidRPr="005B49D5">
        <w:t>use the key terms and concepts to add to your mind map</w:t>
      </w:r>
    </w:p>
    <w:p w14:paraId="3435EFEA" w14:textId="39289741" w:rsidR="0066533B" w:rsidRPr="005B49D5" w:rsidRDefault="0066533B" w:rsidP="00C93274">
      <w:pPr>
        <w:pStyle w:val="ListBullet"/>
      </w:pPr>
      <w:r w:rsidRPr="005B49D5">
        <w:t xml:space="preserve">add examples or case study prompts to show how the concept is applied in the </w:t>
      </w:r>
      <w:r w:rsidR="00EF1CF3" w:rsidRPr="005B49D5">
        <w:t>information technology</w:t>
      </w:r>
      <w:r w:rsidRPr="005B49D5">
        <w:t xml:space="preserve"> working environment</w:t>
      </w:r>
    </w:p>
    <w:p w14:paraId="58F05489" w14:textId="33B08A44" w:rsidR="0066533B" w:rsidRPr="005B49D5" w:rsidRDefault="0066533B" w:rsidP="0066533B">
      <w:r w:rsidRPr="005B49D5">
        <w:t xml:space="preserve">The following information is taken directly from page </w:t>
      </w:r>
      <w:r w:rsidR="002053DD" w:rsidRPr="005B49D5">
        <w:t>25</w:t>
      </w:r>
      <w:r w:rsidRPr="005B49D5">
        <w:t xml:space="preserve"> </w:t>
      </w:r>
      <w:proofErr w:type="spellStart"/>
      <w:r w:rsidRPr="005B49D5">
        <w:t>ff</w:t>
      </w:r>
      <w:proofErr w:type="spellEnd"/>
      <w:r w:rsidRPr="005B49D5">
        <w:t xml:space="preserve"> of </w:t>
      </w:r>
      <w:hyperlink r:id="rId45" w:history="1">
        <w:r w:rsidRPr="005B49D5">
          <w:rPr>
            <w:rStyle w:val="Hyperlink"/>
          </w:rPr>
          <w:t xml:space="preserve">Information and Digital Technology Curriculum </w:t>
        </w:r>
        <w:proofErr w:type="gramStart"/>
        <w:r w:rsidRPr="005B49D5">
          <w:rPr>
            <w:rStyle w:val="Hyperlink"/>
          </w:rPr>
          <w:t>Framework  Stage</w:t>
        </w:r>
        <w:proofErr w:type="gramEnd"/>
        <w:r w:rsidRPr="005B49D5">
          <w:rPr>
            <w:rStyle w:val="Hyperlink"/>
          </w:rPr>
          <w:t xml:space="preserve"> 6 Syllabus (NSW Education Standards Authority) for implementation from 2020.</w:t>
        </w:r>
      </w:hyperlink>
      <w:r w:rsidRPr="005B49D5">
        <w:t xml:space="preserve"> </w:t>
      </w:r>
      <w:r w:rsidR="004171F7" w:rsidRPr="005B49D5">
        <w:rPr>
          <w:sz w:val="18"/>
          <w:szCs w:val="18"/>
        </w:rPr>
        <w:t xml:space="preserve">© </w:t>
      </w:r>
      <w:hyperlink r:id="rId46" w:history="1">
        <w:r w:rsidR="004171F7" w:rsidRPr="005B49D5">
          <w:rPr>
            <w:rStyle w:val="Hyperlink"/>
            <w:sz w:val="18"/>
            <w:szCs w:val="18"/>
          </w:rPr>
          <w:t>2019 NSW Education Standards Authority (NESA) for and on behalf of the Crown in right of the State of New South Wales.</w:t>
        </w:r>
      </w:hyperlink>
    </w:p>
    <w:tbl>
      <w:tblPr>
        <w:tblW w:w="9027" w:type="dxa"/>
        <w:tblInd w:w="108"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2053DD" w:rsidRPr="005B49D5" w14:paraId="348666A9" w14:textId="77777777" w:rsidTr="0059116D">
        <w:tc>
          <w:tcPr>
            <w:tcW w:w="9027" w:type="dxa"/>
            <w:tcBorders>
              <w:bottom w:val="single" w:sz="4" w:space="0" w:color="280070"/>
            </w:tcBorders>
            <w:shd w:val="clear" w:color="auto" w:fill="FFF2CC" w:themeFill="accent4" w:themeFillTint="33"/>
          </w:tcPr>
          <w:p w14:paraId="5E09AEDE" w14:textId="77777777" w:rsidR="002053DD" w:rsidRPr="005B49D5" w:rsidRDefault="002053DD" w:rsidP="0059116D">
            <w:pPr>
              <w:pStyle w:val="Heading5"/>
              <w:spacing w:before="120" w:after="120"/>
            </w:pPr>
            <w:proofErr w:type="gramStart"/>
            <w:r w:rsidRPr="005B49D5">
              <w:lastRenderedPageBreak/>
              <w:t>nature</w:t>
            </w:r>
            <w:proofErr w:type="gramEnd"/>
            <w:r w:rsidRPr="005B49D5">
              <w:t xml:space="preserve"> of the industry</w:t>
            </w:r>
          </w:p>
        </w:tc>
      </w:tr>
      <w:tr w:rsidR="002053DD" w:rsidRPr="005B49D5" w14:paraId="19D36EA2" w14:textId="77777777" w:rsidTr="0059116D">
        <w:tc>
          <w:tcPr>
            <w:tcW w:w="9027" w:type="dxa"/>
            <w:tcBorders>
              <w:bottom w:val="nil"/>
            </w:tcBorders>
          </w:tcPr>
          <w:p w14:paraId="231D21AF"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general features of the information and communications technology (ICT) industry:</w:t>
            </w:r>
          </w:p>
          <w:p w14:paraId="2FA20A92" w14:textId="77777777" w:rsidR="002053DD" w:rsidRPr="005B49D5" w:rsidRDefault="002053DD" w:rsidP="0059116D">
            <w:pPr>
              <w:pStyle w:val="HSCContentlevel2"/>
              <w:rPr>
                <w:lang w:val="en-AU"/>
              </w:rPr>
            </w:pPr>
            <w:r w:rsidRPr="005B49D5">
              <w:rPr>
                <w:lang w:val="en-AU"/>
              </w:rPr>
              <w:t>in ICT-specific workplaces</w:t>
            </w:r>
          </w:p>
          <w:p w14:paraId="767C4E44" w14:textId="77777777" w:rsidR="002053DD" w:rsidRPr="005B49D5" w:rsidRDefault="002053DD" w:rsidP="0059116D">
            <w:pPr>
              <w:pStyle w:val="HSCContentlevel2"/>
              <w:spacing w:after="120"/>
              <w:rPr>
                <w:lang w:val="en-AU"/>
              </w:rPr>
            </w:pPr>
            <w:r w:rsidRPr="005B49D5">
              <w:rPr>
                <w:lang w:val="en-AU"/>
              </w:rPr>
              <w:t>across diverse industries that use ICT</w:t>
            </w:r>
          </w:p>
        </w:tc>
      </w:tr>
      <w:tr w:rsidR="002053DD" w:rsidRPr="005B49D5" w14:paraId="1C266378" w14:textId="77777777" w:rsidTr="0059116D">
        <w:tc>
          <w:tcPr>
            <w:tcW w:w="9027" w:type="dxa"/>
            <w:tcBorders>
              <w:top w:val="nil"/>
              <w:bottom w:val="nil"/>
            </w:tcBorders>
          </w:tcPr>
          <w:p w14:paraId="5F47EDEE"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service areas within the ICT industry:</w:t>
            </w:r>
          </w:p>
          <w:p w14:paraId="657F9C53" w14:textId="77777777" w:rsidR="002053DD" w:rsidRPr="005B49D5" w:rsidRDefault="002053DD" w:rsidP="0059116D">
            <w:pPr>
              <w:pStyle w:val="HSCContentlevel2"/>
              <w:rPr>
                <w:lang w:val="en-AU"/>
              </w:rPr>
            </w:pPr>
            <w:r w:rsidRPr="005B49D5">
              <w:rPr>
                <w:lang w:val="en-AU"/>
              </w:rPr>
              <w:t>primary role/function(s)</w:t>
            </w:r>
          </w:p>
          <w:p w14:paraId="6B9D0653" w14:textId="77777777" w:rsidR="002053DD" w:rsidRPr="005B49D5" w:rsidRDefault="002053DD" w:rsidP="0059116D">
            <w:pPr>
              <w:pStyle w:val="HSCContentlevel2"/>
              <w:rPr>
                <w:lang w:val="en-AU"/>
              </w:rPr>
            </w:pPr>
            <w:r w:rsidRPr="005B49D5">
              <w:rPr>
                <w:lang w:val="en-AU"/>
              </w:rPr>
              <w:t>product(s) and/or service(s) provided</w:t>
            </w:r>
          </w:p>
          <w:p w14:paraId="020886C2" w14:textId="77777777" w:rsidR="002053DD" w:rsidRPr="005B49D5" w:rsidRDefault="002053DD" w:rsidP="0059116D">
            <w:pPr>
              <w:pStyle w:val="HSCContentlevel2"/>
              <w:spacing w:after="120"/>
              <w:rPr>
                <w:lang w:val="en-AU"/>
              </w:rPr>
            </w:pPr>
            <w:r w:rsidRPr="005B49D5">
              <w:rPr>
                <w:lang w:val="en-AU"/>
              </w:rPr>
              <w:t>examples of organisations and/or businesses</w:t>
            </w:r>
          </w:p>
        </w:tc>
      </w:tr>
      <w:tr w:rsidR="002053DD" w:rsidRPr="005B49D5" w14:paraId="5629D282" w14:textId="77777777" w:rsidTr="0059116D">
        <w:tc>
          <w:tcPr>
            <w:tcW w:w="9027" w:type="dxa"/>
            <w:tcBorders>
              <w:top w:val="nil"/>
              <w:bottom w:val="nil"/>
            </w:tcBorders>
          </w:tcPr>
          <w:p w14:paraId="07C2C5C5" w14:textId="77777777" w:rsidR="002053DD" w:rsidRPr="005B49D5" w:rsidRDefault="002053DD" w:rsidP="002053DD">
            <w:pPr>
              <w:pStyle w:val="HSCcontentlevel1"/>
              <w:numPr>
                <w:ilvl w:val="0"/>
                <w:numId w:val="8"/>
              </w:numPr>
              <w:ind w:left="318" w:hanging="318"/>
              <w:rPr>
                <w:lang w:val="en-AU"/>
              </w:rPr>
            </w:pPr>
            <w:r w:rsidRPr="005B49D5">
              <w:rPr>
                <w:lang w:val="en-AU"/>
              </w:rPr>
              <w:t>interrelationships between service areas and the effect on an individual’s work and client outcomes</w:t>
            </w:r>
          </w:p>
        </w:tc>
      </w:tr>
      <w:tr w:rsidR="002053DD" w:rsidRPr="005B49D5" w14:paraId="660C7D7C" w14:textId="77777777" w:rsidTr="0059116D">
        <w:tc>
          <w:tcPr>
            <w:tcW w:w="9027" w:type="dxa"/>
            <w:tcBorders>
              <w:top w:val="nil"/>
              <w:bottom w:val="nil"/>
            </w:tcBorders>
          </w:tcPr>
          <w:p w14:paraId="1D7DAB0E" w14:textId="77777777" w:rsidR="002053DD" w:rsidRPr="005B49D5" w:rsidRDefault="002053DD" w:rsidP="002053DD">
            <w:pPr>
              <w:pStyle w:val="HSCcontentlevel1"/>
              <w:numPr>
                <w:ilvl w:val="0"/>
                <w:numId w:val="8"/>
              </w:numPr>
              <w:ind w:left="318" w:hanging="318"/>
              <w:rPr>
                <w:lang w:val="en-AU"/>
              </w:rPr>
            </w:pPr>
            <w:r w:rsidRPr="005B49D5">
              <w:rPr>
                <w:lang w:val="en-AU"/>
              </w:rPr>
              <w:t>working knowledge of current industry standard hardware and software common to workplaces utilizing ICT:</w:t>
            </w:r>
          </w:p>
          <w:p w14:paraId="79180C27" w14:textId="77777777" w:rsidR="002053DD" w:rsidRPr="005B49D5" w:rsidRDefault="002053DD" w:rsidP="0059116D">
            <w:pPr>
              <w:pStyle w:val="HSCContentlevel2"/>
              <w:rPr>
                <w:lang w:val="en-AU"/>
              </w:rPr>
            </w:pPr>
            <w:r w:rsidRPr="005B49D5">
              <w:rPr>
                <w:lang w:val="en-AU"/>
              </w:rPr>
              <w:t>general features and capabilities</w:t>
            </w:r>
          </w:p>
          <w:p w14:paraId="2A972CBB" w14:textId="77777777" w:rsidR="002053DD" w:rsidRPr="005B49D5" w:rsidRDefault="002053DD" w:rsidP="0059116D">
            <w:pPr>
              <w:pStyle w:val="HSCContentlevel2"/>
              <w:rPr>
                <w:lang w:val="en-AU"/>
              </w:rPr>
            </w:pPr>
            <w:r w:rsidRPr="005B49D5">
              <w:rPr>
                <w:lang w:val="en-AU"/>
              </w:rPr>
              <w:t>product directions</w:t>
            </w:r>
          </w:p>
          <w:p w14:paraId="049BBF74" w14:textId="77777777" w:rsidR="002053DD" w:rsidRPr="005B49D5" w:rsidRDefault="002053DD" w:rsidP="0059116D">
            <w:pPr>
              <w:pStyle w:val="HSCContentlevel2"/>
              <w:spacing w:after="120"/>
              <w:rPr>
                <w:lang w:val="en-AU"/>
              </w:rPr>
            </w:pPr>
            <w:r w:rsidRPr="005B49D5">
              <w:rPr>
                <w:lang w:val="en-AU"/>
              </w:rPr>
              <w:t>related technical terminology, icons and symbols</w:t>
            </w:r>
          </w:p>
        </w:tc>
      </w:tr>
      <w:tr w:rsidR="002053DD" w:rsidRPr="005B49D5" w14:paraId="3E6EC9D2" w14:textId="77777777" w:rsidTr="0059116D">
        <w:tc>
          <w:tcPr>
            <w:tcW w:w="9027" w:type="dxa"/>
            <w:tcBorders>
              <w:top w:val="nil"/>
              <w:bottom w:val="nil"/>
            </w:tcBorders>
          </w:tcPr>
          <w:p w14:paraId="0836EEAB" w14:textId="77777777" w:rsidR="002053DD" w:rsidRPr="005B49D5" w:rsidRDefault="002053DD" w:rsidP="002053DD">
            <w:pPr>
              <w:pStyle w:val="HSCcontentlevel1"/>
              <w:numPr>
                <w:ilvl w:val="0"/>
                <w:numId w:val="8"/>
              </w:numPr>
              <w:ind w:left="318" w:hanging="318"/>
              <w:rPr>
                <w:lang w:val="en-AU"/>
              </w:rPr>
            </w:pPr>
            <w:r w:rsidRPr="005B49D5">
              <w:rPr>
                <w:lang w:val="en-AU"/>
              </w:rPr>
              <w:t>impact of emerging technology and the convergence of technologies on the ICT industry</w:t>
            </w:r>
          </w:p>
        </w:tc>
      </w:tr>
      <w:tr w:rsidR="002053DD" w:rsidRPr="005B49D5" w14:paraId="56A108AC" w14:textId="77777777" w:rsidTr="0059116D">
        <w:tc>
          <w:tcPr>
            <w:tcW w:w="9027" w:type="dxa"/>
            <w:tcBorders>
              <w:top w:val="nil"/>
              <w:bottom w:val="nil"/>
            </w:tcBorders>
          </w:tcPr>
          <w:p w14:paraId="3B4163DE" w14:textId="77777777" w:rsidR="002053DD" w:rsidRPr="005B49D5" w:rsidRDefault="002053DD" w:rsidP="002053DD">
            <w:pPr>
              <w:pStyle w:val="HSCcontentlevel1"/>
              <w:numPr>
                <w:ilvl w:val="0"/>
                <w:numId w:val="8"/>
              </w:numPr>
              <w:ind w:left="318" w:hanging="318"/>
              <w:rPr>
                <w:lang w:val="en-AU"/>
              </w:rPr>
            </w:pPr>
            <w:r w:rsidRPr="005B49D5">
              <w:rPr>
                <w:lang w:val="en-AU"/>
              </w:rPr>
              <w:t>career pathways across the ICT industry and the knowledge, skills and training (qualifications, vendor certifications and vendor-neutral certifications) required for different job roles</w:t>
            </w:r>
          </w:p>
        </w:tc>
      </w:tr>
      <w:tr w:rsidR="002053DD" w:rsidRPr="005B49D5" w14:paraId="62320864" w14:textId="77777777" w:rsidTr="0059116D">
        <w:tc>
          <w:tcPr>
            <w:tcW w:w="9027" w:type="dxa"/>
            <w:tcBorders>
              <w:top w:val="nil"/>
              <w:bottom w:val="nil"/>
            </w:tcBorders>
          </w:tcPr>
          <w:p w14:paraId="7AD6A432"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industry currency:</w:t>
            </w:r>
          </w:p>
          <w:p w14:paraId="1765F9B8" w14:textId="77777777" w:rsidR="002053DD" w:rsidRPr="005B49D5" w:rsidRDefault="002053DD" w:rsidP="0059116D">
            <w:pPr>
              <w:pStyle w:val="HSCContentlevel2"/>
              <w:rPr>
                <w:lang w:val="en-AU"/>
              </w:rPr>
            </w:pPr>
            <w:r w:rsidRPr="005B49D5">
              <w:rPr>
                <w:lang w:val="en-AU"/>
              </w:rPr>
              <w:t>importance of maintaining currency</w:t>
            </w:r>
          </w:p>
          <w:p w14:paraId="3E29BC85" w14:textId="77777777" w:rsidR="002053DD" w:rsidRPr="005B49D5" w:rsidRDefault="002053DD" w:rsidP="0059116D">
            <w:pPr>
              <w:pStyle w:val="HSCContentlevel2"/>
              <w:rPr>
                <w:lang w:val="en-AU"/>
              </w:rPr>
            </w:pPr>
            <w:r w:rsidRPr="005B49D5">
              <w:rPr>
                <w:lang w:val="en-AU"/>
              </w:rPr>
              <w:t>individual and workplace strategies to maintain currency, including training and professional development</w:t>
            </w:r>
          </w:p>
        </w:tc>
      </w:tr>
      <w:tr w:rsidR="002053DD" w:rsidRPr="005B49D5" w14:paraId="18B0F773" w14:textId="77777777" w:rsidTr="0059116D">
        <w:tc>
          <w:tcPr>
            <w:tcW w:w="9027" w:type="dxa"/>
            <w:tcBorders>
              <w:top w:val="nil"/>
              <w:bottom w:val="nil"/>
            </w:tcBorders>
          </w:tcPr>
          <w:p w14:paraId="3478C882" w14:textId="77777777" w:rsidR="002053DD" w:rsidRPr="005B49D5" w:rsidRDefault="002053DD" w:rsidP="002053DD">
            <w:pPr>
              <w:pStyle w:val="HSCcontentlevel1"/>
              <w:numPr>
                <w:ilvl w:val="0"/>
                <w:numId w:val="8"/>
              </w:numPr>
              <w:ind w:left="318" w:hanging="318"/>
              <w:rPr>
                <w:lang w:val="en-AU"/>
              </w:rPr>
            </w:pPr>
            <w:r w:rsidRPr="005B49D5">
              <w:rPr>
                <w:lang w:val="en-AU"/>
              </w:rPr>
              <w:t>concept of how ICT services contribute to the success of an organisation/business</w:t>
            </w:r>
          </w:p>
        </w:tc>
      </w:tr>
      <w:tr w:rsidR="002053DD" w:rsidRPr="005B49D5" w14:paraId="39AEC66C" w14:textId="77777777" w:rsidTr="0059116D">
        <w:tc>
          <w:tcPr>
            <w:tcW w:w="9027" w:type="dxa"/>
            <w:tcBorders>
              <w:top w:val="nil"/>
              <w:bottom w:val="nil"/>
            </w:tcBorders>
          </w:tcPr>
          <w:p w14:paraId="5811B08C" w14:textId="77777777" w:rsidR="002053DD" w:rsidRPr="005B49D5" w:rsidRDefault="002053DD" w:rsidP="002053DD">
            <w:pPr>
              <w:pStyle w:val="HSCcontentlevel1"/>
              <w:numPr>
                <w:ilvl w:val="0"/>
                <w:numId w:val="8"/>
              </w:numPr>
              <w:ind w:left="318" w:hanging="318"/>
              <w:rPr>
                <w:lang w:val="en-AU"/>
              </w:rPr>
            </w:pPr>
            <w:r w:rsidRPr="005B49D5">
              <w:rPr>
                <w:lang w:val="en-AU"/>
              </w:rPr>
              <w:t>difference between individual and workplace goals and plans</w:t>
            </w:r>
          </w:p>
        </w:tc>
      </w:tr>
      <w:tr w:rsidR="002053DD" w:rsidRPr="005B49D5" w14:paraId="5025A7E7" w14:textId="77777777" w:rsidTr="0059116D">
        <w:tc>
          <w:tcPr>
            <w:tcW w:w="9027" w:type="dxa"/>
            <w:tcBorders>
              <w:bottom w:val="single" w:sz="4" w:space="0" w:color="280070"/>
            </w:tcBorders>
            <w:shd w:val="clear" w:color="auto" w:fill="FFF2CC" w:themeFill="accent4" w:themeFillTint="33"/>
          </w:tcPr>
          <w:p w14:paraId="00FEF5BB" w14:textId="77777777" w:rsidR="002053DD" w:rsidRPr="005B49D5" w:rsidRDefault="002053DD" w:rsidP="0059116D">
            <w:pPr>
              <w:pStyle w:val="Heading5"/>
              <w:spacing w:before="120" w:after="120"/>
            </w:pPr>
            <w:proofErr w:type="gramStart"/>
            <w:r w:rsidRPr="005B49D5">
              <w:t>employment</w:t>
            </w:r>
            <w:proofErr w:type="gramEnd"/>
          </w:p>
        </w:tc>
      </w:tr>
      <w:tr w:rsidR="002053DD" w:rsidRPr="005B49D5" w14:paraId="609FDDCE" w14:textId="77777777" w:rsidTr="0059116D">
        <w:tc>
          <w:tcPr>
            <w:tcW w:w="9027" w:type="dxa"/>
            <w:tcBorders>
              <w:top w:val="nil"/>
              <w:bottom w:val="nil"/>
            </w:tcBorders>
          </w:tcPr>
          <w:p w14:paraId="4FA71FC3"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types of employment in the ICT industry:</w:t>
            </w:r>
          </w:p>
          <w:p w14:paraId="597A4EC9" w14:textId="77777777" w:rsidR="002053DD" w:rsidRPr="005B49D5" w:rsidRDefault="002053DD" w:rsidP="0059116D">
            <w:pPr>
              <w:pStyle w:val="HSCContentlevel2"/>
              <w:rPr>
                <w:lang w:val="en-AU"/>
              </w:rPr>
            </w:pPr>
            <w:r w:rsidRPr="005B49D5">
              <w:rPr>
                <w:lang w:val="en-AU"/>
              </w:rPr>
              <w:t>full-time</w:t>
            </w:r>
          </w:p>
          <w:p w14:paraId="442D51C8" w14:textId="77777777" w:rsidR="002053DD" w:rsidRPr="005B49D5" w:rsidRDefault="002053DD" w:rsidP="0059116D">
            <w:pPr>
              <w:pStyle w:val="HSCContentlevel2"/>
              <w:rPr>
                <w:lang w:val="en-AU"/>
              </w:rPr>
            </w:pPr>
            <w:r w:rsidRPr="005B49D5">
              <w:rPr>
                <w:lang w:val="en-AU"/>
              </w:rPr>
              <w:t>part-time</w:t>
            </w:r>
          </w:p>
          <w:p w14:paraId="19A73A8D" w14:textId="77777777" w:rsidR="002053DD" w:rsidRPr="005B49D5" w:rsidRDefault="002053DD" w:rsidP="0059116D">
            <w:pPr>
              <w:pStyle w:val="HSCContentlevel2"/>
              <w:rPr>
                <w:lang w:val="en-AU"/>
              </w:rPr>
            </w:pPr>
            <w:r w:rsidRPr="005B49D5">
              <w:rPr>
                <w:lang w:val="en-AU"/>
              </w:rPr>
              <w:t>casual</w:t>
            </w:r>
          </w:p>
          <w:p w14:paraId="3F7E0558" w14:textId="77777777" w:rsidR="002053DD" w:rsidRPr="005B49D5" w:rsidRDefault="002053DD" w:rsidP="0059116D">
            <w:pPr>
              <w:pStyle w:val="HSCContentlevel2"/>
              <w:spacing w:after="120"/>
              <w:rPr>
                <w:lang w:val="en-AU"/>
              </w:rPr>
            </w:pPr>
            <w:r w:rsidRPr="005B49D5">
              <w:rPr>
                <w:lang w:val="en-AU"/>
              </w:rPr>
              <w:t>contract</w:t>
            </w:r>
          </w:p>
        </w:tc>
      </w:tr>
      <w:tr w:rsidR="002053DD" w:rsidRPr="005B49D5" w14:paraId="3E53B807" w14:textId="77777777" w:rsidTr="0059116D">
        <w:tc>
          <w:tcPr>
            <w:tcW w:w="9027" w:type="dxa"/>
            <w:tcBorders>
              <w:top w:val="nil"/>
              <w:bottom w:val="nil"/>
            </w:tcBorders>
          </w:tcPr>
          <w:p w14:paraId="700D03B2" w14:textId="77777777" w:rsidR="002053DD" w:rsidRPr="005B49D5" w:rsidRDefault="002053DD" w:rsidP="002053DD">
            <w:pPr>
              <w:pStyle w:val="HSCcontentlevel1"/>
              <w:numPr>
                <w:ilvl w:val="0"/>
                <w:numId w:val="8"/>
              </w:numPr>
              <w:ind w:left="318" w:hanging="318"/>
              <w:rPr>
                <w:lang w:val="en-AU"/>
              </w:rPr>
            </w:pPr>
            <w:r w:rsidRPr="005B49D5">
              <w:rPr>
                <w:lang w:val="en-AU"/>
              </w:rPr>
              <w:t>the difference between an award, agreement and contract and how they apply to workers in the ICT industry</w:t>
            </w:r>
          </w:p>
        </w:tc>
      </w:tr>
      <w:tr w:rsidR="002053DD" w:rsidRPr="005B49D5" w14:paraId="0663C154" w14:textId="77777777" w:rsidTr="0059116D">
        <w:tc>
          <w:tcPr>
            <w:tcW w:w="9027" w:type="dxa"/>
            <w:tcBorders>
              <w:top w:val="nil"/>
              <w:bottom w:val="single" w:sz="4" w:space="0" w:color="auto"/>
            </w:tcBorders>
          </w:tcPr>
          <w:p w14:paraId="2CC7C1D5" w14:textId="77777777" w:rsidR="002053DD" w:rsidRPr="005B49D5" w:rsidRDefault="002053DD" w:rsidP="002053DD">
            <w:pPr>
              <w:pStyle w:val="HSCcontentlevel1"/>
              <w:numPr>
                <w:ilvl w:val="0"/>
                <w:numId w:val="8"/>
              </w:numPr>
              <w:ind w:left="318" w:hanging="318"/>
              <w:rPr>
                <w:lang w:val="en-AU"/>
              </w:rPr>
            </w:pPr>
            <w:r w:rsidRPr="005B49D5">
              <w:rPr>
                <w:lang w:val="en-AU"/>
              </w:rPr>
              <w:t>investigate the employment terms and conditions for a specific ICT job role</w:t>
            </w:r>
          </w:p>
        </w:tc>
      </w:tr>
      <w:tr w:rsidR="002053DD" w:rsidRPr="005B49D5" w14:paraId="5D4CECD7" w14:textId="77777777" w:rsidTr="0059116D">
        <w:tc>
          <w:tcPr>
            <w:tcW w:w="9027" w:type="dxa"/>
            <w:tcBorders>
              <w:top w:val="single" w:sz="4" w:space="0" w:color="auto"/>
              <w:bottom w:val="single" w:sz="4" w:space="0" w:color="280070"/>
            </w:tcBorders>
            <w:shd w:val="clear" w:color="auto" w:fill="FFF2CC" w:themeFill="accent4" w:themeFillTint="33"/>
          </w:tcPr>
          <w:p w14:paraId="3BFC68CA" w14:textId="77777777" w:rsidR="002053DD" w:rsidRPr="005B49D5" w:rsidRDefault="002053DD" w:rsidP="0059116D">
            <w:pPr>
              <w:pStyle w:val="Heading5"/>
              <w:spacing w:before="120" w:after="120"/>
            </w:pPr>
            <w:proofErr w:type="gramStart"/>
            <w:r w:rsidRPr="005B49D5">
              <w:lastRenderedPageBreak/>
              <w:t>employment</w:t>
            </w:r>
            <w:proofErr w:type="gramEnd"/>
            <w:r w:rsidRPr="005B49D5">
              <w:t xml:space="preserve"> </w:t>
            </w:r>
            <w:proofErr w:type="spellStart"/>
            <w:r w:rsidRPr="005B49D5">
              <w:t>cont</w:t>
            </w:r>
            <w:proofErr w:type="spellEnd"/>
            <w:r w:rsidRPr="005B49D5">
              <w:t>/d</w:t>
            </w:r>
          </w:p>
        </w:tc>
      </w:tr>
      <w:tr w:rsidR="002053DD" w:rsidRPr="005B49D5" w14:paraId="4D13336D" w14:textId="77777777" w:rsidTr="0059116D">
        <w:tc>
          <w:tcPr>
            <w:tcW w:w="9027" w:type="dxa"/>
            <w:tcBorders>
              <w:top w:val="nil"/>
              <w:bottom w:val="nil"/>
            </w:tcBorders>
          </w:tcPr>
          <w:p w14:paraId="6B26DDAD" w14:textId="77777777" w:rsidR="002053DD" w:rsidRPr="005B49D5" w:rsidRDefault="002053DD" w:rsidP="002053DD">
            <w:pPr>
              <w:pStyle w:val="HSCcontentlevel1"/>
              <w:numPr>
                <w:ilvl w:val="0"/>
                <w:numId w:val="8"/>
              </w:numPr>
              <w:ind w:left="318" w:hanging="318"/>
              <w:rPr>
                <w:lang w:val="en-AU"/>
              </w:rPr>
            </w:pPr>
            <w:r w:rsidRPr="005B49D5">
              <w:rPr>
                <w:lang w:val="en-AU"/>
              </w:rPr>
              <w:t>employer and employee rights and responsibilities in relation to employment</w:t>
            </w:r>
          </w:p>
        </w:tc>
      </w:tr>
      <w:tr w:rsidR="002053DD" w:rsidRPr="005B49D5" w14:paraId="09E41BE9" w14:textId="77777777" w:rsidTr="0059116D">
        <w:tc>
          <w:tcPr>
            <w:tcW w:w="9027" w:type="dxa"/>
            <w:tcBorders>
              <w:top w:val="nil"/>
              <w:bottom w:val="nil"/>
            </w:tcBorders>
          </w:tcPr>
          <w:p w14:paraId="74A8C6EB" w14:textId="77777777" w:rsidR="002053DD" w:rsidRPr="005B49D5" w:rsidRDefault="002053DD" w:rsidP="002053DD">
            <w:pPr>
              <w:pStyle w:val="HSCcontentlevel1"/>
              <w:numPr>
                <w:ilvl w:val="0"/>
                <w:numId w:val="8"/>
              </w:numPr>
              <w:ind w:left="318" w:hanging="318"/>
              <w:rPr>
                <w:lang w:val="en-AU"/>
              </w:rPr>
            </w:pPr>
            <w:r w:rsidRPr="005B49D5">
              <w:rPr>
                <w:lang w:val="en-AU"/>
              </w:rPr>
              <w:t>purpose and value of a code for the client, the worker and the industry</w:t>
            </w:r>
          </w:p>
        </w:tc>
      </w:tr>
      <w:tr w:rsidR="002053DD" w:rsidRPr="005B49D5" w14:paraId="3658D591" w14:textId="77777777" w:rsidTr="0059116D">
        <w:tc>
          <w:tcPr>
            <w:tcW w:w="9027" w:type="dxa"/>
            <w:tcBorders>
              <w:top w:val="nil"/>
              <w:bottom w:val="nil"/>
            </w:tcBorders>
          </w:tcPr>
          <w:p w14:paraId="0F0F7AE9"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equal employment opportunity (EEO):</w:t>
            </w:r>
          </w:p>
          <w:p w14:paraId="5FEAF823" w14:textId="77777777" w:rsidR="002053DD" w:rsidRPr="005B49D5" w:rsidRDefault="002053DD" w:rsidP="0059116D">
            <w:pPr>
              <w:pStyle w:val="HSCContentlevel2"/>
              <w:rPr>
                <w:lang w:val="en-AU"/>
              </w:rPr>
            </w:pPr>
            <w:r w:rsidRPr="005B49D5">
              <w:rPr>
                <w:lang w:val="en-AU"/>
              </w:rPr>
              <w:t>principles</w:t>
            </w:r>
          </w:p>
          <w:p w14:paraId="543E3918" w14:textId="77777777" w:rsidR="002053DD" w:rsidRPr="005B49D5" w:rsidRDefault="002053DD" w:rsidP="0059116D">
            <w:pPr>
              <w:pStyle w:val="HSCContentlevel2"/>
              <w:rPr>
                <w:lang w:val="en-AU"/>
              </w:rPr>
            </w:pPr>
            <w:r w:rsidRPr="005B49D5">
              <w:rPr>
                <w:lang w:val="en-AU"/>
              </w:rPr>
              <w:t>intent of EEO legislation</w:t>
            </w:r>
          </w:p>
          <w:p w14:paraId="72213A83" w14:textId="77777777" w:rsidR="002053DD" w:rsidRPr="005B49D5" w:rsidRDefault="002053DD" w:rsidP="0059116D">
            <w:pPr>
              <w:pStyle w:val="HSCContentlevel2"/>
              <w:rPr>
                <w:lang w:val="en-AU"/>
              </w:rPr>
            </w:pPr>
            <w:r w:rsidRPr="005B49D5">
              <w:rPr>
                <w:lang w:val="en-AU"/>
              </w:rPr>
              <w:t>reciprocal rights and responsibilities of employers and employees</w:t>
            </w:r>
          </w:p>
          <w:p w14:paraId="7FCEA9E6" w14:textId="77777777" w:rsidR="002053DD" w:rsidRPr="005B49D5" w:rsidRDefault="002053DD" w:rsidP="0059116D">
            <w:pPr>
              <w:pStyle w:val="HSCContentlevel2"/>
              <w:spacing w:after="120"/>
              <w:rPr>
                <w:lang w:val="en-AU"/>
              </w:rPr>
            </w:pPr>
            <w:r w:rsidRPr="005B49D5">
              <w:rPr>
                <w:lang w:val="en-AU"/>
              </w:rPr>
              <w:t>workplace policy and procedures relating to EEO</w:t>
            </w:r>
          </w:p>
        </w:tc>
      </w:tr>
      <w:tr w:rsidR="002053DD" w:rsidRPr="005B49D5" w14:paraId="40EE4590" w14:textId="77777777" w:rsidTr="0059116D">
        <w:tc>
          <w:tcPr>
            <w:tcW w:w="9027" w:type="dxa"/>
            <w:tcBorders>
              <w:bottom w:val="single" w:sz="4" w:space="0" w:color="280070"/>
            </w:tcBorders>
            <w:shd w:val="clear" w:color="auto" w:fill="FFF2CC" w:themeFill="accent4" w:themeFillTint="33"/>
          </w:tcPr>
          <w:p w14:paraId="0905DCA4" w14:textId="77777777" w:rsidR="002053DD" w:rsidRPr="005B49D5" w:rsidRDefault="002053DD" w:rsidP="0059116D">
            <w:pPr>
              <w:pStyle w:val="Heading5"/>
              <w:spacing w:before="120" w:after="120"/>
            </w:pPr>
            <w:proofErr w:type="gramStart"/>
            <w:r w:rsidRPr="005B49D5">
              <w:t>anti-discrimination</w:t>
            </w:r>
            <w:proofErr w:type="gramEnd"/>
          </w:p>
        </w:tc>
      </w:tr>
      <w:tr w:rsidR="002053DD" w:rsidRPr="005B49D5" w14:paraId="4C501ED8" w14:textId="77777777" w:rsidTr="0059116D">
        <w:tc>
          <w:tcPr>
            <w:tcW w:w="9027" w:type="dxa"/>
            <w:tcBorders>
              <w:top w:val="nil"/>
              <w:bottom w:val="nil"/>
            </w:tcBorders>
          </w:tcPr>
          <w:p w14:paraId="0FEF71D1"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bullying and harassment in the workplace:</w:t>
            </w:r>
          </w:p>
          <w:p w14:paraId="6FEE23DB" w14:textId="77777777" w:rsidR="002053DD" w:rsidRPr="005B49D5" w:rsidRDefault="002053DD" w:rsidP="0059116D">
            <w:pPr>
              <w:pStyle w:val="HSCContentlevel2"/>
              <w:rPr>
                <w:lang w:val="en-AU"/>
              </w:rPr>
            </w:pPr>
            <w:r w:rsidRPr="005B49D5">
              <w:rPr>
                <w:lang w:val="en-AU"/>
              </w:rPr>
              <w:t>indirect</w:t>
            </w:r>
          </w:p>
          <w:p w14:paraId="1DE28CF6" w14:textId="77777777" w:rsidR="002053DD" w:rsidRPr="005B49D5" w:rsidRDefault="002053DD" w:rsidP="0059116D">
            <w:pPr>
              <w:pStyle w:val="HSCContentlevel2"/>
              <w:rPr>
                <w:lang w:val="en-AU"/>
              </w:rPr>
            </w:pPr>
            <w:r w:rsidRPr="005B49D5">
              <w:rPr>
                <w:lang w:val="en-AU"/>
              </w:rPr>
              <w:t>direct</w:t>
            </w:r>
          </w:p>
          <w:p w14:paraId="17466B59" w14:textId="77777777" w:rsidR="002053DD" w:rsidRPr="005B49D5" w:rsidRDefault="002053DD" w:rsidP="0059116D">
            <w:pPr>
              <w:pStyle w:val="HSCContentlevel2"/>
              <w:rPr>
                <w:lang w:val="en-AU"/>
              </w:rPr>
            </w:pPr>
            <w:r w:rsidRPr="005B49D5">
              <w:rPr>
                <w:lang w:val="en-AU"/>
              </w:rPr>
              <w:t>types:</w:t>
            </w:r>
          </w:p>
          <w:p w14:paraId="0390EEBB" w14:textId="77777777" w:rsidR="002053DD" w:rsidRPr="005B49D5" w:rsidRDefault="002053DD" w:rsidP="0059116D">
            <w:pPr>
              <w:pStyle w:val="HSCContentlevel3"/>
              <w:ind w:left="1027" w:hanging="284"/>
              <w:rPr>
                <w:lang w:val="en-AU"/>
              </w:rPr>
            </w:pPr>
            <w:r w:rsidRPr="005B49D5">
              <w:rPr>
                <w:lang w:val="en-AU"/>
              </w:rPr>
              <w:t>verbal</w:t>
            </w:r>
          </w:p>
          <w:p w14:paraId="6A2334A7" w14:textId="77777777" w:rsidR="002053DD" w:rsidRPr="005B49D5" w:rsidRDefault="002053DD" w:rsidP="0059116D">
            <w:pPr>
              <w:pStyle w:val="HSCContentlevel3"/>
              <w:rPr>
                <w:lang w:val="en-AU"/>
              </w:rPr>
            </w:pPr>
            <w:r w:rsidRPr="005B49D5">
              <w:rPr>
                <w:lang w:val="en-AU"/>
              </w:rPr>
              <w:t>physical</w:t>
            </w:r>
          </w:p>
          <w:p w14:paraId="63A7D7C3" w14:textId="77777777" w:rsidR="002053DD" w:rsidRPr="005B49D5" w:rsidRDefault="002053DD" w:rsidP="0059116D">
            <w:pPr>
              <w:pStyle w:val="HSCContentlevel3"/>
              <w:rPr>
                <w:lang w:val="en-AU"/>
              </w:rPr>
            </w:pPr>
            <w:r w:rsidRPr="005B49D5">
              <w:rPr>
                <w:lang w:val="en-AU"/>
              </w:rPr>
              <w:t>psychological</w:t>
            </w:r>
          </w:p>
          <w:p w14:paraId="390D3FAA" w14:textId="77777777" w:rsidR="002053DD" w:rsidRPr="005B49D5" w:rsidRDefault="002053DD" w:rsidP="0059116D">
            <w:pPr>
              <w:pStyle w:val="HSCContentlevel3"/>
              <w:spacing w:after="120"/>
              <w:ind w:left="1027" w:hanging="284"/>
              <w:rPr>
                <w:lang w:val="en-AU"/>
              </w:rPr>
            </w:pPr>
            <w:r w:rsidRPr="005B49D5">
              <w:rPr>
                <w:lang w:val="en-AU"/>
              </w:rPr>
              <w:t>sexual</w:t>
            </w:r>
          </w:p>
        </w:tc>
      </w:tr>
      <w:tr w:rsidR="002053DD" w:rsidRPr="005B49D5" w14:paraId="251440AA" w14:textId="77777777" w:rsidTr="0059116D">
        <w:tc>
          <w:tcPr>
            <w:tcW w:w="9027" w:type="dxa"/>
            <w:tcBorders>
              <w:top w:val="nil"/>
              <w:bottom w:val="nil"/>
            </w:tcBorders>
          </w:tcPr>
          <w:p w14:paraId="38BC2640" w14:textId="77777777" w:rsidR="002053DD" w:rsidRPr="005B49D5" w:rsidRDefault="002053DD" w:rsidP="002053DD">
            <w:pPr>
              <w:pStyle w:val="HSCcontentlevel1"/>
              <w:numPr>
                <w:ilvl w:val="0"/>
                <w:numId w:val="8"/>
              </w:numPr>
              <w:ind w:left="318" w:hanging="318"/>
              <w:rPr>
                <w:lang w:val="en-AU"/>
              </w:rPr>
            </w:pPr>
            <w:r w:rsidRPr="005B49D5">
              <w:rPr>
                <w:lang w:val="en-AU"/>
              </w:rPr>
              <w:t>principles of anti-discrimination</w:t>
            </w:r>
          </w:p>
        </w:tc>
      </w:tr>
      <w:tr w:rsidR="002053DD" w:rsidRPr="005B49D5" w14:paraId="763DC0A2" w14:textId="77777777" w:rsidTr="0059116D">
        <w:tc>
          <w:tcPr>
            <w:tcW w:w="9027" w:type="dxa"/>
            <w:tcBorders>
              <w:top w:val="nil"/>
              <w:bottom w:val="nil"/>
            </w:tcBorders>
          </w:tcPr>
          <w:p w14:paraId="15018450" w14:textId="77777777" w:rsidR="002053DD" w:rsidRPr="005B49D5" w:rsidRDefault="002053DD" w:rsidP="002053DD">
            <w:pPr>
              <w:pStyle w:val="HSCcontentlevel1"/>
              <w:numPr>
                <w:ilvl w:val="0"/>
                <w:numId w:val="8"/>
              </w:numPr>
              <w:ind w:left="318" w:hanging="318"/>
              <w:rPr>
                <w:lang w:val="en-AU"/>
              </w:rPr>
            </w:pPr>
            <w:r w:rsidRPr="005B49D5">
              <w:rPr>
                <w:lang w:val="en-AU"/>
              </w:rPr>
              <w:t>intent of anti-discrimination legislation</w:t>
            </w:r>
          </w:p>
        </w:tc>
      </w:tr>
      <w:tr w:rsidR="002053DD" w:rsidRPr="005B49D5" w14:paraId="2CCFBC4D" w14:textId="77777777" w:rsidTr="0059116D">
        <w:tc>
          <w:tcPr>
            <w:tcW w:w="9027" w:type="dxa"/>
            <w:tcBorders>
              <w:top w:val="nil"/>
              <w:bottom w:val="nil"/>
            </w:tcBorders>
          </w:tcPr>
          <w:p w14:paraId="3A14034F" w14:textId="77777777" w:rsidR="002053DD" w:rsidRPr="005B49D5" w:rsidRDefault="002053DD" w:rsidP="002053DD">
            <w:pPr>
              <w:pStyle w:val="HSCcontentlevel1"/>
              <w:numPr>
                <w:ilvl w:val="0"/>
                <w:numId w:val="8"/>
              </w:numPr>
              <w:ind w:left="318" w:hanging="318"/>
              <w:rPr>
                <w:lang w:val="en-AU"/>
              </w:rPr>
            </w:pPr>
            <w:r w:rsidRPr="005B49D5">
              <w:rPr>
                <w:lang w:val="en-AU"/>
              </w:rPr>
              <w:t>rights and responsibilities of employers and employees in relation to anti-discrimination</w:t>
            </w:r>
          </w:p>
        </w:tc>
      </w:tr>
      <w:tr w:rsidR="002053DD" w:rsidRPr="005B49D5" w14:paraId="5FFD0EA0" w14:textId="77777777" w:rsidTr="0059116D">
        <w:tc>
          <w:tcPr>
            <w:tcW w:w="9027" w:type="dxa"/>
            <w:tcBorders>
              <w:top w:val="nil"/>
              <w:bottom w:val="nil"/>
            </w:tcBorders>
          </w:tcPr>
          <w:p w14:paraId="38779E34" w14:textId="77777777" w:rsidR="002053DD" w:rsidRPr="005B49D5" w:rsidRDefault="002053DD" w:rsidP="002053DD">
            <w:pPr>
              <w:pStyle w:val="HSCcontentlevel1"/>
              <w:numPr>
                <w:ilvl w:val="0"/>
                <w:numId w:val="8"/>
              </w:numPr>
              <w:ind w:left="318" w:hanging="318"/>
              <w:rPr>
                <w:lang w:val="en-AU"/>
              </w:rPr>
            </w:pPr>
            <w:r w:rsidRPr="005B49D5">
              <w:rPr>
                <w:lang w:val="en-AU"/>
              </w:rPr>
              <w:t>strategies to eliminate bias and harassment in the workplace</w:t>
            </w:r>
          </w:p>
        </w:tc>
      </w:tr>
      <w:tr w:rsidR="002053DD" w:rsidRPr="005B49D5" w14:paraId="13408B04" w14:textId="77777777" w:rsidTr="0059116D">
        <w:tc>
          <w:tcPr>
            <w:tcW w:w="9027" w:type="dxa"/>
            <w:tcBorders>
              <w:top w:val="nil"/>
              <w:bottom w:val="nil"/>
            </w:tcBorders>
          </w:tcPr>
          <w:p w14:paraId="0A26F2E2" w14:textId="77777777" w:rsidR="002053DD" w:rsidRPr="005B49D5" w:rsidRDefault="002053DD" w:rsidP="002053DD">
            <w:pPr>
              <w:pStyle w:val="HSCcontentlevel1"/>
              <w:numPr>
                <w:ilvl w:val="0"/>
                <w:numId w:val="8"/>
              </w:numPr>
              <w:ind w:left="318" w:hanging="318"/>
              <w:rPr>
                <w:lang w:val="en-AU"/>
              </w:rPr>
            </w:pPr>
            <w:r w:rsidRPr="005B49D5">
              <w:rPr>
                <w:lang w:val="en-AU"/>
              </w:rPr>
              <w:t>consequences, including legal ramifications, of inappropriate workplace behaviour</w:t>
            </w:r>
          </w:p>
        </w:tc>
      </w:tr>
      <w:tr w:rsidR="002053DD" w:rsidRPr="005B49D5" w14:paraId="62C70D8D" w14:textId="77777777" w:rsidTr="0059116D">
        <w:tc>
          <w:tcPr>
            <w:tcW w:w="9027" w:type="dxa"/>
            <w:tcBorders>
              <w:bottom w:val="single" w:sz="4" w:space="0" w:color="280070"/>
            </w:tcBorders>
            <w:shd w:val="clear" w:color="auto" w:fill="FFF2CC" w:themeFill="accent4" w:themeFillTint="33"/>
          </w:tcPr>
          <w:p w14:paraId="2E21D3CC" w14:textId="77777777" w:rsidR="002053DD" w:rsidRPr="005B49D5" w:rsidRDefault="002053DD" w:rsidP="0059116D">
            <w:pPr>
              <w:pStyle w:val="Heading5"/>
              <w:spacing w:before="120" w:after="120"/>
            </w:pPr>
            <w:r w:rsidRPr="005B49D5">
              <w:t>ICT worker</w:t>
            </w:r>
          </w:p>
        </w:tc>
      </w:tr>
      <w:tr w:rsidR="002053DD" w:rsidRPr="005B49D5" w14:paraId="201DF985" w14:textId="77777777" w:rsidTr="0059116D">
        <w:tc>
          <w:tcPr>
            <w:tcW w:w="9027" w:type="dxa"/>
            <w:tcBorders>
              <w:top w:val="nil"/>
              <w:bottom w:val="nil"/>
            </w:tcBorders>
          </w:tcPr>
          <w:p w14:paraId="095FCF44"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scope of ICT work tasks and services provided within a workplace, including knowledge of the operational environment:</w:t>
            </w:r>
          </w:p>
          <w:p w14:paraId="3B9F0C8A" w14:textId="77777777" w:rsidR="002053DD" w:rsidRPr="005B49D5" w:rsidRDefault="002053DD" w:rsidP="0059116D">
            <w:pPr>
              <w:pStyle w:val="HSCContentlevel2"/>
              <w:rPr>
                <w:lang w:val="en-AU"/>
              </w:rPr>
            </w:pPr>
            <w:r w:rsidRPr="005B49D5">
              <w:rPr>
                <w:lang w:val="en-AU"/>
              </w:rPr>
              <w:t>customer base</w:t>
            </w:r>
          </w:p>
          <w:p w14:paraId="5FB0E3BF" w14:textId="77777777" w:rsidR="002053DD" w:rsidRPr="005B49D5" w:rsidRDefault="002053DD" w:rsidP="0059116D">
            <w:pPr>
              <w:pStyle w:val="HSCContentlevel2"/>
              <w:spacing w:after="120"/>
              <w:rPr>
                <w:lang w:val="en-AU"/>
              </w:rPr>
            </w:pPr>
            <w:r w:rsidRPr="005B49D5">
              <w:rPr>
                <w:lang w:val="en-AU"/>
              </w:rPr>
              <w:t>company products and services</w:t>
            </w:r>
          </w:p>
        </w:tc>
      </w:tr>
      <w:tr w:rsidR="002053DD" w:rsidRPr="005B49D5" w14:paraId="6F1246DA" w14:textId="77777777" w:rsidTr="0059116D">
        <w:tc>
          <w:tcPr>
            <w:tcW w:w="9027" w:type="dxa"/>
            <w:tcBorders>
              <w:top w:val="nil"/>
              <w:bottom w:val="nil"/>
            </w:tcBorders>
          </w:tcPr>
          <w:p w14:paraId="38FA22B5" w14:textId="77777777" w:rsidR="002053DD" w:rsidRPr="005B49D5" w:rsidRDefault="002053DD" w:rsidP="002053DD">
            <w:pPr>
              <w:pStyle w:val="HSCcontentlevel1"/>
              <w:numPr>
                <w:ilvl w:val="0"/>
                <w:numId w:val="8"/>
              </w:numPr>
              <w:ind w:left="318" w:hanging="318"/>
              <w:rPr>
                <w:lang w:val="en-AU"/>
              </w:rPr>
            </w:pPr>
            <w:r w:rsidRPr="005B49D5">
              <w:rPr>
                <w:lang w:val="en-AU"/>
              </w:rPr>
              <w:t>personal attributes, work ethic and employability skills valued by the ICT industry</w:t>
            </w:r>
          </w:p>
        </w:tc>
      </w:tr>
      <w:tr w:rsidR="002053DD" w:rsidRPr="005B49D5" w14:paraId="2E9515CE" w14:textId="77777777" w:rsidTr="0059116D">
        <w:tc>
          <w:tcPr>
            <w:tcW w:w="9027" w:type="dxa"/>
            <w:tcBorders>
              <w:top w:val="nil"/>
              <w:bottom w:val="nil"/>
            </w:tcBorders>
          </w:tcPr>
          <w:p w14:paraId="2B3515E1" w14:textId="77777777" w:rsidR="002053DD" w:rsidRPr="005B49D5" w:rsidRDefault="002053DD" w:rsidP="002053DD">
            <w:pPr>
              <w:pStyle w:val="HSCcontentlevel1"/>
              <w:numPr>
                <w:ilvl w:val="0"/>
                <w:numId w:val="8"/>
              </w:numPr>
              <w:ind w:left="318" w:hanging="318"/>
              <w:rPr>
                <w:lang w:val="en-AU"/>
              </w:rPr>
            </w:pPr>
            <w:r w:rsidRPr="005B49D5">
              <w:rPr>
                <w:lang w:val="en-AU"/>
              </w:rPr>
              <w:t xml:space="preserve">interpersonal skills beneficial to an individual working in an ICT workplace </w:t>
            </w:r>
          </w:p>
        </w:tc>
      </w:tr>
      <w:tr w:rsidR="002053DD" w:rsidRPr="005B49D5" w14:paraId="461DB110" w14:textId="77777777" w:rsidTr="00D00678">
        <w:tc>
          <w:tcPr>
            <w:tcW w:w="9027" w:type="dxa"/>
            <w:tcBorders>
              <w:top w:val="nil"/>
              <w:bottom w:val="nil"/>
            </w:tcBorders>
          </w:tcPr>
          <w:p w14:paraId="28725B1A" w14:textId="77777777" w:rsidR="002053DD" w:rsidRPr="005B49D5" w:rsidRDefault="002053DD" w:rsidP="002053DD">
            <w:pPr>
              <w:pStyle w:val="HSCcontentlevel1"/>
              <w:numPr>
                <w:ilvl w:val="0"/>
                <w:numId w:val="8"/>
              </w:numPr>
              <w:ind w:left="318" w:hanging="318"/>
              <w:rPr>
                <w:lang w:val="en-AU"/>
              </w:rPr>
            </w:pPr>
            <w:r w:rsidRPr="005B49D5">
              <w:rPr>
                <w:lang w:val="en-AU"/>
              </w:rPr>
              <w:t>personal presentation standards for a specific ICT workplace and job role</w:t>
            </w:r>
          </w:p>
        </w:tc>
      </w:tr>
      <w:tr w:rsidR="002053DD" w:rsidRPr="005B49D5" w14:paraId="3AB917D5" w14:textId="77777777" w:rsidTr="0059116D">
        <w:tc>
          <w:tcPr>
            <w:tcW w:w="9027" w:type="dxa"/>
            <w:tcBorders>
              <w:top w:val="nil"/>
              <w:bottom w:val="nil"/>
            </w:tcBorders>
          </w:tcPr>
          <w:p w14:paraId="7C1E8AA0" w14:textId="77777777" w:rsidR="002053DD" w:rsidRPr="005B49D5" w:rsidRDefault="002053DD" w:rsidP="002053DD">
            <w:pPr>
              <w:pStyle w:val="HSCcontentlevel1"/>
              <w:numPr>
                <w:ilvl w:val="0"/>
                <w:numId w:val="8"/>
              </w:numPr>
              <w:ind w:left="318" w:hanging="318"/>
              <w:rPr>
                <w:lang w:val="en-AU"/>
              </w:rPr>
            </w:pPr>
            <w:r w:rsidRPr="005B49D5">
              <w:rPr>
                <w:lang w:val="en-AU"/>
              </w:rPr>
              <w:t>duties and responsibilities for a specific ICT job role within a workplace</w:t>
            </w:r>
          </w:p>
        </w:tc>
      </w:tr>
      <w:tr w:rsidR="002053DD" w:rsidRPr="005B49D5" w14:paraId="15F41158" w14:textId="77777777" w:rsidTr="0059116D">
        <w:tc>
          <w:tcPr>
            <w:tcW w:w="9027" w:type="dxa"/>
            <w:tcBorders>
              <w:top w:val="single" w:sz="4" w:space="0" w:color="auto"/>
              <w:bottom w:val="single" w:sz="4" w:space="0" w:color="280070"/>
            </w:tcBorders>
            <w:shd w:val="clear" w:color="auto" w:fill="FFF2CC" w:themeFill="accent4" w:themeFillTint="33"/>
          </w:tcPr>
          <w:p w14:paraId="0B8C06F8" w14:textId="77777777" w:rsidR="002053DD" w:rsidRPr="005B49D5" w:rsidRDefault="002053DD" w:rsidP="0059116D">
            <w:pPr>
              <w:pStyle w:val="Heading5"/>
              <w:spacing w:before="120" w:after="120"/>
            </w:pPr>
            <w:r w:rsidRPr="005B49D5">
              <w:lastRenderedPageBreak/>
              <w:t xml:space="preserve">ICT worker </w:t>
            </w:r>
            <w:proofErr w:type="spellStart"/>
            <w:r w:rsidRPr="005B49D5">
              <w:t>cont</w:t>
            </w:r>
            <w:proofErr w:type="spellEnd"/>
            <w:r w:rsidRPr="005B49D5">
              <w:t>/d</w:t>
            </w:r>
          </w:p>
        </w:tc>
      </w:tr>
      <w:tr w:rsidR="002053DD" w:rsidRPr="005B49D5" w14:paraId="2DFC59C1" w14:textId="77777777" w:rsidTr="0059116D">
        <w:tc>
          <w:tcPr>
            <w:tcW w:w="9027" w:type="dxa"/>
            <w:tcBorders>
              <w:top w:val="nil"/>
              <w:bottom w:val="nil"/>
            </w:tcBorders>
          </w:tcPr>
          <w:p w14:paraId="3FDC2155" w14:textId="77777777" w:rsidR="002053DD" w:rsidRPr="005B49D5" w:rsidRDefault="002053DD" w:rsidP="002053DD">
            <w:pPr>
              <w:pStyle w:val="HSCcontentlevel1"/>
              <w:numPr>
                <w:ilvl w:val="0"/>
                <w:numId w:val="8"/>
              </w:numPr>
              <w:ind w:left="318" w:hanging="318"/>
              <w:rPr>
                <w:lang w:val="en-AU"/>
              </w:rPr>
            </w:pPr>
            <w:r w:rsidRPr="005B49D5">
              <w:rPr>
                <w:lang w:val="en-AU"/>
              </w:rPr>
              <w:t>access and use a range of information courses relating to ICT work tasks and services, including:</w:t>
            </w:r>
          </w:p>
          <w:p w14:paraId="4F4A07C1" w14:textId="7C756CCE" w:rsidR="002053DD" w:rsidRPr="005B49D5" w:rsidRDefault="002053DD" w:rsidP="0059116D">
            <w:pPr>
              <w:pStyle w:val="HSCContentlevel2"/>
              <w:spacing w:before="120"/>
              <w:rPr>
                <w:lang w:val="en-AU"/>
              </w:rPr>
            </w:pPr>
            <w:r w:rsidRPr="005B49D5">
              <w:rPr>
                <w:lang w:val="en-AU"/>
              </w:rPr>
              <w:t>job description</w:t>
            </w:r>
          </w:p>
          <w:p w14:paraId="66184616" w14:textId="77777777" w:rsidR="002053DD" w:rsidRPr="005B49D5" w:rsidRDefault="002053DD" w:rsidP="0059116D">
            <w:pPr>
              <w:pStyle w:val="HSCContentlevel2"/>
              <w:rPr>
                <w:lang w:val="en-AU"/>
              </w:rPr>
            </w:pPr>
            <w:r w:rsidRPr="005B49D5">
              <w:rPr>
                <w:lang w:val="en-AU"/>
              </w:rPr>
              <w:t>role/duty statement</w:t>
            </w:r>
          </w:p>
          <w:p w14:paraId="4C45A510" w14:textId="77777777" w:rsidR="002053DD" w:rsidRPr="005B49D5" w:rsidRDefault="002053DD" w:rsidP="0059116D">
            <w:pPr>
              <w:pStyle w:val="HSCContentlevel2"/>
              <w:rPr>
                <w:lang w:val="en-AU"/>
              </w:rPr>
            </w:pPr>
            <w:r w:rsidRPr="005B49D5">
              <w:rPr>
                <w:lang w:val="en-AU"/>
              </w:rPr>
              <w:t>organisational chart</w:t>
            </w:r>
          </w:p>
          <w:p w14:paraId="26DA464F" w14:textId="77777777" w:rsidR="002053DD" w:rsidRPr="005B49D5" w:rsidRDefault="002053DD" w:rsidP="0059116D">
            <w:pPr>
              <w:pStyle w:val="HSCContentlevel2"/>
              <w:rPr>
                <w:lang w:val="en-AU"/>
              </w:rPr>
            </w:pPr>
            <w:r w:rsidRPr="005B49D5">
              <w:rPr>
                <w:lang w:val="en-AU"/>
              </w:rPr>
              <w:t>instruction and/or product manual</w:t>
            </w:r>
          </w:p>
          <w:p w14:paraId="1EC802F8" w14:textId="77777777" w:rsidR="002053DD" w:rsidRPr="005B49D5" w:rsidRDefault="002053DD" w:rsidP="0059116D">
            <w:pPr>
              <w:pStyle w:val="HSCContentlevel2"/>
              <w:rPr>
                <w:lang w:val="en-AU"/>
              </w:rPr>
            </w:pPr>
            <w:r w:rsidRPr="005B49D5">
              <w:rPr>
                <w:lang w:val="en-AU"/>
              </w:rPr>
              <w:t>internet and/or intranet</w:t>
            </w:r>
          </w:p>
          <w:p w14:paraId="7A269565" w14:textId="77777777" w:rsidR="002053DD" w:rsidRPr="005B49D5" w:rsidRDefault="002053DD" w:rsidP="0059116D">
            <w:pPr>
              <w:pStyle w:val="HSCContentlevel2"/>
              <w:rPr>
                <w:lang w:val="en-AU"/>
              </w:rPr>
            </w:pPr>
            <w:r w:rsidRPr="005B49D5">
              <w:rPr>
                <w:lang w:val="en-AU"/>
              </w:rPr>
              <w:t>manager/supervisor/team leader</w:t>
            </w:r>
          </w:p>
          <w:p w14:paraId="353E3176" w14:textId="77777777" w:rsidR="002053DD" w:rsidRPr="005B49D5" w:rsidRDefault="002053DD" w:rsidP="0059116D">
            <w:pPr>
              <w:pStyle w:val="HSCContentlevel2"/>
              <w:spacing w:after="120"/>
              <w:rPr>
                <w:lang w:val="en-AU"/>
              </w:rPr>
            </w:pPr>
            <w:r w:rsidRPr="005B49D5">
              <w:rPr>
                <w:lang w:val="en-AU"/>
              </w:rPr>
              <w:t>colleagues</w:t>
            </w:r>
          </w:p>
        </w:tc>
      </w:tr>
      <w:tr w:rsidR="002053DD" w:rsidRPr="005B49D5" w14:paraId="7A1FCF14" w14:textId="77777777" w:rsidTr="0059116D">
        <w:tc>
          <w:tcPr>
            <w:tcW w:w="9027" w:type="dxa"/>
            <w:tcBorders>
              <w:bottom w:val="single" w:sz="4" w:space="0" w:color="280070"/>
            </w:tcBorders>
            <w:shd w:val="clear" w:color="auto" w:fill="FFF2CC" w:themeFill="accent4" w:themeFillTint="33"/>
          </w:tcPr>
          <w:p w14:paraId="450C0B71" w14:textId="77777777" w:rsidR="002053DD" w:rsidRPr="005B49D5" w:rsidRDefault="002053DD" w:rsidP="0059116D">
            <w:pPr>
              <w:pStyle w:val="Heading5"/>
              <w:spacing w:before="120" w:after="120"/>
            </w:pPr>
            <w:proofErr w:type="gramStart"/>
            <w:r w:rsidRPr="005B49D5">
              <w:t>work</w:t>
            </w:r>
            <w:proofErr w:type="gramEnd"/>
            <w:r w:rsidRPr="005B49D5">
              <w:t xml:space="preserve"> practices</w:t>
            </w:r>
          </w:p>
        </w:tc>
      </w:tr>
      <w:tr w:rsidR="002053DD" w:rsidRPr="005B49D5" w14:paraId="29D48B14" w14:textId="77777777" w:rsidTr="0059116D">
        <w:tc>
          <w:tcPr>
            <w:tcW w:w="9027" w:type="dxa"/>
            <w:tcBorders>
              <w:top w:val="nil"/>
              <w:bottom w:val="nil"/>
            </w:tcBorders>
          </w:tcPr>
          <w:p w14:paraId="31583B16"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how work practices are implemented and maintained in accordance with:</w:t>
            </w:r>
          </w:p>
          <w:p w14:paraId="20DF888C" w14:textId="77777777" w:rsidR="002053DD" w:rsidRPr="005B49D5" w:rsidRDefault="002053DD" w:rsidP="0059116D">
            <w:pPr>
              <w:pStyle w:val="HSCContentlevel2"/>
              <w:rPr>
                <w:lang w:val="en-AU"/>
              </w:rPr>
            </w:pPr>
            <w:r w:rsidRPr="005B49D5">
              <w:rPr>
                <w:lang w:val="en-AU"/>
              </w:rPr>
              <w:t>industry standards</w:t>
            </w:r>
          </w:p>
          <w:p w14:paraId="3A861643" w14:textId="77777777" w:rsidR="002053DD" w:rsidRPr="005B49D5" w:rsidRDefault="002053DD" w:rsidP="0059116D">
            <w:pPr>
              <w:pStyle w:val="HSCContentlevel2"/>
              <w:rPr>
                <w:lang w:val="en-AU"/>
              </w:rPr>
            </w:pPr>
            <w:r w:rsidRPr="005B49D5">
              <w:rPr>
                <w:lang w:val="en-AU"/>
              </w:rPr>
              <w:t>workplace policy and procedures</w:t>
            </w:r>
          </w:p>
          <w:p w14:paraId="4510D30B" w14:textId="77777777" w:rsidR="002053DD" w:rsidRPr="005B49D5" w:rsidRDefault="002053DD" w:rsidP="0059116D">
            <w:pPr>
              <w:pStyle w:val="HSCContentlevel2"/>
              <w:rPr>
                <w:lang w:val="en-AU"/>
              </w:rPr>
            </w:pPr>
            <w:r w:rsidRPr="005B49D5">
              <w:rPr>
                <w:lang w:val="en-AU"/>
              </w:rPr>
              <w:t>workplace documentation</w:t>
            </w:r>
          </w:p>
          <w:p w14:paraId="317D2A82" w14:textId="77777777" w:rsidR="002053DD" w:rsidRPr="005B49D5" w:rsidRDefault="002053DD" w:rsidP="0059116D">
            <w:pPr>
              <w:pStyle w:val="HSCContentlevel2"/>
              <w:spacing w:after="120"/>
              <w:rPr>
                <w:lang w:val="en-AU"/>
              </w:rPr>
            </w:pPr>
            <w:r w:rsidRPr="005B49D5">
              <w:rPr>
                <w:lang w:val="en-AU"/>
              </w:rPr>
              <w:t>legal and ethical requirements</w:t>
            </w:r>
          </w:p>
        </w:tc>
      </w:tr>
      <w:tr w:rsidR="002053DD" w:rsidRPr="005B49D5" w14:paraId="3FF387B7" w14:textId="77777777" w:rsidTr="0059116D">
        <w:tc>
          <w:tcPr>
            <w:tcW w:w="9027" w:type="dxa"/>
            <w:tcBorders>
              <w:top w:val="nil"/>
              <w:bottom w:val="nil"/>
            </w:tcBorders>
          </w:tcPr>
          <w:p w14:paraId="59E84D8A" w14:textId="77777777" w:rsidR="002053DD" w:rsidRPr="005B49D5" w:rsidRDefault="002053DD" w:rsidP="002053DD">
            <w:pPr>
              <w:pStyle w:val="HSCcontentlevel1"/>
              <w:numPr>
                <w:ilvl w:val="0"/>
                <w:numId w:val="8"/>
              </w:numPr>
              <w:ind w:left="318" w:hanging="318"/>
              <w:rPr>
                <w:lang w:val="en-AU"/>
              </w:rPr>
            </w:pPr>
            <w:r w:rsidRPr="005B49D5">
              <w:rPr>
                <w:lang w:val="en-AU"/>
              </w:rPr>
              <w:t>effect of poor work practices on colleagues, clients and the workplace</w:t>
            </w:r>
          </w:p>
        </w:tc>
      </w:tr>
      <w:tr w:rsidR="002053DD" w:rsidRPr="005B49D5" w14:paraId="28F92725" w14:textId="77777777" w:rsidTr="0059116D">
        <w:tc>
          <w:tcPr>
            <w:tcW w:w="9027" w:type="dxa"/>
            <w:tcBorders>
              <w:top w:val="nil"/>
              <w:bottom w:val="nil"/>
            </w:tcBorders>
          </w:tcPr>
          <w:p w14:paraId="7CAA567C"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time and task management:</w:t>
            </w:r>
          </w:p>
          <w:p w14:paraId="2DC4DF8A" w14:textId="77777777" w:rsidR="002053DD" w:rsidRPr="005B49D5" w:rsidRDefault="002053DD" w:rsidP="0059116D">
            <w:pPr>
              <w:pStyle w:val="HSCContentlevel2"/>
              <w:rPr>
                <w:lang w:val="en-AU"/>
              </w:rPr>
            </w:pPr>
            <w:r w:rsidRPr="005B49D5">
              <w:rPr>
                <w:lang w:val="en-AU"/>
              </w:rPr>
              <w:t>principles</w:t>
            </w:r>
          </w:p>
          <w:p w14:paraId="74C07AC9" w14:textId="77777777" w:rsidR="002053DD" w:rsidRPr="005B49D5" w:rsidRDefault="002053DD" w:rsidP="0059116D">
            <w:pPr>
              <w:pStyle w:val="HSCContentlevel2"/>
              <w:rPr>
                <w:lang w:val="en-AU"/>
              </w:rPr>
            </w:pPr>
            <w:r w:rsidRPr="005B49D5">
              <w:rPr>
                <w:lang w:val="en-AU"/>
              </w:rPr>
              <w:t>techniques</w:t>
            </w:r>
          </w:p>
          <w:p w14:paraId="17336011" w14:textId="77777777" w:rsidR="002053DD" w:rsidRPr="005B49D5" w:rsidRDefault="002053DD" w:rsidP="0059116D">
            <w:pPr>
              <w:pStyle w:val="HSCContentlevel2"/>
              <w:spacing w:after="120"/>
              <w:rPr>
                <w:lang w:val="en-AU"/>
              </w:rPr>
            </w:pPr>
            <w:r w:rsidRPr="005B49D5">
              <w:rPr>
                <w:lang w:val="en-AU"/>
              </w:rPr>
              <w:t>prioritising</w:t>
            </w:r>
          </w:p>
        </w:tc>
      </w:tr>
      <w:tr w:rsidR="002053DD" w:rsidRPr="005B49D5" w14:paraId="5FF77325" w14:textId="77777777" w:rsidTr="0059116D">
        <w:tc>
          <w:tcPr>
            <w:tcW w:w="9027" w:type="dxa"/>
            <w:tcBorders>
              <w:top w:val="nil"/>
              <w:bottom w:val="nil"/>
            </w:tcBorders>
          </w:tcPr>
          <w:p w14:paraId="795F8E67"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environmentally sustainable work practices:</w:t>
            </w:r>
          </w:p>
          <w:p w14:paraId="61E70F0F" w14:textId="77777777" w:rsidR="002053DD" w:rsidRPr="005B49D5" w:rsidRDefault="002053DD" w:rsidP="0059116D">
            <w:pPr>
              <w:pStyle w:val="HSCContentlevel2"/>
              <w:rPr>
                <w:lang w:val="en-AU"/>
              </w:rPr>
            </w:pPr>
            <w:r w:rsidRPr="005B49D5">
              <w:rPr>
                <w:lang w:val="en-AU"/>
              </w:rPr>
              <w:t>energy and resource conservation</w:t>
            </w:r>
          </w:p>
          <w:p w14:paraId="7839A636" w14:textId="77777777" w:rsidR="002053DD" w:rsidRPr="005B49D5" w:rsidRDefault="002053DD" w:rsidP="0059116D">
            <w:pPr>
              <w:pStyle w:val="HSCContentlevel2"/>
              <w:rPr>
                <w:lang w:val="en-AU"/>
              </w:rPr>
            </w:pPr>
            <w:r w:rsidRPr="005B49D5">
              <w:rPr>
                <w:lang w:val="en-AU"/>
              </w:rPr>
              <w:t>e-waste disposal</w:t>
            </w:r>
          </w:p>
          <w:p w14:paraId="56AA57CF" w14:textId="77777777" w:rsidR="002053DD" w:rsidRPr="005B49D5" w:rsidRDefault="002053DD" w:rsidP="0059116D">
            <w:pPr>
              <w:pStyle w:val="HSCContentlevel2"/>
              <w:spacing w:after="120"/>
              <w:rPr>
                <w:lang w:val="en-AU"/>
              </w:rPr>
            </w:pPr>
            <w:r w:rsidRPr="005B49D5">
              <w:rPr>
                <w:lang w:val="en-AU"/>
              </w:rPr>
              <w:t>recycling</w:t>
            </w:r>
          </w:p>
        </w:tc>
      </w:tr>
      <w:tr w:rsidR="002053DD" w:rsidRPr="005B49D5" w14:paraId="0A3DA642" w14:textId="77777777" w:rsidTr="00D00678">
        <w:tc>
          <w:tcPr>
            <w:tcW w:w="9027" w:type="dxa"/>
            <w:tcBorders>
              <w:top w:val="nil"/>
              <w:bottom w:val="nil"/>
            </w:tcBorders>
          </w:tcPr>
          <w:p w14:paraId="33092F34"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feedback:</w:t>
            </w:r>
          </w:p>
          <w:p w14:paraId="0264B2CA" w14:textId="77777777" w:rsidR="002053DD" w:rsidRPr="005B49D5" w:rsidRDefault="002053DD" w:rsidP="0059116D">
            <w:pPr>
              <w:pStyle w:val="HSCContentlevel2"/>
              <w:rPr>
                <w:lang w:val="en-AU"/>
              </w:rPr>
            </w:pPr>
            <w:r w:rsidRPr="005B49D5">
              <w:rPr>
                <w:lang w:val="en-AU"/>
              </w:rPr>
              <w:t>value of feedback to an individual worker and the workplace</w:t>
            </w:r>
          </w:p>
          <w:p w14:paraId="6C2B9B23" w14:textId="77777777" w:rsidR="002053DD" w:rsidRPr="005B49D5" w:rsidRDefault="002053DD" w:rsidP="0059116D">
            <w:pPr>
              <w:pStyle w:val="HSCContentlevel2"/>
              <w:rPr>
                <w:lang w:val="en-AU"/>
              </w:rPr>
            </w:pPr>
            <w:r w:rsidRPr="005B49D5">
              <w:rPr>
                <w:lang w:val="en-AU"/>
              </w:rPr>
              <w:t>types of feedback:</w:t>
            </w:r>
          </w:p>
          <w:p w14:paraId="5FEB90EA" w14:textId="77777777" w:rsidR="002053DD" w:rsidRPr="005B49D5" w:rsidRDefault="002053DD" w:rsidP="0059116D">
            <w:pPr>
              <w:pStyle w:val="HSCContentlevel3"/>
              <w:rPr>
                <w:lang w:val="en-AU"/>
              </w:rPr>
            </w:pPr>
            <w:r w:rsidRPr="005B49D5">
              <w:rPr>
                <w:lang w:val="en-AU"/>
              </w:rPr>
              <w:t>formal and informal</w:t>
            </w:r>
          </w:p>
          <w:p w14:paraId="6B2353DF" w14:textId="77777777" w:rsidR="002053DD" w:rsidRPr="005B49D5" w:rsidRDefault="002053DD" w:rsidP="0059116D">
            <w:pPr>
              <w:pStyle w:val="HSCContentlevel3"/>
              <w:rPr>
                <w:lang w:val="en-AU"/>
              </w:rPr>
            </w:pPr>
            <w:r w:rsidRPr="005B49D5">
              <w:rPr>
                <w:lang w:val="en-AU"/>
              </w:rPr>
              <w:t>direct and indirect</w:t>
            </w:r>
          </w:p>
          <w:p w14:paraId="45557D4F" w14:textId="77777777" w:rsidR="002053DD" w:rsidRPr="005B49D5" w:rsidRDefault="002053DD" w:rsidP="0059116D">
            <w:pPr>
              <w:pStyle w:val="HSCContentlevel2"/>
              <w:rPr>
                <w:lang w:val="en-AU"/>
              </w:rPr>
            </w:pPr>
            <w:r w:rsidRPr="005B49D5">
              <w:rPr>
                <w:lang w:val="en-AU"/>
              </w:rPr>
              <w:t>strategies for obtaining and interpreting feedback from supervisor(s), colleagues and clients</w:t>
            </w:r>
          </w:p>
          <w:p w14:paraId="7BB51DBB" w14:textId="77777777" w:rsidR="002053DD" w:rsidRPr="005B49D5" w:rsidRDefault="002053DD" w:rsidP="0059116D">
            <w:pPr>
              <w:pStyle w:val="HSCContentlevel2"/>
              <w:rPr>
                <w:lang w:val="en-AU"/>
              </w:rPr>
            </w:pPr>
            <w:r w:rsidRPr="005B49D5">
              <w:rPr>
                <w:lang w:val="en-AU"/>
              </w:rPr>
              <w:t>dealing with positive and negative feedback</w:t>
            </w:r>
          </w:p>
          <w:p w14:paraId="6E428D8F" w14:textId="77777777" w:rsidR="002053DD" w:rsidRPr="005B49D5" w:rsidRDefault="002053DD" w:rsidP="0059116D">
            <w:pPr>
              <w:pStyle w:val="HSCContentlevel2"/>
              <w:spacing w:after="120"/>
              <w:rPr>
                <w:lang w:val="en-AU"/>
              </w:rPr>
            </w:pPr>
            <w:r w:rsidRPr="005B49D5">
              <w:rPr>
                <w:lang w:val="en-AU"/>
              </w:rPr>
              <w:t>responsibility of a worker to use personal reflection, seek and provide feedback and improve</w:t>
            </w:r>
          </w:p>
        </w:tc>
      </w:tr>
      <w:tr w:rsidR="002053DD" w:rsidRPr="005B49D5" w14:paraId="1F126E0E" w14:textId="77777777" w:rsidTr="00D00678">
        <w:tc>
          <w:tcPr>
            <w:tcW w:w="9027" w:type="dxa"/>
            <w:tcBorders>
              <w:top w:val="nil"/>
              <w:bottom w:val="single" w:sz="4" w:space="0" w:color="auto"/>
            </w:tcBorders>
          </w:tcPr>
          <w:p w14:paraId="7A1FD677"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customer service:</w:t>
            </w:r>
          </w:p>
          <w:p w14:paraId="32737EAE" w14:textId="77777777" w:rsidR="002053DD" w:rsidRPr="005B49D5" w:rsidRDefault="002053DD" w:rsidP="0059116D">
            <w:pPr>
              <w:pStyle w:val="HSCContentlevel2"/>
              <w:rPr>
                <w:lang w:val="en-AU"/>
              </w:rPr>
            </w:pPr>
            <w:r w:rsidRPr="005B49D5">
              <w:rPr>
                <w:lang w:val="en-AU"/>
              </w:rPr>
              <w:t>characteristics</w:t>
            </w:r>
          </w:p>
          <w:p w14:paraId="13CF9EF9" w14:textId="77777777" w:rsidR="002053DD" w:rsidRPr="005B49D5" w:rsidRDefault="002053DD" w:rsidP="0059116D">
            <w:pPr>
              <w:pStyle w:val="HSCContentlevel2"/>
              <w:spacing w:after="120"/>
              <w:rPr>
                <w:lang w:val="en-AU"/>
              </w:rPr>
            </w:pPr>
            <w:r w:rsidRPr="005B49D5">
              <w:rPr>
                <w:lang w:val="en-AU"/>
              </w:rPr>
              <w:t>strategies for establishing quality service</w:t>
            </w:r>
          </w:p>
        </w:tc>
      </w:tr>
      <w:tr w:rsidR="002053DD" w:rsidRPr="005B49D5" w14:paraId="38F0EC83" w14:textId="77777777" w:rsidTr="00D00678">
        <w:tc>
          <w:tcPr>
            <w:tcW w:w="9027" w:type="dxa"/>
            <w:tcBorders>
              <w:top w:val="single" w:sz="4" w:space="0" w:color="auto"/>
              <w:bottom w:val="single" w:sz="4" w:space="0" w:color="280070"/>
            </w:tcBorders>
            <w:shd w:val="clear" w:color="auto" w:fill="FFF2CC" w:themeFill="accent4" w:themeFillTint="33"/>
          </w:tcPr>
          <w:p w14:paraId="2114E063" w14:textId="77777777" w:rsidR="002053DD" w:rsidRPr="005B49D5" w:rsidRDefault="002053DD" w:rsidP="0059116D">
            <w:pPr>
              <w:pStyle w:val="Heading5"/>
              <w:spacing w:before="120" w:after="120"/>
            </w:pPr>
            <w:proofErr w:type="gramStart"/>
            <w:r w:rsidRPr="005B49D5">
              <w:lastRenderedPageBreak/>
              <w:t>working</w:t>
            </w:r>
            <w:proofErr w:type="gramEnd"/>
            <w:r w:rsidRPr="005B49D5">
              <w:t xml:space="preserve"> with others</w:t>
            </w:r>
          </w:p>
        </w:tc>
      </w:tr>
      <w:tr w:rsidR="002053DD" w:rsidRPr="005B49D5" w14:paraId="649DEB1E" w14:textId="77777777" w:rsidTr="0059116D">
        <w:tc>
          <w:tcPr>
            <w:tcW w:w="9027" w:type="dxa"/>
            <w:tcBorders>
              <w:top w:val="single" w:sz="4" w:space="0" w:color="280070"/>
              <w:bottom w:val="single" w:sz="4" w:space="0" w:color="auto"/>
            </w:tcBorders>
          </w:tcPr>
          <w:p w14:paraId="0DAE406C"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importance of teamwork in an ICT work environment:</w:t>
            </w:r>
          </w:p>
          <w:p w14:paraId="70EA391C" w14:textId="77777777" w:rsidR="002053DD" w:rsidRPr="005B49D5" w:rsidRDefault="002053DD" w:rsidP="0059116D">
            <w:pPr>
              <w:pStyle w:val="HSCContentlevel2"/>
              <w:rPr>
                <w:lang w:val="en-AU"/>
              </w:rPr>
            </w:pPr>
            <w:r w:rsidRPr="005B49D5">
              <w:rPr>
                <w:lang w:val="en-AU"/>
              </w:rPr>
              <w:t>definition of ‘team’ and ‘teamwork’</w:t>
            </w:r>
          </w:p>
        </w:tc>
      </w:tr>
      <w:tr w:rsidR="002053DD" w:rsidRPr="005B49D5" w14:paraId="40D9B503" w14:textId="77777777" w:rsidTr="0059116D">
        <w:tc>
          <w:tcPr>
            <w:tcW w:w="9027" w:type="dxa"/>
            <w:tcBorders>
              <w:top w:val="nil"/>
              <w:bottom w:val="nil"/>
            </w:tcBorders>
          </w:tcPr>
          <w:p w14:paraId="7153D480" w14:textId="77777777" w:rsidR="002053DD" w:rsidRPr="005B49D5" w:rsidRDefault="002053DD" w:rsidP="0059116D">
            <w:pPr>
              <w:pStyle w:val="HSCContentlevel2"/>
              <w:spacing w:before="120"/>
              <w:rPr>
                <w:lang w:val="en-AU"/>
              </w:rPr>
            </w:pPr>
            <w:r w:rsidRPr="005B49D5">
              <w:rPr>
                <w:lang w:val="en-AU"/>
              </w:rPr>
              <w:t>characteristics of effective teamwork</w:t>
            </w:r>
          </w:p>
          <w:p w14:paraId="380C34CD" w14:textId="77777777" w:rsidR="002053DD" w:rsidRPr="005B49D5" w:rsidRDefault="002053DD" w:rsidP="0059116D">
            <w:pPr>
              <w:pStyle w:val="HSCContentlevel2"/>
              <w:rPr>
                <w:lang w:val="en-AU"/>
              </w:rPr>
            </w:pPr>
            <w:r w:rsidRPr="005B49D5">
              <w:rPr>
                <w:lang w:val="en-AU"/>
              </w:rPr>
              <w:t>benefits of teamwork</w:t>
            </w:r>
          </w:p>
          <w:p w14:paraId="47527184" w14:textId="77777777" w:rsidR="002053DD" w:rsidRPr="005B49D5" w:rsidRDefault="002053DD" w:rsidP="0059116D">
            <w:pPr>
              <w:pStyle w:val="HSCContentlevel2"/>
              <w:spacing w:after="120"/>
              <w:rPr>
                <w:lang w:val="en-AU"/>
              </w:rPr>
            </w:pPr>
            <w:r w:rsidRPr="005B49D5">
              <w:rPr>
                <w:lang w:val="en-AU"/>
              </w:rPr>
              <w:t>examples of ICT teams or work groups in a workplace and their area(s) of responsibility</w:t>
            </w:r>
          </w:p>
        </w:tc>
      </w:tr>
      <w:tr w:rsidR="002053DD" w:rsidRPr="005B49D5" w14:paraId="1813FE30" w14:textId="77777777" w:rsidTr="0059116D">
        <w:tc>
          <w:tcPr>
            <w:tcW w:w="9027" w:type="dxa"/>
            <w:tcBorders>
              <w:top w:val="nil"/>
              <w:bottom w:val="nil"/>
            </w:tcBorders>
          </w:tcPr>
          <w:p w14:paraId="7B0208AE" w14:textId="77777777" w:rsidR="002053DD" w:rsidRPr="005B49D5" w:rsidRDefault="002053DD" w:rsidP="002053DD">
            <w:pPr>
              <w:pStyle w:val="HSCcontentlevel1"/>
              <w:numPr>
                <w:ilvl w:val="0"/>
                <w:numId w:val="8"/>
              </w:numPr>
              <w:ind w:left="318" w:hanging="318"/>
              <w:rPr>
                <w:lang w:val="en-AU"/>
              </w:rPr>
            </w:pPr>
            <w:r w:rsidRPr="005B49D5">
              <w:rPr>
                <w:lang w:val="en-AU"/>
              </w:rPr>
              <w:t>concepts of cultural diversity, cultural awareness and inclusivity</w:t>
            </w:r>
          </w:p>
        </w:tc>
      </w:tr>
      <w:tr w:rsidR="002053DD" w:rsidRPr="005B49D5" w14:paraId="1465830F" w14:textId="77777777" w:rsidTr="0059116D">
        <w:tc>
          <w:tcPr>
            <w:tcW w:w="9027" w:type="dxa"/>
            <w:tcBorders>
              <w:top w:val="nil"/>
              <w:bottom w:val="nil"/>
            </w:tcBorders>
          </w:tcPr>
          <w:p w14:paraId="520B3E65" w14:textId="77777777" w:rsidR="002053DD" w:rsidRPr="005B49D5" w:rsidRDefault="002053DD" w:rsidP="002053DD">
            <w:pPr>
              <w:pStyle w:val="HSCcontentlevel1"/>
              <w:numPr>
                <w:ilvl w:val="0"/>
                <w:numId w:val="8"/>
              </w:numPr>
              <w:ind w:left="318" w:hanging="318"/>
              <w:rPr>
                <w:lang w:val="en-AU"/>
              </w:rPr>
            </w:pPr>
            <w:r w:rsidRPr="005B49D5">
              <w:rPr>
                <w:lang w:val="en-AU"/>
              </w:rPr>
              <w:t>proactive strategies for promoting workplace diversity and accommodating individual differences</w:t>
            </w:r>
          </w:p>
        </w:tc>
      </w:tr>
      <w:tr w:rsidR="002053DD" w:rsidRPr="005B49D5" w14:paraId="5A4B56E3" w14:textId="77777777" w:rsidTr="0059116D">
        <w:tc>
          <w:tcPr>
            <w:tcW w:w="9027" w:type="dxa"/>
            <w:tcBorders>
              <w:top w:val="nil"/>
              <w:bottom w:val="nil"/>
            </w:tcBorders>
          </w:tcPr>
          <w:p w14:paraId="15618C2D" w14:textId="77777777" w:rsidR="002053DD" w:rsidRPr="005B49D5" w:rsidRDefault="002053DD" w:rsidP="002053DD">
            <w:pPr>
              <w:pStyle w:val="HSCcontentlevel1"/>
              <w:numPr>
                <w:ilvl w:val="0"/>
                <w:numId w:val="8"/>
              </w:numPr>
              <w:ind w:left="318" w:hanging="318"/>
              <w:rPr>
                <w:lang w:val="en-AU"/>
              </w:rPr>
            </w:pPr>
            <w:r w:rsidRPr="005B49D5">
              <w:rPr>
                <w:lang w:val="en-AU"/>
              </w:rPr>
              <w:t>determine key players in ICT in a workplace, their role and importance</w:t>
            </w:r>
          </w:p>
        </w:tc>
      </w:tr>
      <w:tr w:rsidR="002053DD" w:rsidRPr="005B49D5" w14:paraId="221E7B50" w14:textId="77777777" w:rsidTr="0059116D">
        <w:tc>
          <w:tcPr>
            <w:tcW w:w="9027" w:type="dxa"/>
            <w:tcBorders>
              <w:top w:val="nil"/>
              <w:bottom w:val="nil"/>
            </w:tcBorders>
          </w:tcPr>
          <w:p w14:paraId="175139AE" w14:textId="77777777" w:rsidR="002053DD" w:rsidRPr="005B49D5" w:rsidRDefault="002053DD" w:rsidP="002053DD">
            <w:pPr>
              <w:pStyle w:val="HSCcontentlevel1"/>
              <w:numPr>
                <w:ilvl w:val="0"/>
                <w:numId w:val="8"/>
              </w:numPr>
              <w:ind w:left="318" w:hanging="318"/>
              <w:rPr>
                <w:lang w:val="en-AU"/>
              </w:rPr>
            </w:pPr>
            <w:r w:rsidRPr="005B49D5">
              <w:rPr>
                <w:lang w:val="en-AU"/>
              </w:rPr>
              <w:t>relationship between individual roles and the role of the team or work group</w:t>
            </w:r>
          </w:p>
        </w:tc>
      </w:tr>
      <w:tr w:rsidR="002053DD" w:rsidRPr="005B49D5" w14:paraId="3204889C" w14:textId="77777777" w:rsidTr="0059116D">
        <w:tc>
          <w:tcPr>
            <w:tcW w:w="9027" w:type="dxa"/>
            <w:tcBorders>
              <w:bottom w:val="single" w:sz="4" w:space="0" w:color="280070"/>
            </w:tcBorders>
            <w:shd w:val="clear" w:color="auto" w:fill="FFF2CC" w:themeFill="accent4" w:themeFillTint="33"/>
          </w:tcPr>
          <w:p w14:paraId="066D8143" w14:textId="77777777" w:rsidR="002053DD" w:rsidRPr="005B49D5" w:rsidRDefault="002053DD" w:rsidP="0059116D">
            <w:pPr>
              <w:pStyle w:val="Heading5"/>
              <w:spacing w:before="120" w:after="120"/>
            </w:pPr>
            <w:proofErr w:type="gramStart"/>
            <w:r w:rsidRPr="005B49D5">
              <w:t>communication</w:t>
            </w:r>
            <w:proofErr w:type="gramEnd"/>
          </w:p>
        </w:tc>
      </w:tr>
      <w:tr w:rsidR="002053DD" w:rsidRPr="005B49D5" w14:paraId="06C2901D" w14:textId="77777777" w:rsidTr="0059116D">
        <w:tc>
          <w:tcPr>
            <w:tcW w:w="9027" w:type="dxa"/>
            <w:tcBorders>
              <w:top w:val="single" w:sz="4" w:space="0" w:color="280070"/>
              <w:bottom w:val="single" w:sz="4" w:space="0" w:color="auto"/>
            </w:tcBorders>
          </w:tcPr>
          <w:p w14:paraId="72F99505" w14:textId="77777777" w:rsidR="002053DD" w:rsidRPr="005B49D5" w:rsidRDefault="002053DD" w:rsidP="002053DD">
            <w:pPr>
              <w:pStyle w:val="HSCcontentlevel1"/>
              <w:numPr>
                <w:ilvl w:val="0"/>
                <w:numId w:val="8"/>
              </w:numPr>
              <w:spacing w:after="0"/>
              <w:ind w:left="318" w:hanging="318"/>
              <w:rPr>
                <w:lang w:val="en-AU"/>
              </w:rPr>
            </w:pPr>
            <w:r w:rsidRPr="005B49D5">
              <w:rPr>
                <w:lang w:val="en-AU"/>
              </w:rPr>
              <w:t>communication in the workplace with colleagues and clients:</w:t>
            </w:r>
          </w:p>
          <w:p w14:paraId="6BD6E48A" w14:textId="77777777" w:rsidR="002053DD" w:rsidRPr="005B49D5" w:rsidRDefault="002053DD" w:rsidP="0059116D">
            <w:pPr>
              <w:pStyle w:val="HSCContentlevel2"/>
              <w:rPr>
                <w:lang w:val="en-AU"/>
              </w:rPr>
            </w:pPr>
            <w:r w:rsidRPr="005B49D5">
              <w:rPr>
                <w:lang w:val="en-AU"/>
              </w:rPr>
              <w:t>communication process/cycle</w:t>
            </w:r>
          </w:p>
          <w:p w14:paraId="2E0A6890" w14:textId="77777777" w:rsidR="002053DD" w:rsidRPr="005B49D5" w:rsidRDefault="002053DD" w:rsidP="0059116D">
            <w:pPr>
              <w:pStyle w:val="HSCContentlevel2"/>
              <w:rPr>
                <w:lang w:val="en-AU"/>
              </w:rPr>
            </w:pPr>
            <w:r w:rsidRPr="005B49D5">
              <w:rPr>
                <w:lang w:val="en-AU"/>
              </w:rPr>
              <w:t>workplace examples of types of communication:</w:t>
            </w:r>
          </w:p>
          <w:p w14:paraId="605A1B7A" w14:textId="77777777" w:rsidR="002053DD" w:rsidRPr="005B49D5" w:rsidRDefault="002053DD" w:rsidP="0059116D">
            <w:pPr>
              <w:pStyle w:val="HSCContentlevel3"/>
              <w:rPr>
                <w:lang w:val="en-AU"/>
              </w:rPr>
            </w:pPr>
            <w:r w:rsidRPr="005B49D5">
              <w:rPr>
                <w:lang w:val="en-AU"/>
              </w:rPr>
              <w:t>verbal</w:t>
            </w:r>
          </w:p>
          <w:p w14:paraId="7BDCF5E0" w14:textId="77777777" w:rsidR="002053DD" w:rsidRPr="005B49D5" w:rsidRDefault="002053DD" w:rsidP="0059116D">
            <w:pPr>
              <w:pStyle w:val="HSCContentlevel3"/>
              <w:rPr>
                <w:lang w:val="en-AU"/>
              </w:rPr>
            </w:pPr>
            <w:r w:rsidRPr="005B49D5">
              <w:rPr>
                <w:lang w:val="en-AU"/>
              </w:rPr>
              <w:t>non-verbal</w:t>
            </w:r>
          </w:p>
          <w:p w14:paraId="66D19B6B" w14:textId="77777777" w:rsidR="002053DD" w:rsidRPr="005B49D5" w:rsidRDefault="002053DD" w:rsidP="0059116D">
            <w:pPr>
              <w:pStyle w:val="HSCContentlevel3"/>
              <w:rPr>
                <w:lang w:val="en-AU"/>
              </w:rPr>
            </w:pPr>
            <w:r w:rsidRPr="005B49D5">
              <w:rPr>
                <w:lang w:val="en-AU"/>
              </w:rPr>
              <w:t>written</w:t>
            </w:r>
          </w:p>
          <w:p w14:paraId="12443A41" w14:textId="77777777" w:rsidR="002053DD" w:rsidRPr="005B49D5" w:rsidRDefault="002053DD" w:rsidP="0059116D">
            <w:pPr>
              <w:pStyle w:val="HSCContentlevel2"/>
              <w:rPr>
                <w:lang w:val="en-AU"/>
              </w:rPr>
            </w:pPr>
            <w:r w:rsidRPr="005B49D5">
              <w:rPr>
                <w:lang w:val="en-AU"/>
              </w:rPr>
              <w:t>effective verbal, non-verbal and written communication</w:t>
            </w:r>
          </w:p>
          <w:p w14:paraId="5E7B960B" w14:textId="77777777" w:rsidR="002053DD" w:rsidRPr="005B49D5" w:rsidRDefault="002053DD" w:rsidP="0059116D">
            <w:pPr>
              <w:pStyle w:val="HSCContentlevel2"/>
              <w:rPr>
                <w:lang w:val="en-AU"/>
              </w:rPr>
            </w:pPr>
            <w:r w:rsidRPr="005B49D5">
              <w:rPr>
                <w:lang w:val="en-AU"/>
              </w:rPr>
              <w:t>effective questioning and listening techniques</w:t>
            </w:r>
          </w:p>
          <w:p w14:paraId="46381A4F" w14:textId="77777777" w:rsidR="002053DD" w:rsidRPr="005B49D5" w:rsidRDefault="002053DD" w:rsidP="0059116D">
            <w:pPr>
              <w:pStyle w:val="HSCContentlevel2"/>
              <w:rPr>
                <w:lang w:val="en-AU"/>
              </w:rPr>
            </w:pPr>
            <w:r w:rsidRPr="005B49D5">
              <w:rPr>
                <w:lang w:val="en-AU"/>
              </w:rPr>
              <w:t>barriers to effective communication and strategies to overcome them</w:t>
            </w:r>
          </w:p>
          <w:p w14:paraId="71561B44" w14:textId="77777777" w:rsidR="002053DD" w:rsidRPr="005B49D5" w:rsidRDefault="002053DD" w:rsidP="0059116D">
            <w:pPr>
              <w:pStyle w:val="HSCContentlevel2"/>
              <w:rPr>
                <w:lang w:val="en-AU"/>
              </w:rPr>
            </w:pPr>
            <w:r w:rsidRPr="005B49D5">
              <w:rPr>
                <w:lang w:val="en-AU"/>
              </w:rPr>
              <w:t>a range of communication methods/equipment used in an ICT workplace:</w:t>
            </w:r>
          </w:p>
          <w:p w14:paraId="0F61065A" w14:textId="77777777" w:rsidR="002053DD" w:rsidRPr="005B49D5" w:rsidRDefault="002053DD" w:rsidP="0059116D">
            <w:pPr>
              <w:pStyle w:val="HSCContentlevel3"/>
              <w:rPr>
                <w:lang w:val="en-AU"/>
              </w:rPr>
            </w:pPr>
            <w:r w:rsidRPr="005B49D5">
              <w:rPr>
                <w:lang w:val="en-AU"/>
              </w:rPr>
              <w:t>general features</w:t>
            </w:r>
          </w:p>
          <w:p w14:paraId="183D6DE9" w14:textId="77777777" w:rsidR="002053DD" w:rsidRPr="005B49D5" w:rsidRDefault="002053DD" w:rsidP="0059116D">
            <w:pPr>
              <w:pStyle w:val="HSCContentlevel3"/>
              <w:rPr>
                <w:lang w:val="en-AU"/>
              </w:rPr>
            </w:pPr>
            <w:r w:rsidRPr="005B49D5">
              <w:rPr>
                <w:lang w:val="en-AU"/>
              </w:rPr>
              <w:t>benefits</w:t>
            </w:r>
          </w:p>
          <w:p w14:paraId="07AE3480" w14:textId="77777777" w:rsidR="002053DD" w:rsidRPr="005B49D5" w:rsidRDefault="002053DD" w:rsidP="0059116D">
            <w:pPr>
              <w:pStyle w:val="HSCContentlevel3"/>
              <w:rPr>
                <w:lang w:val="en-AU"/>
              </w:rPr>
            </w:pPr>
            <w:r w:rsidRPr="005B49D5">
              <w:rPr>
                <w:lang w:val="en-AU"/>
              </w:rPr>
              <w:t>selection</w:t>
            </w:r>
          </w:p>
          <w:p w14:paraId="4120D676" w14:textId="77777777" w:rsidR="002053DD" w:rsidRPr="005B49D5" w:rsidRDefault="002053DD" w:rsidP="0059116D">
            <w:pPr>
              <w:pStyle w:val="HSCContentlevel3"/>
              <w:rPr>
                <w:lang w:val="en-AU"/>
              </w:rPr>
            </w:pPr>
            <w:r w:rsidRPr="005B49D5">
              <w:rPr>
                <w:lang w:val="en-AU"/>
              </w:rPr>
              <w:t>use</w:t>
            </w:r>
          </w:p>
          <w:p w14:paraId="23D03D0B" w14:textId="77777777" w:rsidR="002053DD" w:rsidRPr="005B49D5" w:rsidRDefault="002053DD" w:rsidP="0059116D">
            <w:pPr>
              <w:pStyle w:val="HSCContentlevel2"/>
              <w:spacing w:after="120"/>
              <w:rPr>
                <w:lang w:val="en-AU"/>
              </w:rPr>
            </w:pPr>
            <w:proofErr w:type="gramStart"/>
            <w:r w:rsidRPr="005B49D5">
              <w:rPr>
                <w:lang w:val="en-AU"/>
              </w:rPr>
              <w:t>workplace</w:t>
            </w:r>
            <w:proofErr w:type="gramEnd"/>
            <w:r w:rsidRPr="005B49D5">
              <w:rPr>
                <w:lang w:val="en-AU"/>
              </w:rPr>
              <w:t xml:space="preserve"> protocols and procedures in relation to lines of communication and referral of client requests.</w:t>
            </w:r>
          </w:p>
        </w:tc>
      </w:tr>
    </w:tbl>
    <w:p w14:paraId="2D4BFB58" w14:textId="5DC1D8EA" w:rsidR="00F30000" w:rsidRPr="005B49D5" w:rsidRDefault="00F30000" w:rsidP="00DA7857">
      <w:r w:rsidRPr="005B49D5">
        <w:br w:type="page"/>
      </w:r>
    </w:p>
    <w:p w14:paraId="7BD4E0A6" w14:textId="77777777" w:rsidR="004845FC" w:rsidRPr="005B49D5" w:rsidRDefault="004845FC" w:rsidP="00E619CA"/>
    <w:p w14:paraId="5B9BD067" w14:textId="77777777" w:rsidR="00FF61CE" w:rsidRPr="005B49D5" w:rsidRDefault="00E619CA" w:rsidP="00FF61CE">
      <w:pPr>
        <w:pStyle w:val="FeatureBox2"/>
      </w:pPr>
      <w:r w:rsidRPr="005B49D5">
        <w:t xml:space="preserve">Creating a mind map is a great way to organise your knowledge and understanding of the content of a topic.  </w:t>
      </w:r>
    </w:p>
    <w:p w14:paraId="358E61AA" w14:textId="589808F0" w:rsidR="00E619CA" w:rsidRPr="005B49D5" w:rsidRDefault="00E619CA" w:rsidP="00E619CA">
      <w:r w:rsidRPr="005B49D5">
        <w:t>You could use software such as a hierarchy chart, download ‘</w:t>
      </w:r>
      <w:proofErr w:type="spellStart"/>
      <w:r w:rsidRPr="005B49D5">
        <w:t>MindNode</w:t>
      </w:r>
      <w:proofErr w:type="spellEnd"/>
      <w:r w:rsidRPr="005B49D5">
        <w:t xml:space="preserve">’ or similar or use a large sheet of paper (or several A4 sheets taped together)!  </w:t>
      </w:r>
    </w:p>
    <w:p w14:paraId="30FA1891" w14:textId="6FD5B037" w:rsidR="00E619CA" w:rsidRPr="005B49D5" w:rsidRDefault="00874E6F" w:rsidP="00E619CA">
      <w:r w:rsidRPr="005B49D5">
        <w:t>It is</w:t>
      </w:r>
      <w:r w:rsidR="00E619CA" w:rsidRPr="005B49D5">
        <w:t xml:space="preserve"> important to try to include all the detail you can, so add definitions, case studies or examples to prompt your memory.  Include the information downloaded from the </w:t>
      </w:r>
      <w:hyperlink w:anchor="competency" w:history="1">
        <w:r w:rsidR="00E619CA" w:rsidRPr="005B49D5">
          <w:rPr>
            <w:rStyle w:val="Hyperlink"/>
          </w:rPr>
          <w:t>unit of competency</w:t>
        </w:r>
      </w:hyperlink>
      <w:r w:rsidR="00E619CA" w:rsidRPr="005B49D5">
        <w:t xml:space="preserve"> and also from the </w:t>
      </w:r>
      <w:hyperlink w:anchor="Scope" w:history="1">
        <w:r w:rsidR="00E619CA" w:rsidRPr="005B49D5">
          <w:rPr>
            <w:rStyle w:val="Hyperlink"/>
          </w:rPr>
          <w:t>Scope of Learning</w:t>
        </w:r>
      </w:hyperlink>
      <w:r w:rsidR="00E619CA" w:rsidRPr="005B49D5">
        <w:t xml:space="preserve"> and </w:t>
      </w:r>
      <w:hyperlink w:anchor="terms" w:history="1">
        <w:r w:rsidR="00E619CA" w:rsidRPr="005B49D5">
          <w:rPr>
            <w:rStyle w:val="Hyperlink"/>
          </w:rPr>
          <w:t>Key Terms and Concepts</w:t>
        </w:r>
      </w:hyperlink>
      <w:r w:rsidR="00E619CA" w:rsidRPr="005B49D5">
        <w:t xml:space="preserve">. </w:t>
      </w:r>
    </w:p>
    <w:p w14:paraId="24186147" w14:textId="5FEDD797" w:rsidR="00DB1EFF" w:rsidRPr="005B49D5" w:rsidRDefault="00DB1EFF" w:rsidP="00E619CA"/>
    <w:p w14:paraId="4274934C" w14:textId="4B5F5EAC" w:rsidR="003F7FBE" w:rsidRPr="005B49D5" w:rsidRDefault="003F7FBE" w:rsidP="00C05303">
      <w:pPr>
        <w:pStyle w:val="Caption"/>
      </w:pPr>
      <w:r w:rsidRPr="005B49D5">
        <w:t>Mind map being developed</w:t>
      </w:r>
    </w:p>
    <w:p w14:paraId="718CD407" w14:textId="341BF46C" w:rsidR="00DA7857" w:rsidRPr="005B49D5" w:rsidRDefault="00AD114D" w:rsidP="00DA7857">
      <w:r w:rsidRPr="005B49D5">
        <w:rPr>
          <w:lang w:eastAsia="en-AU"/>
        </w:rPr>
        <w:t>Example of mind map</w:t>
      </w:r>
      <w:r w:rsidR="007A1FFE" w:rsidRPr="005B49D5">
        <w:rPr>
          <w:noProof/>
          <w:lang w:eastAsia="en-AU"/>
        </w:rPr>
        <w:drawing>
          <wp:inline distT="0" distB="0" distL="0" distR="0" wp14:anchorId="5329CBE7" wp14:editId="5CF07FF6">
            <wp:extent cx="6116321" cy="3656965"/>
            <wp:effectExtent l="0" t="0" r="0" b="635"/>
            <wp:docPr id="328482564" name="Picture 22" descr="example of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47">
                      <a:extLst>
                        <a:ext uri="{28A0092B-C50C-407E-A947-70E740481C1C}">
                          <a14:useLocalDpi xmlns:a14="http://schemas.microsoft.com/office/drawing/2010/main" val="0"/>
                        </a:ext>
                      </a:extLst>
                    </a:blip>
                    <a:stretch>
                      <a:fillRect/>
                    </a:stretch>
                  </pic:blipFill>
                  <pic:spPr>
                    <a:xfrm>
                      <a:off x="0" y="0"/>
                      <a:ext cx="6116321" cy="3656965"/>
                    </a:xfrm>
                    <a:prstGeom prst="rect">
                      <a:avLst/>
                    </a:prstGeom>
                  </pic:spPr>
                </pic:pic>
              </a:graphicData>
            </a:graphic>
          </wp:inline>
        </w:drawing>
      </w:r>
    </w:p>
    <w:sectPr w:rsidR="00DA7857" w:rsidRPr="005B49D5" w:rsidSect="00ED288C">
      <w:headerReference w:type="even" r:id="rId48"/>
      <w:footerReference w:type="even" r:id="rId49"/>
      <w:footerReference w:type="default" r:id="rId50"/>
      <w:headerReference w:type="first" r:id="rId51"/>
      <w:footerReference w:type="first" r:id="rId5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AAF1" w14:textId="77777777" w:rsidR="00A14F81" w:rsidRDefault="00A14F81" w:rsidP="00191F45">
      <w:r>
        <w:separator/>
      </w:r>
    </w:p>
    <w:p w14:paraId="213DCB3A" w14:textId="77777777" w:rsidR="00A14F81" w:rsidRDefault="00A14F81"/>
    <w:p w14:paraId="5AAA2438" w14:textId="77777777" w:rsidR="00A14F81" w:rsidRDefault="00A14F81"/>
    <w:p w14:paraId="4C3C625E" w14:textId="77777777" w:rsidR="00A14F81" w:rsidRDefault="00A14F81"/>
  </w:endnote>
  <w:endnote w:type="continuationSeparator" w:id="0">
    <w:p w14:paraId="01581F2A" w14:textId="77777777" w:rsidR="00A14F81" w:rsidRDefault="00A14F81" w:rsidP="00191F45">
      <w:r>
        <w:continuationSeparator/>
      </w:r>
    </w:p>
    <w:p w14:paraId="2CB03A51" w14:textId="77777777" w:rsidR="00A14F81" w:rsidRDefault="00A14F81"/>
    <w:p w14:paraId="7FBA07C5" w14:textId="77777777" w:rsidR="00A14F81" w:rsidRDefault="00A14F81"/>
    <w:p w14:paraId="1EC90DD0" w14:textId="77777777" w:rsidR="00A14F81" w:rsidRDefault="00A14F81"/>
  </w:endnote>
  <w:endnote w:type="continuationNotice" w:id="1">
    <w:p w14:paraId="4B3341CE" w14:textId="77777777" w:rsidR="00A14F81" w:rsidRDefault="00A14F8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Times New Roman"/>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2E7C46C8" w:rsidR="0059116D" w:rsidRPr="004D333E" w:rsidRDefault="0059116D" w:rsidP="00C93274">
    <w:pPr>
      <w:pStyle w:val="Footer"/>
      <w:ind w:left="0" w:right="134"/>
    </w:pPr>
    <w:r w:rsidRPr="002810D3">
      <w:fldChar w:fldCharType="begin"/>
    </w:r>
    <w:r w:rsidRPr="002810D3">
      <w:instrText xml:space="preserve"> PAGE </w:instrText>
    </w:r>
    <w:r w:rsidRPr="002810D3">
      <w:fldChar w:fldCharType="separate"/>
    </w:r>
    <w:r w:rsidR="005A4D00">
      <w:rPr>
        <w:noProof/>
      </w:rPr>
      <w:t>26</w:t>
    </w:r>
    <w:r w:rsidRPr="002810D3">
      <w:fldChar w:fldCharType="end"/>
    </w:r>
    <w:r w:rsidRPr="002810D3">
      <w:tab/>
    </w:r>
    <w:r>
      <w:t>Information and Digital Technology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45C72B40" w:rsidR="0059116D" w:rsidRPr="00F160A1" w:rsidRDefault="00F160A1" w:rsidP="00C93274">
    <w:pPr>
      <w:tabs>
        <w:tab w:val="right" w:pos="10773"/>
      </w:tabs>
      <w:spacing w:before="480"/>
      <w:ind w:right="134"/>
      <w:rPr>
        <w:rFonts w:cs="Times New Roman"/>
        <w:sz w:val="18"/>
      </w:rPr>
    </w:pPr>
    <w:bookmarkStart w:id="6"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5A4D00">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sidR="005A4D00">
      <w:rPr>
        <w:rFonts w:cs="Times New Roman"/>
        <w:noProof/>
        <w:sz w:val="18"/>
      </w:rPr>
      <w:t>25</w:t>
    </w:r>
    <w:r w:rsidRPr="005427D3">
      <w:rPr>
        <w:rFonts w:cs="Times New Roman"/>
        <w:sz w:val="18"/>
      </w:rP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59116D" w:rsidRDefault="0059116D" w:rsidP="00C93274">
    <w:pPr>
      <w:pStyle w:val="Logo"/>
      <w:tabs>
        <w:tab w:val="clear" w:pos="10199"/>
        <w:tab w:val="right" w:pos="9923"/>
      </w:tabs>
      <w:ind w:left="142"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597B5" w14:textId="77777777" w:rsidR="00A14F81" w:rsidRDefault="00A14F81" w:rsidP="00191F45">
      <w:r>
        <w:separator/>
      </w:r>
    </w:p>
    <w:p w14:paraId="08E9E827" w14:textId="77777777" w:rsidR="00A14F81" w:rsidRDefault="00A14F81"/>
    <w:p w14:paraId="107BDB24" w14:textId="77777777" w:rsidR="00A14F81" w:rsidRDefault="00A14F81"/>
    <w:p w14:paraId="7A92A5AD" w14:textId="77777777" w:rsidR="00A14F81" w:rsidRDefault="00A14F81"/>
  </w:footnote>
  <w:footnote w:type="continuationSeparator" w:id="0">
    <w:p w14:paraId="5CBF9A2C" w14:textId="77777777" w:rsidR="00A14F81" w:rsidRDefault="00A14F81" w:rsidP="00191F45">
      <w:r>
        <w:continuationSeparator/>
      </w:r>
    </w:p>
    <w:p w14:paraId="3D8A7C2D" w14:textId="77777777" w:rsidR="00A14F81" w:rsidRDefault="00A14F81"/>
    <w:p w14:paraId="04CA9D4C" w14:textId="77777777" w:rsidR="00A14F81" w:rsidRDefault="00A14F81"/>
    <w:p w14:paraId="6C012301" w14:textId="77777777" w:rsidR="00A14F81" w:rsidRDefault="00A14F81"/>
  </w:footnote>
  <w:footnote w:type="continuationNotice" w:id="1">
    <w:p w14:paraId="228B1DF6" w14:textId="77777777" w:rsidR="00A14F81" w:rsidRDefault="00A14F8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1BCFD94C" w:rsidR="0059116D" w:rsidRDefault="0059116D" w:rsidP="00C93274">
    <w:pPr>
      <w:pStyle w:val="Header"/>
      <w:pBdr>
        <w:bottom w:val="none" w:sz="0" w:space="0" w:color="auto"/>
      </w:pBdr>
    </w:pPr>
    <w:r>
      <w:t>Mandatory Focus Area: Working in the industry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59116D" w:rsidRDefault="0059116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69CF"/>
    <w:multiLevelType w:val="hybridMultilevel"/>
    <w:tmpl w:val="0CF208CA"/>
    <w:lvl w:ilvl="0" w:tplc="73A60DCA">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2D1E57"/>
    <w:multiLevelType w:val="multilevel"/>
    <w:tmpl w:val="E9DE937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F56D7"/>
    <w:multiLevelType w:val="hybridMultilevel"/>
    <w:tmpl w:val="B1548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8A0A2A2">
      <w:start w:val="1"/>
      <w:numFmt w:val="lowerLetter"/>
      <w:lvlText w:val="%4)"/>
      <w:lvlJc w:val="left"/>
      <w:pPr>
        <w:ind w:left="2880" w:hanging="360"/>
      </w:pPr>
      <w:rPr>
        <w:rFonts w:hint="default"/>
        <w:sz w:val="23"/>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7121"/>
    <w:multiLevelType w:val="hybridMultilevel"/>
    <w:tmpl w:val="F0A48460"/>
    <w:lvl w:ilvl="0" w:tplc="0C090015">
      <w:start w:val="1"/>
      <w:numFmt w:val="upperLetter"/>
      <w:lvlText w:val="%1."/>
      <w:lvlJc w:val="left"/>
      <w:pPr>
        <w:ind w:left="720" w:hanging="360"/>
      </w:pPr>
    </w:lvl>
    <w:lvl w:ilvl="1" w:tplc="D9AC3E62">
      <w:start w:val="1"/>
      <w:numFmt w:val="upp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936C6C"/>
    <w:multiLevelType w:val="hybridMultilevel"/>
    <w:tmpl w:val="6CD6A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44A59"/>
    <w:multiLevelType w:val="hybridMultilevel"/>
    <w:tmpl w:val="E18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A0D98"/>
    <w:multiLevelType w:val="hybridMultilevel"/>
    <w:tmpl w:val="6AA2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D6B86"/>
    <w:multiLevelType w:val="hybridMultilevel"/>
    <w:tmpl w:val="73E6D9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C8728B"/>
    <w:multiLevelType w:val="hybridMultilevel"/>
    <w:tmpl w:val="D57A2F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D285A"/>
    <w:multiLevelType w:val="hybridMultilevel"/>
    <w:tmpl w:val="99CCA73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9B7417D"/>
    <w:multiLevelType w:val="hybridMultilevel"/>
    <w:tmpl w:val="14EE2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045455"/>
    <w:multiLevelType w:val="hybridMultilevel"/>
    <w:tmpl w:val="2B30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C9170C4"/>
    <w:multiLevelType w:val="hybridMultilevel"/>
    <w:tmpl w:val="1EB681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DA617F"/>
    <w:multiLevelType w:val="hybridMultilevel"/>
    <w:tmpl w:val="1A44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5" w15:restartNumberingAfterBreak="0">
    <w:nsid w:val="793831B4"/>
    <w:multiLevelType w:val="hybridMultilevel"/>
    <w:tmpl w:val="99CCA73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964328C"/>
    <w:multiLevelType w:val="hybridMultilevel"/>
    <w:tmpl w:val="CF64C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736430"/>
    <w:multiLevelType w:val="hybridMultilevel"/>
    <w:tmpl w:val="C62E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23"/>
  </w:num>
  <w:num w:numId="3">
    <w:abstractNumId w:val="13"/>
  </w:num>
  <w:num w:numId="4">
    <w:abstractNumId w:val="17"/>
  </w:num>
  <w:num w:numId="5">
    <w:abstractNumId w:val="28"/>
  </w:num>
  <w:num w:numId="6">
    <w:abstractNumId w:val="19"/>
  </w:num>
  <w:num w:numId="7">
    <w:abstractNumId w:val="22"/>
  </w:num>
  <w:num w:numId="8">
    <w:abstractNumId w:val="1"/>
  </w:num>
  <w:num w:numId="9">
    <w:abstractNumId w:val="6"/>
  </w:num>
  <w:num w:numId="10">
    <w:abstractNumId w:val="21"/>
  </w:num>
  <w:num w:numId="11">
    <w:abstractNumId w:val="24"/>
  </w:num>
  <w:num w:numId="12">
    <w:abstractNumId w:val="5"/>
  </w:num>
  <w:num w:numId="13">
    <w:abstractNumId w:val="16"/>
  </w:num>
  <w:num w:numId="14">
    <w:abstractNumId w:val="27"/>
  </w:num>
  <w:num w:numId="15">
    <w:abstractNumId w:val="11"/>
  </w:num>
  <w:num w:numId="16">
    <w:abstractNumId w:val="20"/>
  </w:num>
  <w:num w:numId="17">
    <w:abstractNumId w:val="9"/>
  </w:num>
  <w:num w:numId="18">
    <w:abstractNumId w:val="8"/>
  </w:num>
  <w:num w:numId="19">
    <w:abstractNumId w:val="0"/>
  </w:num>
  <w:num w:numId="20">
    <w:abstractNumId w:val="7"/>
  </w:num>
  <w:num w:numId="21">
    <w:abstractNumId w:val="15"/>
  </w:num>
  <w:num w:numId="22">
    <w:abstractNumId w:val="14"/>
  </w:num>
  <w:num w:numId="23">
    <w:abstractNumId w:val="25"/>
  </w:num>
  <w:num w:numId="24">
    <w:abstractNumId w:val="18"/>
  </w:num>
  <w:num w:numId="25">
    <w:abstractNumId w:val="4"/>
  </w:num>
  <w:num w:numId="26">
    <w:abstractNumId w:val="2"/>
  </w:num>
  <w:num w:numId="27">
    <w:abstractNumId w:val="10"/>
  </w:num>
  <w:num w:numId="28">
    <w:abstractNumId w:val="3"/>
  </w:num>
  <w:num w:numId="29">
    <w:abstractNumId w:val="1"/>
  </w:num>
  <w:num w:numId="30">
    <w:abstractNumId w:val="26"/>
  </w:num>
  <w:num w:numId="31">
    <w:abstractNumId w:val="12"/>
  </w:num>
  <w:num w:numId="32">
    <w:abstractNumId w:val="1"/>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9"/>
  </w:num>
  <w:num w:numId="42">
    <w:abstractNumId w:val="28"/>
  </w:num>
  <w:num w:numId="43">
    <w:abstractNumId w:val="17"/>
  </w:num>
  <w:num w:numId="4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6220"/>
    <w:rsid w:val="00006CD7"/>
    <w:rsid w:val="00010349"/>
    <w:rsid w:val="000103FC"/>
    <w:rsid w:val="00010746"/>
    <w:rsid w:val="000143DF"/>
    <w:rsid w:val="000151F8"/>
    <w:rsid w:val="00015D43"/>
    <w:rsid w:val="00016801"/>
    <w:rsid w:val="00021171"/>
    <w:rsid w:val="00021BD2"/>
    <w:rsid w:val="00023790"/>
    <w:rsid w:val="0002428F"/>
    <w:rsid w:val="00024602"/>
    <w:rsid w:val="000252FF"/>
    <w:rsid w:val="000253AE"/>
    <w:rsid w:val="00025A03"/>
    <w:rsid w:val="00030EBC"/>
    <w:rsid w:val="00030FC8"/>
    <w:rsid w:val="000331B6"/>
    <w:rsid w:val="0003369F"/>
    <w:rsid w:val="00034F5E"/>
    <w:rsid w:val="0003541F"/>
    <w:rsid w:val="00037D3A"/>
    <w:rsid w:val="00040BF3"/>
    <w:rsid w:val="000423E3"/>
    <w:rsid w:val="0004292D"/>
    <w:rsid w:val="00042D30"/>
    <w:rsid w:val="00042FE4"/>
    <w:rsid w:val="00043FA0"/>
    <w:rsid w:val="00044C5D"/>
    <w:rsid w:val="00044D23"/>
    <w:rsid w:val="00046473"/>
    <w:rsid w:val="000507E6"/>
    <w:rsid w:val="0005163D"/>
    <w:rsid w:val="000534F4"/>
    <w:rsid w:val="000535B7"/>
    <w:rsid w:val="00053615"/>
    <w:rsid w:val="00053726"/>
    <w:rsid w:val="000562A7"/>
    <w:rsid w:val="000564F8"/>
    <w:rsid w:val="00057BC8"/>
    <w:rsid w:val="000604B9"/>
    <w:rsid w:val="00061232"/>
    <w:rsid w:val="000613C4"/>
    <w:rsid w:val="000620E8"/>
    <w:rsid w:val="00062708"/>
    <w:rsid w:val="00065A16"/>
    <w:rsid w:val="0006768E"/>
    <w:rsid w:val="0007176A"/>
    <w:rsid w:val="00071D06"/>
    <w:rsid w:val="0007214A"/>
    <w:rsid w:val="00072B6E"/>
    <w:rsid w:val="00072DFB"/>
    <w:rsid w:val="00073689"/>
    <w:rsid w:val="00075444"/>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D4B"/>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B19"/>
    <w:rsid w:val="000C7D4F"/>
    <w:rsid w:val="000D2063"/>
    <w:rsid w:val="000D24EC"/>
    <w:rsid w:val="000D2C3A"/>
    <w:rsid w:val="000D48A8"/>
    <w:rsid w:val="000D4B5A"/>
    <w:rsid w:val="000D55B1"/>
    <w:rsid w:val="000D64D8"/>
    <w:rsid w:val="000D7E1A"/>
    <w:rsid w:val="000E12B6"/>
    <w:rsid w:val="000E3C1C"/>
    <w:rsid w:val="000E41B7"/>
    <w:rsid w:val="000E5D3C"/>
    <w:rsid w:val="000E6BA0"/>
    <w:rsid w:val="000F174A"/>
    <w:rsid w:val="000F2CF5"/>
    <w:rsid w:val="000F7960"/>
    <w:rsid w:val="00100B59"/>
    <w:rsid w:val="00100DC5"/>
    <w:rsid w:val="00100E27"/>
    <w:rsid w:val="00100E5A"/>
    <w:rsid w:val="00101135"/>
    <w:rsid w:val="0010259B"/>
    <w:rsid w:val="00103D80"/>
    <w:rsid w:val="00104A05"/>
    <w:rsid w:val="00106009"/>
    <w:rsid w:val="001061F9"/>
    <w:rsid w:val="001068B3"/>
    <w:rsid w:val="00106A3B"/>
    <w:rsid w:val="001106F5"/>
    <w:rsid w:val="001113CC"/>
    <w:rsid w:val="00113763"/>
    <w:rsid w:val="001139CA"/>
    <w:rsid w:val="00114B7D"/>
    <w:rsid w:val="001177C4"/>
    <w:rsid w:val="00117B7D"/>
    <w:rsid w:val="00117FF3"/>
    <w:rsid w:val="0012093E"/>
    <w:rsid w:val="00125C6C"/>
    <w:rsid w:val="00127648"/>
    <w:rsid w:val="001302EA"/>
    <w:rsid w:val="0013032B"/>
    <w:rsid w:val="001305EA"/>
    <w:rsid w:val="001328FA"/>
    <w:rsid w:val="0013419A"/>
    <w:rsid w:val="00134700"/>
    <w:rsid w:val="00134E23"/>
    <w:rsid w:val="00135E12"/>
    <w:rsid w:val="00135E80"/>
    <w:rsid w:val="0014046F"/>
    <w:rsid w:val="00140753"/>
    <w:rsid w:val="00140994"/>
    <w:rsid w:val="0014239C"/>
    <w:rsid w:val="00143921"/>
    <w:rsid w:val="00146F04"/>
    <w:rsid w:val="00150EBC"/>
    <w:rsid w:val="001520B0"/>
    <w:rsid w:val="0015446A"/>
    <w:rsid w:val="0015487C"/>
    <w:rsid w:val="00155144"/>
    <w:rsid w:val="0015712E"/>
    <w:rsid w:val="00162ACD"/>
    <w:rsid w:val="00162C3A"/>
    <w:rsid w:val="00165FF0"/>
    <w:rsid w:val="0017075C"/>
    <w:rsid w:val="00170CB5"/>
    <w:rsid w:val="00171601"/>
    <w:rsid w:val="00174183"/>
    <w:rsid w:val="00176C65"/>
    <w:rsid w:val="00180A15"/>
    <w:rsid w:val="001810F4"/>
    <w:rsid w:val="00181128"/>
    <w:rsid w:val="0018179E"/>
    <w:rsid w:val="00181BE7"/>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C3F"/>
    <w:rsid w:val="001C2997"/>
    <w:rsid w:val="001C4DB7"/>
    <w:rsid w:val="001C6C9B"/>
    <w:rsid w:val="001D10B2"/>
    <w:rsid w:val="001D3092"/>
    <w:rsid w:val="001D4CD1"/>
    <w:rsid w:val="001D66C2"/>
    <w:rsid w:val="001D6E2A"/>
    <w:rsid w:val="001E0FFC"/>
    <w:rsid w:val="001E1F93"/>
    <w:rsid w:val="001E24CF"/>
    <w:rsid w:val="001E2F76"/>
    <w:rsid w:val="001E3097"/>
    <w:rsid w:val="001E3892"/>
    <w:rsid w:val="001E4B06"/>
    <w:rsid w:val="001E5F98"/>
    <w:rsid w:val="001F01F4"/>
    <w:rsid w:val="001F0F26"/>
    <w:rsid w:val="001F2232"/>
    <w:rsid w:val="001F5250"/>
    <w:rsid w:val="001F64BE"/>
    <w:rsid w:val="001F6D7B"/>
    <w:rsid w:val="001F7070"/>
    <w:rsid w:val="001F7807"/>
    <w:rsid w:val="002007C8"/>
    <w:rsid w:val="00200AD3"/>
    <w:rsid w:val="00200EF2"/>
    <w:rsid w:val="002016B9"/>
    <w:rsid w:val="00201825"/>
    <w:rsid w:val="00201CB2"/>
    <w:rsid w:val="00202266"/>
    <w:rsid w:val="002046F7"/>
    <w:rsid w:val="0020478D"/>
    <w:rsid w:val="002053DD"/>
    <w:rsid w:val="002054D0"/>
    <w:rsid w:val="00206EFD"/>
    <w:rsid w:val="0020756A"/>
    <w:rsid w:val="00210D95"/>
    <w:rsid w:val="002136B3"/>
    <w:rsid w:val="00216957"/>
    <w:rsid w:val="00217731"/>
    <w:rsid w:val="00217AE6"/>
    <w:rsid w:val="00220648"/>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7C2"/>
    <w:rsid w:val="002458D0"/>
    <w:rsid w:val="00245EC0"/>
    <w:rsid w:val="002462B7"/>
    <w:rsid w:val="00246913"/>
    <w:rsid w:val="00247FF0"/>
    <w:rsid w:val="00250C2E"/>
    <w:rsid w:val="00250F4A"/>
    <w:rsid w:val="00251349"/>
    <w:rsid w:val="00251CFF"/>
    <w:rsid w:val="00253532"/>
    <w:rsid w:val="002540D3"/>
    <w:rsid w:val="00254B2A"/>
    <w:rsid w:val="002556DB"/>
    <w:rsid w:val="00256C4A"/>
    <w:rsid w:val="00256D4F"/>
    <w:rsid w:val="002571F4"/>
    <w:rsid w:val="00260EE8"/>
    <w:rsid w:val="00260F28"/>
    <w:rsid w:val="0026131D"/>
    <w:rsid w:val="00263542"/>
    <w:rsid w:val="00266738"/>
    <w:rsid w:val="00266D0C"/>
    <w:rsid w:val="0027382B"/>
    <w:rsid w:val="00273F94"/>
    <w:rsid w:val="002760B7"/>
    <w:rsid w:val="002810D3"/>
    <w:rsid w:val="002847AE"/>
    <w:rsid w:val="002870F2"/>
    <w:rsid w:val="00287650"/>
    <w:rsid w:val="0029008E"/>
    <w:rsid w:val="00290154"/>
    <w:rsid w:val="00294F88"/>
    <w:rsid w:val="00294FCC"/>
    <w:rsid w:val="00295516"/>
    <w:rsid w:val="002A0AB8"/>
    <w:rsid w:val="002A10A1"/>
    <w:rsid w:val="002A3161"/>
    <w:rsid w:val="002A3410"/>
    <w:rsid w:val="002A3F8C"/>
    <w:rsid w:val="002A44D1"/>
    <w:rsid w:val="002A4631"/>
    <w:rsid w:val="002A5BA6"/>
    <w:rsid w:val="002A6EA6"/>
    <w:rsid w:val="002B108B"/>
    <w:rsid w:val="002B12DE"/>
    <w:rsid w:val="002B270D"/>
    <w:rsid w:val="002B3375"/>
    <w:rsid w:val="002B3D57"/>
    <w:rsid w:val="002B4745"/>
    <w:rsid w:val="002B480D"/>
    <w:rsid w:val="002B4845"/>
    <w:rsid w:val="002B4AC3"/>
    <w:rsid w:val="002B4E5B"/>
    <w:rsid w:val="002B7744"/>
    <w:rsid w:val="002C05AC"/>
    <w:rsid w:val="002C295B"/>
    <w:rsid w:val="002C3953"/>
    <w:rsid w:val="002C56A0"/>
    <w:rsid w:val="002C6A48"/>
    <w:rsid w:val="002C7496"/>
    <w:rsid w:val="002D12FF"/>
    <w:rsid w:val="002D21A5"/>
    <w:rsid w:val="002D4413"/>
    <w:rsid w:val="002D7247"/>
    <w:rsid w:val="002E23E3"/>
    <w:rsid w:val="002E26F3"/>
    <w:rsid w:val="002E34CB"/>
    <w:rsid w:val="002E391A"/>
    <w:rsid w:val="002E4059"/>
    <w:rsid w:val="002E4D5B"/>
    <w:rsid w:val="002E5474"/>
    <w:rsid w:val="002E5699"/>
    <w:rsid w:val="002E5832"/>
    <w:rsid w:val="002E633F"/>
    <w:rsid w:val="002F0BF7"/>
    <w:rsid w:val="002F0D60"/>
    <w:rsid w:val="002F104E"/>
    <w:rsid w:val="002F1BD9"/>
    <w:rsid w:val="002F3A6D"/>
    <w:rsid w:val="002F467C"/>
    <w:rsid w:val="002F749C"/>
    <w:rsid w:val="003004B8"/>
    <w:rsid w:val="00303813"/>
    <w:rsid w:val="00310348"/>
    <w:rsid w:val="00310EE6"/>
    <w:rsid w:val="00311628"/>
    <w:rsid w:val="00311E73"/>
    <w:rsid w:val="0031221D"/>
    <w:rsid w:val="003123F7"/>
    <w:rsid w:val="00312688"/>
    <w:rsid w:val="00313704"/>
    <w:rsid w:val="00314A01"/>
    <w:rsid w:val="00314B9D"/>
    <w:rsid w:val="00314DD8"/>
    <w:rsid w:val="003155A3"/>
    <w:rsid w:val="00315B35"/>
    <w:rsid w:val="003168FA"/>
    <w:rsid w:val="00316A7F"/>
    <w:rsid w:val="00317901"/>
    <w:rsid w:val="00317B24"/>
    <w:rsid w:val="00317D8E"/>
    <w:rsid w:val="00317E8F"/>
    <w:rsid w:val="00320752"/>
    <w:rsid w:val="003209E8"/>
    <w:rsid w:val="003211F4"/>
    <w:rsid w:val="0032193F"/>
    <w:rsid w:val="00321F4C"/>
    <w:rsid w:val="00322186"/>
    <w:rsid w:val="00322962"/>
    <w:rsid w:val="0032403E"/>
    <w:rsid w:val="003245AD"/>
    <w:rsid w:val="00324D73"/>
    <w:rsid w:val="00324FAD"/>
    <w:rsid w:val="00325B7B"/>
    <w:rsid w:val="003311BE"/>
    <w:rsid w:val="0033147A"/>
    <w:rsid w:val="0033193C"/>
    <w:rsid w:val="00332B30"/>
    <w:rsid w:val="00334E1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61"/>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021"/>
    <w:rsid w:val="003807AF"/>
    <w:rsid w:val="00380856"/>
    <w:rsid w:val="00380E60"/>
    <w:rsid w:val="00380EAE"/>
    <w:rsid w:val="00382A6F"/>
    <w:rsid w:val="00382C57"/>
    <w:rsid w:val="00383B5F"/>
    <w:rsid w:val="00384483"/>
    <w:rsid w:val="0038499A"/>
    <w:rsid w:val="00384F53"/>
    <w:rsid w:val="00385EC2"/>
    <w:rsid w:val="00386D58"/>
    <w:rsid w:val="00387053"/>
    <w:rsid w:val="003924CE"/>
    <w:rsid w:val="00393B8E"/>
    <w:rsid w:val="00395451"/>
    <w:rsid w:val="00395716"/>
    <w:rsid w:val="00396B0E"/>
    <w:rsid w:val="0039766F"/>
    <w:rsid w:val="003A0087"/>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FD4"/>
    <w:rsid w:val="003C723C"/>
    <w:rsid w:val="003D0F7F"/>
    <w:rsid w:val="003D22E3"/>
    <w:rsid w:val="003D3CF0"/>
    <w:rsid w:val="003D53BF"/>
    <w:rsid w:val="003D6797"/>
    <w:rsid w:val="003D779D"/>
    <w:rsid w:val="003D7846"/>
    <w:rsid w:val="003D78A2"/>
    <w:rsid w:val="003E03FD"/>
    <w:rsid w:val="003E15EE"/>
    <w:rsid w:val="003E2410"/>
    <w:rsid w:val="003E6AE0"/>
    <w:rsid w:val="003F0971"/>
    <w:rsid w:val="003F28DA"/>
    <w:rsid w:val="003F2C2F"/>
    <w:rsid w:val="003F35B8"/>
    <w:rsid w:val="003F3C56"/>
    <w:rsid w:val="003F3F97"/>
    <w:rsid w:val="003F42CF"/>
    <w:rsid w:val="003F4EA0"/>
    <w:rsid w:val="003F69BE"/>
    <w:rsid w:val="003F70DA"/>
    <w:rsid w:val="003F7D20"/>
    <w:rsid w:val="003F7FBE"/>
    <w:rsid w:val="00400EB0"/>
    <w:rsid w:val="004013F6"/>
    <w:rsid w:val="004033AD"/>
    <w:rsid w:val="00405801"/>
    <w:rsid w:val="004062CC"/>
    <w:rsid w:val="00407474"/>
    <w:rsid w:val="00407ED4"/>
    <w:rsid w:val="00411CC8"/>
    <w:rsid w:val="004128F0"/>
    <w:rsid w:val="00414CC8"/>
    <w:rsid w:val="00414D5B"/>
    <w:rsid w:val="004163AD"/>
    <w:rsid w:val="0041645A"/>
    <w:rsid w:val="004171F7"/>
    <w:rsid w:val="004172A8"/>
    <w:rsid w:val="0041788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CE3"/>
    <w:rsid w:val="004468CE"/>
    <w:rsid w:val="004479D8"/>
    <w:rsid w:val="00447C97"/>
    <w:rsid w:val="00450E32"/>
    <w:rsid w:val="00451168"/>
    <w:rsid w:val="00451506"/>
    <w:rsid w:val="00452D84"/>
    <w:rsid w:val="00453739"/>
    <w:rsid w:val="0045627B"/>
    <w:rsid w:val="00456C90"/>
    <w:rsid w:val="00457160"/>
    <w:rsid w:val="004578CC"/>
    <w:rsid w:val="00461D04"/>
    <w:rsid w:val="00463BFC"/>
    <w:rsid w:val="00464B7E"/>
    <w:rsid w:val="004657D6"/>
    <w:rsid w:val="004728AA"/>
    <w:rsid w:val="00473346"/>
    <w:rsid w:val="00476168"/>
    <w:rsid w:val="00476284"/>
    <w:rsid w:val="0048084F"/>
    <w:rsid w:val="004810BD"/>
    <w:rsid w:val="0048175E"/>
    <w:rsid w:val="00483B44"/>
    <w:rsid w:val="00483CA9"/>
    <w:rsid w:val="004845FC"/>
    <w:rsid w:val="00484A05"/>
    <w:rsid w:val="004850B9"/>
    <w:rsid w:val="0048525B"/>
    <w:rsid w:val="00485CCD"/>
    <w:rsid w:val="00485DB5"/>
    <w:rsid w:val="004860C5"/>
    <w:rsid w:val="00486D2B"/>
    <w:rsid w:val="00490D60"/>
    <w:rsid w:val="00493120"/>
    <w:rsid w:val="004949C7"/>
    <w:rsid w:val="00494FDC"/>
    <w:rsid w:val="00496116"/>
    <w:rsid w:val="0049709F"/>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95"/>
    <w:rsid w:val="004D02AC"/>
    <w:rsid w:val="004D0383"/>
    <w:rsid w:val="004D1F3F"/>
    <w:rsid w:val="004D225C"/>
    <w:rsid w:val="004D333E"/>
    <w:rsid w:val="004D3A72"/>
    <w:rsid w:val="004D3EE2"/>
    <w:rsid w:val="004D5295"/>
    <w:rsid w:val="004D5BBA"/>
    <w:rsid w:val="004D6540"/>
    <w:rsid w:val="004D6F97"/>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655"/>
    <w:rsid w:val="0050597B"/>
    <w:rsid w:val="00506DF8"/>
    <w:rsid w:val="00507451"/>
    <w:rsid w:val="00507D5F"/>
    <w:rsid w:val="00511F4D"/>
    <w:rsid w:val="0051218C"/>
    <w:rsid w:val="00514D6B"/>
    <w:rsid w:val="0051574E"/>
    <w:rsid w:val="0051725F"/>
    <w:rsid w:val="00517593"/>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6FA1"/>
    <w:rsid w:val="0054770B"/>
    <w:rsid w:val="0055022D"/>
    <w:rsid w:val="00551073"/>
    <w:rsid w:val="00551DA4"/>
    <w:rsid w:val="0055213A"/>
    <w:rsid w:val="00554956"/>
    <w:rsid w:val="00556A0B"/>
    <w:rsid w:val="00557BE6"/>
    <w:rsid w:val="005600BC"/>
    <w:rsid w:val="00563104"/>
    <w:rsid w:val="00563A67"/>
    <w:rsid w:val="005646C1"/>
    <w:rsid w:val="005646CC"/>
    <w:rsid w:val="005652E4"/>
    <w:rsid w:val="00565730"/>
    <w:rsid w:val="00566671"/>
    <w:rsid w:val="00567B22"/>
    <w:rsid w:val="0057134C"/>
    <w:rsid w:val="00571670"/>
    <w:rsid w:val="0057331C"/>
    <w:rsid w:val="00573328"/>
    <w:rsid w:val="00573F07"/>
    <w:rsid w:val="005747FF"/>
    <w:rsid w:val="00576415"/>
    <w:rsid w:val="00580D0F"/>
    <w:rsid w:val="00581D10"/>
    <w:rsid w:val="005824C0"/>
    <w:rsid w:val="00582560"/>
    <w:rsid w:val="00582FD7"/>
    <w:rsid w:val="005832ED"/>
    <w:rsid w:val="00583524"/>
    <w:rsid w:val="005835A2"/>
    <w:rsid w:val="00583853"/>
    <w:rsid w:val="005857A8"/>
    <w:rsid w:val="0058713B"/>
    <w:rsid w:val="005876D2"/>
    <w:rsid w:val="0059056C"/>
    <w:rsid w:val="0059116D"/>
    <w:rsid w:val="0059130B"/>
    <w:rsid w:val="00591B61"/>
    <w:rsid w:val="0059497D"/>
    <w:rsid w:val="00596689"/>
    <w:rsid w:val="00597402"/>
    <w:rsid w:val="005A16FB"/>
    <w:rsid w:val="005A1A68"/>
    <w:rsid w:val="005A2A5A"/>
    <w:rsid w:val="005A3076"/>
    <w:rsid w:val="005A39FC"/>
    <w:rsid w:val="005A3B66"/>
    <w:rsid w:val="005A42E3"/>
    <w:rsid w:val="005A4D00"/>
    <w:rsid w:val="005A5F04"/>
    <w:rsid w:val="005A6DC2"/>
    <w:rsid w:val="005A6E7B"/>
    <w:rsid w:val="005B0870"/>
    <w:rsid w:val="005B1762"/>
    <w:rsid w:val="005B49D5"/>
    <w:rsid w:val="005B4B88"/>
    <w:rsid w:val="005B5605"/>
    <w:rsid w:val="005B5D60"/>
    <w:rsid w:val="005B5E31"/>
    <w:rsid w:val="005B64AE"/>
    <w:rsid w:val="005B6E3D"/>
    <w:rsid w:val="005B7298"/>
    <w:rsid w:val="005C1BFC"/>
    <w:rsid w:val="005C23D6"/>
    <w:rsid w:val="005C7B55"/>
    <w:rsid w:val="005D0175"/>
    <w:rsid w:val="005D1A67"/>
    <w:rsid w:val="005D1CC4"/>
    <w:rsid w:val="005D2D62"/>
    <w:rsid w:val="005D430F"/>
    <w:rsid w:val="005D5A78"/>
    <w:rsid w:val="005D5DB0"/>
    <w:rsid w:val="005E0B43"/>
    <w:rsid w:val="005E0E7F"/>
    <w:rsid w:val="005E4742"/>
    <w:rsid w:val="005E6580"/>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660"/>
    <w:rsid w:val="0061593B"/>
    <w:rsid w:val="00616767"/>
    <w:rsid w:val="0061698B"/>
    <w:rsid w:val="00616F61"/>
    <w:rsid w:val="00620917"/>
    <w:rsid w:val="0062163D"/>
    <w:rsid w:val="00623A9E"/>
    <w:rsid w:val="00624A20"/>
    <w:rsid w:val="00624C9B"/>
    <w:rsid w:val="00630BB3"/>
    <w:rsid w:val="00632182"/>
    <w:rsid w:val="0063248D"/>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5ED"/>
    <w:rsid w:val="006552BE"/>
    <w:rsid w:val="006618E3"/>
    <w:rsid w:val="00661D06"/>
    <w:rsid w:val="006638B4"/>
    <w:rsid w:val="0066400D"/>
    <w:rsid w:val="006644C4"/>
    <w:rsid w:val="0066533B"/>
    <w:rsid w:val="0066665B"/>
    <w:rsid w:val="00670EE3"/>
    <w:rsid w:val="0067331F"/>
    <w:rsid w:val="006742E8"/>
    <w:rsid w:val="0067482E"/>
    <w:rsid w:val="00675260"/>
    <w:rsid w:val="006771A2"/>
    <w:rsid w:val="00677DDB"/>
    <w:rsid w:val="00677EF0"/>
    <w:rsid w:val="006814BF"/>
    <w:rsid w:val="00681F32"/>
    <w:rsid w:val="00683AEC"/>
    <w:rsid w:val="006841E7"/>
    <w:rsid w:val="00684672"/>
    <w:rsid w:val="0068481E"/>
    <w:rsid w:val="00686049"/>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978"/>
    <w:rsid w:val="006D2405"/>
    <w:rsid w:val="006D3A0E"/>
    <w:rsid w:val="006D4A39"/>
    <w:rsid w:val="006D4C05"/>
    <w:rsid w:val="006D53A4"/>
    <w:rsid w:val="006D6748"/>
    <w:rsid w:val="006E08A7"/>
    <w:rsid w:val="006E08C4"/>
    <w:rsid w:val="006E091B"/>
    <w:rsid w:val="006E2552"/>
    <w:rsid w:val="006E42C8"/>
    <w:rsid w:val="006E4800"/>
    <w:rsid w:val="006E560F"/>
    <w:rsid w:val="006E5B90"/>
    <w:rsid w:val="006E60D3"/>
    <w:rsid w:val="006E79B6"/>
    <w:rsid w:val="006F054E"/>
    <w:rsid w:val="006F15AA"/>
    <w:rsid w:val="006F15D8"/>
    <w:rsid w:val="006F1B19"/>
    <w:rsid w:val="006F3613"/>
    <w:rsid w:val="006F3839"/>
    <w:rsid w:val="006F4503"/>
    <w:rsid w:val="00701DAC"/>
    <w:rsid w:val="00704694"/>
    <w:rsid w:val="007058CD"/>
    <w:rsid w:val="00705D75"/>
    <w:rsid w:val="0070723B"/>
    <w:rsid w:val="00711A97"/>
    <w:rsid w:val="00712DA7"/>
    <w:rsid w:val="007148CD"/>
    <w:rsid w:val="00714956"/>
    <w:rsid w:val="00715F89"/>
    <w:rsid w:val="00716FB7"/>
    <w:rsid w:val="00717C66"/>
    <w:rsid w:val="0072144B"/>
    <w:rsid w:val="00722D6B"/>
    <w:rsid w:val="00723956"/>
    <w:rsid w:val="00724203"/>
    <w:rsid w:val="00725C3B"/>
    <w:rsid w:val="00725D14"/>
    <w:rsid w:val="007266FB"/>
    <w:rsid w:val="0073122C"/>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2D1"/>
    <w:rsid w:val="0075322D"/>
    <w:rsid w:val="00753D56"/>
    <w:rsid w:val="00754E81"/>
    <w:rsid w:val="007564AE"/>
    <w:rsid w:val="00757591"/>
    <w:rsid w:val="00757633"/>
    <w:rsid w:val="00757A59"/>
    <w:rsid w:val="00757DD5"/>
    <w:rsid w:val="00760CA7"/>
    <w:rsid w:val="007617A7"/>
    <w:rsid w:val="00762125"/>
    <w:rsid w:val="00762529"/>
    <w:rsid w:val="007635C3"/>
    <w:rsid w:val="00765BF0"/>
    <w:rsid w:val="00765E06"/>
    <w:rsid w:val="00765F79"/>
    <w:rsid w:val="00766C5B"/>
    <w:rsid w:val="00766CF9"/>
    <w:rsid w:val="00767FF5"/>
    <w:rsid w:val="007706FF"/>
    <w:rsid w:val="00770891"/>
    <w:rsid w:val="00770C61"/>
    <w:rsid w:val="00772BA3"/>
    <w:rsid w:val="007763FE"/>
    <w:rsid w:val="00776998"/>
    <w:rsid w:val="00777008"/>
    <w:rsid w:val="007776A2"/>
    <w:rsid w:val="00777849"/>
    <w:rsid w:val="00780A99"/>
    <w:rsid w:val="007810E8"/>
    <w:rsid w:val="00781C4F"/>
    <w:rsid w:val="00782487"/>
    <w:rsid w:val="00782A2E"/>
    <w:rsid w:val="00782B11"/>
    <w:rsid w:val="007836C0"/>
    <w:rsid w:val="0078667E"/>
    <w:rsid w:val="007919DC"/>
    <w:rsid w:val="00791B72"/>
    <w:rsid w:val="00791C7F"/>
    <w:rsid w:val="007955B7"/>
    <w:rsid w:val="00796888"/>
    <w:rsid w:val="007A1326"/>
    <w:rsid w:val="007A1FFE"/>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FA9"/>
    <w:rsid w:val="007D458F"/>
    <w:rsid w:val="007D5655"/>
    <w:rsid w:val="007D5A52"/>
    <w:rsid w:val="007D7CF5"/>
    <w:rsid w:val="007D7E58"/>
    <w:rsid w:val="007E41AD"/>
    <w:rsid w:val="007E4CA7"/>
    <w:rsid w:val="007E54F0"/>
    <w:rsid w:val="007E5E9E"/>
    <w:rsid w:val="007F1493"/>
    <w:rsid w:val="007F15BC"/>
    <w:rsid w:val="007F3524"/>
    <w:rsid w:val="007F576D"/>
    <w:rsid w:val="007F637A"/>
    <w:rsid w:val="007F66A6"/>
    <w:rsid w:val="007F7323"/>
    <w:rsid w:val="007F76BF"/>
    <w:rsid w:val="007F7B1B"/>
    <w:rsid w:val="008003CD"/>
    <w:rsid w:val="00800512"/>
    <w:rsid w:val="00800B8B"/>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44"/>
    <w:rsid w:val="008248E7"/>
    <w:rsid w:val="00824F02"/>
    <w:rsid w:val="00825595"/>
    <w:rsid w:val="00826BD1"/>
    <w:rsid w:val="00826C4F"/>
    <w:rsid w:val="0083050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A96"/>
    <w:rsid w:val="00856E64"/>
    <w:rsid w:val="00860A52"/>
    <w:rsid w:val="00862960"/>
    <w:rsid w:val="00863532"/>
    <w:rsid w:val="008641E8"/>
    <w:rsid w:val="00865EC3"/>
    <w:rsid w:val="0086629C"/>
    <w:rsid w:val="00866415"/>
    <w:rsid w:val="0086672A"/>
    <w:rsid w:val="00867469"/>
    <w:rsid w:val="00870838"/>
    <w:rsid w:val="00870A3D"/>
    <w:rsid w:val="00871282"/>
    <w:rsid w:val="008736AC"/>
    <w:rsid w:val="00874C1F"/>
    <w:rsid w:val="00874E6F"/>
    <w:rsid w:val="00880A08"/>
    <w:rsid w:val="008813A0"/>
    <w:rsid w:val="0088178A"/>
    <w:rsid w:val="00882A04"/>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DB9"/>
    <w:rsid w:val="008B1FDB"/>
    <w:rsid w:val="008B20B2"/>
    <w:rsid w:val="008B2A5B"/>
    <w:rsid w:val="008B367A"/>
    <w:rsid w:val="008B3C29"/>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669"/>
    <w:rsid w:val="008D5308"/>
    <w:rsid w:val="008D55BF"/>
    <w:rsid w:val="008D61E0"/>
    <w:rsid w:val="008D6722"/>
    <w:rsid w:val="008D6E1D"/>
    <w:rsid w:val="008D7AB2"/>
    <w:rsid w:val="008E0259"/>
    <w:rsid w:val="008E43E0"/>
    <w:rsid w:val="008E4A0E"/>
    <w:rsid w:val="008E4AA9"/>
    <w:rsid w:val="008E4E59"/>
    <w:rsid w:val="008F0115"/>
    <w:rsid w:val="008F0383"/>
    <w:rsid w:val="008F0949"/>
    <w:rsid w:val="008F0ACD"/>
    <w:rsid w:val="008F1F6A"/>
    <w:rsid w:val="008F28E7"/>
    <w:rsid w:val="008F3EDF"/>
    <w:rsid w:val="008F56DB"/>
    <w:rsid w:val="0090053B"/>
    <w:rsid w:val="00900E59"/>
    <w:rsid w:val="00900FCF"/>
    <w:rsid w:val="00901298"/>
    <w:rsid w:val="009019BB"/>
    <w:rsid w:val="00902919"/>
    <w:rsid w:val="0090315B"/>
    <w:rsid w:val="009033B0"/>
    <w:rsid w:val="00904350"/>
    <w:rsid w:val="00904455"/>
    <w:rsid w:val="00904B43"/>
    <w:rsid w:val="00905926"/>
    <w:rsid w:val="0090604A"/>
    <w:rsid w:val="009078AB"/>
    <w:rsid w:val="0091055E"/>
    <w:rsid w:val="00912C5D"/>
    <w:rsid w:val="00912EC7"/>
    <w:rsid w:val="00913D40"/>
    <w:rsid w:val="009153A2"/>
    <w:rsid w:val="0091571A"/>
    <w:rsid w:val="00915AC4"/>
    <w:rsid w:val="00920A1E"/>
    <w:rsid w:val="00920BDF"/>
    <w:rsid w:val="00920C71"/>
    <w:rsid w:val="009227DD"/>
    <w:rsid w:val="00923015"/>
    <w:rsid w:val="009234D0"/>
    <w:rsid w:val="0092469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202"/>
    <w:rsid w:val="00955D6C"/>
    <w:rsid w:val="00960547"/>
    <w:rsid w:val="00960CCA"/>
    <w:rsid w:val="00960E03"/>
    <w:rsid w:val="009624AB"/>
    <w:rsid w:val="00962E14"/>
    <w:rsid w:val="009634F6"/>
    <w:rsid w:val="00963579"/>
    <w:rsid w:val="00963928"/>
    <w:rsid w:val="0096422F"/>
    <w:rsid w:val="00964AE3"/>
    <w:rsid w:val="00965F05"/>
    <w:rsid w:val="009663C2"/>
    <w:rsid w:val="00966E68"/>
    <w:rsid w:val="0096720F"/>
    <w:rsid w:val="0097010E"/>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94C"/>
    <w:rsid w:val="00995954"/>
    <w:rsid w:val="00995E81"/>
    <w:rsid w:val="00996470"/>
    <w:rsid w:val="00996603"/>
    <w:rsid w:val="009974B3"/>
    <w:rsid w:val="00997F5D"/>
    <w:rsid w:val="009A09AC"/>
    <w:rsid w:val="009A1BBC"/>
    <w:rsid w:val="009A2864"/>
    <w:rsid w:val="009A313E"/>
    <w:rsid w:val="009A3EAC"/>
    <w:rsid w:val="009A40D9"/>
    <w:rsid w:val="009A4D0E"/>
    <w:rsid w:val="009B08F7"/>
    <w:rsid w:val="009B165F"/>
    <w:rsid w:val="009B2E67"/>
    <w:rsid w:val="009B32A2"/>
    <w:rsid w:val="009B417F"/>
    <w:rsid w:val="009B4483"/>
    <w:rsid w:val="009B5879"/>
    <w:rsid w:val="009B5A96"/>
    <w:rsid w:val="009B6030"/>
    <w:rsid w:val="009B6E7A"/>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544"/>
    <w:rsid w:val="009D7742"/>
    <w:rsid w:val="009D7D50"/>
    <w:rsid w:val="009E037B"/>
    <w:rsid w:val="009E05EC"/>
    <w:rsid w:val="009E0CF8"/>
    <w:rsid w:val="009E16BB"/>
    <w:rsid w:val="009E2FDA"/>
    <w:rsid w:val="009E3D34"/>
    <w:rsid w:val="009E56EB"/>
    <w:rsid w:val="009E6AB6"/>
    <w:rsid w:val="009E6B21"/>
    <w:rsid w:val="009E7F27"/>
    <w:rsid w:val="009F1A7D"/>
    <w:rsid w:val="009F3431"/>
    <w:rsid w:val="009F3838"/>
    <w:rsid w:val="009F3ECD"/>
    <w:rsid w:val="009F4B19"/>
    <w:rsid w:val="009F5F05"/>
    <w:rsid w:val="009F6774"/>
    <w:rsid w:val="009F7315"/>
    <w:rsid w:val="009F73D1"/>
    <w:rsid w:val="00A00305"/>
    <w:rsid w:val="00A00D40"/>
    <w:rsid w:val="00A04A93"/>
    <w:rsid w:val="00A07569"/>
    <w:rsid w:val="00A07749"/>
    <w:rsid w:val="00A078FB"/>
    <w:rsid w:val="00A10CE1"/>
    <w:rsid w:val="00A10CED"/>
    <w:rsid w:val="00A128C6"/>
    <w:rsid w:val="00A14337"/>
    <w:rsid w:val="00A143CE"/>
    <w:rsid w:val="00A14F81"/>
    <w:rsid w:val="00A16D9B"/>
    <w:rsid w:val="00A21A49"/>
    <w:rsid w:val="00A22DA1"/>
    <w:rsid w:val="00A231E9"/>
    <w:rsid w:val="00A307AE"/>
    <w:rsid w:val="00A35E8B"/>
    <w:rsid w:val="00A3669F"/>
    <w:rsid w:val="00A41A01"/>
    <w:rsid w:val="00A429A9"/>
    <w:rsid w:val="00A43CFF"/>
    <w:rsid w:val="00A46662"/>
    <w:rsid w:val="00A47719"/>
    <w:rsid w:val="00A47EAB"/>
    <w:rsid w:val="00A5068D"/>
    <w:rsid w:val="00A509B4"/>
    <w:rsid w:val="00A5427A"/>
    <w:rsid w:val="00A54C7B"/>
    <w:rsid w:val="00A54CFD"/>
    <w:rsid w:val="00A5639F"/>
    <w:rsid w:val="00A57040"/>
    <w:rsid w:val="00A60064"/>
    <w:rsid w:val="00A61834"/>
    <w:rsid w:val="00A64F90"/>
    <w:rsid w:val="00A65A2B"/>
    <w:rsid w:val="00A70170"/>
    <w:rsid w:val="00A726C7"/>
    <w:rsid w:val="00A72C46"/>
    <w:rsid w:val="00A7409C"/>
    <w:rsid w:val="00A743AF"/>
    <w:rsid w:val="00A752B5"/>
    <w:rsid w:val="00A76249"/>
    <w:rsid w:val="00A774B4"/>
    <w:rsid w:val="00A77927"/>
    <w:rsid w:val="00A80144"/>
    <w:rsid w:val="00A806C1"/>
    <w:rsid w:val="00A81734"/>
    <w:rsid w:val="00A81791"/>
    <w:rsid w:val="00A8195D"/>
    <w:rsid w:val="00A81D1E"/>
    <w:rsid w:val="00A81DC9"/>
    <w:rsid w:val="00A82923"/>
    <w:rsid w:val="00A82B30"/>
    <w:rsid w:val="00A8372C"/>
    <w:rsid w:val="00A855FA"/>
    <w:rsid w:val="00A867C1"/>
    <w:rsid w:val="00A87D3D"/>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7D7"/>
    <w:rsid w:val="00AA5E50"/>
    <w:rsid w:val="00AA642B"/>
    <w:rsid w:val="00AB0677"/>
    <w:rsid w:val="00AB1983"/>
    <w:rsid w:val="00AB23C3"/>
    <w:rsid w:val="00AB24DB"/>
    <w:rsid w:val="00AB35D0"/>
    <w:rsid w:val="00AB50AE"/>
    <w:rsid w:val="00AB77E7"/>
    <w:rsid w:val="00AC1DCF"/>
    <w:rsid w:val="00AC23B1"/>
    <w:rsid w:val="00AC260E"/>
    <w:rsid w:val="00AC2AF9"/>
    <w:rsid w:val="00AC2F71"/>
    <w:rsid w:val="00AC47A6"/>
    <w:rsid w:val="00AC60C5"/>
    <w:rsid w:val="00AC6B3F"/>
    <w:rsid w:val="00AC78ED"/>
    <w:rsid w:val="00AD0221"/>
    <w:rsid w:val="00AD02D3"/>
    <w:rsid w:val="00AD114D"/>
    <w:rsid w:val="00AD3675"/>
    <w:rsid w:val="00AD56A9"/>
    <w:rsid w:val="00AD69C4"/>
    <w:rsid w:val="00AD6F0C"/>
    <w:rsid w:val="00AE1C5F"/>
    <w:rsid w:val="00AE23DD"/>
    <w:rsid w:val="00AE3899"/>
    <w:rsid w:val="00AE6CD2"/>
    <w:rsid w:val="00AE776A"/>
    <w:rsid w:val="00AE7E51"/>
    <w:rsid w:val="00AF1F68"/>
    <w:rsid w:val="00AF27B7"/>
    <w:rsid w:val="00AF2BB2"/>
    <w:rsid w:val="00AF3C5D"/>
    <w:rsid w:val="00AF6737"/>
    <w:rsid w:val="00AF726A"/>
    <w:rsid w:val="00AF7AB4"/>
    <w:rsid w:val="00AF7B91"/>
    <w:rsid w:val="00B00015"/>
    <w:rsid w:val="00B043A6"/>
    <w:rsid w:val="00B06DE8"/>
    <w:rsid w:val="00B07AE1"/>
    <w:rsid w:val="00B07D23"/>
    <w:rsid w:val="00B10C51"/>
    <w:rsid w:val="00B10ED3"/>
    <w:rsid w:val="00B12968"/>
    <w:rsid w:val="00B131FF"/>
    <w:rsid w:val="00B13498"/>
    <w:rsid w:val="00B13DA2"/>
    <w:rsid w:val="00B1672A"/>
    <w:rsid w:val="00B16E71"/>
    <w:rsid w:val="00B174BD"/>
    <w:rsid w:val="00B20690"/>
    <w:rsid w:val="00B20B2A"/>
    <w:rsid w:val="00B2129B"/>
    <w:rsid w:val="00B22FA7"/>
    <w:rsid w:val="00B24845"/>
    <w:rsid w:val="00B24B9A"/>
    <w:rsid w:val="00B26370"/>
    <w:rsid w:val="00B27039"/>
    <w:rsid w:val="00B27D18"/>
    <w:rsid w:val="00B300DB"/>
    <w:rsid w:val="00B32BEC"/>
    <w:rsid w:val="00B35B87"/>
    <w:rsid w:val="00B40556"/>
    <w:rsid w:val="00B417BD"/>
    <w:rsid w:val="00B43107"/>
    <w:rsid w:val="00B44FB1"/>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6B3"/>
    <w:rsid w:val="00B82E5F"/>
    <w:rsid w:val="00B831D0"/>
    <w:rsid w:val="00B8666B"/>
    <w:rsid w:val="00B904F4"/>
    <w:rsid w:val="00B90BD1"/>
    <w:rsid w:val="00B92536"/>
    <w:rsid w:val="00B9274D"/>
    <w:rsid w:val="00B93CB6"/>
    <w:rsid w:val="00B94207"/>
    <w:rsid w:val="00B945D4"/>
    <w:rsid w:val="00B9506C"/>
    <w:rsid w:val="00B979D0"/>
    <w:rsid w:val="00B97B50"/>
    <w:rsid w:val="00BA3959"/>
    <w:rsid w:val="00BA4269"/>
    <w:rsid w:val="00BA563D"/>
    <w:rsid w:val="00BB1855"/>
    <w:rsid w:val="00BB2332"/>
    <w:rsid w:val="00BB239F"/>
    <w:rsid w:val="00BB2494"/>
    <w:rsid w:val="00BB2522"/>
    <w:rsid w:val="00BB28A3"/>
    <w:rsid w:val="00BB5218"/>
    <w:rsid w:val="00BB601E"/>
    <w:rsid w:val="00BB72C0"/>
    <w:rsid w:val="00BB7FF3"/>
    <w:rsid w:val="00BC0AF1"/>
    <w:rsid w:val="00BC27BE"/>
    <w:rsid w:val="00BC3779"/>
    <w:rsid w:val="00BC41A0"/>
    <w:rsid w:val="00BC43D8"/>
    <w:rsid w:val="00BD0186"/>
    <w:rsid w:val="00BD1661"/>
    <w:rsid w:val="00BD45BC"/>
    <w:rsid w:val="00BD4A68"/>
    <w:rsid w:val="00BD6178"/>
    <w:rsid w:val="00BD6348"/>
    <w:rsid w:val="00BE0400"/>
    <w:rsid w:val="00BE147F"/>
    <w:rsid w:val="00BE1874"/>
    <w:rsid w:val="00BE1BBC"/>
    <w:rsid w:val="00BE46B5"/>
    <w:rsid w:val="00BE6663"/>
    <w:rsid w:val="00BE6E4A"/>
    <w:rsid w:val="00BF0917"/>
    <w:rsid w:val="00BF0CD7"/>
    <w:rsid w:val="00BF143E"/>
    <w:rsid w:val="00BF15CE"/>
    <w:rsid w:val="00BF2157"/>
    <w:rsid w:val="00BF2FC3"/>
    <w:rsid w:val="00BF3551"/>
    <w:rsid w:val="00BF37C3"/>
    <w:rsid w:val="00BF4660"/>
    <w:rsid w:val="00BF4F07"/>
    <w:rsid w:val="00BF695B"/>
    <w:rsid w:val="00BF6A14"/>
    <w:rsid w:val="00BF71B0"/>
    <w:rsid w:val="00C0161F"/>
    <w:rsid w:val="00C030BD"/>
    <w:rsid w:val="00C036C3"/>
    <w:rsid w:val="00C03CCA"/>
    <w:rsid w:val="00C040E8"/>
    <w:rsid w:val="00C0499E"/>
    <w:rsid w:val="00C04F4A"/>
    <w:rsid w:val="00C05303"/>
    <w:rsid w:val="00C06484"/>
    <w:rsid w:val="00C07776"/>
    <w:rsid w:val="00C07C0D"/>
    <w:rsid w:val="00C10210"/>
    <w:rsid w:val="00C1035C"/>
    <w:rsid w:val="00C1140E"/>
    <w:rsid w:val="00C1358F"/>
    <w:rsid w:val="00C13C2A"/>
    <w:rsid w:val="00C13CE8"/>
    <w:rsid w:val="00C14187"/>
    <w:rsid w:val="00C15151"/>
    <w:rsid w:val="00C15C07"/>
    <w:rsid w:val="00C179BC"/>
    <w:rsid w:val="00C17F8C"/>
    <w:rsid w:val="00C211E6"/>
    <w:rsid w:val="00C21F0F"/>
    <w:rsid w:val="00C22446"/>
    <w:rsid w:val="00C2258E"/>
    <w:rsid w:val="00C22681"/>
    <w:rsid w:val="00C22FB5"/>
    <w:rsid w:val="00C24236"/>
    <w:rsid w:val="00C24CBF"/>
    <w:rsid w:val="00C253F5"/>
    <w:rsid w:val="00C25C66"/>
    <w:rsid w:val="00C2710B"/>
    <w:rsid w:val="00C279C2"/>
    <w:rsid w:val="00C3183E"/>
    <w:rsid w:val="00C33531"/>
    <w:rsid w:val="00C33B9E"/>
    <w:rsid w:val="00C34194"/>
    <w:rsid w:val="00C34D55"/>
    <w:rsid w:val="00C35EF7"/>
    <w:rsid w:val="00C37BAE"/>
    <w:rsid w:val="00C4043D"/>
    <w:rsid w:val="00C40DAA"/>
    <w:rsid w:val="00C41C32"/>
    <w:rsid w:val="00C41F7E"/>
    <w:rsid w:val="00C42A1B"/>
    <w:rsid w:val="00C42B41"/>
    <w:rsid w:val="00C42C1F"/>
    <w:rsid w:val="00C44A8D"/>
    <w:rsid w:val="00C44CF8"/>
    <w:rsid w:val="00C45B91"/>
    <w:rsid w:val="00C460A1"/>
    <w:rsid w:val="00C4789C"/>
    <w:rsid w:val="00C52C02"/>
    <w:rsid w:val="00C52DCB"/>
    <w:rsid w:val="00C5567F"/>
    <w:rsid w:val="00C57EE8"/>
    <w:rsid w:val="00C61072"/>
    <w:rsid w:val="00C6243C"/>
    <w:rsid w:val="00C62F54"/>
    <w:rsid w:val="00C63AEA"/>
    <w:rsid w:val="00C67BBF"/>
    <w:rsid w:val="00C70168"/>
    <w:rsid w:val="00C718DD"/>
    <w:rsid w:val="00C71AFB"/>
    <w:rsid w:val="00C74707"/>
    <w:rsid w:val="00C767C7"/>
    <w:rsid w:val="00C77646"/>
    <w:rsid w:val="00C779FD"/>
    <w:rsid w:val="00C77D84"/>
    <w:rsid w:val="00C80B9E"/>
    <w:rsid w:val="00C841B7"/>
    <w:rsid w:val="00C84A6C"/>
    <w:rsid w:val="00C84BAC"/>
    <w:rsid w:val="00C8667D"/>
    <w:rsid w:val="00C86967"/>
    <w:rsid w:val="00C928A8"/>
    <w:rsid w:val="00C93044"/>
    <w:rsid w:val="00C93274"/>
    <w:rsid w:val="00C95246"/>
    <w:rsid w:val="00CA0486"/>
    <w:rsid w:val="00CA103E"/>
    <w:rsid w:val="00CA2239"/>
    <w:rsid w:val="00CA59F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C7D"/>
    <w:rsid w:val="00CD6E8E"/>
    <w:rsid w:val="00CE161F"/>
    <w:rsid w:val="00CE2CC6"/>
    <w:rsid w:val="00CE3529"/>
    <w:rsid w:val="00CE4320"/>
    <w:rsid w:val="00CE5D9A"/>
    <w:rsid w:val="00CE76CD"/>
    <w:rsid w:val="00CF0314"/>
    <w:rsid w:val="00CF0B65"/>
    <w:rsid w:val="00CF1C1F"/>
    <w:rsid w:val="00CF1F9A"/>
    <w:rsid w:val="00CF3B5E"/>
    <w:rsid w:val="00CF3BA6"/>
    <w:rsid w:val="00CF4E8C"/>
    <w:rsid w:val="00CF6913"/>
    <w:rsid w:val="00CF7AA7"/>
    <w:rsid w:val="00D002B1"/>
    <w:rsid w:val="00D00678"/>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878"/>
    <w:rsid w:val="00D114B2"/>
    <w:rsid w:val="00D121C4"/>
    <w:rsid w:val="00D14274"/>
    <w:rsid w:val="00D15E5B"/>
    <w:rsid w:val="00D17C62"/>
    <w:rsid w:val="00D21586"/>
    <w:rsid w:val="00D21EA5"/>
    <w:rsid w:val="00D23A38"/>
    <w:rsid w:val="00D2574C"/>
    <w:rsid w:val="00D26D79"/>
    <w:rsid w:val="00D27C2B"/>
    <w:rsid w:val="00D3206A"/>
    <w:rsid w:val="00D33363"/>
    <w:rsid w:val="00D34943"/>
    <w:rsid w:val="00D34A2B"/>
    <w:rsid w:val="00D35409"/>
    <w:rsid w:val="00D35516"/>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F3"/>
    <w:rsid w:val="00D70087"/>
    <w:rsid w:val="00D7079E"/>
    <w:rsid w:val="00D70823"/>
    <w:rsid w:val="00D70AB1"/>
    <w:rsid w:val="00D70F23"/>
    <w:rsid w:val="00D73DD6"/>
    <w:rsid w:val="00D73EA2"/>
    <w:rsid w:val="00D745F5"/>
    <w:rsid w:val="00D75392"/>
    <w:rsid w:val="00D7585E"/>
    <w:rsid w:val="00D759A3"/>
    <w:rsid w:val="00D81BF7"/>
    <w:rsid w:val="00D82E32"/>
    <w:rsid w:val="00D83974"/>
    <w:rsid w:val="00D83D4C"/>
    <w:rsid w:val="00D84133"/>
    <w:rsid w:val="00D8431C"/>
    <w:rsid w:val="00D85133"/>
    <w:rsid w:val="00D91607"/>
    <w:rsid w:val="00D92C82"/>
    <w:rsid w:val="00D93336"/>
    <w:rsid w:val="00D94314"/>
    <w:rsid w:val="00D95BC7"/>
    <w:rsid w:val="00D95C17"/>
    <w:rsid w:val="00D96043"/>
    <w:rsid w:val="00D97779"/>
    <w:rsid w:val="00DA3DC3"/>
    <w:rsid w:val="00DA52F5"/>
    <w:rsid w:val="00DA73A3"/>
    <w:rsid w:val="00DA7857"/>
    <w:rsid w:val="00DB1EFF"/>
    <w:rsid w:val="00DB3080"/>
    <w:rsid w:val="00DB4E12"/>
    <w:rsid w:val="00DB5771"/>
    <w:rsid w:val="00DC0AB6"/>
    <w:rsid w:val="00DC21CF"/>
    <w:rsid w:val="00DC3395"/>
    <w:rsid w:val="00DC3664"/>
    <w:rsid w:val="00DC4B9B"/>
    <w:rsid w:val="00DC4F87"/>
    <w:rsid w:val="00DC6EFC"/>
    <w:rsid w:val="00DC7CDE"/>
    <w:rsid w:val="00DD195B"/>
    <w:rsid w:val="00DD1A68"/>
    <w:rsid w:val="00DD243F"/>
    <w:rsid w:val="00DD30A2"/>
    <w:rsid w:val="00DD46E9"/>
    <w:rsid w:val="00DD4711"/>
    <w:rsid w:val="00DD4812"/>
    <w:rsid w:val="00DD4CA7"/>
    <w:rsid w:val="00DD5F88"/>
    <w:rsid w:val="00DE0097"/>
    <w:rsid w:val="00DE018F"/>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596"/>
    <w:rsid w:val="00E018C3"/>
    <w:rsid w:val="00E01C15"/>
    <w:rsid w:val="00E052B1"/>
    <w:rsid w:val="00E05886"/>
    <w:rsid w:val="00E104C6"/>
    <w:rsid w:val="00E10C02"/>
    <w:rsid w:val="00E137F4"/>
    <w:rsid w:val="00E164F2"/>
    <w:rsid w:val="00E16F61"/>
    <w:rsid w:val="00E178A7"/>
    <w:rsid w:val="00E20F6A"/>
    <w:rsid w:val="00E21A25"/>
    <w:rsid w:val="00E21AE7"/>
    <w:rsid w:val="00E224FB"/>
    <w:rsid w:val="00E23303"/>
    <w:rsid w:val="00E253CA"/>
    <w:rsid w:val="00E2771C"/>
    <w:rsid w:val="00E27AE6"/>
    <w:rsid w:val="00E31D50"/>
    <w:rsid w:val="00E324D9"/>
    <w:rsid w:val="00E331FB"/>
    <w:rsid w:val="00E33DF4"/>
    <w:rsid w:val="00E35EDE"/>
    <w:rsid w:val="00E36528"/>
    <w:rsid w:val="00E37982"/>
    <w:rsid w:val="00E409B4"/>
    <w:rsid w:val="00E40CF7"/>
    <w:rsid w:val="00E413B8"/>
    <w:rsid w:val="00E434EB"/>
    <w:rsid w:val="00E43D8C"/>
    <w:rsid w:val="00E440C0"/>
    <w:rsid w:val="00E4683D"/>
    <w:rsid w:val="00E46CA0"/>
    <w:rsid w:val="00E504A1"/>
    <w:rsid w:val="00E51231"/>
    <w:rsid w:val="00E52A67"/>
    <w:rsid w:val="00E532EA"/>
    <w:rsid w:val="00E602A7"/>
    <w:rsid w:val="00E619CA"/>
    <w:rsid w:val="00E619E1"/>
    <w:rsid w:val="00E62FBE"/>
    <w:rsid w:val="00E63389"/>
    <w:rsid w:val="00E63721"/>
    <w:rsid w:val="00E64597"/>
    <w:rsid w:val="00E65780"/>
    <w:rsid w:val="00E66AA1"/>
    <w:rsid w:val="00E66B6A"/>
    <w:rsid w:val="00E7065C"/>
    <w:rsid w:val="00E71243"/>
    <w:rsid w:val="00E71362"/>
    <w:rsid w:val="00E714D8"/>
    <w:rsid w:val="00E7168A"/>
    <w:rsid w:val="00E71D25"/>
    <w:rsid w:val="00E7295C"/>
    <w:rsid w:val="00E73306"/>
    <w:rsid w:val="00E74817"/>
    <w:rsid w:val="00E74FE4"/>
    <w:rsid w:val="00E7738D"/>
    <w:rsid w:val="00E81633"/>
    <w:rsid w:val="00E818F3"/>
    <w:rsid w:val="00E82AED"/>
    <w:rsid w:val="00E82FCC"/>
    <w:rsid w:val="00E831A3"/>
    <w:rsid w:val="00E862B5"/>
    <w:rsid w:val="00E86733"/>
    <w:rsid w:val="00E86927"/>
    <w:rsid w:val="00E8700D"/>
    <w:rsid w:val="00E87094"/>
    <w:rsid w:val="00E9108A"/>
    <w:rsid w:val="00E94803"/>
    <w:rsid w:val="00E94B69"/>
    <w:rsid w:val="00E95067"/>
    <w:rsid w:val="00E9588E"/>
    <w:rsid w:val="00E96813"/>
    <w:rsid w:val="00EA17B9"/>
    <w:rsid w:val="00EA279E"/>
    <w:rsid w:val="00EA2BA6"/>
    <w:rsid w:val="00EA33B1"/>
    <w:rsid w:val="00EA398A"/>
    <w:rsid w:val="00EA4C3B"/>
    <w:rsid w:val="00EA74F2"/>
    <w:rsid w:val="00EA7552"/>
    <w:rsid w:val="00EA7F5C"/>
    <w:rsid w:val="00EB193D"/>
    <w:rsid w:val="00EB2A71"/>
    <w:rsid w:val="00EB32CF"/>
    <w:rsid w:val="00EB4D60"/>
    <w:rsid w:val="00EB4DDA"/>
    <w:rsid w:val="00EB7598"/>
    <w:rsid w:val="00EB7885"/>
    <w:rsid w:val="00EC053D"/>
    <w:rsid w:val="00EC0998"/>
    <w:rsid w:val="00EC2805"/>
    <w:rsid w:val="00EC3100"/>
    <w:rsid w:val="00EC3D02"/>
    <w:rsid w:val="00EC3DAD"/>
    <w:rsid w:val="00EC437B"/>
    <w:rsid w:val="00EC4CBD"/>
    <w:rsid w:val="00EC703B"/>
    <w:rsid w:val="00EC70D8"/>
    <w:rsid w:val="00EC78F8"/>
    <w:rsid w:val="00ED1008"/>
    <w:rsid w:val="00ED1338"/>
    <w:rsid w:val="00ED1475"/>
    <w:rsid w:val="00ED1AB4"/>
    <w:rsid w:val="00ED20EF"/>
    <w:rsid w:val="00ED288C"/>
    <w:rsid w:val="00ED2C23"/>
    <w:rsid w:val="00ED2CF0"/>
    <w:rsid w:val="00ED611E"/>
    <w:rsid w:val="00ED6D87"/>
    <w:rsid w:val="00EE1058"/>
    <w:rsid w:val="00EE1089"/>
    <w:rsid w:val="00EE1E39"/>
    <w:rsid w:val="00EE3260"/>
    <w:rsid w:val="00EE3CF3"/>
    <w:rsid w:val="00EE50F0"/>
    <w:rsid w:val="00EE586E"/>
    <w:rsid w:val="00EE5BEB"/>
    <w:rsid w:val="00EE6524"/>
    <w:rsid w:val="00EE788B"/>
    <w:rsid w:val="00EF00ED"/>
    <w:rsid w:val="00EF0192"/>
    <w:rsid w:val="00EF0196"/>
    <w:rsid w:val="00EF06A8"/>
    <w:rsid w:val="00EF0943"/>
    <w:rsid w:val="00EF0EAD"/>
    <w:rsid w:val="00EF1CF3"/>
    <w:rsid w:val="00EF4CB1"/>
    <w:rsid w:val="00EF5798"/>
    <w:rsid w:val="00EF60A5"/>
    <w:rsid w:val="00EF60E5"/>
    <w:rsid w:val="00EF6A0C"/>
    <w:rsid w:val="00EF6E7F"/>
    <w:rsid w:val="00F013B0"/>
    <w:rsid w:val="00F01D8F"/>
    <w:rsid w:val="00F01D93"/>
    <w:rsid w:val="00F0316E"/>
    <w:rsid w:val="00F05A4D"/>
    <w:rsid w:val="00F06BB9"/>
    <w:rsid w:val="00F121C4"/>
    <w:rsid w:val="00F13777"/>
    <w:rsid w:val="00F160A1"/>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954"/>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A7E"/>
    <w:rsid w:val="00F90BCA"/>
    <w:rsid w:val="00F90E1A"/>
    <w:rsid w:val="00F91B79"/>
    <w:rsid w:val="00F93E29"/>
    <w:rsid w:val="00F94B27"/>
    <w:rsid w:val="00F96626"/>
    <w:rsid w:val="00F96946"/>
    <w:rsid w:val="00F97131"/>
    <w:rsid w:val="00F971BE"/>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A6E"/>
    <w:rsid w:val="00FB7100"/>
    <w:rsid w:val="00FC0636"/>
    <w:rsid w:val="00FC0C6F"/>
    <w:rsid w:val="00FC14C7"/>
    <w:rsid w:val="00FC2758"/>
    <w:rsid w:val="00FC3523"/>
    <w:rsid w:val="00FC3C3B"/>
    <w:rsid w:val="00FC44C4"/>
    <w:rsid w:val="00FC4F7B"/>
    <w:rsid w:val="00FC61B6"/>
    <w:rsid w:val="00FC755A"/>
    <w:rsid w:val="00FD05FD"/>
    <w:rsid w:val="00FD13F6"/>
    <w:rsid w:val="00FD1F94"/>
    <w:rsid w:val="00FD21A7"/>
    <w:rsid w:val="00FD3347"/>
    <w:rsid w:val="00FD40E9"/>
    <w:rsid w:val="00FD495B"/>
    <w:rsid w:val="00FD7B2D"/>
    <w:rsid w:val="00FD7EC3"/>
    <w:rsid w:val="00FE0C73"/>
    <w:rsid w:val="00FE0F38"/>
    <w:rsid w:val="00FE108E"/>
    <w:rsid w:val="00FE10F9"/>
    <w:rsid w:val="00FE126B"/>
    <w:rsid w:val="00FE2356"/>
    <w:rsid w:val="00FE2629"/>
    <w:rsid w:val="00FE40B5"/>
    <w:rsid w:val="00FE660C"/>
    <w:rsid w:val="00FF0F2A"/>
    <w:rsid w:val="00FF492B"/>
    <w:rsid w:val="00FF5EC7"/>
    <w:rsid w:val="00FF60A7"/>
    <w:rsid w:val="00FF61CE"/>
    <w:rsid w:val="00FF7815"/>
    <w:rsid w:val="00FF7892"/>
    <w:rsid w:val="35DC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20BC8"/>
  <w14:defaultImageDpi w14:val="32767"/>
  <w15:chartTrackingRefBased/>
  <w15:docId w15:val="{CD3D10B4-CECE-4977-A360-C1C4D9C6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686049"/>
    <w:rPr>
      <w:rFonts w:ascii="Arial" w:hAnsi="Arial"/>
      <w:lang w:val="en-AU"/>
    </w:rPr>
  </w:style>
  <w:style w:type="paragraph" w:styleId="Heading1">
    <w:name w:val="heading 1"/>
    <w:aliases w:val="ŠHeading 1"/>
    <w:basedOn w:val="Normal"/>
    <w:next w:val="Normal"/>
    <w:link w:val="Heading1Char"/>
    <w:uiPriority w:val="6"/>
    <w:qFormat/>
    <w:rsid w:val="00686049"/>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686049"/>
    <w:pPr>
      <w:keepNext/>
      <w:keepLines/>
      <w:numPr>
        <w:ilvl w:val="1"/>
        <w:numId w:val="4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686049"/>
    <w:pPr>
      <w:keepNext/>
      <w:keepLines/>
      <w:numPr>
        <w:ilvl w:val="2"/>
        <w:numId w:val="4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686049"/>
    <w:pPr>
      <w:keepNext/>
      <w:keepLines/>
      <w:numPr>
        <w:ilvl w:val="3"/>
        <w:numId w:val="4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686049"/>
    <w:pPr>
      <w:keepNext/>
      <w:keepLines/>
      <w:numPr>
        <w:ilvl w:val="4"/>
        <w:numId w:val="40"/>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686049"/>
    <w:pPr>
      <w:keepNext/>
      <w:keepLines/>
      <w:numPr>
        <w:ilvl w:val="5"/>
        <w:numId w:val="4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686049"/>
    <w:pPr>
      <w:keepNext/>
      <w:keepLines/>
      <w:numPr>
        <w:ilvl w:val="6"/>
        <w:numId w:val="4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686049"/>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86049"/>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686049"/>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686049"/>
    <w:pPr>
      <w:spacing w:before="0"/>
      <w:ind w:left="240"/>
    </w:pPr>
    <w:rPr>
      <w:rFonts w:cs="Calibri (Body)"/>
      <w:sz w:val="20"/>
      <w:szCs w:val="20"/>
    </w:rPr>
  </w:style>
  <w:style w:type="paragraph" w:styleId="Header">
    <w:name w:val="header"/>
    <w:aliases w:val="ŠHeader"/>
    <w:basedOn w:val="Normal"/>
    <w:link w:val="HeaderChar"/>
    <w:uiPriority w:val="5"/>
    <w:qFormat/>
    <w:rsid w:val="00686049"/>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86049"/>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686049"/>
    <w:rPr>
      <w:rFonts w:ascii="Arial" w:hAnsi="Arial"/>
      <w:b/>
      <w:color w:val="002060"/>
      <w:lang w:val="en-AU"/>
    </w:rPr>
  </w:style>
  <w:style w:type="paragraph" w:styleId="Footer">
    <w:name w:val="footer"/>
    <w:aliases w:val="ŠFooter"/>
    <w:basedOn w:val="Normal"/>
    <w:link w:val="FooterChar"/>
    <w:uiPriority w:val="4"/>
    <w:qFormat/>
    <w:rsid w:val="00686049"/>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686049"/>
    <w:rPr>
      <w:rFonts w:ascii="Arial" w:hAnsi="Arial"/>
      <w:sz w:val="18"/>
      <w:lang w:val="en-AU"/>
    </w:rPr>
  </w:style>
  <w:style w:type="paragraph" w:styleId="Caption">
    <w:name w:val="caption"/>
    <w:aliases w:val="ŠCaption"/>
    <w:basedOn w:val="Normal"/>
    <w:next w:val="Normal"/>
    <w:uiPriority w:val="2"/>
    <w:qFormat/>
    <w:rsid w:val="00686049"/>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686049"/>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686049"/>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686049"/>
    <w:pPr>
      <w:spacing w:before="0"/>
      <w:ind w:left="480"/>
    </w:pPr>
    <w:rPr>
      <w:rFonts w:cs="Calibri (Body)"/>
      <w:iCs/>
      <w:sz w:val="20"/>
      <w:szCs w:val="20"/>
    </w:rPr>
  </w:style>
  <w:style w:type="character" w:styleId="Hyperlink">
    <w:name w:val="Hyperlink"/>
    <w:aliases w:val="ŠHyperlink"/>
    <w:basedOn w:val="DefaultParagraphFont"/>
    <w:uiPriority w:val="99"/>
    <w:rsid w:val="00686049"/>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686049"/>
    <w:rPr>
      <w:rFonts w:ascii="Arial" w:hAnsi="Arial"/>
      <w:sz w:val="22"/>
    </w:rPr>
  </w:style>
  <w:style w:type="character" w:customStyle="1" w:styleId="UnresolvedMention1">
    <w:name w:val="Unresolved Mention1"/>
    <w:basedOn w:val="DefaultParagraphFont"/>
    <w:uiPriority w:val="99"/>
    <w:semiHidden/>
    <w:unhideWhenUsed/>
    <w:rsid w:val="00686049"/>
    <w:rPr>
      <w:color w:val="605E5C"/>
      <w:shd w:val="clear" w:color="auto" w:fill="E1DFDD"/>
    </w:rPr>
  </w:style>
  <w:style w:type="character" w:customStyle="1" w:styleId="Heading1Char">
    <w:name w:val="Heading 1 Char"/>
    <w:aliases w:val="ŠHeading 1 Char"/>
    <w:basedOn w:val="DefaultParagraphFont"/>
    <w:link w:val="Heading1"/>
    <w:uiPriority w:val="6"/>
    <w:rsid w:val="00686049"/>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686049"/>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686049"/>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686049"/>
    <w:rPr>
      <w:rFonts w:ascii="Arial" w:eastAsia="SimSun" w:hAnsi="Arial" w:cs="Times New Roman"/>
      <w:color w:val="041F42"/>
      <w:sz w:val="36"/>
      <w:szCs w:val="32"/>
      <w:lang w:val="en-AU"/>
    </w:rPr>
  </w:style>
  <w:style w:type="table" w:customStyle="1" w:styleId="Tableheader">
    <w:name w:val="ŠTable header"/>
    <w:basedOn w:val="TableNormal"/>
    <w:uiPriority w:val="99"/>
    <w:rsid w:val="0068604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686049"/>
    <w:pPr>
      <w:numPr>
        <w:ilvl w:val="1"/>
        <w:numId w:val="4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686049"/>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686049"/>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686049"/>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86049"/>
    <w:pPr>
      <w:numPr>
        <w:ilvl w:val="1"/>
        <w:numId w:val="4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686049"/>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686049"/>
    <w:pPr>
      <w:numPr>
        <w:numId w:val="42"/>
      </w:numPr>
      <w:adjustRightInd w:val="0"/>
      <w:snapToGrid w:val="0"/>
      <w:spacing w:before="80"/>
    </w:pPr>
  </w:style>
  <w:style w:type="character" w:styleId="Strong">
    <w:name w:val="Strong"/>
    <w:aliases w:val="ŠStrong bold"/>
    <w:basedOn w:val="DefaultParagraphFont"/>
    <w:uiPriority w:val="22"/>
    <w:qFormat/>
    <w:rsid w:val="00686049"/>
    <w:rPr>
      <w:rFonts w:ascii="Arial" w:hAnsi="Arial"/>
      <w:b/>
      <w:bCs/>
      <w:sz w:val="24"/>
    </w:rPr>
  </w:style>
  <w:style w:type="paragraph" w:styleId="ListBullet">
    <w:name w:val="List Bullet"/>
    <w:aliases w:val="ŠList 1 bullet"/>
    <w:basedOn w:val="ListNumber"/>
    <w:uiPriority w:val="12"/>
    <w:qFormat/>
    <w:rsid w:val="00686049"/>
    <w:pPr>
      <w:numPr>
        <w:numId w:val="43"/>
      </w:numPr>
    </w:pPr>
  </w:style>
  <w:style w:type="character" w:customStyle="1" w:styleId="QuoteChar">
    <w:name w:val="Quote Char"/>
    <w:aliases w:val="ŠQuote block Char"/>
    <w:basedOn w:val="DefaultParagraphFont"/>
    <w:link w:val="Quote"/>
    <w:uiPriority w:val="18"/>
    <w:rsid w:val="00686049"/>
    <w:rPr>
      <w:rFonts w:ascii="Arial" w:hAnsi="Arial"/>
      <w:iCs/>
      <w:sz w:val="22"/>
      <w:lang w:val="en-AU"/>
    </w:rPr>
  </w:style>
  <w:style w:type="character" w:styleId="Emphasis">
    <w:name w:val="Emphasis"/>
    <w:aliases w:val="ŠLanguage or scientific emphasis"/>
    <w:basedOn w:val="DefaultParagraphFont"/>
    <w:uiPriority w:val="29"/>
    <w:qFormat/>
    <w:rsid w:val="00686049"/>
    <w:rPr>
      <w:rFonts w:ascii="Arial" w:hAnsi="Arial"/>
      <w:i/>
      <w:iCs/>
      <w:noProof/>
      <w:sz w:val="24"/>
      <w:lang w:val="en-AU"/>
    </w:rPr>
  </w:style>
  <w:style w:type="paragraph" w:styleId="Title">
    <w:name w:val="Title"/>
    <w:aliases w:val="ŠTitle"/>
    <w:basedOn w:val="Normal"/>
    <w:next w:val="Normal"/>
    <w:link w:val="TitleChar"/>
    <w:uiPriority w:val="24"/>
    <w:qFormat/>
    <w:rsid w:val="006860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686049"/>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686049"/>
  </w:style>
  <w:style w:type="paragraph" w:styleId="Date">
    <w:name w:val="Date"/>
    <w:aliases w:val="ŠDate"/>
    <w:basedOn w:val="Normal"/>
    <w:next w:val="Normal"/>
    <w:link w:val="DateChar"/>
    <w:uiPriority w:val="3"/>
    <w:qFormat/>
    <w:rsid w:val="00686049"/>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686049"/>
    <w:rPr>
      <w:rFonts w:ascii="Arial" w:hAnsi="Arial"/>
      <w:lang w:val="en-AU"/>
    </w:rPr>
  </w:style>
  <w:style w:type="paragraph" w:styleId="Signature">
    <w:name w:val="Signature"/>
    <w:aliases w:val="ŠSignature line"/>
    <w:basedOn w:val="Normal"/>
    <w:next w:val="Normal"/>
    <w:link w:val="SignatureChar"/>
    <w:uiPriority w:val="19"/>
    <w:qFormat/>
    <w:rsid w:val="00686049"/>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686049"/>
    <w:rPr>
      <w:rFonts w:ascii="Arial" w:hAnsi="Arial"/>
      <w:lang w:val="en-AU"/>
    </w:rPr>
  </w:style>
  <w:style w:type="paragraph" w:styleId="TableofFigures">
    <w:name w:val="table of figures"/>
    <w:aliases w:val="ŠTable of figures"/>
    <w:basedOn w:val="Normal"/>
    <w:next w:val="Normal"/>
    <w:uiPriority w:val="99"/>
    <w:unhideWhenUsed/>
    <w:qFormat/>
    <w:rsid w:val="00686049"/>
  </w:style>
  <w:style w:type="table" w:styleId="TableGrid">
    <w:name w:val="Table Grid"/>
    <w:basedOn w:val="TableNormal"/>
    <w:uiPriority w:val="39"/>
    <w:rsid w:val="0068604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686049"/>
    <w:pPr>
      <w:spacing w:before="0" w:line="240" w:lineRule="auto"/>
    </w:pPr>
    <w:rPr>
      <w:rFonts w:ascii="Arial" w:hAnsi="Arial"/>
      <w:lang w:val="en-AU"/>
    </w:rPr>
  </w:style>
  <w:style w:type="table" w:styleId="TableGrid1">
    <w:name w:val="Table Grid 1"/>
    <w:aliases w:val="ŠTable"/>
    <w:basedOn w:val="TableNormal"/>
    <w:uiPriority w:val="99"/>
    <w:unhideWhenUsed/>
    <w:rsid w:val="00686049"/>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686049"/>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686049"/>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8"/>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2"/>
      </w:numPr>
      <w:spacing w:before="120"/>
    </w:pPr>
  </w:style>
  <w:style w:type="paragraph" w:customStyle="1" w:styleId="HSCContentlevel2">
    <w:name w:val="HSC Content level 2"/>
    <w:basedOn w:val="ListParagraph"/>
    <w:link w:val="HSCContentlevel2Char"/>
    <w:uiPriority w:val="1"/>
    <w:qFormat/>
    <w:rsid w:val="00DA7857"/>
    <w:pPr>
      <w:numPr>
        <w:numId w:val="11"/>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9"/>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10"/>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BodyTextChar">
    <w:name w:val="Body Text Char"/>
    <w:aliases w:val="Body Text 1 Char"/>
    <w:basedOn w:val="DefaultParagraphFont"/>
    <w:link w:val="BodyText"/>
    <w:uiPriority w:val="1"/>
    <w:semiHidden/>
    <w:locked/>
    <w:rsid w:val="003E2410"/>
    <w:rPr>
      <w:rFonts w:ascii="Arial" w:eastAsia="Calibri" w:hAnsi="Arial" w:cs="Arial"/>
      <w:spacing w:val="-2"/>
      <w:sz w:val="22"/>
      <w:szCs w:val="22"/>
    </w:rPr>
  </w:style>
  <w:style w:type="paragraph" w:styleId="BodyText">
    <w:name w:val="Body Text"/>
    <w:aliases w:val="Body Text 1"/>
    <w:basedOn w:val="NoSpacing"/>
    <w:link w:val="BodyTextChar"/>
    <w:uiPriority w:val="1"/>
    <w:semiHidden/>
    <w:unhideWhenUsed/>
    <w:qFormat/>
    <w:rsid w:val="003E2410"/>
    <w:pPr>
      <w:widowControl w:val="0"/>
      <w:spacing w:after="160" w:line="276" w:lineRule="auto"/>
    </w:pPr>
    <w:rPr>
      <w:rFonts w:eastAsia="Calibri" w:cs="Arial"/>
      <w:spacing w:val="-2"/>
      <w:sz w:val="22"/>
      <w:szCs w:val="22"/>
      <w:lang w:val="en-US"/>
    </w:rPr>
  </w:style>
  <w:style w:type="character" w:customStyle="1" w:styleId="BodyTextChar1">
    <w:name w:val="Body Text Char1"/>
    <w:basedOn w:val="DefaultParagraphFont"/>
    <w:uiPriority w:val="99"/>
    <w:semiHidden/>
    <w:rsid w:val="003E2410"/>
    <w:rPr>
      <w:rFonts w:ascii="Arial" w:hAnsi="Arial"/>
      <w:lang w:val="en-AU"/>
    </w:rPr>
  </w:style>
  <w:style w:type="paragraph" w:styleId="ListBullet4">
    <w:name w:val="List Bullet 4"/>
    <w:basedOn w:val="Normal"/>
    <w:rsid w:val="002053DD"/>
    <w:pPr>
      <w:widowControl w:val="0"/>
      <w:numPr>
        <w:numId w:val="19"/>
      </w:numPr>
      <w:spacing w:before="0" w:after="160"/>
      <w:jc w:val="both"/>
    </w:pPr>
    <w:rPr>
      <w:rFonts w:eastAsia="Calibri"/>
      <w:spacing w:val="-2"/>
      <w:sz w:val="22"/>
      <w:szCs w:val="22"/>
      <w:lang w:val="en-US" w:eastAsia="en-AU"/>
    </w:rPr>
  </w:style>
  <w:style w:type="character" w:customStyle="1" w:styleId="UnresolvedMention">
    <w:name w:val="Unresolved Mention"/>
    <w:basedOn w:val="DefaultParagraphFont"/>
    <w:uiPriority w:val="99"/>
    <w:semiHidden/>
    <w:unhideWhenUsed/>
    <w:rsid w:val="0085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7574">
      <w:bodyDiv w:val="1"/>
      <w:marLeft w:val="0"/>
      <w:marRight w:val="0"/>
      <w:marTop w:val="0"/>
      <w:marBottom w:val="0"/>
      <w:divBdr>
        <w:top w:val="none" w:sz="0" w:space="0" w:color="auto"/>
        <w:left w:val="none" w:sz="0" w:space="0" w:color="auto"/>
        <w:bottom w:val="none" w:sz="0" w:space="0" w:color="auto"/>
        <w:right w:val="none" w:sz="0" w:space="0" w:color="auto"/>
      </w:divBdr>
    </w:div>
    <w:div w:id="801924041">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39227842">
      <w:bodyDiv w:val="1"/>
      <w:marLeft w:val="0"/>
      <w:marRight w:val="0"/>
      <w:marTop w:val="0"/>
      <w:marBottom w:val="0"/>
      <w:divBdr>
        <w:top w:val="none" w:sz="0" w:space="0" w:color="auto"/>
        <w:left w:val="none" w:sz="0" w:space="0" w:color="auto"/>
        <w:bottom w:val="none" w:sz="0" w:space="0" w:color="auto"/>
        <w:right w:val="none" w:sz="0" w:space="0" w:color="auto"/>
      </w:divBdr>
    </w:div>
    <w:div w:id="1220173304">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473447014">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4604810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s://www.thefreedictionary.com/engagement" TargetMode="External"/><Relationship Id="rId26" Type="http://schemas.openxmlformats.org/officeDocument/2006/relationships/image" Target="media/image1.jpeg"/><Relationship Id="rId39" Type="http://schemas.openxmlformats.org/officeDocument/2006/relationships/hyperlink" Target="https://www.business.gov.au/Planning/Industry-information/Retail-and-wholesale-trade-industry" TargetMode="External"/><Relationship Id="rId3" Type="http://schemas.openxmlformats.org/officeDocument/2006/relationships/customXml" Target="../customXml/item3.xml"/><Relationship Id="rId21" Type="http://schemas.openxmlformats.org/officeDocument/2006/relationships/hyperlink" Target="https://www.fairwork.gov.au/find-help-for/young-workers-and-students/myths-and-tips-for-young-workers" TargetMode="External"/><Relationship Id="rId34" Type="http://schemas.openxmlformats.org/officeDocument/2006/relationships/hyperlink" Target="http://worksite.actu.org.au/what-is-superannuation/" TargetMode="External"/><Relationship Id="rId42" Type="http://schemas.openxmlformats.org/officeDocument/2006/relationships/hyperlink" Target="https://educationstandards.nsw.edu.au/wps/portal/nesa/11-12/resources/hsc-exam-papers" TargetMode="External"/><Relationship Id="rId47" Type="http://schemas.openxmlformats.org/officeDocument/2006/relationships/image" Target="media/image3.png"/><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afeworkaustralia.gov.au/glossary" TargetMode="External"/><Relationship Id="rId17" Type="http://schemas.openxmlformats.org/officeDocument/2006/relationships/hyperlink" Target="https://www.thefreedictionary.com/involution" TargetMode="External"/><Relationship Id="rId25" Type="http://schemas.openxmlformats.org/officeDocument/2006/relationships/hyperlink" Target="http://www.innovativeteambuilding.co.uk/characteristics-of-a-good-team-and-team-member/" TargetMode="External"/><Relationship Id="rId33" Type="http://schemas.openxmlformats.org/officeDocument/2006/relationships/hyperlink" Target="https://www.fairwork.gov.au/pay/minimum-wages/junior-pay-rates" TargetMode="External"/><Relationship Id="rId38" Type="http://schemas.openxmlformats.org/officeDocument/2006/relationships/hyperlink" Target="http://worksite.actu.org.au/equal-pay-quiz/" TargetMode="External"/><Relationship Id="rId46" Type="http://schemas.openxmlformats.org/officeDocument/2006/relationships/hyperlink" Target="https://educationstandards.nsw.edu.au/wps/portal/nesa/mini-footer/copyright" TargetMode="External"/><Relationship Id="rId2" Type="http://schemas.openxmlformats.org/officeDocument/2006/relationships/customXml" Target="../customXml/item2.xml"/><Relationship Id="rId16" Type="http://schemas.openxmlformats.org/officeDocument/2006/relationships/hyperlink" Target="https://www.thefreedictionary.com/involvement" TargetMode="External"/><Relationship Id="rId20" Type="http://schemas.openxmlformats.org/officeDocument/2006/relationships/hyperlink" Target="https://humanrights.gov.au/our-work/employers/workplace-discrimination-harassment-and-bullying" TargetMode="External"/><Relationship Id="rId29" Type="http://schemas.openxmlformats.org/officeDocument/2006/relationships/hyperlink" Target="https://www.fairwork.gov.au/employee-entitlements"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ICTICT202" TargetMode="External"/><Relationship Id="rId24" Type="http://schemas.openxmlformats.org/officeDocument/2006/relationships/hyperlink" Target="http://www.innovativeteambuilding.co.uk/characteristics-of-a-good-team-and-team-member/" TargetMode="External"/><Relationship Id="rId32" Type="http://schemas.openxmlformats.org/officeDocument/2006/relationships/hyperlink" Target="https://www.fairwork.gov.au/pay/minimum-wages/junior-pay-rates" TargetMode="External"/><Relationship Id="rId37" Type="http://schemas.openxmlformats.org/officeDocument/2006/relationships/hyperlink" Target="http://worksite.actu.org.au/equal-pay-equal-value/" TargetMode="External"/><Relationship Id="rId40" Type="http://schemas.openxmlformats.org/officeDocument/2006/relationships/hyperlink" Target="https://hrcentral.com.au/blog/feedback/" TargetMode="External"/><Relationship Id="rId45" Type="http://schemas.openxmlformats.org/officeDocument/2006/relationships/hyperlink" Target="https://educationstandards.nsw.edu.au/wps/wcm/connect/852daa22-4180-4a58-b57f-c2a09540e5e7/vet-information-digital-technology-11-12-syllabus-based-on-V.5.0-jan-2020.pdf?MOD=AJPERES&amp;CVID="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Stress_(medicine)" TargetMode="External"/><Relationship Id="rId23" Type="http://schemas.openxmlformats.org/officeDocument/2006/relationships/hyperlink" Target="https://www.workplacelaw.com.au/what-is-a-workplace-code-of-conduct/" TargetMode="External"/><Relationship Id="rId28" Type="http://schemas.openxmlformats.org/officeDocument/2006/relationships/hyperlink" Target="https://www.pexels.com/photo/close-up-photography-of-yellow-green-red-and-brown-plastic-cones-on-white-lined-surface-163064/" TargetMode="External"/><Relationship Id="rId36" Type="http://schemas.openxmlformats.org/officeDocument/2006/relationships/hyperlink" Target="http://worksite.actu.org.au/equal-pay-equal-valu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pen.edu.au/your-career/information-communication-technology" TargetMode="External"/><Relationship Id="rId31" Type="http://schemas.openxmlformats.org/officeDocument/2006/relationships/hyperlink" Target="https://www.fairwork.gov.au/how-we-will-help/templates-and-guides/fact-sheets/minimum-workplace-entitlements/introduction-to-the-national-employment-standards" TargetMode="External"/><Relationship Id="rId44" Type="http://schemas.openxmlformats.org/officeDocument/2006/relationships/hyperlink" Target="https://training.gov.au/Training/Details/ICTICT202"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 Id="rId22" Type="http://schemas.openxmlformats.org/officeDocument/2006/relationships/hyperlink" Target="https://www.fairwork.gov.au/how-we-will-help/online-training/workplace-basics" TargetMode="External"/><Relationship Id="rId27" Type="http://schemas.openxmlformats.org/officeDocument/2006/relationships/hyperlink" Target="https://pixabay.com/service/terms/" TargetMode="External"/><Relationship Id="rId30" Type="http://schemas.openxmlformats.org/officeDocument/2006/relationships/hyperlink" Target="https://www.fairwork.gov.au/employee-entitlements/national-employment-standards" TargetMode="External"/><Relationship Id="rId35" Type="http://schemas.openxmlformats.org/officeDocument/2006/relationships/hyperlink" Target="https://www.employeemanual.com.au/awards-vs-agreements/" TargetMode="External"/><Relationship Id="rId43" Type="http://schemas.openxmlformats.org/officeDocument/2006/relationships/hyperlink" Target="https://educationstandards.nsw.edu.au/wps/portal/nesa/mini-footer/copyright"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cc336c-baea-4d4a-a6d8-792b98253d5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4BDDE495-B46C-4389-A48C-B32A2D80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21922-F82C-46D7-A2B8-D2D21A18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29</TotalTime>
  <Pages>27</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Information and Digital Technology - Working in the industry</vt:lpstr>
    </vt:vector>
  </TitlesOfParts>
  <Manager/>
  <Company>NSW Department of Education</Company>
  <LinksUpToDate>false</LinksUpToDate>
  <CharactersWithSpaces>41092</CharactersWithSpaces>
  <SharedDoc>false</SharedDoc>
  <HyperlinkBase/>
  <HLinks>
    <vt:vector size="234" baseType="variant">
      <vt:variant>
        <vt:i4>524294</vt:i4>
      </vt:variant>
      <vt:variant>
        <vt:i4>114</vt:i4>
      </vt:variant>
      <vt:variant>
        <vt:i4>0</vt:i4>
      </vt:variant>
      <vt:variant>
        <vt:i4>5</vt:i4>
      </vt:variant>
      <vt:variant>
        <vt:lpwstr/>
      </vt:variant>
      <vt:variant>
        <vt:lpwstr>terms</vt:lpwstr>
      </vt:variant>
      <vt:variant>
        <vt:i4>1245212</vt:i4>
      </vt:variant>
      <vt:variant>
        <vt:i4>111</vt:i4>
      </vt:variant>
      <vt:variant>
        <vt:i4>0</vt:i4>
      </vt:variant>
      <vt:variant>
        <vt:i4>5</vt:i4>
      </vt:variant>
      <vt:variant>
        <vt:lpwstr/>
      </vt:variant>
      <vt:variant>
        <vt:lpwstr>Scope</vt:lpwstr>
      </vt:variant>
      <vt:variant>
        <vt:i4>8126573</vt:i4>
      </vt:variant>
      <vt:variant>
        <vt:i4>108</vt:i4>
      </vt:variant>
      <vt:variant>
        <vt:i4>0</vt:i4>
      </vt:variant>
      <vt:variant>
        <vt:i4>5</vt:i4>
      </vt:variant>
      <vt:variant>
        <vt:lpwstr/>
      </vt:variant>
      <vt:variant>
        <vt:lpwstr>competency</vt:lpwstr>
      </vt:variant>
      <vt:variant>
        <vt:i4>7536744</vt:i4>
      </vt:variant>
      <vt:variant>
        <vt:i4>105</vt:i4>
      </vt:variant>
      <vt:variant>
        <vt:i4>0</vt:i4>
      </vt:variant>
      <vt:variant>
        <vt:i4>5</vt:i4>
      </vt:variant>
      <vt:variant>
        <vt:lpwstr>https://educationstandards.nsw.edu.au/wps/portal/nesa/mini-footer/copyright</vt:lpwstr>
      </vt:variant>
      <vt:variant>
        <vt:lpwstr/>
      </vt:variant>
      <vt:variant>
        <vt:i4>8257574</vt:i4>
      </vt:variant>
      <vt:variant>
        <vt:i4>102</vt:i4>
      </vt:variant>
      <vt:variant>
        <vt:i4>0</vt:i4>
      </vt:variant>
      <vt:variant>
        <vt:i4>5</vt:i4>
      </vt:variant>
      <vt:variant>
        <vt:lpwstr>https://educationstandards.nsw.edu.au/wps/wcm/connect/852daa22-4180-4a58-b57f-c2a09540e5e7/vet-information-digital-technology-11-12-syllabus-based-on-V.5.0-jan-2020.pdf?MOD=AJPERES&amp;CVID=</vt:lpwstr>
      </vt:variant>
      <vt:variant>
        <vt:lpwstr/>
      </vt:variant>
      <vt:variant>
        <vt:i4>3801212</vt:i4>
      </vt:variant>
      <vt:variant>
        <vt:i4>99</vt:i4>
      </vt:variant>
      <vt:variant>
        <vt:i4>0</vt:i4>
      </vt:variant>
      <vt:variant>
        <vt:i4>5</vt:i4>
      </vt:variant>
      <vt:variant>
        <vt:lpwstr>https://training.gov.au/Training/Details/ICTICT202</vt:lpwstr>
      </vt:variant>
      <vt:variant>
        <vt:lpwstr/>
      </vt:variant>
      <vt:variant>
        <vt:i4>7536744</vt:i4>
      </vt:variant>
      <vt:variant>
        <vt:i4>96</vt:i4>
      </vt:variant>
      <vt:variant>
        <vt:i4>0</vt:i4>
      </vt:variant>
      <vt:variant>
        <vt:i4>5</vt:i4>
      </vt:variant>
      <vt:variant>
        <vt:lpwstr>https://educationstandards.nsw.edu.au/wps/portal/nesa/mini-footer/copyright</vt:lpwstr>
      </vt:variant>
      <vt:variant>
        <vt:lpwstr/>
      </vt:variant>
      <vt:variant>
        <vt:i4>196677</vt:i4>
      </vt:variant>
      <vt:variant>
        <vt:i4>93</vt:i4>
      </vt:variant>
      <vt:variant>
        <vt:i4>0</vt:i4>
      </vt:variant>
      <vt:variant>
        <vt:i4>5</vt:i4>
      </vt:variant>
      <vt:variant>
        <vt:lpwstr>https://educationstandards.nsw.edu.au/wps/portal/nesa/11-12/resources/hsc-exam-papers</vt:lpwstr>
      </vt:variant>
      <vt:variant>
        <vt:lpwstr/>
      </vt:variant>
      <vt:variant>
        <vt:i4>2097266</vt:i4>
      </vt:variant>
      <vt:variant>
        <vt:i4>90</vt:i4>
      </vt:variant>
      <vt:variant>
        <vt:i4>0</vt:i4>
      </vt:variant>
      <vt:variant>
        <vt:i4>5</vt:i4>
      </vt:variant>
      <vt:variant>
        <vt:lpwstr>https://hrcentral.com.au/blog/feedback/</vt:lpwstr>
      </vt:variant>
      <vt:variant>
        <vt:lpwstr/>
      </vt:variant>
      <vt:variant>
        <vt:i4>6</vt:i4>
      </vt:variant>
      <vt:variant>
        <vt:i4>87</vt:i4>
      </vt:variant>
      <vt:variant>
        <vt:i4>0</vt:i4>
      </vt:variant>
      <vt:variant>
        <vt:i4>5</vt:i4>
      </vt:variant>
      <vt:variant>
        <vt:lpwstr>https://www.business.gov.au/Planning/Industry-information/Retail-and-wholesale-trade-industry</vt:lpwstr>
      </vt:variant>
      <vt:variant>
        <vt:lpwstr/>
      </vt:variant>
      <vt:variant>
        <vt:i4>2687102</vt:i4>
      </vt:variant>
      <vt:variant>
        <vt:i4>84</vt:i4>
      </vt:variant>
      <vt:variant>
        <vt:i4>0</vt:i4>
      </vt:variant>
      <vt:variant>
        <vt:i4>5</vt:i4>
      </vt:variant>
      <vt:variant>
        <vt:lpwstr>http://worksite.actu.org.au/equal-pay-quiz/</vt:lpwstr>
      </vt:variant>
      <vt:variant>
        <vt:lpwstr/>
      </vt:variant>
      <vt:variant>
        <vt:i4>2097253</vt:i4>
      </vt:variant>
      <vt:variant>
        <vt:i4>81</vt:i4>
      </vt:variant>
      <vt:variant>
        <vt:i4>0</vt:i4>
      </vt:variant>
      <vt:variant>
        <vt:i4>5</vt:i4>
      </vt:variant>
      <vt:variant>
        <vt:lpwstr>http://worksite.actu.org.au/equal-pay-equal-value/</vt:lpwstr>
      </vt:variant>
      <vt:variant>
        <vt:lpwstr/>
      </vt:variant>
      <vt:variant>
        <vt:i4>2097253</vt:i4>
      </vt:variant>
      <vt:variant>
        <vt:i4>78</vt:i4>
      </vt:variant>
      <vt:variant>
        <vt:i4>0</vt:i4>
      </vt:variant>
      <vt:variant>
        <vt:i4>5</vt:i4>
      </vt:variant>
      <vt:variant>
        <vt:lpwstr>http://worksite.actu.org.au/equal-pay-equal-value/</vt:lpwstr>
      </vt:variant>
      <vt:variant>
        <vt:lpwstr/>
      </vt:variant>
      <vt:variant>
        <vt:i4>5767252</vt:i4>
      </vt:variant>
      <vt:variant>
        <vt:i4>75</vt:i4>
      </vt:variant>
      <vt:variant>
        <vt:i4>0</vt:i4>
      </vt:variant>
      <vt:variant>
        <vt:i4>5</vt:i4>
      </vt:variant>
      <vt:variant>
        <vt:lpwstr>https://thewordsearch.com/puzzle/1206742/working-in-the-idt-industry/</vt:lpwstr>
      </vt:variant>
      <vt:variant>
        <vt:lpwstr/>
      </vt:variant>
      <vt:variant>
        <vt:i4>3276922</vt:i4>
      </vt:variant>
      <vt:variant>
        <vt:i4>72</vt:i4>
      </vt:variant>
      <vt:variant>
        <vt:i4>0</vt:i4>
      </vt:variant>
      <vt:variant>
        <vt:i4>5</vt:i4>
      </vt:variant>
      <vt:variant>
        <vt:lpwstr>https://www.employeemanual.com.au/awards-vs-agreements/</vt:lpwstr>
      </vt:variant>
      <vt:variant>
        <vt:lpwstr/>
      </vt:variant>
      <vt:variant>
        <vt:i4>7733290</vt:i4>
      </vt:variant>
      <vt:variant>
        <vt:i4>69</vt:i4>
      </vt:variant>
      <vt:variant>
        <vt:i4>0</vt:i4>
      </vt:variant>
      <vt:variant>
        <vt:i4>5</vt:i4>
      </vt:variant>
      <vt:variant>
        <vt:lpwstr>http://worksite.actu.org.au/what-is-superannuation/</vt:lpwstr>
      </vt:variant>
      <vt:variant>
        <vt:lpwstr/>
      </vt:variant>
      <vt:variant>
        <vt:i4>3014696</vt:i4>
      </vt:variant>
      <vt:variant>
        <vt:i4>66</vt:i4>
      </vt:variant>
      <vt:variant>
        <vt:i4>0</vt:i4>
      </vt:variant>
      <vt:variant>
        <vt:i4>5</vt:i4>
      </vt:variant>
      <vt:variant>
        <vt:lpwstr>https://www.fairwork.gov.au/pay/minimum-wages/junior-pay-rates</vt:lpwstr>
      </vt:variant>
      <vt:variant>
        <vt:lpwstr>1653-1657</vt:lpwstr>
      </vt:variant>
      <vt:variant>
        <vt:i4>3080247</vt:i4>
      </vt:variant>
      <vt:variant>
        <vt:i4>63</vt:i4>
      </vt:variant>
      <vt:variant>
        <vt:i4>0</vt:i4>
      </vt:variant>
      <vt:variant>
        <vt:i4>5</vt:i4>
      </vt:variant>
      <vt:variant>
        <vt:lpwstr>https://www.fairwork.gov.au/pay/minimum-wages/junior-pay-rates</vt:lpwstr>
      </vt:variant>
      <vt:variant>
        <vt:lpwstr/>
      </vt:variant>
      <vt:variant>
        <vt:i4>6422653</vt:i4>
      </vt:variant>
      <vt:variant>
        <vt:i4>60</vt:i4>
      </vt:variant>
      <vt:variant>
        <vt:i4>0</vt:i4>
      </vt:variant>
      <vt:variant>
        <vt:i4>5</vt:i4>
      </vt:variant>
      <vt:variant>
        <vt:lpwstr>https://www.fairwork.gov.au/how-we-will-help/templates-and-guides/fact-sheets/minimum-workplace-entitlements/introduction-to-the-national-employment-standards</vt:lpwstr>
      </vt:variant>
      <vt:variant>
        <vt:lpwstr/>
      </vt:variant>
      <vt:variant>
        <vt:i4>6422573</vt:i4>
      </vt:variant>
      <vt:variant>
        <vt:i4>57</vt:i4>
      </vt:variant>
      <vt:variant>
        <vt:i4>0</vt:i4>
      </vt:variant>
      <vt:variant>
        <vt:i4>5</vt:i4>
      </vt:variant>
      <vt:variant>
        <vt:lpwstr>https://www.fairwork.gov.au/employee-entitlements/national-employment-standards</vt:lpwstr>
      </vt:variant>
      <vt:variant>
        <vt:lpwstr/>
      </vt:variant>
      <vt:variant>
        <vt:i4>786442</vt:i4>
      </vt:variant>
      <vt:variant>
        <vt:i4>54</vt:i4>
      </vt:variant>
      <vt:variant>
        <vt:i4>0</vt:i4>
      </vt:variant>
      <vt:variant>
        <vt:i4>5</vt:i4>
      </vt:variant>
      <vt:variant>
        <vt:lpwstr>https://www.fairwork.gov.au/employee-entitlements</vt:lpwstr>
      </vt:variant>
      <vt:variant>
        <vt:lpwstr/>
      </vt:variant>
      <vt:variant>
        <vt:i4>1179733</vt:i4>
      </vt:variant>
      <vt:variant>
        <vt:i4>51</vt:i4>
      </vt:variant>
      <vt:variant>
        <vt:i4>0</vt:i4>
      </vt:variant>
      <vt:variant>
        <vt:i4>5</vt:i4>
      </vt:variant>
      <vt:variant>
        <vt:lpwstr>https://www.pexels.com/photo/close-up-photography-of-yellow-green-red-and-brown-plastic-cones-on-white-lined-surface-163064/</vt:lpwstr>
      </vt:variant>
      <vt:variant>
        <vt:lpwstr/>
      </vt:variant>
      <vt:variant>
        <vt:i4>7995441</vt:i4>
      </vt:variant>
      <vt:variant>
        <vt:i4>48</vt:i4>
      </vt:variant>
      <vt:variant>
        <vt:i4>0</vt:i4>
      </vt:variant>
      <vt:variant>
        <vt:i4>5</vt:i4>
      </vt:variant>
      <vt:variant>
        <vt:lpwstr>https://pixabay.com/service/terms/</vt:lpwstr>
      </vt:variant>
      <vt:variant>
        <vt:lpwstr>usage</vt:lpwstr>
      </vt:variant>
      <vt:variant>
        <vt:i4>7995515</vt:i4>
      </vt:variant>
      <vt:variant>
        <vt:i4>45</vt:i4>
      </vt:variant>
      <vt:variant>
        <vt:i4>0</vt:i4>
      </vt:variant>
      <vt:variant>
        <vt:i4>5</vt:i4>
      </vt:variant>
      <vt:variant>
        <vt:lpwstr>http://www.innovativeteambuilding.co.uk/characteristics-of-a-good-team-and-team-member/</vt:lpwstr>
      </vt:variant>
      <vt:variant>
        <vt:lpwstr/>
      </vt:variant>
      <vt:variant>
        <vt:i4>7995515</vt:i4>
      </vt:variant>
      <vt:variant>
        <vt:i4>42</vt:i4>
      </vt:variant>
      <vt:variant>
        <vt:i4>0</vt:i4>
      </vt:variant>
      <vt:variant>
        <vt:i4>5</vt:i4>
      </vt:variant>
      <vt:variant>
        <vt:lpwstr>http://www.innovativeteambuilding.co.uk/characteristics-of-a-good-team-and-team-member/</vt:lpwstr>
      </vt:variant>
      <vt:variant>
        <vt:lpwstr/>
      </vt:variant>
      <vt:variant>
        <vt:i4>4456530</vt:i4>
      </vt:variant>
      <vt:variant>
        <vt:i4>39</vt:i4>
      </vt:variant>
      <vt:variant>
        <vt:i4>0</vt:i4>
      </vt:variant>
      <vt:variant>
        <vt:i4>5</vt:i4>
      </vt:variant>
      <vt:variant>
        <vt:lpwstr>https://www.workplacelaw.com.au/what-is-a-workplace-code-of-conduct/</vt:lpwstr>
      </vt:variant>
      <vt:variant>
        <vt:lpwstr/>
      </vt:variant>
      <vt:variant>
        <vt:i4>5374029</vt:i4>
      </vt:variant>
      <vt:variant>
        <vt:i4>36</vt:i4>
      </vt:variant>
      <vt:variant>
        <vt:i4>0</vt:i4>
      </vt:variant>
      <vt:variant>
        <vt:i4>5</vt:i4>
      </vt:variant>
      <vt:variant>
        <vt:lpwstr>https://www.fairwork.gov.au/how-we-will-help/online-training/workplace-basics</vt:lpwstr>
      </vt:variant>
      <vt:variant>
        <vt:lpwstr/>
      </vt:variant>
      <vt:variant>
        <vt:i4>196683</vt:i4>
      </vt:variant>
      <vt:variant>
        <vt:i4>33</vt:i4>
      </vt:variant>
      <vt:variant>
        <vt:i4>0</vt:i4>
      </vt:variant>
      <vt:variant>
        <vt:i4>5</vt:i4>
      </vt:variant>
      <vt:variant>
        <vt:lpwstr>https://www.fairwork.gov.au/find-help-for/young-workers-and-students/myths-and-tips-for-young-workers</vt:lpwstr>
      </vt:variant>
      <vt:variant>
        <vt:lpwstr/>
      </vt:variant>
      <vt:variant>
        <vt:i4>3473513</vt:i4>
      </vt:variant>
      <vt:variant>
        <vt:i4>30</vt:i4>
      </vt:variant>
      <vt:variant>
        <vt:i4>0</vt:i4>
      </vt:variant>
      <vt:variant>
        <vt:i4>5</vt:i4>
      </vt:variant>
      <vt:variant>
        <vt:lpwstr>https://humanrights.gov.au/our-work/employers/workplace-discrimination-harassment-and-bullying</vt:lpwstr>
      </vt:variant>
      <vt:variant>
        <vt:lpwstr/>
      </vt:variant>
      <vt:variant>
        <vt:i4>5832721</vt:i4>
      </vt:variant>
      <vt:variant>
        <vt:i4>27</vt:i4>
      </vt:variant>
      <vt:variant>
        <vt:i4>0</vt:i4>
      </vt:variant>
      <vt:variant>
        <vt:i4>5</vt:i4>
      </vt:variant>
      <vt:variant>
        <vt:lpwstr>https://www.open.edu.au/your-career/information-communication-technology</vt:lpwstr>
      </vt:variant>
      <vt:variant>
        <vt:lpwstr/>
      </vt:variant>
      <vt:variant>
        <vt:i4>4456516</vt:i4>
      </vt:variant>
      <vt:variant>
        <vt:i4>24</vt:i4>
      </vt:variant>
      <vt:variant>
        <vt:i4>0</vt:i4>
      </vt:variant>
      <vt:variant>
        <vt:i4>5</vt:i4>
      </vt:variant>
      <vt:variant>
        <vt:lpwstr>https://www.thefreedictionary.com/engagement</vt:lpwstr>
      </vt:variant>
      <vt:variant>
        <vt:lpwstr/>
      </vt:variant>
      <vt:variant>
        <vt:i4>4980810</vt:i4>
      </vt:variant>
      <vt:variant>
        <vt:i4>21</vt:i4>
      </vt:variant>
      <vt:variant>
        <vt:i4>0</vt:i4>
      </vt:variant>
      <vt:variant>
        <vt:i4>5</vt:i4>
      </vt:variant>
      <vt:variant>
        <vt:lpwstr>https://www.thefreedictionary.com/involution</vt:lpwstr>
      </vt:variant>
      <vt:variant>
        <vt:lpwstr/>
      </vt:variant>
      <vt:variant>
        <vt:i4>4915281</vt:i4>
      </vt:variant>
      <vt:variant>
        <vt:i4>18</vt:i4>
      </vt:variant>
      <vt:variant>
        <vt:i4>0</vt:i4>
      </vt:variant>
      <vt:variant>
        <vt:i4>5</vt:i4>
      </vt:variant>
      <vt:variant>
        <vt:lpwstr>https://www.thefreedictionary.com/involvement</vt:lpwstr>
      </vt:variant>
      <vt:variant>
        <vt:lpwstr/>
      </vt:variant>
      <vt:variant>
        <vt:i4>6750301</vt:i4>
      </vt:variant>
      <vt:variant>
        <vt:i4>15</vt:i4>
      </vt:variant>
      <vt:variant>
        <vt:i4>0</vt:i4>
      </vt:variant>
      <vt:variant>
        <vt:i4>5</vt:i4>
      </vt:variant>
      <vt:variant>
        <vt:lpwstr>https://en.wikipedia.org/wiki/Stress_(medicine)</vt:lpwstr>
      </vt:variant>
      <vt:variant>
        <vt:lpwstr/>
      </vt:variant>
      <vt:variant>
        <vt:i4>2228344</vt:i4>
      </vt:variant>
      <vt:variant>
        <vt:i4>12</vt:i4>
      </vt:variant>
      <vt:variant>
        <vt:i4>0</vt:i4>
      </vt:variant>
      <vt:variant>
        <vt:i4>5</vt:i4>
      </vt:variant>
      <vt:variant>
        <vt:lpwstr>https://www.legislation.nsw.gov.au/</vt:lpwstr>
      </vt:variant>
      <vt:variant>
        <vt:lpwstr>/view/regulation/2017/404</vt:lpwstr>
      </vt:variant>
      <vt:variant>
        <vt:i4>3407935</vt:i4>
      </vt:variant>
      <vt:variant>
        <vt:i4>9</vt:i4>
      </vt:variant>
      <vt:variant>
        <vt:i4>0</vt:i4>
      </vt:variant>
      <vt:variant>
        <vt:i4>5</vt:i4>
      </vt:variant>
      <vt:variant>
        <vt:lpwstr>https://www.legislation.nsw.gov.au/</vt:lpwstr>
      </vt:variant>
      <vt:variant>
        <vt:lpwstr>/view/act/2011/10</vt:lpwstr>
      </vt:variant>
      <vt:variant>
        <vt:i4>1114228</vt:i4>
      </vt:variant>
      <vt:variant>
        <vt:i4>6</vt:i4>
      </vt:variant>
      <vt:variant>
        <vt:i4>0</vt:i4>
      </vt:variant>
      <vt:variant>
        <vt:i4>5</vt:i4>
      </vt:variant>
      <vt:variant>
        <vt:lpwstr>https://www.safeworkaustralia.gov.au/glossary</vt:lpwstr>
      </vt:variant>
      <vt:variant>
        <vt:lpwstr>Workplace_bullying</vt:lpwstr>
      </vt:variant>
      <vt:variant>
        <vt:i4>3801212</vt:i4>
      </vt:variant>
      <vt:variant>
        <vt:i4>3</vt:i4>
      </vt:variant>
      <vt:variant>
        <vt:i4>0</vt:i4>
      </vt:variant>
      <vt:variant>
        <vt:i4>5</vt:i4>
      </vt:variant>
      <vt:variant>
        <vt:lpwstr>https://training.gov.au/Training/Details/ICTICT202</vt:lpwstr>
      </vt:variant>
      <vt:variant>
        <vt:lpwstr/>
      </vt:variant>
      <vt:variant>
        <vt:i4>3801212</vt:i4>
      </vt:variant>
      <vt:variant>
        <vt:i4>0</vt:i4>
      </vt:variant>
      <vt:variant>
        <vt:i4>0</vt:i4>
      </vt:variant>
      <vt:variant>
        <vt:i4>5</vt:i4>
      </vt:variant>
      <vt:variant>
        <vt:lpwstr>https://training.gov.au/Training/Details/ICTICT202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Digital Technology - Working in the industry</dc:title>
  <dc:subject/>
  <dc:creator>NSWDoE</dc:creator>
  <cp:keywords/>
  <dc:description/>
  <cp:lastModifiedBy>Jill Andrew</cp:lastModifiedBy>
  <cp:revision>14</cp:revision>
  <cp:lastPrinted>2020-05-29T23:03:00Z</cp:lastPrinted>
  <dcterms:created xsi:type="dcterms:W3CDTF">2020-07-28T07:31:00Z</dcterms:created>
  <dcterms:modified xsi:type="dcterms:W3CDTF">2020-08-06T00:02:00Z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